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F" w:rsidRPr="00BD4DEB" w:rsidRDefault="007E474F" w:rsidP="007E474F">
      <w:pPr>
        <w:pStyle w:val="a4"/>
      </w:pPr>
      <w:proofErr w:type="gramStart"/>
      <w:r w:rsidRPr="00BD4DEB">
        <w:t>П</w:t>
      </w:r>
      <w:proofErr w:type="gramEnd"/>
      <w:r w:rsidRPr="00BD4DEB">
        <w:t xml:space="preserve"> О С Т А Н О В Л Е Н И </w:t>
      </w:r>
      <w:r w:rsidR="000B3BD4">
        <w:t>Е</w:t>
      </w:r>
    </w:p>
    <w:p w:rsidR="007E474F" w:rsidRPr="00BD4DEB" w:rsidRDefault="007E474F" w:rsidP="007E474F">
      <w:pPr>
        <w:pStyle w:val="a4"/>
        <w:rPr>
          <w:sz w:val="28"/>
          <w:szCs w:val="28"/>
        </w:rPr>
      </w:pP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АДМИНИСТРАЦИИ ПЕТРОВСКОГО </w:t>
      </w:r>
      <w:r w:rsidR="00755FB2" w:rsidRPr="00BD4DEB">
        <w:rPr>
          <w:b w:val="0"/>
          <w:bCs w:val="0"/>
          <w:sz w:val="24"/>
          <w:szCs w:val="24"/>
        </w:rPr>
        <w:t>МУНИЦИПАЛЬНОГО</w:t>
      </w:r>
      <w:r w:rsidRPr="00BD4DEB">
        <w:rPr>
          <w:b w:val="0"/>
          <w:bCs w:val="0"/>
          <w:sz w:val="24"/>
          <w:szCs w:val="24"/>
        </w:rPr>
        <w:t xml:space="preserve"> ОКРУГА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7E474F" w:rsidRPr="00BD4DEB" w:rsidTr="00FE0101">
        <w:trPr>
          <w:trHeight w:val="189"/>
        </w:trPr>
        <w:tc>
          <w:tcPr>
            <w:tcW w:w="2849" w:type="dxa"/>
          </w:tcPr>
          <w:p w:rsidR="00534C38" w:rsidRPr="00FB4854" w:rsidRDefault="001009D7" w:rsidP="00534C38">
            <w:pPr>
              <w:pStyle w:val="a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 февраля 2024 г.</w:t>
            </w:r>
          </w:p>
        </w:tc>
        <w:tc>
          <w:tcPr>
            <w:tcW w:w="3171" w:type="dxa"/>
          </w:tcPr>
          <w:p w:rsidR="007E474F" w:rsidRPr="00BD4DEB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DEB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FB4854" w:rsidRDefault="001009D7" w:rsidP="007E474F">
            <w:pPr>
              <w:pStyle w:val="a4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240</w:t>
            </w:r>
          </w:p>
        </w:tc>
      </w:tr>
    </w:tbl>
    <w:p w:rsidR="00BA7D3F" w:rsidRDefault="00BA7D3F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942A86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Pr="00942A86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</w:p>
    <w:p w:rsidR="00942A86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7D3F" w:rsidRPr="00F74981" w:rsidRDefault="00F74981" w:rsidP="00F749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округа Ставропольского края» (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от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10</w:t>
      </w:r>
      <w:r w:rsidR="00796B2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января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2024 </w:t>
      </w:r>
      <w:r w:rsidR="0018279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03</w:t>
      </w:r>
      <w:proofErr w:type="gramEnd"/>
      <w:r w:rsidRPr="00036C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), </w:t>
      </w:r>
      <w:proofErr w:type="gramStart"/>
      <w:r w:rsidRPr="00036C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распоряжением администрации Петров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ского </w:t>
      </w:r>
      <w:r w:rsidR="0064135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городского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округа Ставропольского края»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(в редакции </w:t>
      </w:r>
      <w:r w:rsidRPr="009326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</w:t>
      </w:r>
      <w:r w:rsidR="00932678" w:rsidRPr="009326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15 января 2024 г. № 05-р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),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8279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124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«О бюджете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годи</w:t>
      </w:r>
      <w:proofErr w:type="gramEnd"/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F74981">
        <w:rPr>
          <w:rFonts w:ascii="Times New Roman" w:hAnsi="Times New Roman"/>
          <w:b w:val="0"/>
          <w:sz w:val="28"/>
          <w:szCs w:val="28"/>
        </w:rPr>
        <w:t>а</w:t>
      </w:r>
      <w:r w:rsidR="00BA7D3F" w:rsidRPr="00F74981">
        <w:rPr>
          <w:rFonts w:ascii="Times New Roman" w:hAnsi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F74981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</w:p>
    <w:p w:rsidR="00BA7D3F" w:rsidRPr="00BD4DEB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BD4DEB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5144" w:rsidRPr="00BD4DEB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740F4" w:rsidRPr="005332F7" w:rsidRDefault="007E474F" w:rsidP="009A2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740F4">
        <w:rPr>
          <w:rFonts w:ascii="Times New Roman" w:hAnsi="Times New Roman"/>
          <w:sz w:val="28"/>
          <w:szCs w:val="28"/>
        </w:rPr>
        <w:t xml:space="preserve">Внести в </w:t>
      </w:r>
      <w:r w:rsidR="00A740F4" w:rsidRPr="005332F7">
        <w:rPr>
          <w:rFonts w:ascii="Times New Roman" w:hAnsi="Times New Roman"/>
          <w:sz w:val="28"/>
          <w:szCs w:val="28"/>
        </w:rPr>
        <w:t>постановление администрации Петровского городского округа Ставропольс</w:t>
      </w:r>
      <w:r w:rsidR="007E4BF1" w:rsidRPr="005332F7">
        <w:rPr>
          <w:rFonts w:ascii="Times New Roman" w:hAnsi="Times New Roman"/>
          <w:sz w:val="28"/>
          <w:szCs w:val="28"/>
        </w:rPr>
        <w:t xml:space="preserve">кого края </w:t>
      </w:r>
      <w:r w:rsidR="009A29C1" w:rsidRPr="00942A86">
        <w:rPr>
          <w:rFonts w:ascii="Times New Roman" w:hAnsi="Times New Roman"/>
          <w:sz w:val="28"/>
          <w:szCs w:val="28"/>
        </w:rPr>
        <w:t xml:space="preserve">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="009A29C1"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="009A29C1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="009A29C1" w:rsidRPr="00942A86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  <w:r w:rsidR="00D56C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40F4" w:rsidRPr="005332F7">
        <w:rPr>
          <w:rFonts w:ascii="Times New Roman" w:hAnsi="Times New Roman"/>
          <w:sz w:val="28"/>
          <w:szCs w:val="28"/>
        </w:rPr>
        <w:t xml:space="preserve">(в редакции </w:t>
      </w:r>
      <w:r w:rsidR="009A29C1">
        <w:rPr>
          <w:rFonts w:ascii="Times New Roman" w:hAnsi="Times New Roman"/>
          <w:sz w:val="28"/>
          <w:szCs w:val="24"/>
        </w:rPr>
        <w:t xml:space="preserve">от 10 марта 2021 г. № 373, от 26 августа 2021 г. № 1394, от </w:t>
      </w:r>
      <w:r w:rsidR="00D56CD5">
        <w:rPr>
          <w:rFonts w:ascii="Times New Roman" w:hAnsi="Times New Roman"/>
          <w:sz w:val="28"/>
          <w:szCs w:val="24"/>
        </w:rPr>
        <w:t xml:space="preserve">                   </w:t>
      </w:r>
      <w:r w:rsidR="009A29C1">
        <w:rPr>
          <w:rFonts w:ascii="Times New Roman" w:hAnsi="Times New Roman"/>
          <w:sz w:val="28"/>
          <w:szCs w:val="24"/>
        </w:rPr>
        <w:t xml:space="preserve">16 февраля 2022г. № 201, от 29 марта 2023 г. № 460) </w:t>
      </w:r>
      <w:r w:rsidR="00A740F4" w:rsidRPr="005332F7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A740F4" w:rsidRPr="005332F7" w:rsidRDefault="00A740F4" w:rsidP="002D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F7">
        <w:rPr>
          <w:rFonts w:ascii="Times New Roman" w:hAnsi="Times New Roman"/>
          <w:sz w:val="28"/>
          <w:szCs w:val="28"/>
        </w:rPr>
        <w:t>1.1. Заголовок изложить в следующей редакции:</w:t>
      </w:r>
    </w:p>
    <w:p w:rsidR="009A29C1" w:rsidRDefault="00FB5B05" w:rsidP="002D2A44">
      <w:pPr>
        <w:spacing w:after="0" w:line="240" w:lineRule="auto"/>
        <w:ind w:firstLine="709"/>
        <w:jc w:val="both"/>
      </w:pPr>
      <w:r w:rsidRPr="005332F7">
        <w:rPr>
          <w:rFonts w:ascii="Times New Roman" w:hAnsi="Times New Roman"/>
          <w:sz w:val="28"/>
          <w:szCs w:val="28"/>
        </w:rPr>
        <w:t>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Об утверждении муниципальной программы Петровского муниципального округа Ставропольского края «</w:t>
      </w:r>
      <w:r w:rsidR="009A29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Модернизация экономики и улучшение инвестиционного климата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»</w:t>
      </w:r>
      <w:bookmarkStart w:id="0" w:name="_Hlk50558154"/>
      <w:bookmarkEnd w:id="0"/>
      <w:r w:rsidR="009A29C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40D2D" w:rsidRDefault="00640D2D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2F7">
        <w:rPr>
          <w:rFonts w:ascii="Times New Roman" w:hAnsi="Times New Roman"/>
          <w:sz w:val="28"/>
          <w:szCs w:val="28"/>
        </w:rPr>
        <w:t xml:space="preserve">1.2. </w:t>
      </w:r>
      <w:r w:rsidR="002D2A44">
        <w:rPr>
          <w:rFonts w:ascii="Times New Roman" w:hAnsi="Times New Roman"/>
          <w:sz w:val="28"/>
          <w:szCs w:val="28"/>
        </w:rPr>
        <w:t>П</w:t>
      </w:r>
      <w:r w:rsidRPr="005332F7">
        <w:rPr>
          <w:rFonts w:ascii="Times New Roman" w:hAnsi="Times New Roman"/>
          <w:sz w:val="28"/>
          <w:szCs w:val="28"/>
        </w:rPr>
        <w:t>реамбул</w:t>
      </w:r>
      <w:r w:rsidR="002D2A44">
        <w:rPr>
          <w:rFonts w:ascii="Times New Roman" w:hAnsi="Times New Roman"/>
          <w:sz w:val="28"/>
          <w:szCs w:val="28"/>
        </w:rPr>
        <w:t>у</w:t>
      </w:r>
      <w:r w:rsidR="00F26658">
        <w:rPr>
          <w:rFonts w:ascii="Times New Roman" w:hAnsi="Times New Roman"/>
          <w:sz w:val="28"/>
          <w:szCs w:val="28"/>
        </w:rPr>
        <w:t xml:space="preserve"> </w:t>
      </w:r>
      <w:r w:rsidR="002D2A4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D2A44" w:rsidRPr="002761E8" w:rsidRDefault="002D2A44" w:rsidP="002761E8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</w:t>
      </w:r>
      <w:r w:rsidR="00182793">
        <w:rPr>
          <w:rFonts w:ascii="Times New Roman" w:eastAsia="Calibri" w:hAnsi="Times New Roman"/>
          <w:sz w:val="28"/>
          <w:szCs w:val="28"/>
          <w:lang w:eastAsia="en-US"/>
        </w:rPr>
        <w:t>кого края от 11 апреля 2018 г.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 w:rsidR="00012DB3" w:rsidRPr="00012D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</w:t>
      </w:r>
      <w:r w:rsidR="00182793">
        <w:rPr>
          <w:rFonts w:ascii="Times New Roman" w:eastAsia="Calibri" w:hAnsi="Times New Roman"/>
          <w:sz w:val="28"/>
          <w:szCs w:val="28"/>
          <w:lang w:eastAsia="en-US"/>
        </w:rPr>
        <w:t>кого края от 18 апреля 2018 г.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(в редакции от </w:t>
      </w:r>
      <w:r w:rsidR="00013EFC" w:rsidRPr="00013EFC">
        <w:rPr>
          <w:rFonts w:ascii="Times New Roman" w:eastAsia="Calibri" w:hAnsi="Times New Roman"/>
          <w:sz w:val="28"/>
          <w:szCs w:val="28"/>
          <w:lang w:eastAsia="en-US"/>
        </w:rPr>
        <w:t>15 января 2024 г. № 05-р</w:t>
      </w:r>
      <w:r w:rsidRPr="00013EFC">
        <w:rPr>
          <w:rFonts w:ascii="Times New Roman" w:eastAsia="Calibri" w:hAnsi="Times New Roman"/>
          <w:sz w:val="28"/>
          <w:szCs w:val="28"/>
          <w:lang w:eastAsia="en-US"/>
        </w:rPr>
        <w:t>),</w:t>
      </w:r>
      <w:r>
        <w:rPr>
          <w:rFonts w:ascii="Times New Roman" w:eastAsia="Calibri" w:hAnsi="Times New Roman"/>
          <w:sz w:val="28"/>
          <w:lang w:eastAsia="en-US"/>
        </w:rPr>
        <w:t xml:space="preserve"> распоряжением администрации Петровского городского округа Ставропольск</w:t>
      </w:r>
      <w:r w:rsidR="00182793">
        <w:rPr>
          <w:rFonts w:ascii="Times New Roman" w:eastAsia="Calibri" w:hAnsi="Times New Roman"/>
          <w:sz w:val="28"/>
          <w:lang w:eastAsia="en-US"/>
        </w:rPr>
        <w:t>ого края от 27 декабря 2017 г.</w:t>
      </w:r>
      <w:r>
        <w:rPr>
          <w:rFonts w:ascii="Times New Roman" w:eastAsia="Calibri" w:hAnsi="Times New Roman"/>
          <w:sz w:val="28"/>
          <w:lang w:eastAsia="en-US"/>
        </w:rPr>
        <w:t xml:space="preserve"> № 01-р «Об утверждении перечня муниципальных программ Петровского муниципального округа Ставропольского края» (в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редакции от 13 октября 2023 г. № 547-р)</w:t>
      </w:r>
      <w:r w:rsidR="007D3DD8">
        <w:rPr>
          <w:rFonts w:ascii="Times New Roman" w:eastAsia="Calibri" w:hAnsi="Times New Roman"/>
          <w:sz w:val="28"/>
          <w:lang w:eastAsia="en-US"/>
        </w:rPr>
        <w:t>»</w:t>
      </w:r>
      <w:r w:rsidR="00D46349">
        <w:rPr>
          <w:rFonts w:ascii="Times New Roman" w:eastAsia="Calibri" w:hAnsi="Times New Roman"/>
          <w:sz w:val="28"/>
          <w:lang w:eastAsia="en-US"/>
        </w:rPr>
        <w:t>.</w:t>
      </w:r>
    </w:p>
    <w:p w:rsidR="004C5E65" w:rsidRPr="005332F7" w:rsidRDefault="004C5E65" w:rsidP="004C5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2F7">
        <w:rPr>
          <w:rFonts w:ascii="Times New Roman" w:hAnsi="Times New Roman"/>
          <w:sz w:val="28"/>
          <w:szCs w:val="28"/>
        </w:rPr>
        <w:t>1.</w:t>
      </w:r>
      <w:r w:rsidR="00640D2D" w:rsidRPr="005332F7">
        <w:rPr>
          <w:rFonts w:ascii="Times New Roman" w:hAnsi="Times New Roman"/>
          <w:sz w:val="28"/>
          <w:szCs w:val="28"/>
        </w:rPr>
        <w:t>3</w:t>
      </w:r>
      <w:r w:rsidRPr="005332F7">
        <w:rPr>
          <w:rFonts w:ascii="Times New Roman" w:hAnsi="Times New Roman"/>
          <w:sz w:val="28"/>
          <w:szCs w:val="28"/>
        </w:rPr>
        <w:t>. Пункт 1 изложить в следующей редакции:</w:t>
      </w:r>
    </w:p>
    <w:p w:rsidR="004C5E65" w:rsidRDefault="004C5E65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E65">
        <w:rPr>
          <w:rFonts w:ascii="Times New Roman" w:hAnsi="Times New Roman"/>
          <w:sz w:val="28"/>
          <w:szCs w:val="28"/>
        </w:rPr>
        <w:t>«</w:t>
      </w:r>
      <w:r w:rsidR="00640D2D">
        <w:rPr>
          <w:rFonts w:ascii="Times New Roman" w:hAnsi="Times New Roman"/>
          <w:sz w:val="28"/>
          <w:szCs w:val="28"/>
        </w:rPr>
        <w:t xml:space="preserve">1. </w:t>
      </w:r>
      <w:r w:rsidR="002D2A44">
        <w:rPr>
          <w:rFonts w:ascii="Times New Roman" w:eastAsia="Calibri" w:hAnsi="Times New Roman"/>
          <w:sz w:val="28"/>
          <w:szCs w:val="28"/>
          <w:lang w:eastAsia="en-US"/>
        </w:rPr>
        <w:t>Утвердить прилагаемую муниципальную программу Петровского муниципального округа Ставропольского края «</w:t>
      </w:r>
      <w:r w:rsidR="002D2A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Модернизация экономики и улучшение инвестиционного климата</w:t>
      </w:r>
      <w:r w:rsidR="002D2A44">
        <w:rPr>
          <w:rFonts w:ascii="Times New Roman" w:eastAsia="Calibri" w:hAnsi="Times New Roman"/>
          <w:sz w:val="28"/>
          <w:szCs w:val="28"/>
          <w:lang w:eastAsia="en-US"/>
        </w:rPr>
        <w:t>»</w:t>
      </w:r>
      <w:proofErr w:type="gramStart"/>
      <w:r w:rsidR="002D2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056A7">
        <w:rPr>
          <w:rFonts w:ascii="Times New Roman" w:eastAsia="Calibri" w:hAnsi="Times New Roman"/>
          <w:sz w:val="28"/>
          <w:szCs w:val="28"/>
          <w:lang w:eastAsia="en-US"/>
        </w:rPr>
        <w:t>»</w:t>
      </w:r>
      <w:proofErr w:type="gramEnd"/>
      <w:r w:rsidR="005056A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A2101" w:rsidRDefault="008628CC" w:rsidP="0086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0D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D2A4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</w:t>
      </w:r>
      <w:r w:rsidR="007F5049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r w:rsidR="002D2A44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 «</w:t>
      </w:r>
      <w:r w:rsidR="002D2A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Модернизация экономики и улучшение инвестиционного климата</w:t>
      </w:r>
      <w:r w:rsidR="002D2A4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760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прилагаемой редакции.</w:t>
      </w:r>
    </w:p>
    <w:p w:rsidR="007E4BF1" w:rsidRDefault="007E4BF1" w:rsidP="0086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2101" w:rsidRPr="00BD4DEB" w:rsidRDefault="007A2101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</w:t>
      </w:r>
      <w:r w:rsidR="00640D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640D2D">
        <w:rPr>
          <w:rFonts w:ascii="Times New Roman" w:hAnsi="Times New Roman"/>
          <w:sz w:val="28"/>
          <w:szCs w:val="28"/>
        </w:rPr>
        <w:t xml:space="preserve"> постановления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6F4333" w:rsidRDefault="00234928" w:rsidP="0023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10 марта 2021 г. № 373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</w:t>
      </w:r>
      <w:r w:rsidR="00182793">
        <w:rPr>
          <w:rFonts w:ascii="Times New Roman" w:hAnsi="Times New Roman"/>
          <w:bCs/>
          <w:sz w:val="28"/>
          <w:szCs w:val="28"/>
          <w:shd w:val="clear" w:color="auto" w:fill="FFFFFF"/>
        </w:rPr>
        <w:t>кого края от 13 ноября 2020 г.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1569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»;</w:t>
      </w: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26 августа 2021 г. № 1394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</w:t>
      </w:r>
      <w:r w:rsidR="00182793">
        <w:rPr>
          <w:rFonts w:ascii="Times New Roman" w:hAnsi="Times New Roman"/>
          <w:bCs/>
          <w:sz w:val="28"/>
          <w:szCs w:val="28"/>
          <w:shd w:val="clear" w:color="auto" w:fill="FFFFFF"/>
        </w:rPr>
        <w:t>кого края от 13 ноября 2020 г.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1569 (в редакции </w:t>
      </w:r>
      <w:r w:rsidR="00E802A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>от 10 марта 2021 г. № 373)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»;</w:t>
      </w: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16 февраля 2022 г. № 201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Ставропольского края от 13 ноября 2020 г. № 1569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»;</w:t>
      </w: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29 марта 2023 г. № 460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внесении изменений в муниципальную программу Петровского городского округа Ставропольского края </w:t>
      </w:r>
      <w:r w:rsidRPr="00234928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Ставропольского края от 13 ноября 2020 г. № 1569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».</w:t>
      </w:r>
    </w:p>
    <w:p w:rsidR="00234928" w:rsidRPr="00234928" w:rsidRDefault="00234928" w:rsidP="0023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011" w:rsidRPr="00594011" w:rsidRDefault="006F4333" w:rsidP="00594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011">
        <w:rPr>
          <w:rFonts w:ascii="Times New Roman" w:hAnsi="Times New Roman"/>
          <w:sz w:val="28"/>
          <w:szCs w:val="28"/>
        </w:rPr>
        <w:t>3</w:t>
      </w:r>
      <w:r w:rsidR="007E474F" w:rsidRPr="0059401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182793">
        <w:rPr>
          <w:rFonts w:ascii="Times New Roman" w:hAnsi="Times New Roman"/>
          <w:sz w:val="28"/>
          <w:szCs w:val="28"/>
        </w:rPr>
        <w:t xml:space="preserve">оставляю за </w:t>
      </w:r>
      <w:proofErr w:type="gramStart"/>
      <w:r w:rsidR="00182793">
        <w:rPr>
          <w:rFonts w:ascii="Times New Roman" w:hAnsi="Times New Roman"/>
          <w:sz w:val="28"/>
          <w:szCs w:val="28"/>
        </w:rPr>
        <w:t>собой</w:t>
      </w:r>
      <w:proofErr w:type="gramEnd"/>
      <w:r w:rsidR="00182793">
        <w:rPr>
          <w:rFonts w:ascii="Times New Roman" w:hAnsi="Times New Roman"/>
          <w:sz w:val="28"/>
          <w:szCs w:val="28"/>
        </w:rPr>
        <w:t xml:space="preserve"> и </w:t>
      </w:r>
      <w:r w:rsidR="007E474F" w:rsidRPr="00594011">
        <w:rPr>
          <w:rFonts w:ascii="Times New Roman" w:hAnsi="Times New Roman"/>
          <w:sz w:val="28"/>
          <w:szCs w:val="28"/>
        </w:rPr>
        <w:t xml:space="preserve">возложить на </w:t>
      </w:r>
      <w:r w:rsidR="00594011" w:rsidRPr="00594011">
        <w:rPr>
          <w:rFonts w:ascii="Times New Roman" w:hAnsi="Times New Roman"/>
          <w:sz w:val="28"/>
          <w:szCs w:val="28"/>
        </w:rPr>
        <w:t>заместителя главы администрации Петровского муниципального округа Ставропольского края Сергееву Е.И., заместителя главы администрации – начальник</w:t>
      </w:r>
      <w:r w:rsidR="00594011">
        <w:rPr>
          <w:rFonts w:ascii="Times New Roman" w:hAnsi="Times New Roman"/>
          <w:sz w:val="28"/>
          <w:szCs w:val="28"/>
        </w:rPr>
        <w:t>а</w:t>
      </w:r>
      <w:r w:rsidR="00594011" w:rsidRPr="00594011">
        <w:rPr>
          <w:rFonts w:ascii="Times New Roman" w:hAnsi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муниципального округа Ставропольского края</w:t>
      </w:r>
      <w:r w:rsidR="00594011">
        <w:rPr>
          <w:rFonts w:ascii="Times New Roman" w:hAnsi="Times New Roman"/>
          <w:sz w:val="28"/>
          <w:szCs w:val="28"/>
        </w:rPr>
        <w:t xml:space="preserve"> Ковтуна В.Б.</w:t>
      </w:r>
    </w:p>
    <w:p w:rsidR="007E474F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B16" w:rsidRPr="00684B16" w:rsidRDefault="00684B16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B1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84B1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84B1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D2D" w:rsidRPr="00BD4DEB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1E40" w:rsidRPr="00BD4DEB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BD4DEB">
        <w:rPr>
          <w:rFonts w:ascii="Times New Roman" w:hAnsi="Times New Roman"/>
          <w:sz w:val="28"/>
          <w:szCs w:val="28"/>
        </w:rPr>
        <w:t>постановление</w:t>
      </w:r>
      <w:r w:rsidR="00471E40" w:rsidRPr="00BD4DEB">
        <w:rPr>
          <w:rFonts w:ascii="Times New Roman" w:hAnsi="Times New Roman"/>
          <w:sz w:val="28"/>
          <w:szCs w:val="28"/>
        </w:rPr>
        <w:t xml:space="preserve"> вступает </w:t>
      </w:r>
      <w:r w:rsidR="00417FB6">
        <w:rPr>
          <w:rFonts w:ascii="Times New Roman" w:hAnsi="Times New Roman"/>
          <w:sz w:val="28"/>
          <w:szCs w:val="28"/>
        </w:rPr>
        <w:t xml:space="preserve">в </w:t>
      </w:r>
      <w:r w:rsidR="00B11672" w:rsidRPr="005332F7">
        <w:rPr>
          <w:rFonts w:ascii="Times New Roman" w:hAnsi="Times New Roman"/>
          <w:sz w:val="28"/>
          <w:szCs w:val="28"/>
        </w:rPr>
        <w:t>силу с</w:t>
      </w:r>
      <w:r w:rsidR="00417FB6" w:rsidRPr="005332F7">
        <w:rPr>
          <w:rFonts w:ascii="Times New Roman" w:hAnsi="Times New Roman"/>
          <w:sz w:val="28"/>
          <w:szCs w:val="28"/>
        </w:rPr>
        <w:t>о дня опубликования</w:t>
      </w:r>
      <w:r w:rsidR="0007607B">
        <w:rPr>
          <w:rFonts w:ascii="Times New Roman" w:hAnsi="Times New Roman"/>
          <w:sz w:val="28"/>
          <w:szCs w:val="28"/>
        </w:rPr>
        <w:t xml:space="preserve"> </w:t>
      </w:r>
      <w:r w:rsidR="00640D2D" w:rsidRPr="00BD4DEB">
        <w:rPr>
          <w:rFonts w:ascii="Times New Roman" w:hAnsi="Times New Roman"/>
          <w:sz w:val="28"/>
          <w:szCs w:val="28"/>
        </w:rPr>
        <w:t xml:space="preserve">в газете «Вестник Петровского </w:t>
      </w:r>
      <w:r w:rsidR="00640D2D" w:rsidRPr="00E92578">
        <w:rPr>
          <w:rFonts w:ascii="Times New Roman" w:hAnsi="Times New Roman"/>
          <w:sz w:val="28"/>
          <w:szCs w:val="28"/>
        </w:rPr>
        <w:t xml:space="preserve">муниципального </w:t>
      </w:r>
      <w:r w:rsidR="00640D2D" w:rsidRPr="00BD4DEB">
        <w:rPr>
          <w:rFonts w:ascii="Times New Roman" w:hAnsi="Times New Roman"/>
          <w:sz w:val="28"/>
          <w:szCs w:val="28"/>
        </w:rPr>
        <w:t>округа».</w:t>
      </w:r>
    </w:p>
    <w:p w:rsidR="007E474F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333" w:rsidRPr="00BD4DEB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47D8" w:rsidRPr="00BD4DEB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D4DEB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7E474F" w:rsidRPr="00BD4DEB" w:rsidRDefault="00717CC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BD4DEB">
        <w:rPr>
          <w:rFonts w:ascii="Times New Roman" w:hAnsi="Times New Roman"/>
          <w:sz w:val="28"/>
          <w:szCs w:val="28"/>
        </w:rPr>
        <w:t>округа</w:t>
      </w:r>
    </w:p>
    <w:p w:rsidR="00310A33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EE5D45">
        <w:rPr>
          <w:rFonts w:ascii="Times New Roman" w:hAnsi="Times New Roman"/>
          <w:sz w:val="28"/>
          <w:szCs w:val="28"/>
        </w:rPr>
        <w:t xml:space="preserve">          </w:t>
      </w:r>
      <w:r w:rsidR="0007607B">
        <w:rPr>
          <w:rFonts w:ascii="Times New Roman" w:hAnsi="Times New Roman"/>
          <w:sz w:val="28"/>
          <w:szCs w:val="28"/>
        </w:rPr>
        <w:t xml:space="preserve">     </w:t>
      </w:r>
      <w:r w:rsidR="00EE5D45">
        <w:rPr>
          <w:rFonts w:ascii="Times New Roman" w:hAnsi="Times New Roman"/>
          <w:sz w:val="28"/>
          <w:szCs w:val="28"/>
        </w:rPr>
        <w:t xml:space="preserve">           </w:t>
      </w:r>
      <w:r w:rsidR="00D56CD5">
        <w:rPr>
          <w:rFonts w:ascii="Times New Roman" w:hAnsi="Times New Roman"/>
          <w:sz w:val="28"/>
          <w:szCs w:val="28"/>
        </w:rPr>
        <w:t xml:space="preserve">    </w:t>
      </w:r>
      <w:r w:rsidR="00EE5D45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534C38" w:rsidRPr="00BD4DEB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310A33" w:rsidRDefault="00310A33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1009D7" w:rsidRDefault="007E474F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DC47D8"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</w:t>
      </w:r>
      <w:r w:rsidRPr="001009D7">
        <w:rPr>
          <w:rFonts w:ascii="Times New Roman" w:hAnsi="Times New Roman"/>
          <w:color w:val="FFFFFF" w:themeColor="background1"/>
          <w:sz w:val="28"/>
          <w:szCs w:val="28"/>
        </w:rPr>
        <w:t>з</w:t>
      </w:r>
      <w:r w:rsidR="00182793"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аместитель главы администрации </w:t>
      </w: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</w:t>
      </w:r>
      <w:r w:rsidR="00755FB2" w:rsidRPr="001009D7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23709A"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 Ставропольского края               </w:t>
      </w:r>
    </w:p>
    <w:p w:rsidR="003D03EE" w:rsidRPr="001009D7" w:rsidRDefault="00026369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</w:t>
      </w:r>
      <w:r w:rsidR="0007607B"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</w:t>
      </w:r>
      <w:r w:rsidR="00D56CD5"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proofErr w:type="spellStart"/>
      <w:r w:rsidR="00E56EB3" w:rsidRPr="001009D7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3D03EE" w:rsidRPr="001009D7" w:rsidRDefault="003D03EE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:rsidR="00DC47D8" w:rsidRPr="001009D7" w:rsidRDefault="00DC47D8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E474F" w:rsidRPr="001009D7" w:rsidRDefault="007E474F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7E474F" w:rsidRPr="001009D7" w:rsidRDefault="007E474F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D5260" w:rsidRPr="001009D7" w:rsidRDefault="006D5260" w:rsidP="000D2DF5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5260" w:rsidRPr="001009D7" w:rsidRDefault="006D5260" w:rsidP="006D5260">
      <w:pPr>
        <w:widowControl w:val="0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</w:t>
      </w:r>
    </w:p>
    <w:p w:rsidR="006D5260" w:rsidRPr="001009D7" w:rsidRDefault="006D5260" w:rsidP="006D5260">
      <w:pPr>
        <w:widowControl w:val="0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1009D7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6D5260" w:rsidRPr="001009D7" w:rsidRDefault="006D5260" w:rsidP="006D5260">
      <w:pPr>
        <w:widowControl w:val="0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</w:t>
      </w:r>
    </w:p>
    <w:p w:rsidR="006D5260" w:rsidRPr="001009D7" w:rsidRDefault="006D5260" w:rsidP="006D5260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</w:t>
      </w:r>
      <w:r w:rsidR="00D56CD5"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6D5260" w:rsidRPr="001009D7" w:rsidRDefault="006D5260" w:rsidP="006D5260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D5260" w:rsidRPr="001009D7" w:rsidRDefault="006D5260" w:rsidP="006D5260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D5260" w:rsidRPr="001009D7" w:rsidRDefault="006D5260" w:rsidP="00182793">
      <w:pPr>
        <w:shd w:val="clear" w:color="auto" w:fill="FFFFFF"/>
        <w:spacing w:after="0" w:line="240" w:lineRule="exact"/>
        <w:ind w:right="1276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– </w:t>
      </w:r>
    </w:p>
    <w:p w:rsidR="006D5260" w:rsidRPr="001009D7" w:rsidRDefault="006D5260" w:rsidP="00182793">
      <w:pPr>
        <w:shd w:val="clear" w:color="auto" w:fill="FFFFFF"/>
        <w:spacing w:after="0" w:line="240" w:lineRule="exact"/>
        <w:ind w:right="1276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сельского хозяйства </w:t>
      </w:r>
    </w:p>
    <w:p w:rsidR="006D5260" w:rsidRPr="001009D7" w:rsidRDefault="006D5260" w:rsidP="00182793">
      <w:pPr>
        <w:shd w:val="clear" w:color="auto" w:fill="FFFFFF"/>
        <w:spacing w:after="0" w:line="240" w:lineRule="exact"/>
        <w:ind w:right="1276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и охраны окружающей среды </w:t>
      </w:r>
    </w:p>
    <w:p w:rsidR="006D5260" w:rsidRPr="001009D7" w:rsidRDefault="006D5260" w:rsidP="00182793">
      <w:pPr>
        <w:shd w:val="clear" w:color="auto" w:fill="FFFFFF"/>
        <w:spacing w:after="0" w:line="240" w:lineRule="exact"/>
        <w:ind w:right="1276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1009D7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6D5260" w:rsidRPr="001009D7" w:rsidRDefault="006D5260" w:rsidP="00182793">
      <w:pPr>
        <w:shd w:val="clear" w:color="auto" w:fill="FFFFFF"/>
        <w:spacing w:after="0" w:line="240" w:lineRule="exact"/>
        <w:ind w:right="1276"/>
        <w:rPr>
          <w:rFonts w:ascii="Times New Roman" w:hAnsi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3F6486" w:rsidRPr="001009D7" w:rsidRDefault="006D5260" w:rsidP="00182793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="00026369"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</w:t>
      </w:r>
      <w:r w:rsidR="00D56CD5"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026369"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proofErr w:type="spellStart"/>
      <w:r w:rsidRPr="001009D7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:rsidR="006D5260" w:rsidRPr="001009D7" w:rsidRDefault="006D5260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43687" w:rsidRPr="001009D7" w:rsidRDefault="00543687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43687" w:rsidRPr="001009D7" w:rsidRDefault="00543687" w:rsidP="00543687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proofErr w:type="gramStart"/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Исполняющий</w:t>
      </w:r>
      <w:proofErr w:type="gramEnd"/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обязанности </w:t>
      </w:r>
    </w:p>
    <w:p w:rsidR="00543687" w:rsidRPr="001009D7" w:rsidRDefault="00543687" w:rsidP="00543687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начальника финансового </w:t>
      </w:r>
    </w:p>
    <w:p w:rsidR="00543687" w:rsidRPr="001009D7" w:rsidRDefault="00543687" w:rsidP="00543687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управления администрации </w:t>
      </w:r>
    </w:p>
    <w:p w:rsidR="00543687" w:rsidRPr="001009D7" w:rsidRDefault="00543687" w:rsidP="00543687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 w:rsidR="00543687" w:rsidRPr="001009D7" w:rsidRDefault="00543687" w:rsidP="00543687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округа Ставропольского края                                  </w:t>
      </w:r>
      <w:r w:rsidR="00026369"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            </w:t>
      </w:r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       </w:t>
      </w:r>
      <w:proofErr w:type="spellStart"/>
      <w:r w:rsidRPr="001009D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Е.С.Меркулова</w:t>
      </w:r>
      <w:proofErr w:type="spellEnd"/>
    </w:p>
    <w:p w:rsidR="006D5260" w:rsidRPr="001009D7" w:rsidRDefault="006D5260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Pr="00BD4DEB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B3BD4">
      <w:pPr>
        <w:pStyle w:val="a3"/>
        <w:spacing w:line="240" w:lineRule="exact"/>
        <w:ind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543687">
      <w:pPr>
        <w:pStyle w:val="a3"/>
        <w:spacing w:line="240" w:lineRule="exact"/>
        <w:ind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182793" w:rsidRDefault="0018279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BD4DEB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BD4DE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47D8" w:rsidRPr="00BD4DEB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BD4DEB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E474F" w:rsidRPr="00BD4DEB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BD4D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C47D8" w:rsidRPr="00BD4DEB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7E474F" w:rsidRPr="00BD4DEB" w:rsidRDefault="00755FB2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BD4DEB">
        <w:rPr>
          <w:rFonts w:ascii="Times New Roman" w:hAnsi="Times New Roman" w:cs="Times New Roman"/>
          <w:sz w:val="28"/>
          <w:szCs w:val="28"/>
        </w:rPr>
        <w:t>муниципального</w:t>
      </w:r>
      <w:r w:rsidR="00DC47D8" w:rsidRPr="00BD4D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474F" w:rsidRPr="00BD4DEB" w:rsidRDefault="000B3BD4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proofErr w:type="spellStart"/>
      <w:r w:rsidR="007E474F" w:rsidRPr="00BD4DEB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7E474F" w:rsidRPr="00BD4DEB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BD4DEB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C15D15" w:rsidRPr="00BD4DEB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BD4DEB">
        <w:rPr>
          <w:rFonts w:ascii="Times New Roman" w:hAnsi="Times New Roman"/>
          <w:sz w:val="28"/>
          <w:szCs w:val="28"/>
        </w:rPr>
        <w:t>по</w:t>
      </w:r>
      <w:proofErr w:type="gramEnd"/>
      <w:r w:rsidRPr="00BD4DEB"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C15D15" w:rsidRPr="00BD4DEB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C15D15" w:rsidRPr="00BD4DEB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B3BD4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D4DEB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0B3BD4" w:rsidRDefault="00755FB2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муниципального</w:t>
      </w:r>
      <w:r w:rsidR="000B3BD4">
        <w:rPr>
          <w:rFonts w:ascii="Times New Roman" w:hAnsi="Times New Roman"/>
          <w:sz w:val="28"/>
          <w:szCs w:val="28"/>
        </w:rPr>
        <w:t xml:space="preserve"> </w:t>
      </w:r>
      <w:r w:rsidR="00C15D15" w:rsidRPr="00BD4DEB">
        <w:rPr>
          <w:rFonts w:ascii="Times New Roman" w:hAnsi="Times New Roman"/>
          <w:sz w:val="28"/>
          <w:szCs w:val="28"/>
        </w:rPr>
        <w:t xml:space="preserve">округа </w:t>
      </w:r>
    </w:p>
    <w:p w:rsidR="007E474F" w:rsidRPr="00BD4DEB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Ставропольского кра</w:t>
      </w:r>
      <w:r w:rsidR="00940726">
        <w:rPr>
          <w:rFonts w:ascii="Times New Roman" w:hAnsi="Times New Roman"/>
          <w:sz w:val="28"/>
          <w:szCs w:val="28"/>
        </w:rPr>
        <w:t xml:space="preserve">я    </w:t>
      </w:r>
      <w:r w:rsidR="000B3BD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74C9C">
        <w:rPr>
          <w:rFonts w:ascii="Times New Roman" w:hAnsi="Times New Roman"/>
          <w:sz w:val="28"/>
          <w:szCs w:val="28"/>
        </w:rPr>
        <w:t xml:space="preserve">   </w:t>
      </w:r>
      <w:r w:rsidR="000B3BD4">
        <w:rPr>
          <w:rFonts w:ascii="Times New Roman" w:hAnsi="Times New Roman"/>
          <w:sz w:val="28"/>
          <w:szCs w:val="28"/>
        </w:rPr>
        <w:t xml:space="preserve">   </w:t>
      </w:r>
      <w:r w:rsidR="009407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DEB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0B5DBE" w:rsidRPr="00BD4DEB" w:rsidRDefault="000B5DBE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0B5DBE" w:rsidRPr="00BD4DEB" w:rsidRDefault="000B5DBE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3D03EE" w:rsidRPr="00BD4DEB" w:rsidRDefault="007E474F" w:rsidP="000B3BD4">
      <w:pPr>
        <w:pStyle w:val="ConsNonformat"/>
        <w:widowControl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BD4DE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E474F" w:rsidRPr="00BD4DEB" w:rsidRDefault="00DC47D8" w:rsidP="000B3BD4">
      <w:pPr>
        <w:pStyle w:val="ConsNonformat"/>
        <w:widowControl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BD4DEB">
        <w:rPr>
          <w:rFonts w:ascii="Times New Roman" w:hAnsi="Times New Roman" w:cs="Times New Roman"/>
          <w:sz w:val="28"/>
          <w:szCs w:val="28"/>
        </w:rPr>
        <w:t>Петровского</w:t>
      </w:r>
      <w:r w:rsidR="000B3BD4">
        <w:rPr>
          <w:rFonts w:ascii="Times New Roman" w:hAnsi="Times New Roman" w:cs="Times New Roman"/>
          <w:sz w:val="28"/>
          <w:szCs w:val="28"/>
        </w:rPr>
        <w:t xml:space="preserve"> </w:t>
      </w:r>
      <w:r w:rsidR="00755FB2" w:rsidRPr="00BD4D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4D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474F" w:rsidRPr="00BD4DEB" w:rsidRDefault="00940726" w:rsidP="000B3BD4">
      <w:pPr>
        <w:pStyle w:val="ConsNonformat"/>
        <w:widowControl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="000263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3B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63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C9C">
        <w:rPr>
          <w:rFonts w:ascii="Times New Roman" w:hAnsi="Times New Roman" w:cs="Times New Roman"/>
          <w:sz w:val="28"/>
          <w:szCs w:val="28"/>
        </w:rPr>
        <w:t xml:space="preserve">  </w:t>
      </w:r>
      <w:r w:rsidR="000263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C38" w:rsidRPr="00BD4DEB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7E474F" w:rsidRPr="00BD4DEB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7E474F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182793" w:rsidRPr="00BD4DEB" w:rsidRDefault="00182793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7E38AF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 w:rsidR="00DC47D8" w:rsidRPr="00BD4DEB">
        <w:rPr>
          <w:rFonts w:ascii="Times New Roman" w:hAnsi="Times New Roman"/>
          <w:sz w:val="28"/>
          <w:szCs w:val="28"/>
        </w:rPr>
        <w:t>отделом стратегического планирования и инвестиций</w:t>
      </w:r>
      <w:r w:rsidRPr="00BD4DEB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 w:rsidR="00755FB2" w:rsidRPr="00BD4DEB">
        <w:rPr>
          <w:rFonts w:ascii="Times New Roman" w:hAnsi="Times New Roman"/>
          <w:sz w:val="28"/>
          <w:szCs w:val="28"/>
        </w:rPr>
        <w:t>муниципального</w:t>
      </w:r>
      <w:r w:rsidR="00DC47D8" w:rsidRPr="00BD4DEB">
        <w:rPr>
          <w:rFonts w:ascii="Times New Roman" w:hAnsi="Times New Roman"/>
          <w:sz w:val="28"/>
          <w:szCs w:val="28"/>
        </w:rPr>
        <w:t xml:space="preserve"> округа</w:t>
      </w:r>
      <w:r w:rsidRPr="00BD4DE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0B3BD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BD4DEB">
        <w:rPr>
          <w:rFonts w:ascii="Times New Roman" w:hAnsi="Times New Roman"/>
          <w:sz w:val="28"/>
          <w:szCs w:val="28"/>
        </w:rPr>
        <w:t>Л.</w:t>
      </w:r>
      <w:r w:rsidR="00DC47D8" w:rsidRPr="00BD4DEB">
        <w:rPr>
          <w:rFonts w:ascii="Times New Roman" w:hAnsi="Times New Roman"/>
          <w:sz w:val="28"/>
          <w:szCs w:val="28"/>
        </w:rPr>
        <w:t>В.Кириленко</w:t>
      </w:r>
      <w:proofErr w:type="spellEnd"/>
    </w:p>
    <w:p w:rsidR="000B3BD4" w:rsidRPr="00940726" w:rsidRDefault="000B3BD4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43"/>
      </w:tblGrid>
      <w:tr w:rsidR="003D03EE" w:rsidRPr="00BD4DEB" w:rsidTr="000B1554">
        <w:trPr>
          <w:trHeight w:val="283"/>
        </w:trPr>
        <w:tc>
          <w:tcPr>
            <w:tcW w:w="5070" w:type="dxa"/>
          </w:tcPr>
          <w:p w:rsidR="003D03EE" w:rsidRPr="00BD4DEB" w:rsidRDefault="003D03EE" w:rsidP="00892A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D4DEB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BD4DEB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443" w:type="dxa"/>
          </w:tcPr>
          <w:p w:rsidR="003D03EE" w:rsidRPr="00BD4DEB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3492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D03EE" w:rsidRPr="00BD4DEB" w:rsidTr="000B1554">
        <w:trPr>
          <w:trHeight w:val="969"/>
        </w:trPr>
        <w:tc>
          <w:tcPr>
            <w:tcW w:w="5070" w:type="dxa"/>
          </w:tcPr>
          <w:p w:rsidR="003D03EE" w:rsidRPr="00BD4DEB" w:rsidRDefault="003D03EE" w:rsidP="00892A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0B1554" w:rsidRDefault="00A81C82" w:rsidP="000B155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 xml:space="preserve"> округа  Ставропольск</w:t>
            </w:r>
            <w:bookmarkStart w:id="1" w:name="_GoBack"/>
            <w:bookmarkEnd w:id="1"/>
            <w:r w:rsidR="003D03EE" w:rsidRPr="00BD4DEB">
              <w:rPr>
                <w:rFonts w:ascii="Times New Roman" w:hAnsi="Times New Roman"/>
                <w:sz w:val="28"/>
                <w:szCs w:val="28"/>
              </w:rPr>
              <w:t>ого края</w:t>
            </w:r>
          </w:p>
          <w:p w:rsidR="000B1554" w:rsidRDefault="00A81C82" w:rsidP="000B155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1</w:t>
            </w:r>
            <w:r w:rsidR="00234928">
              <w:rPr>
                <w:rFonts w:ascii="Times New Roman" w:hAnsi="Times New Roman"/>
                <w:sz w:val="28"/>
                <w:szCs w:val="28"/>
              </w:rPr>
              <w:t>3</w:t>
            </w:r>
            <w:r w:rsidR="006001CD" w:rsidRPr="00600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928">
              <w:rPr>
                <w:rFonts w:ascii="Times New Roman" w:hAnsi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349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0F3D85" w:rsidRPr="00600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928">
              <w:rPr>
                <w:rFonts w:ascii="Times New Roman" w:hAnsi="Times New Roman"/>
                <w:sz w:val="28"/>
                <w:szCs w:val="28"/>
              </w:rPr>
              <w:t>1569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A93" w:rsidRPr="00BD4DEB" w:rsidRDefault="00A81C82" w:rsidP="000B155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(в ред. </w:t>
            </w:r>
            <w:r w:rsidR="006E2C1C" w:rsidRPr="00BD4DE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B1554">
              <w:rPr>
                <w:rFonts w:ascii="Times New Roman" w:hAnsi="Times New Roman"/>
                <w:sz w:val="28"/>
                <w:szCs w:val="28"/>
              </w:rPr>
              <w:t>16 февраля 2024 г. № 240</w:t>
            </w:r>
            <w:proofErr w:type="gramEnd"/>
          </w:p>
        </w:tc>
      </w:tr>
    </w:tbl>
    <w:p w:rsidR="00C15D15" w:rsidRPr="00BD4DEB" w:rsidRDefault="00C15D15" w:rsidP="0025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DBE" w:rsidRPr="00BD4DEB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 </w:t>
      </w: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 </w:t>
      </w:r>
    </w:p>
    <w:p w:rsidR="00234928" w:rsidRDefault="00234928" w:rsidP="0023492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3069"/>
        <w:gridCol w:w="6501"/>
      </w:tblGrid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Наименование  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Программы</w:t>
            </w:r>
          </w:p>
          <w:p w:rsidR="00234928" w:rsidRDefault="00234928" w:rsidP="00234928">
            <w:pPr>
              <w:spacing w:after="0" w:line="240" w:lineRule="auto"/>
              <w:jc w:val="both"/>
            </w:pP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муниципальная программа Петровского муниципального округа Ставропольского края «Модернизация экономики и улучшение инвестиционного климата» </w:t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t>(далее - Программа)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Ответственный исполнитель 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стратегического планирования и инвестиций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Петровского муниципального округа Ставропольского края (далее - отдел стратегического планирования)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Соисполнители Программы </w:t>
            </w: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- отдел развития предпринимательства, торговли и потребительского рынка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муниципального округа Ставропольского края (далее - </w:t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t>отдел развития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отделы и органы администрации Петровского муниципального округа Ставропольского края (далее - отделы и органы администрации округа)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Участники 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Программы</w:t>
            </w: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юридические и физические лица, реализующие инвестиционные проекты на территории  Петровского муниципального округа Ставропольского края (далее </w:t>
            </w:r>
            <w:r w:rsidR="007E38AF" w:rsidRPr="007E38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субъекты инвестиционной деятельности) (по согласованию);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средние и крупные предприятия базовых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несырьевых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отраслей экономики (по согласованию);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субъекты малого и среднего предпринимательства Петровского муниципального округа Ставропольского края (далее - МСП), включая индивидуальных предпринимателей и физических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лиц, не являющихся индивидуальными предпринимателями и применяющих специальный налоговый </w:t>
            </w:r>
            <w:r>
              <w:rPr>
                <w:rStyle w:val="ListLabel92"/>
              </w:rPr>
              <w:t>режим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«Налог на профессиональный доход» (далее - субъекты МСП, включая ИП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 (по согласованию);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потребители товаров, работ и услуг на территории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Петровского муниципального округа Ставропольского края (далее -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потребители товаров, работ и услуг)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«Формирование благоприятного инвестиционного климата»;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«Поддержка и развитие малого и среднего предпринимательства»;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«Совершенствование системы стратегического управления (планирования)»;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«Обеспечение реализации муниципальной программы Петровского муниципального округа Ставропольского края «Модернизация экономики и улучшение инвестиционного климата»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Цели Программы </w:t>
            </w: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инвестиционной активности на территории Петровского муниципального округа Ставропольского края (далее - округ);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обеспечение благоприятных условий для развития малого и среднего предпринимательства и потребительского рынка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направлений и ожидаемых результатов социально-экономического развития округа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Индикаторы достижения целей Программы</w:t>
            </w: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индекс физического объема инвестиций в основной капитал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число субъектов малого и среднего предпринимательства в расчете на 10 тыс. человек населения;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- среднее отклонение фактических значений показателей социально-экономического развития </w:t>
            </w: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 xml:space="preserve">округа </w:t>
            </w:r>
            <w:proofErr w:type="gramStart"/>
            <w:r>
              <w:rPr>
                <w:rFonts w:ascii="Times New Roman" w:eastAsia="Cambria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прогнозируемых</w:t>
            </w:r>
          </w:p>
          <w:p w:rsidR="00234928" w:rsidRDefault="00234928" w:rsidP="002349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>Сроки реализации 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2021 - 2026 годы</w:t>
            </w: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6500" w:type="dxa"/>
            <w:shd w:val="clear" w:color="auto" w:fill="auto"/>
          </w:tcPr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Программы составит 7</w:t>
            </w:r>
            <w:r w:rsidR="00E207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6,00 тысяч рублей, в том числе по источникам финансового обеспечения: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 (далее - бюджет округа) 2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рублей,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Программы 5256,00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- 850,00 тысяч рублей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- 858,00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- 866,00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- 873,00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- 884,00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- 925,00 тысяч рублей</w:t>
            </w:r>
          </w:p>
          <w:p w:rsidR="00182793" w:rsidRDefault="00182793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34928" w:rsidTr="00234928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Ожидаемые конечные результаты реализации </w:t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>Программы</w:t>
            </w:r>
          </w:p>
        </w:tc>
        <w:tc>
          <w:tcPr>
            <w:tcW w:w="6500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увеличение индекса физического объема инвестиций в основной капитал до 101,21 % в 2026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году;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числа субъектов малого и среднего предпринимательства в расчете на 10 тыс. человек населения с 306,2 ед. в 2019 году до 306,9 ед. в 2026 году;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не менее 24,14 % к 2026 году;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среднего отклонения фактических значений показателей социально-экономического развития округа от прогнозируемых к 2026 году не более 5,00 %</w:t>
            </w:r>
            <w:proofErr w:type="gramEnd"/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color w:val="C9211E"/>
                <w:sz w:val="28"/>
                <w:szCs w:val="28"/>
              </w:rPr>
            </w:pP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color w:val="C9211E"/>
                <w:sz w:val="28"/>
                <w:szCs w:val="28"/>
              </w:rPr>
            </w:pPr>
          </w:p>
        </w:tc>
      </w:tr>
    </w:tbl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</w:p>
    <w:p w:rsidR="00234928" w:rsidRDefault="00234928" w:rsidP="0023492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сформирована исходя из принципов долгосрочных целей  социально-экономического развития Петровского муниципального округа Ставропольского края (далее – округ) и показателей их достижения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8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9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«О государственно-частном партнерстве,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«О концессионных соглашениях»;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«О развитии малого и среднего предпринимательства в Российской Федерации»;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«О стратегическом планировании в Российской Федерации»;</w:t>
      </w:r>
    </w:p>
    <w:p w:rsidR="00234928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Style w:val="ListLabel2"/>
          <w:color w:val="010101"/>
        </w:rPr>
        <w:t>Указом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234928" w:rsidRDefault="00234928" w:rsidP="00234928">
      <w:pPr>
        <w:pStyle w:val="ConsPlusNormal"/>
        <w:ind w:firstLine="709"/>
        <w:jc w:val="both"/>
      </w:pP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Президента Российской Федерации от 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июля</w:t>
      </w: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2020 № 474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«О стратегическом планировании в Ставропольском крае»;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Style w:val="ListLabel2"/>
          <w:color w:val="010101"/>
        </w:rPr>
        <w:lastRenderedPageBreak/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«Об инновационной деятельности в Ставропольском крае»;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«Об инвестиционной деятельности в Ставропольском крае»;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«О развитии и поддержке малого и среднего предпринимательства»;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«О введении в действие на территории Ставропольского края специального налогового режима «Налог на профессиональный доход»;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«О Стратегии социально-экономического развития Ставропольского края до 2035 года»;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«Адресная поддержка повышения производительности труда на предприятиях», паспорт которого утвержден советом при Губернаторе Ставропольского края по проектной деятельности;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«Популяризация предпринимательской деятельности в Ставропольском крае», паспорт которого утвержден советом при Губернаторе Ставропольского края по проектной деятельности;</w:t>
      </w:r>
    </w:p>
    <w:p w:rsidR="00234928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решением Совета депутатов Петровского городского округа Ставропольского края от 14 декабря 2018 г. № 196 «Об утверждении стратегии социально-экономического развития Петровского </w:t>
      </w:r>
      <w:r w:rsidR="005961D9">
        <w:rPr>
          <w:rFonts w:ascii="Times New Roman" w:hAnsi="Times New Roman" w:cs="Times New Roman"/>
          <w:color w:val="01010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округа Ставропольского края до 2035 года» (</w:t>
      </w:r>
      <w:r w:rsidRPr="00FA1187">
        <w:rPr>
          <w:rFonts w:ascii="Times New Roman" w:hAnsi="Times New Roman" w:cs="Times New Roman"/>
          <w:sz w:val="28"/>
          <w:szCs w:val="28"/>
        </w:rPr>
        <w:t>с изменениями</w:t>
      </w:r>
      <w:r>
        <w:rPr>
          <w:rFonts w:ascii="Times New Roman" w:hAnsi="Times New Roman" w:cs="Times New Roman"/>
          <w:color w:val="010101"/>
          <w:sz w:val="28"/>
          <w:szCs w:val="28"/>
        </w:rPr>
        <w:t>);</w:t>
      </w:r>
    </w:p>
    <w:p w:rsidR="00234928" w:rsidRPr="00FA1187" w:rsidRDefault="00234928" w:rsidP="0023492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края» (</w:t>
      </w:r>
      <w:r w:rsidRPr="00FA1187">
        <w:rPr>
          <w:rFonts w:ascii="Times New Roman" w:eastAsia="Calibri" w:hAnsi="Times New Roman"/>
          <w:sz w:val="28"/>
          <w:szCs w:val="28"/>
          <w:lang w:eastAsia="en-US"/>
        </w:rPr>
        <w:t>с изменениями</w:t>
      </w:r>
      <w:r w:rsidRPr="00FA1187">
        <w:rPr>
          <w:rFonts w:ascii="Times New Roman" w:eastAsia="Calibri" w:hAnsi="Times New Roman"/>
          <w:b/>
          <w:sz w:val="28"/>
          <w:szCs w:val="28"/>
          <w:lang w:eastAsia="en-US"/>
        </w:rPr>
        <w:t>);</w:t>
      </w:r>
    </w:p>
    <w:p w:rsidR="00234928" w:rsidRPr="00FA1187" w:rsidRDefault="00234928" w:rsidP="00234928">
      <w:pPr>
        <w:pStyle w:val="ConsPlusNormal"/>
        <w:ind w:firstLine="709"/>
        <w:jc w:val="both"/>
        <w:rPr>
          <w:highlight w:val="yellow"/>
        </w:rPr>
      </w:pPr>
      <w:r w:rsidRPr="00BC5EAB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края»(</w:t>
      </w:r>
      <w:r w:rsidRPr="00FA1187">
        <w:rPr>
          <w:rFonts w:ascii="Times New Roman" w:eastAsia="Calibri" w:hAnsi="Times New Roman"/>
          <w:sz w:val="28"/>
          <w:szCs w:val="28"/>
          <w:lang w:eastAsia="en-US"/>
        </w:rPr>
        <w:t>с изменениями</w:t>
      </w:r>
      <w:r w:rsidRPr="00FA1187">
        <w:rPr>
          <w:rFonts w:ascii="Times New Roman" w:eastAsia="Calibri" w:hAnsi="Times New Roman"/>
          <w:b/>
          <w:sz w:val="28"/>
          <w:szCs w:val="28"/>
          <w:lang w:eastAsia="en-US"/>
        </w:rPr>
        <w:t>);</w:t>
      </w:r>
    </w:p>
    <w:p w:rsidR="00234928" w:rsidRDefault="00234928" w:rsidP="00234928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постановлением администрации Петровского городского округа Ставропольского края от 18 июля 2018 г. № 1181 «Об организации проектной деятельности в Петровском </w:t>
      </w:r>
      <w:r w:rsidR="00204261">
        <w:rPr>
          <w:rFonts w:ascii="Times New Roman" w:hAnsi="Times New Roman" w:cs="Times New Roman"/>
          <w:color w:val="010101"/>
          <w:sz w:val="28"/>
          <w:szCs w:val="28"/>
        </w:rPr>
        <w:t>городском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округе Ставропольского края»;</w:t>
      </w:r>
    </w:p>
    <w:p w:rsidR="00234928" w:rsidRDefault="00234928" w:rsidP="0023492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иными правовыми актами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формирования благоприятного инвестиционного климата: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снижение административных барьеров для привлечения инвестиций в реальный сектор экономики округа;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содействие в реализации инвестиционных и инновационных проектов на территории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повышение производительности труда на средних и крупных предприятиях базовых </w:t>
      </w:r>
      <w:proofErr w:type="spellStart"/>
      <w:r>
        <w:rPr>
          <w:rFonts w:ascii="Times New Roman" w:hAnsi="Times New Roman"/>
          <w:sz w:val="28"/>
          <w:szCs w:val="28"/>
        </w:rPr>
        <w:t>несырьевых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отраслей экономики;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содействие инвесторам в реализации инвестиционных намерений, информационное сопровождение и анализ значимых для экономики округа инвестиционных и инновационных проектов;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инвесторам мер муниципальной поддержки;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информационной базы инвестиционных проектов, реализуемых на территории округа.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МСП: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финансовой и </w:t>
      </w:r>
      <w:r>
        <w:rPr>
          <w:rFonts w:ascii="Times New Roman" w:hAnsi="Times New Roman"/>
          <w:color w:val="010101"/>
          <w:sz w:val="28"/>
          <w:szCs w:val="28"/>
        </w:rPr>
        <w:t>консультативной</w:t>
      </w:r>
      <w:r>
        <w:rPr>
          <w:rFonts w:ascii="Times New Roman" w:hAnsi="Times New Roman"/>
          <w:sz w:val="28"/>
          <w:szCs w:val="28"/>
        </w:rPr>
        <w:t xml:space="preserve"> поддержки МСП округа;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оказание информационной поддержки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самозанятым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234928" w:rsidRDefault="00234928" w:rsidP="00234928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развитию малого и среднего предпринимательства в округе;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создание благоприятной экономической и правовой среды для развития деятельности субъектов МСП.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потребительского рынка: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color w:val="010101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помощи потребителям товаров, работ и услуг на территории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устойчивое развитие потребительского рынка;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продвижение продукции местных товаропроизводителей на внутренний и внешний рынки.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стратегического управления (планирования):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стратегического управления;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документов стратегического планирования, направленных на определение целей и задач развития округа на среднесрочный и долгосрочный периоды;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методологическое обеспечение в сфере стратегического планирования; 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реализации документов стратегического планирования.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234928" w:rsidRDefault="00234928" w:rsidP="00234928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повышение инвестиционной активности на территории округа;</w:t>
      </w:r>
    </w:p>
    <w:p w:rsidR="00234928" w:rsidRDefault="00234928" w:rsidP="00234928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mbria" w:hAnsi="Times New Roman"/>
          <w:sz w:val="28"/>
          <w:szCs w:val="28"/>
          <w:lang w:eastAsia="en-US"/>
        </w:rPr>
        <w:t>обеспечение благоприятных условий для развития малого и среднего предпринимательства и потребительского рынка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34928" w:rsidRDefault="00234928" w:rsidP="00234928">
      <w:pPr>
        <w:spacing w:after="0" w:line="240" w:lineRule="auto"/>
        <w:ind w:firstLine="567"/>
        <w:jc w:val="both"/>
      </w:pPr>
      <w:r w:rsidRPr="006573C4">
        <w:rPr>
          <w:rFonts w:ascii="Times New Roman" w:hAnsi="Times New Roman"/>
          <w:color w:val="1F497D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направлений и ожидаемых результатов социально-экономического развития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Программы, </w:t>
      </w:r>
      <w:r w:rsidR="002E193A">
        <w:rPr>
          <w:rFonts w:ascii="Times New Roman" w:hAnsi="Times New Roman"/>
          <w:sz w:val="28"/>
          <w:szCs w:val="28"/>
        </w:rPr>
        <w:t xml:space="preserve">приведены в </w:t>
      </w:r>
      <w:r>
        <w:rPr>
          <w:rFonts w:ascii="Times New Roman" w:hAnsi="Times New Roman"/>
          <w:sz w:val="28"/>
          <w:szCs w:val="28"/>
        </w:rPr>
        <w:t>приложении 3.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Сведения о</w:t>
      </w:r>
      <w:r>
        <w:rPr>
          <w:rFonts w:ascii="Times New Roman" w:hAnsi="Times New Roman"/>
          <w:bCs/>
          <w:sz w:val="28"/>
          <w:szCs w:val="28"/>
        </w:rPr>
        <w:t xml:space="preserve"> весовых коэффициентах, присвоенных целям Программы, задачам подпрограмм Программы</w:t>
      </w:r>
      <w:r>
        <w:rPr>
          <w:rFonts w:ascii="Times New Roman" w:hAnsi="Times New Roman"/>
          <w:sz w:val="28"/>
          <w:szCs w:val="28"/>
        </w:rPr>
        <w:t xml:space="preserve"> приведены в приложении 4.</w:t>
      </w:r>
    </w:p>
    <w:p w:rsidR="00234928" w:rsidRPr="000B3BD4" w:rsidRDefault="00234928" w:rsidP="000B3BD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Паспорта подпрограмм Программы приведены в приложениях 5 - 8.</w:t>
      </w: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Default="00BA16BF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34928">
        <w:rPr>
          <w:rFonts w:ascii="Times New Roman" w:hAnsi="Times New Roman"/>
          <w:sz w:val="28"/>
          <w:szCs w:val="28"/>
        </w:rPr>
        <w:t xml:space="preserve">правляющего делами администрации </w:t>
      </w:r>
    </w:p>
    <w:p w:rsidR="00234928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BA16B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234928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3BD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234928" w:rsidRDefault="00234928" w:rsidP="00234928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34928" w:rsidSect="0030036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</w:p>
    <w:tbl>
      <w:tblPr>
        <w:tblW w:w="4272" w:type="dxa"/>
        <w:tblInd w:w="10173" w:type="dxa"/>
        <w:tblLook w:val="0000" w:firstRow="0" w:lastRow="0" w:firstColumn="0" w:lastColumn="0" w:noHBand="0" w:noVBand="0"/>
      </w:tblPr>
      <w:tblGrid>
        <w:gridCol w:w="4272"/>
      </w:tblGrid>
      <w:tr w:rsidR="00234928" w:rsidTr="00234928">
        <w:trPr>
          <w:trHeight w:val="1418"/>
        </w:trPr>
        <w:tc>
          <w:tcPr>
            <w:tcW w:w="4272" w:type="dxa"/>
            <w:shd w:val="clear" w:color="auto" w:fill="auto"/>
          </w:tcPr>
          <w:p w:rsidR="00234928" w:rsidRDefault="00234928" w:rsidP="00234928">
            <w:pPr>
              <w:pageBreakBefore/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lastRenderedPageBreak/>
              <w:t>Приложение 1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Модернизация экономики и улучшение инвестиционного климата»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234928" w:rsidRDefault="00234928" w:rsidP="00234928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234928" w:rsidRDefault="00234928" w:rsidP="008C66F7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индикаторах достижения целей </w:t>
      </w:r>
      <w:r w:rsidR="008C66F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 и показателях решения задач подпрограмм Программы и их значениях</w:t>
      </w:r>
    </w:p>
    <w:p w:rsidR="00234928" w:rsidRDefault="00234928" w:rsidP="00234928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14348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789"/>
        <w:gridCol w:w="1585"/>
        <w:gridCol w:w="954"/>
        <w:gridCol w:w="1013"/>
        <w:gridCol w:w="1072"/>
        <w:gridCol w:w="1132"/>
        <w:gridCol w:w="1024"/>
        <w:gridCol w:w="1116"/>
        <w:gridCol w:w="1059"/>
        <w:gridCol w:w="1099"/>
      </w:tblGrid>
      <w:tr w:rsidR="00234928" w:rsidTr="00234928">
        <w:trPr>
          <w:trHeight w:hRule="exact" w:val="6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3030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30303"/>
                <w:sz w:val="24"/>
                <w:szCs w:val="24"/>
              </w:rPr>
              <w:t>/п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Единица измерения</w:t>
            </w:r>
          </w:p>
        </w:tc>
        <w:tc>
          <w:tcPr>
            <w:tcW w:w="8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34928" w:rsidTr="00234928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rPr>
                <w:rFonts w:ascii="Times New Roman" w:hAnsi="Times New Roman"/>
                <w:color w:val="030303"/>
                <w:sz w:val="24"/>
                <w:szCs w:val="24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rPr>
                <w:rFonts w:ascii="Times New Roman" w:hAnsi="Times New Roman"/>
                <w:color w:val="030303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rPr>
                <w:rFonts w:ascii="Times New Roman" w:hAnsi="Times New Roman"/>
                <w:color w:val="030303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2019 г.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tabs>
                <w:tab w:val="left" w:pos="181"/>
              </w:tabs>
              <w:snapToGrid w:val="0"/>
              <w:spacing w:after="0" w:line="240" w:lineRule="auto"/>
              <w:ind w:left="17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2020 г.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2021 г.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2022 г.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2023 г.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2024 г. 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2025 г.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2026 г.</w:t>
            </w:r>
          </w:p>
        </w:tc>
      </w:tr>
      <w:tr w:rsidR="00234928" w:rsidTr="00234928">
        <w:trPr>
          <w:trHeight w:val="5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ind w:left="-113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9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11</w:t>
            </w:r>
          </w:p>
        </w:tc>
      </w:tr>
      <w:tr w:rsidR="00234928" w:rsidTr="00234928">
        <w:trPr>
          <w:trHeight w:val="522"/>
        </w:trPr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Цель 1. Повышение инвестиционной активности на территории округа</w:t>
            </w:r>
          </w:p>
        </w:tc>
      </w:tr>
      <w:tr w:rsidR="00234928" w:rsidTr="0023492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104,3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100,77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101,21</w:t>
            </w:r>
          </w:p>
        </w:tc>
      </w:tr>
      <w:tr w:rsidR="00234928" w:rsidTr="00234928">
        <w:tc>
          <w:tcPr>
            <w:tcW w:w="143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Подпрограмма «Формирование благоприятного инвестиционного климата»</w:t>
            </w:r>
          </w:p>
        </w:tc>
      </w:tr>
      <w:tr w:rsidR="00234928" w:rsidTr="00234928"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Задача 1 «Создание благоприятных условий для привлечения инвестиций в экономику округа»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Объем инвестиций в основной капитал в основной капитал (за исключением бюджетных средств) в расчете на 1 жителя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рублей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7935,00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9658,00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11589,00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12748,00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12810,00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12815,00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Количество инвестиционных проектов, реализуемых на территории округа</w:t>
            </w:r>
            <w:r>
              <w:rPr>
                <w:rFonts w:ascii="Times New Roman" w:eastAsia="Cambria" w:hAnsi="Times New Roman"/>
                <w:b/>
                <w:color w:val="030303"/>
                <w:sz w:val="24"/>
                <w:szCs w:val="24"/>
              </w:rPr>
              <w:t>,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 не менее 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(нарастающим итогом)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4.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Pr="00B27D52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  <w:sz w:val="24"/>
                <w:szCs w:val="24"/>
              </w:rPr>
            </w:pPr>
            <w:r w:rsidRPr="00B27D5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средних и крупных предприятий базовых </w:t>
            </w:r>
            <w:proofErr w:type="spellStart"/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>несырьевых</w:t>
            </w:r>
            <w:proofErr w:type="spellEnd"/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отраслей экономики, вовлеченных </w:t>
            </w:r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реализацию регионального проекта «Адресная поддержка повышения производительности труда на предприятиях»</w:t>
            </w:r>
            <w:r w:rsidRPr="00B27D52">
              <w:rPr>
                <w:rFonts w:ascii="Times New Roman" w:hAnsi="Times New Roman"/>
                <w:color w:val="030303"/>
                <w:sz w:val="24"/>
                <w:szCs w:val="24"/>
              </w:rPr>
              <w:t>(нарастающим итогом)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</w:tr>
      <w:tr w:rsidR="00234928" w:rsidTr="00234928">
        <w:trPr>
          <w:trHeight w:val="463"/>
        </w:trPr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Цель 2. Обеспечение благоприятных условий для развития малого и среднего предпринимательства и потребительского рынка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FB0B0B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306,30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306,40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306,70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306,80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306,90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23,90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23,90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24,11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24,12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24,14</w:t>
            </w:r>
          </w:p>
        </w:tc>
      </w:tr>
      <w:tr w:rsidR="00234928" w:rsidTr="00234928">
        <w:trPr>
          <w:trHeight w:val="243"/>
        </w:trPr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FB0B0B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Подпрограмма «Поддержка и развитие малого и среднего предпринимательства»</w:t>
            </w:r>
          </w:p>
        </w:tc>
      </w:tr>
      <w:tr w:rsidR="00234928" w:rsidTr="00234928">
        <w:trPr>
          <w:trHeight w:val="217"/>
        </w:trPr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mbria" w:hAnsi="Times New Roman"/>
                <w:i/>
                <w:color w:val="000000"/>
                <w:sz w:val="24"/>
                <w:szCs w:val="24"/>
              </w:rPr>
              <w:t>Задача 1 «Повышение предпринимательской активности и создание комфортных условий для граждан  и субъектов  предпринимательской  деятельности на потребительском  рынке»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FB0B0B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 (нарастающим итогом)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E31A8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FB0B0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рейдовых мероприятий по ликвидации стихийной торговли в соответствии с действующим законодательством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  <w:rPr>
                <w:color w:val="FB0B0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потребителей, получивших информационную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 в области защиты прав потребителей в сфере торговли, общественного питания, бытового обслуживания (ежегодно)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  <w:color w:val="010101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6168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8168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8589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8687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8789</w:t>
            </w:r>
          </w:p>
        </w:tc>
      </w:tr>
      <w:tr w:rsidR="00234928" w:rsidTr="00234928">
        <w:trPr>
          <w:trHeight w:val="243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Доля ставропольских товаропроизводителей, принявших участие в ярмарках, проведенных на территории округа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99,35</w:t>
            </w:r>
          </w:p>
        </w:tc>
      </w:tr>
      <w:tr w:rsidR="00234928" w:rsidTr="00234928">
        <w:trPr>
          <w:trHeight w:val="461"/>
        </w:trPr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Цель 3. Определение направлений и ожидаемых результатов социально-экономического развития округа</w:t>
            </w:r>
          </w:p>
        </w:tc>
      </w:tr>
      <w:tr w:rsidR="00234928" w:rsidTr="0023492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Среднее отклонение фактических значений показателей социально-экономического развития округа </w:t>
            </w:r>
            <w:proofErr w:type="gramStart"/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 прогнозируемых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24,11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10,00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9,00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8,00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7,00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6,00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5,00</w:t>
            </w:r>
          </w:p>
        </w:tc>
      </w:tr>
      <w:tr w:rsidR="00234928" w:rsidTr="00234928"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Подпрограмма «Совершенствование системы стратегического управления (планирования)»</w:t>
            </w:r>
          </w:p>
        </w:tc>
      </w:tr>
      <w:tr w:rsidR="00234928" w:rsidTr="00234928"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Задача  1 «Координация стратегического управления и мер бюджетной политики»</w:t>
            </w:r>
          </w:p>
        </w:tc>
      </w:tr>
      <w:tr w:rsidR="00234928" w:rsidTr="0023492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13.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Доля разработанных (актуализированных) документов среднесрочного и долгосрочного прогнозирования от общего числа запланированных к разработке (актуализации) документов среднесрочного и долгосрочного прогнозирования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</w:tr>
      <w:tr w:rsidR="00234928" w:rsidTr="0023492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14.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Обеспечение государственной регистрации в федеральном государственном реестре документов стратегического 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lastRenderedPageBreak/>
              <w:t>планирования округа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lastRenderedPageBreak/>
              <w:t>%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100,00</w:t>
            </w:r>
          </w:p>
        </w:tc>
      </w:tr>
      <w:tr w:rsidR="00234928" w:rsidTr="00234928">
        <w:tc>
          <w:tcPr>
            <w:tcW w:w="143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lastRenderedPageBreak/>
              <w:t>Задача 2 «Проведение мониторинга и контроля реализации документов стратегического планирования округа»</w:t>
            </w:r>
          </w:p>
        </w:tc>
      </w:tr>
      <w:tr w:rsidR="00234928" w:rsidTr="0023492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15.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FC7584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Размещение на официальном сайте администрации округа в информационно-телекоммуникационной сети «Интернет» результатов мониторинга и контроля реализации документов стратегического планирования округа (далее </w:t>
            </w:r>
            <w:r w:rsidR="00FC7584"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-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 официальный сайт администрации округа)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да/нет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928" w:rsidRDefault="00234928" w:rsidP="00234928">
            <w:pPr>
              <w:spacing w:after="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да</w:t>
            </w:r>
          </w:p>
        </w:tc>
      </w:tr>
    </w:tbl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234928" w:rsidRDefault="00234928" w:rsidP="00234928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tbl>
      <w:tblPr>
        <w:tblW w:w="4196" w:type="dxa"/>
        <w:tblInd w:w="10173" w:type="dxa"/>
        <w:tblLook w:val="0000" w:firstRow="0" w:lastRow="0" w:firstColumn="0" w:lastColumn="0" w:noHBand="0" w:noVBand="0"/>
      </w:tblPr>
      <w:tblGrid>
        <w:gridCol w:w="4196"/>
      </w:tblGrid>
      <w:tr w:rsidR="00234928" w:rsidTr="00234928">
        <w:trPr>
          <w:trHeight w:val="1418"/>
        </w:trPr>
        <w:tc>
          <w:tcPr>
            <w:tcW w:w="4196" w:type="dxa"/>
            <w:shd w:val="clear" w:color="auto" w:fill="auto"/>
          </w:tcPr>
          <w:p w:rsidR="00234928" w:rsidRDefault="00234928" w:rsidP="00234928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lastRenderedPageBreak/>
              <w:t>Приложение 2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Модернизация экономики и улучшение инвестиционного климата» </w:t>
            </w:r>
          </w:p>
        </w:tc>
      </w:tr>
    </w:tbl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ПЕРЕЧЕНЬ</w:t>
      </w:r>
    </w:p>
    <w:p w:rsidR="00234928" w:rsidRDefault="00234928" w:rsidP="00234928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основных мероприятий подпрограмм Программы</w:t>
      </w:r>
    </w:p>
    <w:p w:rsidR="00234928" w:rsidRDefault="00234928" w:rsidP="00234928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398" w:type="dxa"/>
        <w:tblInd w:w="1" w:type="dxa"/>
        <w:tblLook w:val="0000" w:firstRow="0" w:lastRow="0" w:firstColumn="0" w:lastColumn="0" w:noHBand="0" w:noVBand="0"/>
      </w:tblPr>
      <w:tblGrid>
        <w:gridCol w:w="545"/>
        <w:gridCol w:w="2868"/>
        <w:gridCol w:w="2018"/>
        <w:gridCol w:w="3215"/>
        <w:gridCol w:w="1399"/>
        <w:gridCol w:w="1416"/>
        <w:gridCol w:w="2937"/>
      </w:tblGrid>
      <w:tr w:rsidR="00234928" w:rsidTr="00234928">
        <w:trPr>
          <w:cantSplit/>
          <w:trHeight w:hRule="exact" w:val="619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Тип основного мероприятия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234928" w:rsidTr="00234928">
        <w:trPr>
          <w:cantSplit/>
          <w:trHeight w:hRule="exact" w:val="114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234928" w:rsidTr="00234928">
        <w:trPr>
          <w:trHeight w:val="45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5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b/>
                <w:color w:val="030303"/>
                <w:sz w:val="24"/>
                <w:szCs w:val="24"/>
                <w:lang w:eastAsia="ar-SA"/>
              </w:rPr>
              <w:t>Цель 1. «Повышение инвестиционной активности на территории округа»</w:t>
            </w:r>
          </w:p>
        </w:tc>
      </w:tr>
      <w:tr w:rsidR="00234928" w:rsidTr="00234928">
        <w:trPr>
          <w:trHeight w:val="1461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b/>
                <w:i/>
                <w:color w:val="030303"/>
                <w:sz w:val="24"/>
                <w:szCs w:val="24"/>
                <w:lang w:eastAsia="ar-SA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индекс физического объема инвестиций в основной капитал</w:t>
            </w:r>
          </w:p>
        </w:tc>
      </w:tr>
      <w:tr w:rsidR="00234928" w:rsidTr="00234928">
        <w:trPr>
          <w:trHeight w:val="328"/>
        </w:trPr>
        <w:tc>
          <w:tcPr>
            <w:tcW w:w="143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i/>
                <w:color w:val="030303"/>
                <w:sz w:val="24"/>
                <w:szCs w:val="24"/>
                <w:lang w:eastAsia="ar-SA"/>
              </w:rPr>
              <w:t>Задача 1 «Создание благоприятных условий для привлечения инвестиций в экономику округа»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Формирование инвестиционной привлекательности округа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обеспечение выполнения функций органами местного самоуправления </w:t>
            </w:r>
            <w:r>
              <w:rPr>
                <w:rFonts w:ascii="Times New Roman" w:hAnsi="Times New Roman"/>
                <w:color w:val="030303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0A61DA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lastRenderedPageBreak/>
              <w:t xml:space="preserve">отдел стратегического планирования 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объем инвестиций в основной капитал в основной капитал (за исключением бюджетных средств) в расчете на 1 жителя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lastRenderedPageBreak/>
              <w:t>2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отдел стратегического планирования; 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отделы и органы администрации округа; </w:t>
            </w:r>
            <w:r>
              <w:rPr>
                <w:rFonts w:ascii="Times New Roman" w:hAnsi="Times New Roman"/>
                <w:color w:val="030303"/>
                <w:sz w:val="24"/>
                <w:szCs w:val="24"/>
              </w:rPr>
              <w:t>субъекты инвестиционной деятельности (по согласованию)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количество инвестиционных проектов, реализуемых на территории округа 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отдел стратегического планирования;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финансовое управление администрации Петровского </w:t>
            </w:r>
            <w:r w:rsidR="001C3F23"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 округа Ставропольского края (далее - финансовое управление);отдел имущественных и земельных отношений администрации Петровского </w:t>
            </w:r>
            <w:r w:rsidR="00A527CA"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 округа (далее – отдел имущественных отношений); 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proofErr w:type="spellStart"/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отделсельского</w:t>
            </w:r>
            <w:proofErr w:type="spellEnd"/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 хозяйства и охраны окружающей среды администрации Петровского </w:t>
            </w:r>
            <w:r w:rsidR="00A527CA"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 округа (далее – отдел сельского хозяйства);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отдел планирования территорий и землеустройства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 администрации Петровского </w:t>
            </w:r>
            <w:r w:rsidR="00A527CA"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lastRenderedPageBreak/>
              <w:t>муниципального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 округа (далее – отдел планирования территорий);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субъекты инвестиционной деятельности (по согласованию)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lastRenderedPageBreak/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количество инвестиционных проектов, реализуемых на территории округа 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Реализация регионального проекта </w:t>
            </w:r>
            <w:r w:rsidRPr="003C07D5">
              <w:rPr>
                <w:rFonts w:ascii="Times New Roman" w:hAnsi="Times New Roman"/>
                <w:sz w:val="24"/>
                <w:szCs w:val="24"/>
                <w:lang w:eastAsia="en-US"/>
              </w:rPr>
              <w:t>«Адресная поддержка повышения производительности труда на предприятиях»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9A" w:rsidRDefault="00234928" w:rsidP="00FC5F7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отдел стратегического планирования; </w:t>
            </w:r>
          </w:p>
          <w:p w:rsidR="00234928" w:rsidRDefault="00234928" w:rsidP="00FC5F73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  <w:lang w:eastAsia="ar-SA"/>
              </w:rPr>
              <w:t xml:space="preserve">средние и крупные предприятия базовых </w:t>
            </w:r>
            <w:proofErr w:type="spellStart"/>
            <w:r>
              <w:rPr>
                <w:rFonts w:ascii="Times New Roman" w:hAnsi="Times New Roman"/>
                <w:color w:val="030303"/>
                <w:sz w:val="24"/>
                <w:szCs w:val="24"/>
                <w:lang w:eastAsia="ar-SA"/>
              </w:rPr>
              <w:t>несырьевых</w:t>
            </w:r>
            <w:proofErr w:type="spellEnd"/>
            <w:r>
              <w:rPr>
                <w:rFonts w:ascii="Times New Roman" w:hAnsi="Times New Roman"/>
                <w:color w:val="030303"/>
                <w:sz w:val="24"/>
                <w:szCs w:val="24"/>
                <w:lang w:eastAsia="ar-SA"/>
              </w:rPr>
              <w:t xml:space="preserve"> отраслей экономики (по согласованию)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42E9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Pr="006E4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средних и крупных предприятий базовых </w:t>
            </w:r>
            <w:proofErr w:type="spellStart"/>
            <w:r w:rsidRPr="006E42E9">
              <w:rPr>
                <w:rFonts w:ascii="Times New Roman" w:hAnsi="Times New Roman"/>
                <w:sz w:val="24"/>
                <w:szCs w:val="24"/>
                <w:lang w:eastAsia="en-US"/>
              </w:rPr>
              <w:t>несырьевых</w:t>
            </w:r>
            <w:proofErr w:type="spellEnd"/>
            <w:r w:rsidRPr="006E4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отраслей экономики, вовлеченных в реализацию регионального проекта «Адресная поддержка повышения производительности труда на предприятиях»</w:t>
            </w:r>
            <w:r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 (нарастающим итогом)</w:t>
            </w:r>
          </w:p>
        </w:tc>
      </w:tr>
      <w:tr w:rsidR="00234928" w:rsidTr="00234928">
        <w:trPr>
          <w:trHeight w:val="328"/>
        </w:trPr>
        <w:tc>
          <w:tcPr>
            <w:tcW w:w="143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2. Обеспечение благоприятных условий для развития малого и среднего предпринимательства и потребительского рынка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  <w:rPr>
                <w:color w:val="FB0B0B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B0B0B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FB0B0B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lang w:eastAsia="ar-SA"/>
              </w:rPr>
              <w:t>- число субъектов малого и среднего предпринимательства в расчете на 10 тыс. человек населения;</w:t>
            </w:r>
          </w:p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lang w:eastAsia="ar-SA"/>
              </w:rPr>
      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lang w:eastAsia="ar-SA"/>
              </w:rPr>
              <w:lastRenderedPageBreak/>
              <w:t>совместителей) всех предприятий и организаций</w:t>
            </w:r>
          </w:p>
        </w:tc>
      </w:tr>
      <w:tr w:rsidR="00234928" w:rsidTr="00234928">
        <w:trPr>
          <w:trHeight w:val="328"/>
        </w:trPr>
        <w:tc>
          <w:tcPr>
            <w:tcW w:w="143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Задача 1 «Повышение предпринимательской активности и создание комфортных условий для граждан  и субъектов  предпринимательской  деятельности на потребительском  рынке»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МСП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5032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предпринимательства; субъекты МСП (по согласованию)</w:t>
            </w:r>
            <w:r w:rsidR="007F6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B93" w:rsidRDefault="007F6B93" w:rsidP="0050328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администрации Петровского муниципального округа Ставропольского края (далее – отдел муниципальных закупок)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western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Популяризация предпринимательства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развития предпринимательства; </w:t>
            </w:r>
          </w:p>
          <w:p w:rsidR="00234928" w:rsidRDefault="00234928" w:rsidP="002349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МСП, включая ИП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</w:p>
          <w:p w:rsidR="00234928" w:rsidRDefault="00234928" w:rsidP="0023492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численность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сфере малого и среднего предпринимательства, включая ИП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упорядочением торговой деятельности на территории </w:t>
            </w:r>
            <w:r w:rsidRPr="00CC6BA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предпринимательства; </w:t>
            </w:r>
          </w:p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 (по согласованию)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рейдовых мероприятий по ликвидации стихийной торговли</w:t>
            </w:r>
            <w:r w:rsidR="00E31A8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количествопотребителей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информационную помощь в области защиты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в сфере торговли, общественного питания, бытового обслуживания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ярмарок на территории округа с участием ставропольских товаропроизводителей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предпринимательства; </w:t>
            </w:r>
          </w:p>
          <w:p w:rsidR="00234928" w:rsidRPr="002346DC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хозяйства; </w:t>
            </w:r>
          </w:p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территорий администрации Петровского муниципального округа Ставропольского края (далее – управление по делам территорий);</w:t>
            </w:r>
          </w:p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 (по согласованию)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4"/>
                <w:szCs w:val="24"/>
              </w:rPr>
              <w:t>-доля ставропольских товаропроизводителей, принявших участие в ярмарках, проведенных на территории округа</w:t>
            </w:r>
          </w:p>
        </w:tc>
      </w:tr>
      <w:tr w:rsidR="00234928" w:rsidTr="00234928">
        <w:trPr>
          <w:trHeight w:val="417"/>
        </w:trPr>
        <w:tc>
          <w:tcPr>
            <w:tcW w:w="143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Цель 3. Определение направлений и ожидаемых результатов социально-экономического развития округа</w:t>
            </w:r>
          </w:p>
        </w:tc>
      </w:tr>
      <w:tr w:rsidR="00234928" w:rsidTr="00234928">
        <w:trPr>
          <w:trHeight w:val="80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b/>
                <w:color w:val="030303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b/>
                <w:i/>
                <w:color w:val="030303"/>
                <w:sz w:val="24"/>
                <w:szCs w:val="24"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Среднее отклонение фактических значений показателей социально-экономического развития округа </w:t>
            </w:r>
            <w:proofErr w:type="gramStart"/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 прогнозируемых</w:t>
            </w:r>
          </w:p>
        </w:tc>
      </w:tr>
      <w:tr w:rsidR="00234928" w:rsidTr="00234928">
        <w:trPr>
          <w:trHeight w:val="328"/>
        </w:trPr>
        <w:tc>
          <w:tcPr>
            <w:tcW w:w="143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i/>
                <w:color w:val="030303"/>
                <w:sz w:val="24"/>
                <w:szCs w:val="24"/>
                <w:lang w:eastAsia="ar-SA"/>
              </w:rPr>
              <w:t>Задача 1 «</w:t>
            </w:r>
            <w:r>
              <w:rPr>
                <w:rFonts w:ascii="Times New Roman" w:hAnsi="Times New Roman"/>
                <w:i/>
                <w:color w:val="030303"/>
                <w:sz w:val="24"/>
                <w:szCs w:val="24"/>
              </w:rPr>
              <w:t>Координация стратегического управления и мер бюджетной политики»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bCs/>
                <w:color w:val="030303"/>
                <w:sz w:val="24"/>
                <w:szCs w:val="24"/>
                <w:lang w:eastAsia="ar-SA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отдел стратегического планирования;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отделы и органы администрации округа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доля разработанных (актуализированных) документов среднесрочного и долгосрочного прогнозирования от общего числа запланированных к 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lastRenderedPageBreak/>
              <w:t>разработке (актуализации) документов среднесрочного и долгосрочного прогнозирования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отдел стратегического планирования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обеспечение государственной регистрации в федеральном государственном реестре документов стратегического планирования округа</w:t>
            </w:r>
          </w:p>
        </w:tc>
      </w:tr>
      <w:tr w:rsidR="00234928" w:rsidTr="00234928">
        <w:trPr>
          <w:trHeight w:val="328"/>
        </w:trPr>
        <w:tc>
          <w:tcPr>
            <w:tcW w:w="143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i/>
                <w:color w:val="030303"/>
                <w:sz w:val="24"/>
                <w:szCs w:val="24"/>
                <w:lang w:eastAsia="ar-SA"/>
              </w:rPr>
              <w:t xml:space="preserve">Задача 2 </w:t>
            </w:r>
            <w:r>
              <w:rPr>
                <w:rFonts w:ascii="Times New Roman" w:hAnsi="Times New Roman"/>
                <w:i/>
                <w:color w:val="030303"/>
                <w:sz w:val="24"/>
                <w:szCs w:val="24"/>
              </w:rPr>
              <w:t>«Проведение мониторинга и контроля реализации документов стратегического планирования округа»</w:t>
            </w:r>
          </w:p>
        </w:tc>
      </w:tr>
      <w:tr w:rsidR="00234928" w:rsidTr="00234928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t>11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  <w:lang w:eastAsia="ar-SA"/>
              </w:rPr>
              <w:t>Мониторинг и контроль реализации документов стратегического планирования округа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отдел стратегического планирования;</w:t>
            </w:r>
          </w:p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отделы и органы администрации округа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2026 г.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размещение на официальном сайте администрации округа результатов мониторинга и контроля реализации документов стратегического планирования округа</w:t>
            </w:r>
          </w:p>
        </w:tc>
      </w:tr>
    </w:tbl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5372"/>
        <w:gridCol w:w="4133"/>
      </w:tblGrid>
      <w:tr w:rsidR="00234928" w:rsidTr="00234928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3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к муниципальной программе Петровского муниципального округа Ставропольского края «Модернизация экономики и улучшение инвестиционного климата»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928" w:rsidRDefault="00234928" w:rsidP="00234928">
      <w:pPr>
        <w:pStyle w:val="ConsPlusNormal"/>
        <w:jc w:val="both"/>
        <w:rPr>
          <w:rFonts w:ascii="Times New Roman" w:hAnsi="Times New Roman" w:cs="Times New Roman"/>
        </w:rPr>
      </w:pP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3" w:name="P589"/>
      <w:bookmarkEnd w:id="3"/>
      <w:r>
        <w:rPr>
          <w:rFonts w:ascii="Times New Roman" w:hAnsi="Times New Roman" w:cs="Times New Roman"/>
          <w:b w:val="0"/>
          <w:szCs w:val="22"/>
        </w:rPr>
        <w:t>ОБЪЕМЫ И ИСТОЧНИКИ</w:t>
      </w:r>
    </w:p>
    <w:p w:rsidR="002977E1" w:rsidRDefault="002977E1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финансового обеспечения Программы</w:t>
      </w: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4284" w:type="dxa"/>
        <w:tblInd w:w="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"/>
        <w:gridCol w:w="4555"/>
        <w:gridCol w:w="3827"/>
        <w:gridCol w:w="992"/>
        <w:gridCol w:w="992"/>
        <w:gridCol w:w="851"/>
        <w:gridCol w:w="850"/>
        <w:gridCol w:w="851"/>
        <w:gridCol w:w="918"/>
      </w:tblGrid>
      <w:tr w:rsidR="00234928" w:rsidTr="00AB752F"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4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928" w:rsidRDefault="00234928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FA1187" w:rsidTr="00AB752F"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</w:pPr>
          </w:p>
        </w:tc>
        <w:tc>
          <w:tcPr>
            <w:tcW w:w="4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B65D6A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="00FA118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jc w:val="center"/>
            </w:pPr>
            <w:r>
              <w:rPr>
                <w:rFonts w:ascii="Times New Roman" w:hAnsi="Times New Roman"/>
              </w:rPr>
              <w:t>2026 г.</w:t>
            </w:r>
          </w:p>
        </w:tc>
      </w:tr>
      <w:tr w:rsidR="00FA1187" w:rsidTr="00AB752F">
        <w:trPr>
          <w:trHeight w:val="314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1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9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Программа Петровского муниципального округа Ставропольского края «Модернизация экономики и улучшение инвестиционного климата»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1240,00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1248,00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1256,00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1313</w:t>
            </w:r>
            <w:r w:rsidRPr="00FB4854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1324</w:t>
            </w:r>
            <w:r w:rsidRPr="00FB4854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FB4854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440,</w:t>
            </w:r>
            <w:r w:rsidRPr="00FB485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440</w:t>
            </w:r>
            <w:r w:rsidRPr="00FB4854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440</w:t>
            </w:r>
            <w:r w:rsidRPr="00FB4854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предусмотренные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065693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отделу стратегического планирования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065693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>отделу развития предпринимательства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065693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отделу сельского хозяйства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отделу имущественных и земельных отношений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065693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отдел планирования территорий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EC2B0A" w:rsidP="00065693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у</w:t>
            </w:r>
            <w:r w:rsidR="00FA1187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правлению по делам территорий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77B45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77B45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77B45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77B45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77B45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/>
                <w:b/>
                <w:bCs/>
              </w:rPr>
              <w:t>налоговые расходы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884,00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925,00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/>
                <w:b/>
                <w:bCs/>
              </w:rPr>
              <w:t>средства юридических лиц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835,00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860,00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900,00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/>
                <w:b/>
                <w:bCs/>
              </w:rPr>
              <w:t>средства физических лиц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24,00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25,00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884,00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925,00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бюджет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884,00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925,00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835,00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860,00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900,00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24,00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25,00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Формирование инвестиционной привлекательности округа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2.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eastAsia="Cambria" w:hAnsi="Times New Roman" w:cs="Times New Roman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884,00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925,00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884,00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925,00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835,00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860,00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900,00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24,00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25,00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Предоставление мер муниципальной поддержки субъектам инвестиционной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lastRenderedPageBreak/>
              <w:t>не требует финансового обеспечения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580EFB" w:rsidRDefault="00FA1187" w:rsidP="00234928">
            <w:pPr>
              <w:pStyle w:val="ConsPlusNormal"/>
              <w:jc w:val="center"/>
            </w:pPr>
            <w:r w:rsidRPr="00580EF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580EFB" w:rsidRDefault="00FA1187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580EFB">
              <w:rPr>
                <w:rFonts w:ascii="Times New Roman" w:eastAsia="Cambria" w:hAnsi="Times New Roman"/>
              </w:rPr>
              <w:t xml:space="preserve">Реализация регионального проекта </w:t>
            </w:r>
            <w:r w:rsidRPr="00580EFB">
              <w:rPr>
                <w:rFonts w:ascii="Times New Roman" w:hAnsi="Times New Roman"/>
                <w:lang w:eastAsia="en-US"/>
              </w:rPr>
              <w:t>«Адресная поддержка повышения производительности труда на предприятиях»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580EFB" w:rsidRDefault="00FA1187" w:rsidP="00234928">
            <w:pPr>
              <w:pStyle w:val="ConsPlusNormal"/>
              <w:jc w:val="center"/>
            </w:pPr>
            <w:r w:rsidRPr="00580EFB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</w:rPr>
              <w:t>-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средства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065693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отделу развития предпринимательства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44</w:t>
            </w: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065693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CE6EBB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D10F12" w:rsidRDefault="00FA1187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D10F12">
              <w:rPr>
                <w:rFonts w:ascii="Times New Roman" w:eastAsia="Cambria" w:hAnsi="Times New Roman"/>
                <w:color w:val="000000"/>
              </w:rPr>
              <w:t>Популяризация предпринимательства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10</w:t>
            </w:r>
            <w:bookmarkStart w:id="4" w:name="__DdeLink__4131_20160175"/>
            <w:r w:rsidRPr="00FB4854">
              <w:rPr>
                <w:rFonts w:ascii="Times New Roman" w:hAnsi="Times New Roman"/>
                <w:color w:val="000000"/>
              </w:rPr>
              <w:t>0,0</w:t>
            </w:r>
            <w:bookmarkEnd w:id="4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</w:t>
            </w:r>
            <w:bookmarkStart w:id="5" w:name="__DdeLink__4131_201601751"/>
            <w:r w:rsidRPr="00FB4854">
              <w:rPr>
                <w:rFonts w:ascii="Times New Roman" w:hAnsi="Times New Roman"/>
                <w:color w:val="000000"/>
              </w:rPr>
              <w:t>70,0</w:t>
            </w:r>
            <w:bookmarkEnd w:id="5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</w:t>
            </w:r>
            <w:bookmarkStart w:id="6" w:name="__DdeLink__4131_201601752"/>
            <w:r w:rsidRPr="00FB4854">
              <w:rPr>
                <w:rFonts w:ascii="Times New Roman" w:hAnsi="Times New Roman"/>
                <w:color w:val="000000"/>
              </w:rPr>
              <w:t>70,0</w:t>
            </w:r>
            <w:bookmarkEnd w:id="6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bookmarkStart w:id="7" w:name="__DdeLink__4131_201601753"/>
            <w:r w:rsidRPr="00FB4854">
              <w:rPr>
                <w:rFonts w:ascii="Times New Roman" w:hAnsi="Times New Roman"/>
                <w:color w:val="000000"/>
              </w:rPr>
              <w:t>170,0</w:t>
            </w:r>
            <w:bookmarkEnd w:id="7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10</w:t>
            </w:r>
            <w:bookmarkStart w:id="8" w:name="__DdeLink__4131_201601756"/>
            <w:r w:rsidRPr="00FB4854">
              <w:rPr>
                <w:rFonts w:ascii="Times New Roman" w:hAnsi="Times New Roman"/>
                <w:color w:val="000000"/>
              </w:rPr>
              <w:t>0,0</w:t>
            </w:r>
            <w:bookmarkEnd w:id="8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</w:t>
            </w:r>
            <w:bookmarkStart w:id="9" w:name="__DdeLink__4131_201601757"/>
            <w:r w:rsidRPr="00FB4854">
              <w:rPr>
                <w:rFonts w:ascii="Times New Roman" w:hAnsi="Times New Roman"/>
                <w:color w:val="000000"/>
              </w:rPr>
              <w:t>70,0</w:t>
            </w:r>
            <w:bookmarkEnd w:id="9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</w:t>
            </w:r>
            <w:bookmarkStart w:id="10" w:name="__DdeLink__4131_201601758"/>
            <w:r w:rsidRPr="00FB4854">
              <w:rPr>
                <w:rFonts w:ascii="Times New Roman" w:hAnsi="Times New Roman"/>
                <w:color w:val="000000"/>
              </w:rPr>
              <w:t>70,0</w:t>
            </w:r>
            <w:bookmarkEnd w:id="10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bookmarkStart w:id="11" w:name="__DdeLink__4131_2016017532"/>
            <w:r w:rsidRPr="00FB4854">
              <w:rPr>
                <w:rFonts w:ascii="Times New Roman" w:hAnsi="Times New Roman"/>
                <w:color w:val="000000"/>
              </w:rPr>
              <w:t>170,0</w:t>
            </w:r>
            <w:bookmarkEnd w:id="11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bookmarkStart w:id="12" w:name="__DdeLink__5851_1991387905"/>
            <w:r w:rsidRPr="00FB4854">
              <w:rPr>
                <w:rFonts w:ascii="Times New Roman" w:hAnsi="Times New Roman"/>
                <w:color w:val="000000"/>
              </w:rPr>
              <w:t>0,00</w:t>
            </w:r>
            <w:bookmarkEnd w:id="12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10</w:t>
            </w:r>
            <w:bookmarkStart w:id="13" w:name="__DdeLink__4131_2016017512"/>
            <w:r w:rsidRPr="00FB4854">
              <w:rPr>
                <w:rFonts w:ascii="Times New Roman" w:hAnsi="Times New Roman"/>
                <w:color w:val="000000"/>
              </w:rPr>
              <w:t>0,0</w:t>
            </w:r>
            <w:bookmarkEnd w:id="13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</w:t>
            </w:r>
            <w:bookmarkStart w:id="14" w:name="__DdeLink__4131_2016017514"/>
            <w:r w:rsidRPr="00FB4854">
              <w:rPr>
                <w:rFonts w:ascii="Times New Roman" w:hAnsi="Times New Roman"/>
                <w:color w:val="000000"/>
              </w:rPr>
              <w:t>70,0</w:t>
            </w:r>
            <w:bookmarkEnd w:id="14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</w:t>
            </w:r>
            <w:bookmarkStart w:id="15" w:name="__DdeLink__4131_2016017516"/>
            <w:r w:rsidRPr="00FB4854">
              <w:rPr>
                <w:rFonts w:ascii="Times New Roman" w:hAnsi="Times New Roman"/>
                <w:color w:val="000000"/>
              </w:rPr>
              <w:t>70,0</w:t>
            </w:r>
            <w:bookmarkEnd w:id="15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bookmarkStart w:id="16" w:name="__DdeLink__4131_2016017536"/>
            <w:r w:rsidRPr="00FB4854">
              <w:rPr>
                <w:rFonts w:ascii="Times New Roman" w:hAnsi="Times New Roman"/>
                <w:color w:val="000000"/>
              </w:rPr>
              <w:t>170,0</w:t>
            </w:r>
            <w:bookmarkEnd w:id="16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065693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10</w:t>
            </w:r>
            <w:bookmarkStart w:id="17" w:name="__DdeLink__4131_2016017513"/>
            <w:r w:rsidRPr="00FB4854">
              <w:rPr>
                <w:rFonts w:ascii="Times New Roman" w:hAnsi="Times New Roman"/>
                <w:color w:val="000000"/>
              </w:rPr>
              <w:t>0,0</w:t>
            </w:r>
            <w:bookmarkEnd w:id="17"/>
            <w:r w:rsidRPr="00FB48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2644CE" w:rsidRDefault="00FA1187" w:rsidP="00234928">
            <w:pPr>
              <w:spacing w:after="0" w:line="240" w:lineRule="auto"/>
              <w:jc w:val="both"/>
            </w:pPr>
            <w:proofErr w:type="gramStart"/>
            <w:r w:rsidRPr="002644CE"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 w:rsidRPr="002644CE">
              <w:rPr>
                <w:rFonts w:ascii="Times New Roman" w:hAnsi="Times New Roman"/>
                <w:color w:val="000000"/>
              </w:rPr>
              <w:t xml:space="preserve"> упорядочением торговой деятельности на территории </w:t>
            </w:r>
            <w:r w:rsidRPr="00065693">
              <w:rPr>
                <w:rFonts w:ascii="Times New Roman" w:hAnsi="Times New Roman"/>
                <w:color w:val="000000"/>
              </w:rPr>
              <w:t>Петровского муниципального округа Ставропольского края</w:t>
            </w:r>
            <w:r w:rsidRPr="002644CE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r w:rsidRPr="002644CE">
              <w:rPr>
                <w:rFonts w:ascii="Times New Roman" w:hAnsi="Times New Roman"/>
                <w:color w:val="070707"/>
              </w:rPr>
              <w:t>действующим</w:t>
            </w:r>
            <w:r w:rsidRPr="002644CE">
              <w:rPr>
                <w:rFonts w:ascii="Times New Roman" w:hAnsi="Times New Roman"/>
                <w:color w:val="000000"/>
              </w:rPr>
              <w:t xml:space="preserve"> законодательством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spacing w:after="0" w:line="240" w:lineRule="auto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AF7DC2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FA1187" w:rsidTr="00AB752F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Проведение ярмарок на территории округа с участием ставропольских товаропроизводителей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AF7DC2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III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Мониторинг и контроль реализации документов стратегического планирования округа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A1187" w:rsidTr="00AB752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IV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«Модернизация экономики и улучшение инвестиционного климата»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мероприятия»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Default="00FA1187" w:rsidP="0023492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187" w:rsidRPr="00FB4854" w:rsidRDefault="00FA1187" w:rsidP="00234928">
            <w:pPr>
              <w:pStyle w:val="af0"/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87" w:rsidRDefault="00FA1187" w:rsidP="00EC2B0A">
            <w:pPr>
              <w:spacing w:after="0" w:line="240" w:lineRule="auto"/>
              <w:jc w:val="center"/>
            </w:pPr>
            <w:r w:rsidRPr="00FB485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</w:tr>
    </w:tbl>
    <w:p w:rsidR="00234928" w:rsidRDefault="00234928" w:rsidP="00234928">
      <w:pPr>
        <w:jc w:val="both"/>
        <w:rPr>
          <w:rFonts w:ascii="Times New Roman" w:hAnsi="Times New Roman"/>
          <w:sz w:val="28"/>
          <w:szCs w:val="28"/>
        </w:rPr>
        <w:sectPr w:rsidR="00234928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</w:p>
    <w:tbl>
      <w:tblPr>
        <w:tblW w:w="4556" w:type="dxa"/>
        <w:tblInd w:w="9889" w:type="dxa"/>
        <w:tblLook w:val="0000" w:firstRow="0" w:lastRow="0" w:firstColumn="0" w:lastColumn="0" w:noHBand="0" w:noVBand="0"/>
      </w:tblPr>
      <w:tblGrid>
        <w:gridCol w:w="4556"/>
      </w:tblGrid>
      <w:tr w:rsidR="00234928" w:rsidTr="00026369">
        <w:trPr>
          <w:trHeight w:val="1702"/>
        </w:trPr>
        <w:tc>
          <w:tcPr>
            <w:tcW w:w="4556" w:type="dxa"/>
            <w:shd w:val="clear" w:color="auto" w:fill="auto"/>
          </w:tcPr>
          <w:p w:rsidR="00234928" w:rsidRDefault="00234928" w:rsidP="00234928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eastAsia="Cambria" w:hAnsi="Times New Roman"/>
                <w:sz w:val="28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lastRenderedPageBreak/>
              <w:t>Приложение 4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Модернизация экономики и улучшение инвестиционного климата»</w:t>
            </w:r>
          </w:p>
          <w:p w:rsidR="00234928" w:rsidRDefault="00234928" w:rsidP="00234928">
            <w:pPr>
              <w:spacing w:line="240" w:lineRule="exact"/>
              <w:jc w:val="both"/>
              <w:rPr>
                <w:rFonts w:eastAsia="Cambria"/>
                <w:szCs w:val="28"/>
              </w:rPr>
            </w:pPr>
          </w:p>
        </w:tc>
      </w:tr>
    </w:tbl>
    <w:p w:rsidR="00234928" w:rsidRDefault="00234928" w:rsidP="0023492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34928" w:rsidRDefault="00234928" w:rsidP="00234928">
      <w:pPr>
        <w:spacing w:after="0" w:line="240" w:lineRule="exact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34928" w:rsidRDefault="00234928" w:rsidP="006D2825">
      <w:pPr>
        <w:pStyle w:val="ConsPlusNonformat"/>
        <w:spacing w:line="240" w:lineRule="exact"/>
        <w:jc w:val="center"/>
      </w:pPr>
      <w:bookmarkStart w:id="18" w:name="__DdeLink__4290_788332188"/>
      <w:r>
        <w:rPr>
          <w:rFonts w:ascii="Times New Roman" w:hAnsi="Times New Roman" w:cs="Times New Roman"/>
          <w:bCs/>
          <w:sz w:val="28"/>
          <w:szCs w:val="28"/>
        </w:rPr>
        <w:t>о весовых коэффициентах, присвоенных целям Программы, задачам подпрограмм Программы</w:t>
      </w:r>
      <w:bookmarkEnd w:id="18"/>
    </w:p>
    <w:p w:rsidR="00234928" w:rsidRDefault="00234928" w:rsidP="00234928">
      <w:pPr>
        <w:spacing w:after="0" w:line="240" w:lineRule="auto"/>
        <w:jc w:val="both"/>
        <w:outlineLvl w:val="0"/>
        <w:rPr>
          <w:rFonts w:ascii="Times New Roman" w:hAnsi="Times New Roman"/>
          <w:sz w:val="12"/>
          <w:szCs w:val="24"/>
        </w:rPr>
      </w:pPr>
    </w:p>
    <w:tbl>
      <w:tblPr>
        <w:tblW w:w="14317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5636"/>
        <w:gridCol w:w="1125"/>
        <w:gridCol w:w="1416"/>
        <w:gridCol w:w="1416"/>
        <w:gridCol w:w="1555"/>
        <w:gridCol w:w="1268"/>
        <w:gridCol w:w="1303"/>
      </w:tblGrid>
      <w:tr w:rsidR="00234928" w:rsidTr="00234928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8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Значения весовых коэффициентов, присвоенных целям</w:t>
            </w:r>
          </w:p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Программы и задачам подпрограмм Программы, по годам</w:t>
            </w:r>
          </w:p>
        </w:tc>
      </w:tr>
      <w:tr w:rsidR="00234928" w:rsidTr="00234928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234928" w:rsidTr="002349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1 «Повышение инвестиционной активности на территории </w:t>
            </w:r>
            <w:r w:rsidRPr="00F537C5">
              <w:rPr>
                <w:rFonts w:ascii="Times New Roman" w:hAnsi="Times New Roman"/>
                <w:sz w:val="24"/>
                <w:szCs w:val="24"/>
              </w:rPr>
              <w:t>Петровского муниципального округа Ставропольского края»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234928" w:rsidTr="00234928"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Цель 2 «Обеспечение благоприятных условий для развития малого и среднего предпринимательства и потребительского рынка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234928" w:rsidTr="00234928"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Цель 3 «Определение направлений и ожидаемых результатов социально-экономического развития округа»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Pr="00FB4854" w:rsidRDefault="00234928" w:rsidP="00234928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234928" w:rsidTr="00234928">
        <w:tc>
          <w:tcPr>
            <w:tcW w:w="14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843707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Подпрограмма 1 «Формирование благоприятного инвестиционного климата» </w:t>
            </w:r>
          </w:p>
        </w:tc>
      </w:tr>
      <w:tr w:rsidR="00234928" w:rsidTr="002349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Задача 1 «Создание благоприятных условий для привлечения инвестиций в экономику округа»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</w:tr>
      <w:tr w:rsidR="00234928" w:rsidTr="00234928">
        <w:tc>
          <w:tcPr>
            <w:tcW w:w="143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lastRenderedPageBreak/>
              <w:t>Подпрограмма 2 «Поддержка и развитие малого и среднего предпринимательства»</w:t>
            </w:r>
          </w:p>
        </w:tc>
      </w:tr>
      <w:tr w:rsidR="00234928" w:rsidTr="002349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/>
                <w:iCs/>
                <w:color w:val="040404"/>
                <w:sz w:val="24"/>
                <w:szCs w:val="24"/>
              </w:rPr>
              <w:t>«</w:t>
            </w:r>
            <w:r>
              <w:rPr>
                <w:rFonts w:ascii="Times New Roman" w:eastAsia="Cambria" w:hAnsi="Times New Roman"/>
                <w:iCs/>
                <w:color w:val="040404"/>
                <w:sz w:val="24"/>
                <w:szCs w:val="24"/>
              </w:rPr>
              <w:t>Повышение предпринимательской активности и создание комфортных условий для граждан и субъектов предпринимательской  деятельности на потребительском рынке»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</w:tr>
      <w:tr w:rsidR="00234928" w:rsidTr="00234928">
        <w:tc>
          <w:tcPr>
            <w:tcW w:w="14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Подпрограмма 3 «Совершенствование системы стратегического управления (планирования)»</w:t>
            </w:r>
          </w:p>
        </w:tc>
      </w:tr>
      <w:tr w:rsidR="00234928" w:rsidTr="002349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Задача 1 «Координация стратегического управления и мер бюджетной политики» подпрограммы 3 «Совершенствование системы стратегического управления (планирования)»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</w:tr>
      <w:tr w:rsidR="00234928" w:rsidTr="0023492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Задача 2 «Проведение мониторинга и контроля реализации документов стратегического планирования округа» подпрограммы 3 «Совершенствование системы стратегического управления (планирования)»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28" w:rsidRDefault="00234928" w:rsidP="00234928">
            <w:pPr>
              <w:spacing w:after="0" w:line="240" w:lineRule="auto"/>
              <w:jc w:val="center"/>
              <w:rPr>
                <w:color w:val="04040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0,5</w:t>
            </w:r>
          </w:p>
        </w:tc>
      </w:tr>
    </w:tbl>
    <w:p w:rsidR="00234928" w:rsidRDefault="00234928" w:rsidP="002349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928" w:rsidRDefault="00234928" w:rsidP="00234928">
      <w:pPr>
        <w:sectPr w:rsidR="00234928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09"/>
        <w:gridCol w:w="4255"/>
      </w:tblGrid>
      <w:tr w:rsidR="00234928" w:rsidTr="00234928">
        <w:tc>
          <w:tcPr>
            <w:tcW w:w="5208" w:type="dxa"/>
            <w:shd w:val="clear" w:color="auto" w:fill="auto"/>
          </w:tcPr>
          <w:p w:rsidR="00234928" w:rsidRDefault="00234928" w:rsidP="00234928">
            <w:pPr>
              <w:pageBreakBefore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auto"/>
          </w:tcPr>
          <w:p w:rsidR="00234928" w:rsidRDefault="00234928" w:rsidP="00234928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Приложение 5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Модернизация экономики и улучшение инвестиционного климата»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4928" w:rsidRDefault="00234928" w:rsidP="00234928">
      <w:pPr>
        <w:spacing w:after="0" w:line="240" w:lineRule="exact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Подпрограмма </w:t>
      </w: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«Формирование благоприятного инвестиционного климата» </w:t>
      </w:r>
      <w:r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exact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ПАСПОРТ </w:t>
      </w: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подпрограммы «Формирование благоприятного инвестиционного климата» </w:t>
      </w:r>
      <w:r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</w:p>
    <w:tbl>
      <w:tblPr>
        <w:tblW w:w="9180" w:type="dxa"/>
        <w:tblInd w:w="284" w:type="dxa"/>
        <w:tblLook w:val="04A0" w:firstRow="1" w:lastRow="0" w:firstColumn="1" w:lastColumn="0" w:noHBand="0" w:noVBand="1"/>
      </w:tblPr>
      <w:tblGrid>
        <w:gridCol w:w="3076"/>
        <w:gridCol w:w="6104"/>
      </w:tblGrid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подпрограмма «Формирование благоприятного инвестиционного климата» муниципальной программы Петровского муниципального округа Ставропольского края «Модернизация экономики и улучшение инвестиционного климата» (далее - подпрограмма)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8"/>
              </w:rPr>
            </w:pPr>
          </w:p>
        </w:tc>
      </w:tr>
      <w:tr w:rsidR="00234928" w:rsidTr="00234928">
        <w:trPr>
          <w:trHeight w:val="1301"/>
        </w:trPr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отдел стратегического планирования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Cs w:val="28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отдел сельского хозяйства;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отдел планирования территорий;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отдел имущественных отношений;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финансовое управление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субъекты инвестиционной деятельности;</w:t>
            </w:r>
          </w:p>
          <w:p w:rsidR="00234928" w:rsidRDefault="00234928" w:rsidP="002349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средние и крупные предприятия базовых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несырьевых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отраслей экономики (по согласованию)</w:t>
            </w:r>
          </w:p>
          <w:p w:rsidR="0087159E" w:rsidRDefault="0087159E" w:rsidP="0023492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highlight w:val="yellow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создание благоприятных условий для привлечения инвестиций в экономику округа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о</w:t>
            </w: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бъем инвестиций в основной капитал в основной капитал (за исключением бюджетных средств) в расчете на 1 жителя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количество инвестиционных проектов, реализуемых на территории округа;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количество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средних и крупных предприятий базовых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несырьевых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отраслей экономики, вовлеченных в реализацию регионального проекта «Адресная поддержка повышения производительности труда на предприятиях</w:t>
            </w:r>
          </w:p>
          <w:p w:rsidR="00416617" w:rsidRDefault="00416617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2021 - 2026 годы</w:t>
            </w: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5 256,00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- 0,00 тысяч рублей, в том числе по годам: 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- 0,00тысяч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- 0,00тысяч рублей;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округа - 0,00 тысяч рублей, в том числе по годам: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рублей,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- 0,00тысяч рублей;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- 0,00 тысяч рублей, в том числе по годам: 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-</w:t>
            </w:r>
            <w:r w:rsidR="00A0741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256,00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рублей, в том числе по годам: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- 850,00 тысяч рублей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- 858,00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- 866,00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- 873,00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- 884,00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- 925,00 тысяч рублей</w:t>
            </w: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03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о</w:t>
            </w: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бъем инвестиций в основной капитал в основной капитал (за исключением бюджетных средств) в расчете на 1 жителя в 2026 году составит 12 815,00 рубле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реализация на территории округа не менее 21 инвестиционного проекта к 2026 году;</w:t>
            </w:r>
          </w:p>
          <w:p w:rsidR="00234928" w:rsidRDefault="00234928" w:rsidP="00234928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средних и крупных предприятий базовых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несырьевых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отраслей экономики, вовлеченных в реализацию регионального проекта «Адресная поддержка повышения производительности труда на предприятиях», к 2026 году составит не менее 3 единиц</w:t>
            </w:r>
          </w:p>
        </w:tc>
      </w:tr>
    </w:tbl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Характеристика основных мероприятий подпрограммы</w:t>
      </w: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34928" w:rsidRDefault="00234928" w:rsidP="00234928">
      <w:pPr>
        <w:pStyle w:val="Default"/>
        <w:ind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1. Формирование инвестиционной привлекательности округа.</w:t>
      </w:r>
    </w:p>
    <w:p w:rsidR="00234928" w:rsidRDefault="00234928" w:rsidP="00234928">
      <w:pPr>
        <w:pStyle w:val="Default"/>
        <w:ind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В рамках данного основного мероприятия предполагается:</w:t>
      </w:r>
    </w:p>
    <w:p w:rsidR="00234928" w:rsidRDefault="00234928" w:rsidP="00234928">
      <w:pPr>
        <w:pStyle w:val="Default"/>
        <w:ind w:firstLine="709"/>
        <w:jc w:val="both"/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разработка и актуализация инвестиционного </w:t>
      </w:r>
      <w:r w:rsidR="00EF5069">
        <w:rPr>
          <w:rFonts w:ascii="Times New Roman" w:eastAsia="Cambria" w:hAnsi="Times New Roman" w:cs="Times New Roman"/>
          <w:color w:val="auto"/>
          <w:sz w:val="28"/>
          <w:szCs w:val="28"/>
        </w:rPr>
        <w:t>профиля</w:t>
      </w:r>
      <w:r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округа;</w:t>
      </w:r>
    </w:p>
    <w:p w:rsidR="00234928" w:rsidRDefault="00234928" w:rsidP="00234928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sz w:val="28"/>
          <w:szCs w:val="28"/>
        </w:rPr>
        <w:t xml:space="preserve">обеспечение деятельности Совета по улучшению инвестиционного климата </w:t>
      </w:r>
      <w:r w:rsidRPr="00F537C5">
        <w:rPr>
          <w:rFonts w:ascii="Times New Roman" w:eastAsia="Cambria" w:hAnsi="Times New Roman"/>
          <w:sz w:val="28"/>
          <w:szCs w:val="28"/>
        </w:rPr>
        <w:t>в Петровском муниципальном округе Ставропольского края</w:t>
      </w:r>
      <w:r>
        <w:rPr>
          <w:rFonts w:ascii="Times New Roman" w:eastAsia="Cambria" w:hAnsi="Times New Roman"/>
          <w:sz w:val="28"/>
          <w:szCs w:val="28"/>
        </w:rPr>
        <w:t>;</w:t>
      </w:r>
    </w:p>
    <w:p w:rsidR="00234928" w:rsidRDefault="00234928" w:rsidP="00234928">
      <w:pPr>
        <w:pStyle w:val="Default"/>
        <w:ind w:firstLine="709"/>
        <w:jc w:val="both"/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сопровождение раздела об инвестиционной деятельности на территории округа на официальном сайте администрации округа.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Ответственным исполнителем данного мероприятия является отдел стратегического планирования. Соисполнители и участники не предусмотрены.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реализации данного мероприятия станет увеличение о</w:t>
      </w:r>
      <w:r>
        <w:rPr>
          <w:rFonts w:ascii="Times New Roman" w:eastAsia="Cambria" w:hAnsi="Times New Roman"/>
          <w:color w:val="030303"/>
          <w:sz w:val="28"/>
          <w:szCs w:val="28"/>
        </w:rPr>
        <w:t>бъема инвестиций в основной капитал (за исключением бюджетных средств) в расчете на 1 жителя в 2026 году до 12 815,00 рубле</w:t>
      </w:r>
      <w:r>
        <w:rPr>
          <w:rFonts w:ascii="Times New Roman" w:eastAsia="Cambria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 Организация работы по мониторингу и сопровождению инвестиционных проектов, реализуемых на территории округа.</w:t>
      </w:r>
    </w:p>
    <w:p w:rsidR="00234928" w:rsidRDefault="00234928" w:rsidP="00234928">
      <w:pPr>
        <w:pStyle w:val="Default"/>
        <w:ind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Реализация данного основного мероприятия направлена </w:t>
      </w:r>
      <w:proofErr w:type="gramStart"/>
      <w:r>
        <w:rPr>
          <w:rFonts w:ascii="Times New Roman" w:eastAsia="Cambria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eastAsia="Cambria" w:hAnsi="Times New Roman" w:cs="Times New Roman"/>
          <w:color w:val="auto"/>
          <w:sz w:val="28"/>
          <w:szCs w:val="28"/>
        </w:rPr>
        <w:t>:</w:t>
      </w:r>
    </w:p>
    <w:p w:rsidR="00234928" w:rsidRDefault="00234928" w:rsidP="00234928">
      <w:pPr>
        <w:pStyle w:val="Default"/>
        <w:ind w:firstLine="709"/>
        <w:jc w:val="both"/>
      </w:pPr>
      <w:r>
        <w:rPr>
          <w:rFonts w:ascii="Times New Roman" w:eastAsia="Cambria" w:hAnsi="Times New Roman" w:cs="Times New Roman"/>
          <w:bCs/>
          <w:color w:val="auto"/>
          <w:sz w:val="28"/>
          <w:szCs w:val="28"/>
        </w:rPr>
        <w:t>проведение мониторинга предполагаемых инвестиционных вложений и инвестиционных проектов, реализуемых на территории округа;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сокращение сроков прохождения административных процедур в сферах деятельности органов местного самоуправления округа;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>реализация  инвестиционных проектов на территории округа.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Ответственным исполнителем данного мероприятия является отдел стратегического планирования.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Соисполнителями являются отделы и органы администрации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В реализации данного основного мероприятия участвуют </w:t>
      </w:r>
      <w:r>
        <w:rPr>
          <w:rFonts w:ascii="Times New Roman" w:hAnsi="Times New Roman"/>
          <w:sz w:val="28"/>
          <w:szCs w:val="28"/>
        </w:rPr>
        <w:t>субъекты инвестиционной деятельности (по согласованию).</w:t>
      </w:r>
    </w:p>
    <w:p w:rsidR="00234928" w:rsidRPr="002412DD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lastRenderedPageBreak/>
        <w:t>Непосредственным результатом реализации данного мероприятия станет реализация на территории округа не менее 21 инвестиционного проекта к 2026 году.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3. </w:t>
      </w:r>
      <w:r>
        <w:rPr>
          <w:rFonts w:ascii="Times New Roman" w:eastAsia="Cambria" w:hAnsi="Times New Roman"/>
          <w:bCs/>
          <w:sz w:val="28"/>
          <w:szCs w:val="28"/>
        </w:rPr>
        <w:t xml:space="preserve">Предоставление мер муниципальной поддержки субъектам инвестиционной деятельности. 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>В рамках данного основного мероприятия предполагается:</w:t>
      </w:r>
    </w:p>
    <w:p w:rsidR="00234928" w:rsidRDefault="00234928" w:rsidP="00234928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bCs/>
          <w:sz w:val="28"/>
          <w:szCs w:val="28"/>
        </w:rPr>
        <w:t>- предоставление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собственности, обеспечение муниципальных гарантий;</w:t>
      </w:r>
    </w:p>
    <w:p w:rsidR="00234928" w:rsidRDefault="00234928" w:rsidP="00234928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bCs/>
          <w:sz w:val="28"/>
          <w:szCs w:val="28"/>
        </w:rPr>
        <w:t>- оказание информационной и консультационной поддержки субъектам инвестиционной деятельности;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 xml:space="preserve">- утверждение </w:t>
      </w:r>
      <w:r>
        <w:rPr>
          <w:rFonts w:ascii="Times New Roman" w:eastAsia="Cambria" w:hAnsi="Times New Roman"/>
          <w:sz w:val="28"/>
          <w:szCs w:val="28"/>
          <w:lang w:eastAsia="ar-SA"/>
        </w:rPr>
        <w:t>перечня объектов, в отношении которых планируется заключение концессионных соглашений.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Ответственным исполнителем данного мероприятия является отдел стратегического планирования.</w:t>
      </w:r>
    </w:p>
    <w:p w:rsidR="00234928" w:rsidRDefault="00234928" w:rsidP="0023492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 xml:space="preserve">Соисполнителями данного основного мероприятия являются отдел имущественных отношений, </w:t>
      </w:r>
      <w:r>
        <w:rPr>
          <w:rFonts w:ascii="Times New Roman" w:eastAsia="Cambria" w:hAnsi="Times New Roman"/>
          <w:sz w:val="28"/>
          <w:szCs w:val="28"/>
        </w:rPr>
        <w:t xml:space="preserve">отдел планирования территорий, </w:t>
      </w:r>
      <w:r>
        <w:rPr>
          <w:rFonts w:ascii="Times New Roman" w:eastAsia="Cambria" w:hAnsi="Times New Roman"/>
          <w:color w:val="030303"/>
          <w:sz w:val="28"/>
          <w:szCs w:val="28"/>
          <w:lang w:eastAsia="ar-SA"/>
        </w:rPr>
        <w:t>финансовое управление, отдел сельского хозяйства.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В реализации данного основного мероприятия участвуют </w:t>
      </w:r>
      <w:r>
        <w:rPr>
          <w:rFonts w:ascii="Times New Roman" w:hAnsi="Times New Roman"/>
          <w:sz w:val="28"/>
          <w:szCs w:val="28"/>
        </w:rPr>
        <w:t>субъекты инвестиционной деятельности (по согласованию).</w:t>
      </w:r>
    </w:p>
    <w:p w:rsidR="00234928" w:rsidRPr="00354D5E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реализации данного мероприятия станет реализация на территории округа не менее 21 инвестиционного проекта к 2026 году.</w:t>
      </w:r>
    </w:p>
    <w:p w:rsidR="00234928" w:rsidRDefault="00234928" w:rsidP="00234928">
      <w:pPr>
        <w:widowControl w:val="0"/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eastAsia="Cambria" w:hAnsi="Times New Roman"/>
          <w:sz w:val="28"/>
          <w:szCs w:val="28"/>
        </w:rPr>
        <w:t>4. Реализация регионального проекта «</w:t>
      </w:r>
      <w:r>
        <w:rPr>
          <w:rFonts w:ascii="Times New Roman" w:hAnsi="Times New Roman"/>
          <w:sz w:val="28"/>
          <w:szCs w:val="28"/>
          <w:lang w:eastAsia="en-US"/>
        </w:rPr>
        <w:t>Адресная поддержка повышения производительности труда на предприятиях</w:t>
      </w:r>
      <w:r>
        <w:rPr>
          <w:rFonts w:ascii="Times New Roman" w:eastAsia="Cambria" w:hAnsi="Times New Roman"/>
          <w:sz w:val="28"/>
          <w:szCs w:val="28"/>
        </w:rPr>
        <w:t xml:space="preserve">». </w:t>
      </w:r>
    </w:p>
    <w:p w:rsidR="00234928" w:rsidRDefault="00234928" w:rsidP="00234928">
      <w:pPr>
        <w:pStyle w:val="Default"/>
        <w:ind w:firstLine="567"/>
        <w:jc w:val="both"/>
        <w:rPr>
          <w:highlight w:val="yellow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В рамках данного основного мероприятия </w:t>
      </w:r>
      <w:r w:rsidR="00DD26AD">
        <w:rPr>
          <w:rFonts w:ascii="Times New Roman" w:eastAsia="Cambria" w:hAnsi="Times New Roman" w:cs="Times New Roman"/>
          <w:color w:val="auto"/>
          <w:sz w:val="28"/>
          <w:szCs w:val="28"/>
        </w:rPr>
        <w:t>осуществляется</w:t>
      </w:r>
      <w:r>
        <w:rPr>
          <w:rFonts w:ascii="Times New Roman" w:eastAsia="Cambria" w:hAnsi="Times New Roman" w:cs="Times New Roman"/>
          <w:color w:val="auto"/>
          <w:sz w:val="28"/>
          <w:szCs w:val="28"/>
        </w:rPr>
        <w:t>:</w:t>
      </w:r>
    </w:p>
    <w:p w:rsidR="00234928" w:rsidRDefault="00234928" w:rsidP="00234928">
      <w:pPr>
        <w:pStyle w:val="Default"/>
        <w:ind w:firstLine="567"/>
        <w:jc w:val="both"/>
        <w:rPr>
          <w:highlight w:val="yellow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- информирование, вовлечение предприятий округа в реализацию регионального проекта «</w:t>
      </w:r>
      <w:r>
        <w:rPr>
          <w:rFonts w:ascii="Times New Roman" w:hAnsi="Times New Roman"/>
          <w:sz w:val="28"/>
          <w:szCs w:val="28"/>
        </w:rPr>
        <w:t>Адресная поддержка повышения производительности труда на предприятиях</w:t>
      </w:r>
      <w:r>
        <w:rPr>
          <w:rFonts w:ascii="Times New Roman" w:eastAsia="Cambria" w:hAnsi="Times New Roman" w:cs="Times New Roman"/>
          <w:color w:val="auto"/>
          <w:sz w:val="28"/>
          <w:szCs w:val="28"/>
        </w:rPr>
        <w:t>»;</w:t>
      </w:r>
    </w:p>
    <w:p w:rsidR="00234928" w:rsidRDefault="00234928" w:rsidP="00234928">
      <w:pPr>
        <w:pStyle w:val="Default"/>
        <w:ind w:firstLine="567"/>
        <w:jc w:val="both"/>
        <w:rPr>
          <w:highlight w:val="yellow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- организация рабочих встреч экспертов АНО «Федеральный центр компетенций в сфере производительности труда» и </w:t>
      </w:r>
      <w:r w:rsidR="00D31605">
        <w:rPr>
          <w:rFonts w:ascii="Times New Roman" w:eastAsia="Cambria" w:hAnsi="Times New Roman" w:cs="Times New Roman"/>
          <w:color w:val="auto"/>
          <w:sz w:val="28"/>
          <w:szCs w:val="28"/>
        </w:rPr>
        <w:t>Р</w:t>
      </w:r>
      <w:r>
        <w:rPr>
          <w:rFonts w:ascii="Times New Roman" w:eastAsia="Cambria" w:hAnsi="Times New Roman" w:cs="Times New Roman"/>
          <w:color w:val="auto"/>
          <w:sz w:val="28"/>
          <w:szCs w:val="28"/>
        </w:rPr>
        <w:t>егионального центра компетенций в сфере производительности труда</w:t>
      </w:r>
      <w:r w:rsidR="0034173E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в Ставропольском крае</w:t>
      </w:r>
      <w:r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с представителями предприятий округа.</w:t>
      </w:r>
    </w:p>
    <w:p w:rsidR="00234928" w:rsidRDefault="00234928" w:rsidP="00234928">
      <w:pPr>
        <w:spacing w:after="0" w:line="240" w:lineRule="auto"/>
        <w:ind w:firstLine="567"/>
        <w:jc w:val="both"/>
        <w:rPr>
          <w:highlight w:val="yellow"/>
        </w:rPr>
      </w:pPr>
      <w:r>
        <w:rPr>
          <w:rFonts w:ascii="Times New Roman" w:eastAsia="Cambria" w:hAnsi="Times New Roman"/>
          <w:sz w:val="28"/>
          <w:szCs w:val="28"/>
        </w:rPr>
        <w:t>Ответственным исполнителем данного мероприятия является отдел стратегического планирования.</w:t>
      </w:r>
    </w:p>
    <w:p w:rsidR="00234928" w:rsidRDefault="00234928" w:rsidP="00234928">
      <w:pPr>
        <w:widowControl w:val="0"/>
        <w:spacing w:after="0" w:line="240" w:lineRule="auto"/>
        <w:ind w:firstLine="567"/>
        <w:jc w:val="both"/>
        <w:rPr>
          <w:highlight w:val="yellow"/>
        </w:rPr>
      </w:pPr>
      <w:r>
        <w:rPr>
          <w:rFonts w:ascii="Times New Roman" w:eastAsia="Cambria" w:hAnsi="Times New Roman"/>
          <w:sz w:val="28"/>
          <w:szCs w:val="28"/>
        </w:rPr>
        <w:t xml:space="preserve">Участники - </w:t>
      </w:r>
      <w:r>
        <w:rPr>
          <w:rFonts w:ascii="Times New Roman" w:hAnsi="Times New Roman"/>
          <w:sz w:val="28"/>
          <w:szCs w:val="28"/>
          <w:lang w:eastAsia="en-US"/>
        </w:rPr>
        <w:t xml:space="preserve">средние и крупные предприятия базовых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несырьевых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отраслей экономики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  <w:r>
        <w:rPr>
          <w:rFonts w:ascii="Times New Roman" w:eastAsia="Cambria" w:hAnsi="Times New Roman"/>
          <w:sz w:val="28"/>
          <w:szCs w:val="28"/>
        </w:rPr>
        <w:t xml:space="preserve"> Соисполнители не предусмотрены.</w:t>
      </w:r>
    </w:p>
    <w:p w:rsidR="00234928" w:rsidRDefault="00234928" w:rsidP="00234928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sz w:val="28"/>
          <w:szCs w:val="28"/>
        </w:rPr>
        <w:t xml:space="preserve">Непосредственным результатом реализации данного мероприятия станет -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  <w:lang w:eastAsia="en-US"/>
        </w:rPr>
        <w:t xml:space="preserve">средних и крупных предприятий базовых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несырьевых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отраслей экономики, вовлеченных в реализацию регионального проекта «Адресная поддержка повышения производительности труда на предприятиях», к 2026 году в размере не менее 3 единиц.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lastRenderedPageBreak/>
        <w:t>Перечень основных мероприятий подпрограммы представлен в приложении 2 к Программе.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B34F25" w:rsidRDefault="00B34F25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B34F25" w:rsidRDefault="00B34F25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968"/>
      </w:tblGrid>
      <w:tr w:rsidR="00234928" w:rsidTr="00234928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240" w:lineRule="exact"/>
              <w:ind w:firstLine="706"/>
              <w:jc w:val="center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6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к муниципальной программе Петровского муниципального округа Ставропольского края  «Модернизация экономики и улучшение инвестиционного климата»</w:t>
            </w:r>
          </w:p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</w:tbl>
    <w:p w:rsidR="00234928" w:rsidRDefault="00234928" w:rsidP="00234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28" w:rsidRDefault="00234928" w:rsidP="0023492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Подпрограмма «Поддержка и развитие малого и среднего предпринимательства» муниципальной программы Петровского муниципального округа Ставропольского края «Модернизация экономики и улучшение инвестиционного климата»</w:t>
      </w:r>
    </w:p>
    <w:p w:rsidR="00234928" w:rsidRDefault="00234928" w:rsidP="0023492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928" w:rsidRDefault="00234928" w:rsidP="00234928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</w:t>
      </w:r>
    </w:p>
    <w:p w:rsidR="00234928" w:rsidRDefault="00234928" w:rsidP="00234928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подпрограммы «Поддержка и развитие малого и среднего предпринимательства» муниципальной программы Петровского муниципального округа Ставропольского края «Модернизация экономики и улучшение инвестиционного климата»</w:t>
      </w: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74"/>
      </w:tblGrid>
      <w:tr w:rsidR="00234928" w:rsidTr="00CF5935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4" w:type="dxa"/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4928" w:rsidRDefault="00234928" w:rsidP="002349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«Поддержка и развитие малого и среднего предпринимательства» муниципальной программы Петровского муниципального округа Ставропольского края «Модернизация экономики и улучшение инвестиционного климата» (далее - подпрограмма)</w:t>
            </w:r>
          </w:p>
        </w:tc>
      </w:tr>
      <w:tr w:rsidR="00234928" w:rsidTr="00234928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73" w:type="dxa"/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развития предпринимательства</w:t>
            </w:r>
          </w:p>
        </w:tc>
      </w:tr>
      <w:tr w:rsidR="00234928" w:rsidTr="00234928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73" w:type="dxa"/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сельского хозяйства; </w:t>
            </w:r>
          </w:p>
          <w:p w:rsidR="001E026C" w:rsidRDefault="001E026C" w:rsidP="0023492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муниципальных закупок;</w:t>
            </w:r>
          </w:p>
          <w:p w:rsidR="00234928" w:rsidRPr="00870146" w:rsidRDefault="00234928" w:rsidP="00473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14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по делам территорий </w:t>
            </w:r>
          </w:p>
        </w:tc>
      </w:tr>
      <w:tr w:rsidR="00234928" w:rsidTr="00234928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3" w:type="dxa"/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субъекты МСП,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включая ИП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234928" w:rsidRDefault="00234928" w:rsidP="00234928">
            <w:pPr>
              <w:pStyle w:val="a3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потребители товаров и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234928" w:rsidTr="00234928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673" w:type="dxa"/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</w:t>
            </w:r>
          </w:p>
        </w:tc>
      </w:tr>
      <w:tr w:rsidR="00CF5935" w:rsidTr="00234928">
        <w:tc>
          <w:tcPr>
            <w:tcW w:w="3397" w:type="dxa"/>
            <w:shd w:val="clear" w:color="auto" w:fill="auto"/>
          </w:tcPr>
          <w:p w:rsidR="00CF5935" w:rsidRDefault="00CF5935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73" w:type="dxa"/>
            <w:vMerge w:val="restart"/>
            <w:shd w:val="clear" w:color="auto" w:fill="auto"/>
          </w:tcPr>
          <w:p w:rsidR="00CF5935" w:rsidRDefault="00CF5935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субъектов МСП, получивших муниципальную поддержку;</w:t>
            </w:r>
          </w:p>
          <w:p w:rsidR="00CF5935" w:rsidRDefault="00CF5935" w:rsidP="0023492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количество проведенных рейдовых мероприятий по ликвидации стихийной торговли</w:t>
            </w:r>
            <w:r w:rsidR="001C3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действующим законодательством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F5935" w:rsidRDefault="00CF5935" w:rsidP="0023492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потребителей, получивших информационную помощь в области защиты прав потребителей в сфере торговли, общественного питания, бытового обслуживания;</w:t>
            </w:r>
          </w:p>
          <w:p w:rsidR="00CF5935" w:rsidRDefault="00CF5935" w:rsidP="0023492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численность занятых в сфере МСП,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CF5935" w:rsidRDefault="00CF5935" w:rsidP="00234928">
            <w:pPr>
              <w:pStyle w:val="ConsPlusNormal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д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оля ставропольских товаропроизводителей, принявших участие в ярмарках, проведенных на территории округа</w:t>
            </w:r>
          </w:p>
          <w:p w:rsidR="001C469B" w:rsidRDefault="001C469B" w:rsidP="00234928">
            <w:pPr>
              <w:pStyle w:val="ConsPlusNormal"/>
              <w:jc w:val="both"/>
            </w:pPr>
          </w:p>
        </w:tc>
      </w:tr>
      <w:tr w:rsidR="00CF5935" w:rsidTr="00CF5935">
        <w:tc>
          <w:tcPr>
            <w:tcW w:w="3397" w:type="dxa"/>
            <w:shd w:val="clear" w:color="auto" w:fill="auto"/>
          </w:tcPr>
          <w:p w:rsidR="00CF5935" w:rsidRDefault="00CF5935" w:rsidP="00234928">
            <w:pPr>
              <w:pStyle w:val="ConsPlusNormal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5674" w:type="dxa"/>
            <w:vMerge/>
            <w:shd w:val="clear" w:color="auto" w:fill="auto"/>
          </w:tcPr>
          <w:p w:rsidR="00CF5935" w:rsidRDefault="00CF5935" w:rsidP="002349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28" w:rsidTr="00CF5935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74" w:type="dxa"/>
            <w:shd w:val="clear" w:color="auto" w:fill="auto"/>
          </w:tcPr>
          <w:p w:rsidR="00234928" w:rsidRDefault="00234928" w:rsidP="00234928">
            <w:pPr>
              <w:pStyle w:val="ConsPlusNormal"/>
              <w:ind w:firstLine="5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2021 - 2026 годы</w:t>
            </w:r>
          </w:p>
        </w:tc>
      </w:tr>
      <w:tr w:rsidR="00234928" w:rsidTr="00CF5935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74" w:type="dxa"/>
            <w:shd w:val="clear" w:color="auto" w:fill="auto"/>
          </w:tcPr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2</w:t>
            </w:r>
            <w:r w:rsidR="00E62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источникам финансового обеспечения: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округа - 2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годам: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2023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подпрограммы - 0,00 тысяч рублей, в том числе по годам: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F56BFE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Default="00234928" w:rsidP="00234928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</w:t>
            </w:r>
          </w:p>
          <w:p w:rsidR="00DA3531" w:rsidRDefault="00DA3531" w:rsidP="00234928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234928" w:rsidTr="00CF5935">
        <w:tc>
          <w:tcPr>
            <w:tcW w:w="3397" w:type="dxa"/>
            <w:shd w:val="clear" w:color="auto" w:fill="auto"/>
          </w:tcPr>
          <w:p w:rsidR="00234928" w:rsidRDefault="00234928" w:rsidP="00234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shd w:val="clear" w:color="auto" w:fill="auto"/>
          </w:tcPr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оказание муниципальной поддержки не менее 6 субъектам МСП к 2026 году;</w:t>
            </w:r>
          </w:p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проведения рейдовых мероприятий по ликвидации стихийной торговли</w:t>
            </w:r>
            <w:r w:rsidR="006C4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действующим законодательством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196 единиц </w:t>
            </w:r>
            <w:r w:rsidR="00DA3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году;</w:t>
            </w:r>
          </w:p>
          <w:p w:rsidR="00234928" w:rsidRDefault="00234928" w:rsidP="0023492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предоставление информационной помощи 20 потребителям товаров, работ и услуг </w:t>
            </w:r>
            <w:r w:rsidR="001C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году;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рост численности занятых в сфере МСП,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с 6010 человек в 2019 году до 8789 человек к 2026 году;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увеличение 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доли ставропольских товаропроизводителей, принявших участие в ярмарках, проведенных на территории округа до 99,35 % в 2026 году</w:t>
            </w:r>
          </w:p>
        </w:tc>
      </w:tr>
    </w:tbl>
    <w:p w:rsidR="00234928" w:rsidRDefault="00234928" w:rsidP="0023492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34928" w:rsidRDefault="00234928" w:rsidP="0023492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Характеристика основных мероприятий подпрограммы</w:t>
      </w:r>
    </w:p>
    <w:p w:rsidR="00234928" w:rsidRDefault="00234928" w:rsidP="00234928">
      <w:pPr>
        <w:pStyle w:val="ConsPlusNormal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Подпрограмма предусматривает осуществление комплекса мероприятий, направленных на поддержку и развитие субъектов малого и среднего предпринимательства в округе: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1. Финансовая поддержка субъектов МСП.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предоставление грантов субъектам МСП на организацию и развитие собственного бизнеса за счет средств бюджета округа;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 xml:space="preserve">публикация извещений о проведении конкурсного отбора субъектов </w:t>
      </w:r>
      <w:r w:rsidRPr="00543BE7">
        <w:rPr>
          <w:rFonts w:ascii="Times New Roman" w:hAnsi="Times New Roman" w:cs="Times New Roman"/>
          <w:sz w:val="28"/>
          <w:szCs w:val="28"/>
        </w:rPr>
        <w:lastRenderedPageBreak/>
        <w:t>МСП на предоставление грантов, а также информационных сообщений и других необходимых документов, освещающих результаты его проведения;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ведение реестра субъектов МСП получателей муниципальной поддержки;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мониторинг результатов хозяйственной деятельности субъектов МСП;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 xml:space="preserve">Ответственный исполнитель данного основного мероприятия - отдел развития предпринимательства. Соисполнители </w:t>
      </w:r>
      <w:r w:rsidR="00E8792B">
        <w:rPr>
          <w:rFonts w:ascii="Times New Roman" w:hAnsi="Times New Roman" w:cs="Times New Roman"/>
          <w:sz w:val="28"/>
          <w:szCs w:val="28"/>
        </w:rPr>
        <w:t>–отдел муниципальных закупок</w:t>
      </w:r>
      <w:r w:rsidRPr="00543BE7">
        <w:rPr>
          <w:rFonts w:ascii="Times New Roman" w:hAnsi="Times New Roman" w:cs="Times New Roman"/>
          <w:sz w:val="28"/>
          <w:szCs w:val="28"/>
        </w:rPr>
        <w:t>.</w:t>
      </w:r>
    </w:p>
    <w:p w:rsidR="00234928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мероприятии участвуют субъекты МСП округа (по согласованию).</w:t>
      </w:r>
    </w:p>
    <w:p w:rsidR="00B34F25" w:rsidRPr="00543BE7" w:rsidRDefault="00B34F25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Непосредственным результатом реализации данного мероприятия станет -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муниципальной поддержки не менее 6 субъектам МСП к 2026 году.</w:t>
      </w:r>
    </w:p>
    <w:p w:rsidR="00234928" w:rsidRPr="00543BE7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 xml:space="preserve">2. </w:t>
      </w:r>
      <w:r w:rsidRPr="00543BE7">
        <w:rPr>
          <w:rFonts w:ascii="Times New Roman" w:eastAsia="Cambria" w:hAnsi="Times New Roman"/>
          <w:sz w:val="28"/>
          <w:szCs w:val="28"/>
          <w:lang w:eastAsia="ar-SA"/>
        </w:rPr>
        <w:t>Популяризация предпринимательства.</w:t>
      </w:r>
    </w:p>
    <w:p w:rsidR="00234928" w:rsidRPr="00543BE7" w:rsidRDefault="00234928" w:rsidP="002349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34928" w:rsidRPr="00543BE7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eastAsia="Cambria" w:hAnsi="Times New Roman"/>
          <w:sz w:val="28"/>
          <w:szCs w:val="28"/>
          <w:lang w:eastAsia="ar-SA"/>
        </w:rPr>
        <w:t>- размещение на официальном сайте администрации информации:</w:t>
      </w:r>
    </w:p>
    <w:p w:rsidR="00234928" w:rsidRPr="00543BE7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eastAsia="Cambria" w:hAnsi="Times New Roman"/>
          <w:sz w:val="28"/>
          <w:szCs w:val="28"/>
          <w:lang w:eastAsia="ar-SA"/>
        </w:rPr>
        <w:t xml:space="preserve">об особенностях налогового режима для занятых в сфере МСП, включая </w:t>
      </w:r>
      <w:r>
        <w:rPr>
          <w:rFonts w:ascii="Times New Roman" w:eastAsia="Cambria" w:hAnsi="Times New Roman"/>
          <w:sz w:val="28"/>
          <w:szCs w:val="28"/>
          <w:lang w:eastAsia="ar-SA"/>
        </w:rPr>
        <w:t>индивидуальных предпринимателей (далее – ИП)</w:t>
      </w:r>
      <w:r w:rsidRPr="00543BE7">
        <w:rPr>
          <w:rFonts w:ascii="Times New Roman" w:eastAsia="Cambria" w:hAnsi="Times New Roman"/>
          <w:sz w:val="28"/>
          <w:szCs w:val="28"/>
          <w:lang w:eastAsia="ar-SA"/>
        </w:rPr>
        <w:t xml:space="preserve"> и </w:t>
      </w:r>
      <w:proofErr w:type="spellStart"/>
      <w:r w:rsidRPr="00543BE7">
        <w:rPr>
          <w:rFonts w:ascii="Times New Roman" w:eastAsia="Cambria" w:hAnsi="Times New Roman"/>
          <w:sz w:val="28"/>
          <w:szCs w:val="28"/>
          <w:lang w:eastAsia="ar-SA"/>
        </w:rPr>
        <w:t>самозанятых</w:t>
      </w:r>
      <w:proofErr w:type="spellEnd"/>
      <w:r w:rsidRPr="00543BE7">
        <w:rPr>
          <w:rFonts w:ascii="Times New Roman" w:eastAsia="Cambria" w:hAnsi="Times New Roman"/>
          <w:sz w:val="28"/>
          <w:szCs w:val="28"/>
          <w:lang w:eastAsia="ar-SA"/>
        </w:rPr>
        <w:t>;</w:t>
      </w:r>
    </w:p>
    <w:p w:rsidR="00234928" w:rsidRPr="00543BE7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eastAsia="Cambria" w:hAnsi="Times New Roman"/>
          <w:sz w:val="28"/>
          <w:szCs w:val="28"/>
          <w:lang w:eastAsia="ar-SA"/>
        </w:rPr>
        <w:t>о развитии пищевой и перерабатывающей промышленности;</w:t>
      </w:r>
    </w:p>
    <w:p w:rsidR="00234928" w:rsidRPr="00543BE7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eastAsia="Cambria" w:hAnsi="Times New Roman"/>
          <w:sz w:val="28"/>
          <w:szCs w:val="28"/>
          <w:lang w:eastAsia="ar-SA"/>
        </w:rPr>
        <w:t>о торговом и бытовом обслуживании населения округа;</w:t>
      </w:r>
    </w:p>
    <w:p w:rsidR="00234928" w:rsidRPr="00543BE7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color w:val="030303"/>
          <w:sz w:val="28"/>
          <w:szCs w:val="28"/>
          <w:lang w:eastAsia="en-US"/>
        </w:rPr>
        <w:t xml:space="preserve">о проводимых семинарах, </w:t>
      </w:r>
      <w:proofErr w:type="spellStart"/>
      <w:r w:rsidRPr="00543BE7">
        <w:rPr>
          <w:rFonts w:ascii="Times New Roman" w:hAnsi="Times New Roman"/>
          <w:color w:val="030303"/>
          <w:sz w:val="28"/>
          <w:szCs w:val="28"/>
          <w:lang w:eastAsia="en-US"/>
        </w:rPr>
        <w:t>вебинарах</w:t>
      </w:r>
      <w:proofErr w:type="spellEnd"/>
      <w:r w:rsidRPr="00543BE7">
        <w:rPr>
          <w:rFonts w:ascii="Times New Roman" w:hAnsi="Times New Roman"/>
          <w:color w:val="030303"/>
          <w:sz w:val="28"/>
          <w:szCs w:val="28"/>
          <w:lang w:eastAsia="en-US"/>
        </w:rPr>
        <w:t xml:space="preserve">, «круглых столов», конференциях, образовательных мероприятиях для субъектов </w:t>
      </w:r>
      <w:r w:rsidRPr="00543BE7">
        <w:rPr>
          <w:rFonts w:ascii="Times New Roman" w:eastAsia="Cambria" w:hAnsi="Times New Roman"/>
          <w:color w:val="030303"/>
          <w:sz w:val="28"/>
          <w:szCs w:val="28"/>
          <w:lang w:eastAsia="ar-SA"/>
        </w:rPr>
        <w:t xml:space="preserve">МСП, включая ИП и </w:t>
      </w:r>
      <w:proofErr w:type="spellStart"/>
      <w:r w:rsidRPr="00543BE7">
        <w:rPr>
          <w:rFonts w:ascii="Times New Roman" w:eastAsia="Cambria" w:hAnsi="Times New Roman"/>
          <w:color w:val="030303"/>
          <w:sz w:val="28"/>
          <w:szCs w:val="28"/>
          <w:lang w:eastAsia="ar-SA"/>
        </w:rPr>
        <w:t>самозанятых</w:t>
      </w:r>
      <w:proofErr w:type="spellEnd"/>
      <w:r w:rsidRPr="00543BE7">
        <w:rPr>
          <w:rFonts w:ascii="Times New Roman" w:hAnsi="Times New Roman"/>
          <w:color w:val="030303"/>
          <w:sz w:val="28"/>
          <w:szCs w:val="28"/>
          <w:lang w:eastAsia="en-US"/>
        </w:rPr>
        <w:t>;</w:t>
      </w:r>
    </w:p>
    <w:p w:rsidR="00234928" w:rsidRPr="00543BE7" w:rsidRDefault="00234928" w:rsidP="002349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- организация и проведение:</w:t>
      </w:r>
    </w:p>
    <w:p w:rsidR="00234928" w:rsidRPr="00543BE7" w:rsidRDefault="00234928" w:rsidP="002349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eastAsia="Calibri" w:hAnsi="Times New Roman"/>
          <w:color w:val="010101"/>
          <w:sz w:val="28"/>
          <w:szCs w:val="28"/>
          <w:lang w:eastAsia="en-US"/>
        </w:rPr>
        <w:t xml:space="preserve">конкурса по парикмахерскому искусству и ногтевому сервису, в рамках празднования </w:t>
      </w:r>
      <w:r>
        <w:rPr>
          <w:rFonts w:ascii="Times New Roman" w:eastAsia="Calibri" w:hAnsi="Times New Roman"/>
          <w:color w:val="010101"/>
          <w:sz w:val="28"/>
          <w:szCs w:val="28"/>
          <w:lang w:eastAsia="en-US"/>
        </w:rPr>
        <w:t>«</w:t>
      </w:r>
      <w:r w:rsidRPr="00543BE7">
        <w:rPr>
          <w:rFonts w:ascii="Times New Roman" w:eastAsia="Calibri" w:hAnsi="Times New Roman"/>
          <w:color w:val="010101"/>
          <w:sz w:val="28"/>
          <w:szCs w:val="28"/>
          <w:lang w:eastAsia="en-US"/>
        </w:rPr>
        <w:t>Дня работников бытового обслуживания населения и жилищно-коммунального хозяйства</w:t>
      </w:r>
      <w:r>
        <w:rPr>
          <w:rFonts w:ascii="Times New Roman" w:eastAsia="Calibri" w:hAnsi="Times New Roman"/>
          <w:color w:val="010101"/>
          <w:sz w:val="28"/>
          <w:szCs w:val="28"/>
          <w:lang w:eastAsia="en-US"/>
        </w:rPr>
        <w:t>»</w:t>
      </w:r>
      <w:r w:rsidRPr="00543BE7">
        <w:rPr>
          <w:rFonts w:ascii="Times New Roman" w:eastAsia="Calibri" w:hAnsi="Times New Roman"/>
          <w:color w:val="010101"/>
          <w:sz w:val="28"/>
          <w:szCs w:val="28"/>
          <w:lang w:eastAsia="en-US"/>
        </w:rPr>
        <w:t>;</w:t>
      </w:r>
    </w:p>
    <w:p w:rsidR="00234928" w:rsidRPr="00543BE7" w:rsidRDefault="00234928" w:rsidP="002349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торжественного мероприятия, посвященного профессиональному празднику «День российского предпринимательства»;</w:t>
      </w:r>
    </w:p>
    <w:p w:rsidR="00234928" w:rsidRPr="00543BE7" w:rsidRDefault="00234928" w:rsidP="002349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фестиваля «Праздник хлеба»;</w:t>
      </w:r>
    </w:p>
    <w:p w:rsidR="00234928" w:rsidRPr="00543BE7" w:rsidRDefault="00234928" w:rsidP="002349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 xml:space="preserve">совещаний, семинаров, «круглых столов», конференций с участием в них руководителей и специалистов организаций, образующих инфраструктуру поддержки субъектов МСП в Ставропольском крае, в том числе в рамках координационного совета </w:t>
      </w:r>
      <w:r w:rsidRPr="00543BE7">
        <w:rPr>
          <w:rFonts w:ascii="Times New Roman" w:hAnsi="Times New Roman"/>
          <w:sz w:val="28"/>
          <w:szCs w:val="28"/>
          <w:shd w:val="clear" w:color="auto" w:fill="FFFFFF"/>
        </w:rPr>
        <w:t xml:space="preserve">по развитию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МСП</w:t>
      </w:r>
      <w:r w:rsidRPr="00543BE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CF5935">
        <w:rPr>
          <w:rFonts w:ascii="Times New Roman" w:hAnsi="Times New Roman"/>
          <w:sz w:val="28"/>
          <w:szCs w:val="28"/>
          <w:shd w:val="clear" w:color="auto" w:fill="FFFFFF"/>
        </w:rPr>
        <w:t>Петровском муниципальном округе Ставропольского края;</w:t>
      </w:r>
    </w:p>
    <w:p w:rsidR="00234928" w:rsidRPr="00543BE7" w:rsidRDefault="00234928" w:rsidP="0023492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color w:val="030303"/>
          <w:sz w:val="28"/>
          <w:szCs w:val="28"/>
          <w:lang w:eastAsia="en-US"/>
        </w:rPr>
        <w:t xml:space="preserve">- мониторинг количества субъектов МСП, включая ИП и </w:t>
      </w:r>
      <w:proofErr w:type="spellStart"/>
      <w:r w:rsidRPr="00543BE7">
        <w:rPr>
          <w:rFonts w:ascii="Times New Roman" w:hAnsi="Times New Roman"/>
          <w:color w:val="030303"/>
          <w:sz w:val="28"/>
          <w:szCs w:val="28"/>
          <w:lang w:eastAsia="en-US"/>
        </w:rPr>
        <w:t>самозанятых</w:t>
      </w:r>
      <w:proofErr w:type="spellEnd"/>
      <w:r w:rsidRPr="00543BE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34928" w:rsidRPr="00543BE7" w:rsidRDefault="00234928" w:rsidP="002349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является отдел развития предпринимательства. Соисполнитель - отдел сельского хозяйства.</w:t>
      </w:r>
    </w:p>
    <w:p w:rsidR="00234928" w:rsidRDefault="00234928" w:rsidP="002349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реализации данного основного мероприятии участвуют субъекты МСП, </w:t>
      </w:r>
      <w:r w:rsidRPr="00543BE7">
        <w:rPr>
          <w:rFonts w:ascii="Times New Roman" w:hAnsi="Times New Roman" w:cs="Times New Roman"/>
          <w:color w:val="030303"/>
          <w:sz w:val="28"/>
          <w:szCs w:val="28"/>
          <w:lang w:eastAsia="en-US"/>
        </w:rPr>
        <w:t xml:space="preserve">включая ИП и </w:t>
      </w:r>
      <w:proofErr w:type="spellStart"/>
      <w:r w:rsidRPr="00543BE7">
        <w:rPr>
          <w:rFonts w:ascii="Times New Roman" w:hAnsi="Times New Roman" w:cs="Times New Roman"/>
          <w:color w:val="030303"/>
          <w:sz w:val="28"/>
          <w:szCs w:val="28"/>
          <w:lang w:eastAsia="en-US"/>
        </w:rPr>
        <w:t>самозанятых</w:t>
      </w:r>
      <w:r w:rsidRPr="00543BE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proofErr w:type="spellEnd"/>
      <w:r w:rsidRPr="00543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согласованию).</w:t>
      </w:r>
    </w:p>
    <w:p w:rsidR="00B34F25" w:rsidRPr="00543BE7" w:rsidRDefault="00B34F25" w:rsidP="002349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/>
          <w:sz w:val="28"/>
          <w:szCs w:val="28"/>
        </w:rPr>
        <w:t xml:space="preserve">Непосредственный результат реализации данного мероприятия окажет влияние на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рост численности занятых в сфере МСП, включая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индивидуальных предпринимателей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самозанятых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, с 6010 человек в 2019 году до 8789 человек к 2026 году.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3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3BE7">
        <w:rPr>
          <w:rFonts w:ascii="Times New Roman" w:hAnsi="Times New Roman" w:cs="Times New Roman"/>
          <w:sz w:val="28"/>
          <w:szCs w:val="28"/>
        </w:rPr>
        <w:t xml:space="preserve"> упорядочением торговой деятельности на территории  округа в соответствии с действующим законодательством.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проведение рейдовых мероприятий по ликвидации стихийной торговли</w:t>
      </w:r>
      <w:r w:rsidR="00752F1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543BE7">
        <w:rPr>
          <w:rFonts w:ascii="Times New Roman" w:hAnsi="Times New Roman" w:cs="Times New Roman"/>
          <w:sz w:val="28"/>
          <w:szCs w:val="28"/>
        </w:rPr>
        <w:t>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543BE7">
        <w:rPr>
          <w:rFonts w:ascii="Times New Roman" w:eastAsia="Cambria" w:hAnsi="Times New Roman" w:cs="Times New Roman"/>
          <w:color w:val="010101"/>
          <w:sz w:val="28"/>
          <w:szCs w:val="28"/>
          <w:lang w:eastAsia="ar-SA"/>
        </w:rPr>
        <w:t>консультативной</w:t>
      </w:r>
      <w:r w:rsidRPr="00543BE7">
        <w:rPr>
          <w:rFonts w:ascii="Times New Roman" w:hAnsi="Times New Roman" w:cs="Times New Roman"/>
          <w:sz w:val="28"/>
          <w:szCs w:val="28"/>
        </w:rPr>
        <w:t xml:space="preserve"> помощи потребителям в области торговли, общественного питания, бытового обслуживания по вопросам обеспечения защиты прав потребителей;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доведение информации субъектам МСП об изменениях и дополнениях действующего законодательства по вопросам защиты прав потребителей в сфере торговой деятельности;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определение границ прилегающих к некоторым организациям и объектам территорий, на которых не допускается розничная продажа алкогольной продукции на территории округа;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eastAsia="Cambria" w:hAnsi="Times New Roman" w:cs="Times New Roman"/>
          <w:sz w:val="28"/>
          <w:szCs w:val="28"/>
          <w:lang w:eastAsia="ar-SA"/>
        </w:rPr>
        <w:t>определение мест для осуществления нестационарной торговли, утверждение схем размещения нестационарных торговых объектов (объектов по предоставлению услуг), в том числе проведение аукционов на право заключения договоров на размещение нестационарных торговых объектов (объектов по предоставлению услуг) на территории округа</w:t>
      </w:r>
      <w:r w:rsidRPr="00543BE7">
        <w:rPr>
          <w:rFonts w:ascii="Times New Roman" w:hAnsi="Times New Roman" w:cs="Times New Roman"/>
          <w:sz w:val="28"/>
          <w:szCs w:val="28"/>
        </w:rPr>
        <w:t>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мониторинг обеспеченности населения округа площадью торговых объектов.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является отдел развития предпринимательства.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Соисполнители - не предусмотрены.</w:t>
      </w:r>
    </w:p>
    <w:p w:rsidR="00234928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мероприятии участвуют субъекты МСП округа (по согласованию), потребители товаров и услуг (по согласованию).</w:t>
      </w:r>
    </w:p>
    <w:p w:rsidR="000A060A" w:rsidRDefault="000A060A" w:rsidP="00234928">
      <w:pPr>
        <w:pStyle w:val="ConsPlusNormal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реализации данного мероприятия станет:</w:t>
      </w:r>
    </w:p>
    <w:p w:rsidR="000A060A" w:rsidRDefault="000A060A" w:rsidP="000A060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проведения рейдовых мероприятий по ликвидации стихийной торговли в соответствии с действующим законодательством до 196 единиц </w:t>
      </w:r>
      <w:r w:rsidR="008C6D3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2026 году;</w:t>
      </w:r>
    </w:p>
    <w:p w:rsidR="000A060A" w:rsidRDefault="000A060A" w:rsidP="000A060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информационной помощи 20 потребителям товаров, работ и услуг к 2026 году;</w:t>
      </w:r>
    </w:p>
    <w:p w:rsidR="000A060A" w:rsidRDefault="000A060A" w:rsidP="000A060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рост численности занятых в сфере МСП, включая индивидуальных предпринимателей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самозанятых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, с 6010 человек в 2019 году до 8789 человек к 2026 году</w:t>
      </w:r>
      <w:r w:rsidR="00D847EB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4. Проведение ярмарок на территории округа с участием ставропольских товаропроизводителей.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предусматриваются: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lastRenderedPageBreak/>
        <w:t>разработка и размещение на сайте администрации  графика проведения ярмарок;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организация и проведение ярмарок на территории населенных пунктов округа;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обеспечение участия товаропроизводителей округа в ярмарках на территории Ставропольского края;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 xml:space="preserve">обеспечение участия МСП округа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3BE7">
        <w:rPr>
          <w:rFonts w:ascii="Times New Roman" w:hAnsi="Times New Roman" w:cs="Times New Roman"/>
          <w:sz w:val="28"/>
          <w:szCs w:val="28"/>
        </w:rPr>
        <w:t xml:space="preserve"> специализированных выставках различного уровня;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является отдел развития предпринимательства. Соисполнители - отдел сельского хозяйства и управление по делам территорий.</w:t>
      </w:r>
    </w:p>
    <w:p w:rsidR="00234928" w:rsidRPr="00543BE7" w:rsidRDefault="00234928" w:rsidP="00234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принимают участие  субъекты МСП округа (по согласованию).</w:t>
      </w:r>
    </w:p>
    <w:p w:rsidR="00234928" w:rsidRPr="00D847EB" w:rsidRDefault="00234928" w:rsidP="00D8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</w:t>
      </w:r>
      <w:r w:rsidR="00D847EB">
        <w:rPr>
          <w:rFonts w:ascii="Times New Roman" w:hAnsi="Times New Roman" w:cs="Times New Roman"/>
          <w:sz w:val="28"/>
          <w:szCs w:val="28"/>
        </w:rPr>
        <w:t>ого мероприятия</w:t>
      </w:r>
      <w:r w:rsidRPr="00543BE7">
        <w:rPr>
          <w:rFonts w:ascii="Times New Roman" w:hAnsi="Times New Roman" w:cs="Times New Roman"/>
          <w:sz w:val="28"/>
          <w:szCs w:val="28"/>
        </w:rPr>
        <w:t xml:space="preserve"> станет</w:t>
      </w:r>
      <w:r w:rsidRPr="00543B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увеличение </w:t>
      </w:r>
      <w:r w:rsidRPr="00543BE7">
        <w:rPr>
          <w:rFonts w:ascii="Times New Roman" w:eastAsia="Cambria" w:hAnsi="Times New Roman"/>
          <w:sz w:val="28"/>
          <w:szCs w:val="28"/>
        </w:rPr>
        <w:t>доли ставропольских товаропроизводителей принявших участие в ярмарках, проведенных на территории округа</w:t>
      </w:r>
      <w:r w:rsidRPr="00543BE7">
        <w:rPr>
          <w:rFonts w:ascii="Times New Roman" w:eastAsia="Cambria" w:hAnsi="Times New Roman"/>
          <w:color w:val="000000"/>
          <w:sz w:val="28"/>
          <w:szCs w:val="28"/>
          <w:lang w:eastAsia="ar-SA"/>
        </w:rPr>
        <w:t xml:space="preserve"> 99,35% к 2026 году.</w:t>
      </w:r>
    </w:p>
    <w:p w:rsidR="00234928" w:rsidRPr="00543BE7" w:rsidRDefault="00764FDD" w:rsidP="00234928">
      <w:pPr>
        <w:pStyle w:val="ConsPlusNormal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  <w:hyperlink w:anchor="P487">
        <w:r w:rsidR="00234928" w:rsidRPr="00543BE7">
          <w:rPr>
            <w:rStyle w:val="ListLabel1"/>
            <w:rFonts w:eastAsia="Cambria"/>
            <w:color w:val="000000"/>
            <w:lang w:eastAsia="ar-SA"/>
          </w:rPr>
          <w:t>Перечень</w:t>
        </w:r>
      </w:hyperlink>
      <w:r w:rsidR="00234928" w:rsidRPr="00543BE7"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  <w:t xml:space="preserve"> основных мероприятий Подпрограммы представлен в приложении 2 к Программе.</w:t>
      </w: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CF5935" w:rsidRDefault="00CF5935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CF5935" w:rsidRDefault="00CF5935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CF5935" w:rsidRDefault="00CF5935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CF5935" w:rsidRDefault="00CF5935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234928">
      <w:pPr>
        <w:pStyle w:val="ConsPlusNormal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ar-SA"/>
        </w:rPr>
      </w:pPr>
    </w:p>
    <w:p w:rsidR="00234928" w:rsidRDefault="00234928" w:rsidP="000C59A4">
      <w:pPr>
        <w:pStyle w:val="ConsPlusNormal"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09"/>
        <w:gridCol w:w="4255"/>
      </w:tblGrid>
      <w:tr w:rsidR="00234928" w:rsidTr="00234928">
        <w:tc>
          <w:tcPr>
            <w:tcW w:w="5208" w:type="dxa"/>
            <w:shd w:val="clear" w:color="auto" w:fill="auto"/>
          </w:tcPr>
          <w:p w:rsidR="00234928" w:rsidRDefault="00234928" w:rsidP="002349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auto"/>
          </w:tcPr>
          <w:p w:rsidR="00234928" w:rsidRDefault="00234928" w:rsidP="00234928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/>
                <w:sz w:val="28"/>
                <w:szCs w:val="24"/>
              </w:rPr>
              <w:t>Приложение 7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Модернизация экономики и улучшение инвестиционного климата»</w:t>
            </w:r>
          </w:p>
          <w:p w:rsidR="00234928" w:rsidRDefault="00234928" w:rsidP="0023492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4928" w:rsidRDefault="00234928" w:rsidP="00234928">
      <w:pPr>
        <w:spacing w:after="0" w:line="240" w:lineRule="exact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Подпрограмма </w:t>
      </w:r>
    </w:p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«Совершенствование системы стратегического управления (планирования)» </w:t>
      </w:r>
      <w:r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ПАСПОРТ</w:t>
      </w:r>
    </w:p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подпрограммы «Совершенствование системы стратегического управления (планирования)»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Петровского муниципального округа Ставропольского края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auto"/>
        <w:ind w:firstLine="709"/>
        <w:rPr>
          <w:rFonts w:ascii="Times New Roman" w:eastAsia="Cambria" w:hAnsi="Times New Roman"/>
          <w:sz w:val="28"/>
          <w:szCs w:val="28"/>
        </w:rPr>
      </w:pPr>
    </w:p>
    <w:tbl>
      <w:tblPr>
        <w:tblW w:w="9180" w:type="dxa"/>
        <w:tblInd w:w="284" w:type="dxa"/>
        <w:tblLook w:val="04A0" w:firstRow="1" w:lastRow="0" w:firstColumn="1" w:lastColumn="0" w:noHBand="0" w:noVBand="1"/>
      </w:tblPr>
      <w:tblGrid>
        <w:gridCol w:w="3076"/>
        <w:gridCol w:w="6104"/>
      </w:tblGrid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подпрограмма «Совершенствование системы стратегического управления (планирования)» муниципальной программы Петровского муниципального округа Ставропольского края </w:t>
            </w:r>
            <w:r>
              <w:rPr>
                <w:rFonts w:ascii="Times New Roman" w:eastAsia="Cambria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Модернизация экономики и улучшение инвестиционного климата» (далее - подпрограмма)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34928" w:rsidTr="00234928">
        <w:trPr>
          <w:trHeight w:val="914"/>
        </w:trPr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отдел стратегического планирования</w:t>
            </w: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Соисполнители подпрограммы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отделы и органы администрации округа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Участники подпрограммы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отсутствуют</w:t>
            </w: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координация стратегического управления и мер бюджетной политики;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и контроля реализации документов стратегического планирования округа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- доля разработанных (актуализированных) документов среднесрочного и долгосрочного прогнозирования от общего числа запланированных к разработке (актуализации) </w:t>
            </w: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документов среднесрочного и долгосрочного прогнозирования;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обеспечение государственной регистрации в федеральном государственном реестре документов стратегического планирования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- размещение на официальном сайте администрации округа результатов мониторинга и контроля реализации документов стратегического планирования округа </w:t>
            </w:r>
          </w:p>
          <w:p w:rsidR="004D4B41" w:rsidRDefault="004D4B41" w:rsidP="00234928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2021 - 2026 годы</w:t>
            </w: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0,00 рублей, в том числе по источникам финансового обеспечения: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- 0,00 тысяч рублей, в том числе по годам: 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округа - 0,00 тысяч рублей, в том числе по годам: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рублей,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- 0,00 тысяч рублей, в том числе по годам: 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- 0,00 тысяч рублей, в том числе по годам: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</w:t>
            </w:r>
          </w:p>
          <w:p w:rsidR="00234928" w:rsidRDefault="00234928" w:rsidP="00234928">
            <w:pPr>
              <w:spacing w:after="0" w:line="240" w:lineRule="auto"/>
              <w:ind w:firstLine="709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34928" w:rsidTr="00234928">
        <w:tc>
          <w:tcPr>
            <w:tcW w:w="3076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04" w:type="dxa"/>
            <w:shd w:val="clear" w:color="auto" w:fill="auto"/>
          </w:tcPr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Ежегодное обеспечение:</w:t>
            </w:r>
          </w:p>
          <w:p w:rsidR="00234928" w:rsidRDefault="00234928" w:rsidP="00234928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д</w:t>
            </w: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оли разработанных (актуализированных) документов среднесрочного и долгосрочного прогнозирования от общего числа запланированных к разработке (актуализации) документов среднесрочного и долгосрочного прогнозирования на уровне 100 %;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 xml:space="preserve">- государственной регистрации </w:t>
            </w:r>
            <w:bookmarkStart w:id="19" w:name="__DdeLink__4804_3702390667"/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в федеральном государственном реестре документов стратегического планирования</w:t>
            </w:r>
            <w:bookmarkEnd w:id="19"/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 xml:space="preserve"> округа на уровне 100 %;</w:t>
            </w:r>
          </w:p>
          <w:p w:rsidR="00234928" w:rsidRDefault="00234928" w:rsidP="00234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- размещения на официальном сайте администрации округа результатов мониторинга и контроля реализации документов стратегического планирования округа</w:t>
            </w:r>
          </w:p>
        </w:tc>
      </w:tr>
    </w:tbl>
    <w:p w:rsidR="00234928" w:rsidRDefault="00234928" w:rsidP="00234928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Характеристика основных мероприятий подпрограммы</w:t>
      </w:r>
    </w:p>
    <w:p w:rsidR="00234928" w:rsidRDefault="00234928" w:rsidP="00234928">
      <w:pPr>
        <w:spacing w:after="0" w:line="240" w:lineRule="auto"/>
        <w:ind w:firstLine="709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Разработка и актуализация документов стратегического планирования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будет осуществляться: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разработка, утверждение (одобрение) и актуализация (корректировка) комплекса документов стратегического планирования округа, предусмотренных Федеральным законом «О стратегическом планировании в Российской Федерации»: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стратегии социально-экономического развития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мероприятий по реализации стратегии социально-экономического развития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</w:t>
      </w:r>
      <w:r w:rsidR="004D4B4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округа на среднесрочный и  долгосрочный периоды;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прогноза округа на долгосрочный период;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программ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и методическое обеспечение разработки и (или) корректировки утвержденных (одобренных) документов стратегического планирования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социально-экономического развития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перечня муниципальных программ, предлагаемых к реализации в очередном финансовом году и плановом периоде, на основе оценки эффективности их реализации;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C33741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является</w:t>
      </w:r>
      <w:r>
        <w:rPr>
          <w:rFonts w:ascii="Times New Roman" w:eastAsia="Cambria" w:hAnsi="Times New Roman"/>
          <w:sz w:val="28"/>
          <w:szCs w:val="28"/>
        </w:rPr>
        <w:t xml:space="preserve"> отдел стратегического планирования.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Соисполнителями являются - отделы и органы администрации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Участники не предусмотрены.</w:t>
      </w:r>
    </w:p>
    <w:p w:rsidR="00234928" w:rsidRPr="00AA0848" w:rsidRDefault="00234928" w:rsidP="00234928">
      <w:pPr>
        <w:spacing w:after="0" w:line="240" w:lineRule="auto"/>
        <w:jc w:val="both"/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реализации данного основного мероприятия станет ежегодное обеспечение д</w:t>
      </w:r>
      <w:r>
        <w:rPr>
          <w:rFonts w:ascii="Times New Roman" w:eastAsia="Cambria" w:hAnsi="Times New Roman"/>
          <w:color w:val="030303"/>
          <w:sz w:val="28"/>
          <w:szCs w:val="28"/>
        </w:rPr>
        <w:t>оли разработанных (актуализированных) документов среднесрочного и долгосрочного прогнозирования от общего числа запланированных к разработке (актуализации) документов среднесрочного и долгосрочного прогнозирования на уровне 100 %.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будет осуществляться: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/>
          <w:sz w:val="28"/>
          <w:szCs w:val="28"/>
        </w:rPr>
        <w:t>проведения процедуры общественного обсуждения проектов документов стратегического планирования округа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документов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C33741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является </w:t>
      </w:r>
      <w:r>
        <w:rPr>
          <w:rFonts w:ascii="Times New Roman" w:eastAsia="Cambria" w:hAnsi="Times New Roman"/>
          <w:sz w:val="28"/>
          <w:szCs w:val="28"/>
        </w:rPr>
        <w:t>отдел стратегического планирования.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Соисполнители и участники  - не предусмотрены.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Непосредственным результатом реализации данного основного мероприятия станет обеспечение </w:t>
      </w:r>
      <w:r>
        <w:rPr>
          <w:rFonts w:ascii="Times New Roman" w:eastAsia="Cambria" w:hAnsi="Times New Roman"/>
          <w:color w:val="030303"/>
          <w:sz w:val="28"/>
          <w:szCs w:val="28"/>
        </w:rPr>
        <w:t>государственной регистрации документов стратегического планирования округа в федеральном государственном реестре на уровне 100 %.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Мониторинг и контроль реализации документов стратегического планирования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мероприятия будет осуществляться: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проведения мониторинга и контроля реализации документов стратегического планирования округа, в соответствии с нормативными правовыми актами администрации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представление отчетности по документам стратегического планирования, подлежащим мониторингу, контролю реализации и оценке эффективности в соответствующий временной период;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и представление отчетности о ходе реализации муниципальных программ округа; 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ежегодного сводного доклада о ходе реализации и оценке эффективности реализации муниципальных программ;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- подготовка информации об итогах реализации стратегии социально-экономического развития округа и плана мероприятий по реализации стратегии социально-экономического развития округа;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результатов мониторинга и контроля документов стратегического планирования на официальном сайте администрации;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отчетности по документам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C33741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является </w:t>
      </w:r>
      <w:r>
        <w:rPr>
          <w:rFonts w:ascii="Times New Roman" w:eastAsia="Cambria" w:hAnsi="Times New Roman"/>
          <w:sz w:val="28"/>
          <w:szCs w:val="28"/>
        </w:rPr>
        <w:t>отдел стратегического планирования. Соисполнителями являются отделы и органы администрации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Участники - не предусмотрены.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eastAsia="Cambria" w:hAnsi="Times New Roman"/>
          <w:sz w:val="28"/>
          <w:szCs w:val="28"/>
        </w:rPr>
        <w:t xml:space="preserve">Непосредственными результатами реализации данного мероприятия станет </w:t>
      </w:r>
      <w:r>
        <w:rPr>
          <w:rFonts w:ascii="Times New Roman" w:eastAsia="Cambria" w:hAnsi="Times New Roman"/>
          <w:color w:val="030303"/>
          <w:sz w:val="28"/>
          <w:szCs w:val="28"/>
        </w:rPr>
        <w:t>размещение на официальном сайте администрации округа результатов мониторинга и контроля реализации документов стратегического планирования округа.</w:t>
      </w:r>
    </w:p>
    <w:p w:rsidR="00234928" w:rsidRDefault="00234928" w:rsidP="0023492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Перечень основных мероприятий подпрограммы представлен в приложении 2 к Программе.</w:t>
      </w: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9" w:type="dxa"/>
        <w:tblLook w:val="01E0" w:firstRow="1" w:lastRow="1" w:firstColumn="1" w:lastColumn="1" w:noHBand="0" w:noVBand="0"/>
      </w:tblPr>
      <w:tblGrid>
        <w:gridCol w:w="5078"/>
        <w:gridCol w:w="4384"/>
      </w:tblGrid>
      <w:tr w:rsidR="00234928" w:rsidTr="00234928">
        <w:tc>
          <w:tcPr>
            <w:tcW w:w="5077" w:type="dxa"/>
            <w:shd w:val="clear" w:color="auto" w:fill="auto"/>
          </w:tcPr>
          <w:p w:rsidR="00234928" w:rsidRDefault="00234928" w:rsidP="002349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:rsidR="00234928" w:rsidRDefault="00234928" w:rsidP="00234928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:rsidR="00234928" w:rsidRDefault="00234928" w:rsidP="00234928">
            <w:pPr>
              <w:tabs>
                <w:tab w:val="left" w:pos="1185"/>
                <w:tab w:val="center" w:pos="2018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Модернизация экономики и улучшение инвестиционного климата»</w:t>
            </w:r>
          </w:p>
          <w:p w:rsidR="00234928" w:rsidRDefault="00234928" w:rsidP="00234928">
            <w:pPr>
              <w:tabs>
                <w:tab w:val="left" w:pos="1185"/>
                <w:tab w:val="center" w:pos="2018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4928" w:rsidRDefault="00234928" w:rsidP="00234928">
      <w:pPr>
        <w:spacing w:after="0" w:line="240" w:lineRule="exact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Подпрограмма </w:t>
      </w: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«Обеспечение реализации муниципальной</w:t>
      </w: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программы Петровского муниципального округа Ставропольского края «Модернизация экономики и улучшение инвестиционного климата» и </w:t>
      </w:r>
      <w:proofErr w:type="spellStart"/>
      <w:r>
        <w:rPr>
          <w:rFonts w:ascii="Times New Roman" w:eastAsia="Cambria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eastAsia="Cambria" w:hAnsi="Times New Roman"/>
          <w:sz w:val="28"/>
          <w:szCs w:val="28"/>
        </w:rPr>
        <w:t xml:space="preserve"> мероприятия»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Петровского муниципального округа Ставропольского края «Модернизация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ПАСПОРТ </w:t>
      </w:r>
    </w:p>
    <w:p w:rsidR="00234928" w:rsidRDefault="00234928" w:rsidP="00234928">
      <w:pPr>
        <w:spacing w:after="0" w:line="240" w:lineRule="exact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подпрограммы «Обеспечение реализации муниципальной программы Петровского </w:t>
      </w:r>
      <w:r w:rsidR="00543687">
        <w:rPr>
          <w:rFonts w:ascii="Times New Roman" w:eastAsia="Cambria" w:hAnsi="Times New Roman"/>
          <w:sz w:val="28"/>
          <w:szCs w:val="28"/>
        </w:rPr>
        <w:t>муниципального</w:t>
      </w:r>
      <w:r>
        <w:rPr>
          <w:rFonts w:ascii="Times New Roman" w:eastAsia="Cambria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eastAsia="Cambria" w:hAnsi="Times New Roman"/>
          <w:b/>
          <w:sz w:val="28"/>
          <w:szCs w:val="28"/>
        </w:rPr>
        <w:t>«</w:t>
      </w:r>
      <w:r>
        <w:rPr>
          <w:rFonts w:ascii="Times New Roman" w:eastAsia="Cambria" w:hAnsi="Times New Roman"/>
          <w:sz w:val="28"/>
          <w:szCs w:val="28"/>
        </w:rPr>
        <w:t xml:space="preserve">Модернизация экономики и улучшение инвестиционного климата» и </w:t>
      </w:r>
      <w:proofErr w:type="spellStart"/>
      <w:r>
        <w:rPr>
          <w:rFonts w:ascii="Times New Roman" w:eastAsia="Cambria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eastAsia="Cambria" w:hAnsi="Times New Roman"/>
          <w:sz w:val="28"/>
          <w:szCs w:val="28"/>
        </w:rPr>
        <w:t xml:space="preserve"> мероприятия»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Петровского муниципального округа Ставропольского края «Модернизация экономики и улучшение инвестиционного климата»</w:t>
      </w:r>
    </w:p>
    <w:p w:rsidR="00234928" w:rsidRDefault="00234928" w:rsidP="00234928">
      <w:pPr>
        <w:spacing w:after="0" w:line="240" w:lineRule="exact"/>
        <w:rPr>
          <w:rFonts w:ascii="Times New Roman" w:eastAsia="Cambria" w:hAnsi="Times New Roman"/>
          <w:b/>
          <w:sz w:val="28"/>
          <w:szCs w:val="24"/>
          <w:u w:val="single"/>
        </w:rPr>
      </w:pP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eastAsia="Cambria" w:hAnsi="Times New Roman"/>
          <w:sz w:val="28"/>
          <w:szCs w:val="28"/>
        </w:rPr>
        <w:t xml:space="preserve">«Обеспечение реализации муниципальной программы Петровского муниципального округа Ставропольского края </w:t>
      </w:r>
      <w:r>
        <w:rPr>
          <w:rFonts w:ascii="Times New Roman" w:eastAsia="Cambria" w:hAnsi="Times New Roman"/>
          <w:b/>
          <w:sz w:val="28"/>
          <w:szCs w:val="28"/>
        </w:rPr>
        <w:t>«</w:t>
      </w:r>
      <w:r>
        <w:rPr>
          <w:rFonts w:ascii="Times New Roman" w:eastAsia="Cambria" w:hAnsi="Times New Roman"/>
          <w:sz w:val="28"/>
          <w:szCs w:val="28"/>
        </w:rPr>
        <w:t xml:space="preserve">Модернизация экономики и улучшение инвестиционного климата» и </w:t>
      </w:r>
      <w:proofErr w:type="spellStart"/>
      <w:r>
        <w:rPr>
          <w:rFonts w:ascii="Times New Roman" w:eastAsia="Cambria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eastAsia="Cambria" w:hAnsi="Times New Roman"/>
          <w:sz w:val="28"/>
          <w:szCs w:val="28"/>
        </w:rPr>
        <w:t xml:space="preserve"> мероприятия»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Петровского муниципального округа Ставропольского края «Модернизация экономики и улучшение инвестиционного климата» (далее - подпрограмма) направлена на осуществление управленческой и организационной деятельности отделов администрации округа в рамках реализации Программы: 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стратегического планирования  и инвестиций;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развития предпринимательства, торговли и потребительского рынка. </w:t>
      </w:r>
    </w:p>
    <w:p w:rsidR="00234928" w:rsidRDefault="00234928" w:rsidP="002349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Управление реализацией подпрограммы осуществляется отделом стратегического планирования и инвестиций в рамках функций, определенных </w:t>
      </w:r>
      <w:hyperlink r:id="rId10"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/>
          <w:sz w:val="28"/>
          <w:szCs w:val="28"/>
        </w:rPr>
        <w:t xml:space="preserve"> об отделе стратегического планирования  и инвестиций. </w:t>
      </w:r>
    </w:p>
    <w:p w:rsidR="00234928" w:rsidRDefault="00234928" w:rsidP="00234928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Подпрограмма реализуется в 2021 - 2026 годах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234928" w:rsidRDefault="00234928" w:rsidP="00234928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подпрограммы не предусмотрено.</w:t>
      </w:r>
    </w:p>
    <w:p w:rsidR="00234928" w:rsidRDefault="00234928" w:rsidP="00234928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</w:p>
    <w:p w:rsidR="00234928" w:rsidRDefault="00234928" w:rsidP="00234928"/>
    <w:p w:rsidR="00234928" w:rsidRDefault="00234928" w:rsidP="00234928">
      <w:pPr>
        <w:pStyle w:val="ConsPlusNormal"/>
        <w:ind w:firstLine="709"/>
        <w:jc w:val="both"/>
      </w:pPr>
    </w:p>
    <w:p w:rsidR="00755FB2" w:rsidRPr="00BD4DEB" w:rsidRDefault="00755FB2" w:rsidP="00A60C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55FB2" w:rsidRPr="00BD4DEB" w:rsidSect="007E4BF1">
      <w:pgSz w:w="11906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53" w:rsidRDefault="00FC1B53" w:rsidP="0023709A">
      <w:pPr>
        <w:spacing w:after="0" w:line="240" w:lineRule="auto"/>
      </w:pPr>
      <w:r>
        <w:separator/>
      </w:r>
    </w:p>
  </w:endnote>
  <w:endnote w:type="continuationSeparator" w:id="0">
    <w:p w:rsidR="00FC1B53" w:rsidRDefault="00FC1B53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53" w:rsidRDefault="00FC1B53" w:rsidP="0023709A">
      <w:pPr>
        <w:spacing w:after="0" w:line="240" w:lineRule="auto"/>
      </w:pPr>
      <w:r>
        <w:separator/>
      </w:r>
    </w:p>
  </w:footnote>
  <w:footnote w:type="continuationSeparator" w:id="0">
    <w:p w:rsidR="00FC1B53" w:rsidRDefault="00FC1B53" w:rsidP="0023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00F6B"/>
    <w:rsid w:val="00005507"/>
    <w:rsid w:val="00005939"/>
    <w:rsid w:val="00012DB3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73795"/>
    <w:rsid w:val="0007607B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ADD"/>
    <w:rsid w:val="000F3D85"/>
    <w:rsid w:val="000F5D35"/>
    <w:rsid w:val="001009D7"/>
    <w:rsid w:val="00111083"/>
    <w:rsid w:val="0011374E"/>
    <w:rsid w:val="0015481B"/>
    <w:rsid w:val="00154BEF"/>
    <w:rsid w:val="0016702B"/>
    <w:rsid w:val="00172F68"/>
    <w:rsid w:val="00182793"/>
    <w:rsid w:val="001879B9"/>
    <w:rsid w:val="00192BDC"/>
    <w:rsid w:val="00196E94"/>
    <w:rsid w:val="001A07EF"/>
    <w:rsid w:val="001A593C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310A9"/>
    <w:rsid w:val="00233BD8"/>
    <w:rsid w:val="002346DC"/>
    <w:rsid w:val="00234928"/>
    <w:rsid w:val="00236A01"/>
    <w:rsid w:val="0023709A"/>
    <w:rsid w:val="002461D3"/>
    <w:rsid w:val="0025473E"/>
    <w:rsid w:val="002761E8"/>
    <w:rsid w:val="00294C19"/>
    <w:rsid w:val="002977E1"/>
    <w:rsid w:val="002A3D48"/>
    <w:rsid w:val="002B31A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3874"/>
    <w:rsid w:val="00321A34"/>
    <w:rsid w:val="00322895"/>
    <w:rsid w:val="00327C86"/>
    <w:rsid w:val="00332BA5"/>
    <w:rsid w:val="0034173E"/>
    <w:rsid w:val="00354B7E"/>
    <w:rsid w:val="003564D9"/>
    <w:rsid w:val="003805C3"/>
    <w:rsid w:val="003A52F9"/>
    <w:rsid w:val="003B2B55"/>
    <w:rsid w:val="003B304C"/>
    <w:rsid w:val="003B3D1A"/>
    <w:rsid w:val="003C3E53"/>
    <w:rsid w:val="003D03EE"/>
    <w:rsid w:val="003D14A9"/>
    <w:rsid w:val="003E06B2"/>
    <w:rsid w:val="003E172D"/>
    <w:rsid w:val="003F48FC"/>
    <w:rsid w:val="003F6486"/>
    <w:rsid w:val="00411B58"/>
    <w:rsid w:val="0041627E"/>
    <w:rsid w:val="00416617"/>
    <w:rsid w:val="00417FB6"/>
    <w:rsid w:val="004201F5"/>
    <w:rsid w:val="0042641D"/>
    <w:rsid w:val="00471E40"/>
    <w:rsid w:val="00472798"/>
    <w:rsid w:val="00473DFC"/>
    <w:rsid w:val="00494C8F"/>
    <w:rsid w:val="004A4B25"/>
    <w:rsid w:val="004A6D84"/>
    <w:rsid w:val="004C5E65"/>
    <w:rsid w:val="004D4B41"/>
    <w:rsid w:val="004D68E5"/>
    <w:rsid w:val="004F63F1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6F35"/>
    <w:rsid w:val="00550080"/>
    <w:rsid w:val="00550152"/>
    <w:rsid w:val="0056203A"/>
    <w:rsid w:val="0056641E"/>
    <w:rsid w:val="00574B7B"/>
    <w:rsid w:val="0058348A"/>
    <w:rsid w:val="00594011"/>
    <w:rsid w:val="005961D9"/>
    <w:rsid w:val="005B4155"/>
    <w:rsid w:val="005C09E0"/>
    <w:rsid w:val="005D7102"/>
    <w:rsid w:val="005E1C8E"/>
    <w:rsid w:val="005F198D"/>
    <w:rsid w:val="005F2CFD"/>
    <w:rsid w:val="006001CD"/>
    <w:rsid w:val="006062B2"/>
    <w:rsid w:val="0062453B"/>
    <w:rsid w:val="0064030C"/>
    <w:rsid w:val="00640D2D"/>
    <w:rsid w:val="0064135D"/>
    <w:rsid w:val="006451BC"/>
    <w:rsid w:val="006475BA"/>
    <w:rsid w:val="00684200"/>
    <w:rsid w:val="00684B16"/>
    <w:rsid w:val="006911D5"/>
    <w:rsid w:val="00694D56"/>
    <w:rsid w:val="006A640C"/>
    <w:rsid w:val="006B307D"/>
    <w:rsid w:val="006B4CFD"/>
    <w:rsid w:val="006C4BD9"/>
    <w:rsid w:val="006D2825"/>
    <w:rsid w:val="006D5260"/>
    <w:rsid w:val="006E2C1C"/>
    <w:rsid w:val="006E7CB0"/>
    <w:rsid w:val="006F4333"/>
    <w:rsid w:val="00717CCF"/>
    <w:rsid w:val="00737930"/>
    <w:rsid w:val="00743756"/>
    <w:rsid w:val="00752F16"/>
    <w:rsid w:val="007549CD"/>
    <w:rsid w:val="00755FB2"/>
    <w:rsid w:val="00774C9C"/>
    <w:rsid w:val="00794858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20746"/>
    <w:rsid w:val="0082353D"/>
    <w:rsid w:val="00825BBF"/>
    <w:rsid w:val="00837A6B"/>
    <w:rsid w:val="00843707"/>
    <w:rsid w:val="008544D3"/>
    <w:rsid w:val="0086155B"/>
    <w:rsid w:val="008628CC"/>
    <w:rsid w:val="0087159E"/>
    <w:rsid w:val="00873629"/>
    <w:rsid w:val="0088756C"/>
    <w:rsid w:val="00892A93"/>
    <w:rsid w:val="00896023"/>
    <w:rsid w:val="008C3BCC"/>
    <w:rsid w:val="008C4142"/>
    <w:rsid w:val="008C66F7"/>
    <w:rsid w:val="008C6D37"/>
    <w:rsid w:val="008E401F"/>
    <w:rsid w:val="008E7BE4"/>
    <w:rsid w:val="00916D2B"/>
    <w:rsid w:val="00923604"/>
    <w:rsid w:val="00925C55"/>
    <w:rsid w:val="00932678"/>
    <w:rsid w:val="00940726"/>
    <w:rsid w:val="00942A86"/>
    <w:rsid w:val="00957668"/>
    <w:rsid w:val="00967FC1"/>
    <w:rsid w:val="00973892"/>
    <w:rsid w:val="00983C08"/>
    <w:rsid w:val="009967B1"/>
    <w:rsid w:val="00997659"/>
    <w:rsid w:val="009A29C1"/>
    <w:rsid w:val="009B16B7"/>
    <w:rsid w:val="009C0B0A"/>
    <w:rsid w:val="009C148A"/>
    <w:rsid w:val="009C5867"/>
    <w:rsid w:val="009F5566"/>
    <w:rsid w:val="00A07418"/>
    <w:rsid w:val="00A16380"/>
    <w:rsid w:val="00A20560"/>
    <w:rsid w:val="00A322B2"/>
    <w:rsid w:val="00A37804"/>
    <w:rsid w:val="00A527CA"/>
    <w:rsid w:val="00A56C46"/>
    <w:rsid w:val="00A60CA2"/>
    <w:rsid w:val="00A64B5D"/>
    <w:rsid w:val="00A72580"/>
    <w:rsid w:val="00A740F4"/>
    <w:rsid w:val="00A81C82"/>
    <w:rsid w:val="00AB752F"/>
    <w:rsid w:val="00AC3B32"/>
    <w:rsid w:val="00AE6091"/>
    <w:rsid w:val="00AE74CA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5D6A"/>
    <w:rsid w:val="00B667CD"/>
    <w:rsid w:val="00B721DB"/>
    <w:rsid w:val="00B752E6"/>
    <w:rsid w:val="00B841DF"/>
    <w:rsid w:val="00B943A1"/>
    <w:rsid w:val="00B943E8"/>
    <w:rsid w:val="00B96DD8"/>
    <w:rsid w:val="00BA16BF"/>
    <w:rsid w:val="00BA530B"/>
    <w:rsid w:val="00BA7D3F"/>
    <w:rsid w:val="00BB50DA"/>
    <w:rsid w:val="00BB5A9F"/>
    <w:rsid w:val="00BC6301"/>
    <w:rsid w:val="00BC6353"/>
    <w:rsid w:val="00BD4717"/>
    <w:rsid w:val="00BD4DEB"/>
    <w:rsid w:val="00BF656D"/>
    <w:rsid w:val="00C11975"/>
    <w:rsid w:val="00C144F2"/>
    <w:rsid w:val="00C15D15"/>
    <w:rsid w:val="00C353A7"/>
    <w:rsid w:val="00C448D1"/>
    <w:rsid w:val="00C47B2A"/>
    <w:rsid w:val="00C61884"/>
    <w:rsid w:val="00C77B45"/>
    <w:rsid w:val="00C873D4"/>
    <w:rsid w:val="00CC3667"/>
    <w:rsid w:val="00CC6BA8"/>
    <w:rsid w:val="00CE63BC"/>
    <w:rsid w:val="00CE6EBB"/>
    <w:rsid w:val="00CF0981"/>
    <w:rsid w:val="00CF5935"/>
    <w:rsid w:val="00CF7DF5"/>
    <w:rsid w:val="00D077A4"/>
    <w:rsid w:val="00D31605"/>
    <w:rsid w:val="00D34D3C"/>
    <w:rsid w:val="00D4625A"/>
    <w:rsid w:val="00D46349"/>
    <w:rsid w:val="00D56CD5"/>
    <w:rsid w:val="00D61C05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10F44"/>
    <w:rsid w:val="00E207D4"/>
    <w:rsid w:val="00E21B42"/>
    <w:rsid w:val="00E31A88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2B0A"/>
    <w:rsid w:val="00EC567D"/>
    <w:rsid w:val="00ED6BAB"/>
    <w:rsid w:val="00ED7F4E"/>
    <w:rsid w:val="00EE5D45"/>
    <w:rsid w:val="00EE618C"/>
    <w:rsid w:val="00EE7261"/>
    <w:rsid w:val="00EF5069"/>
    <w:rsid w:val="00F116A3"/>
    <w:rsid w:val="00F14FAA"/>
    <w:rsid w:val="00F260F1"/>
    <w:rsid w:val="00F26658"/>
    <w:rsid w:val="00F37D49"/>
    <w:rsid w:val="00F478B5"/>
    <w:rsid w:val="00F50C54"/>
    <w:rsid w:val="00F537C5"/>
    <w:rsid w:val="00F54048"/>
    <w:rsid w:val="00F64396"/>
    <w:rsid w:val="00F74981"/>
    <w:rsid w:val="00FA0C61"/>
    <w:rsid w:val="00FA1187"/>
    <w:rsid w:val="00FA5007"/>
    <w:rsid w:val="00FA5188"/>
    <w:rsid w:val="00FB4854"/>
    <w:rsid w:val="00FB5B05"/>
    <w:rsid w:val="00FC1B53"/>
    <w:rsid w:val="00FC5144"/>
    <w:rsid w:val="00FC5F73"/>
    <w:rsid w:val="00FC7584"/>
    <w:rsid w:val="00FD3262"/>
    <w:rsid w:val="00FE0101"/>
    <w:rsid w:val="00FE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E0D785F9CBEF9849A020943262F260DBD3F5F16214A7E1FB24CDB323458CB4CDBE066AF5FA67FCC042686D2JAl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3F493CE53B8E220508FEEC728D9C6C1D0FF478D7F0F2462FBB0B764361555BC632B42CE0A7D104D37ECC430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FE0D785F9CBEF9849A020943262F260DBD3F5712254A7E1FB24CDB323458CB4CDBE066AF5FA67FCC042686D2JA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E098-3880-45C1-8EB5-29986DA2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9944</Words>
  <Characters>56684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66496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2024-02-16T08:35:00Z</cp:lastPrinted>
  <dcterms:created xsi:type="dcterms:W3CDTF">2024-02-16T08:35:00Z</dcterms:created>
  <dcterms:modified xsi:type="dcterms:W3CDTF">2024-02-16T08:35:00Z</dcterms:modified>
</cp:coreProperties>
</file>