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pPr>
      <w:r>
        <w:t xml:space="preserve">П О С Т А Н О В Л Е Н И Е</w:t>
      </w:r>
    </w:p>
    <w:p>
      <w:pPr>
        <w:pStyle w:val="Title"/>
        <w:rPr>
          <w:sz w:val="28"/>
          <w:szCs w:val="28"/>
        </w:rPr>
      </w:pPr>
      <w:r>
        <w:rPr>
          <w:sz w:val="28"/>
          <w:szCs w:val="28"/>
        </w:rPr>
      </w:r>
    </w:p>
    <w:p>
      <w:pPr>
        <w:pStyle w:val="Title"/>
        <w:rPr>
          <w:b w:val="0"/>
          <w:bCs w:val="0"/>
          <w:sz w:val="24"/>
          <w:szCs w:val="24"/>
        </w:rPr>
      </w:pPr>
      <w:r>
        <w:rPr>
          <w:b w:val="0"/>
          <w:bCs w:val="0"/>
          <w:sz w:val="24"/>
          <w:szCs w:val="24"/>
        </w:rPr>
        <w:t xml:space="preserve">АДМИНИСТРАЦИИ ПЕТРОВСКОГО </w:t>
      </w:r>
      <w:r>
        <w:rPr>
          <w:b w:val="0"/>
          <w:bCs w:val="0"/>
          <w:sz w:val="24"/>
          <w:szCs w:val="24"/>
        </w:rPr>
        <w:t xml:space="preserve">МУНИЦИПАЛЬНОГО</w:t>
      </w:r>
      <w:r>
        <w:rPr>
          <w:b w:val="0"/>
          <w:bCs w:val="0"/>
          <w:sz w:val="24"/>
          <w:szCs w:val="24"/>
        </w:rPr>
        <w:t xml:space="preserve"> ОКРУГА</w:t>
      </w:r>
    </w:p>
    <w:p>
      <w:pPr>
        <w:pStyle w:val="Title"/>
        <w:rPr>
          <w:b w:val="0"/>
          <w:bCs w:val="0"/>
          <w:sz w:val="24"/>
          <w:szCs w:val="24"/>
        </w:rPr>
      </w:pPr>
      <w:r>
        <w:rPr>
          <w:b w:val="0"/>
          <w:bCs w:val="0"/>
          <w:sz w:val="24"/>
          <w:szCs w:val="24"/>
        </w:rPr>
        <w:t xml:space="preserve"> СТАВРОПОЛЬСКОГО КРАЯ</w:t>
      </w:r>
    </w:p>
    <w:p>
      <w:pPr>
        <w:pStyle w:val="Title"/>
        <w:rPr>
          <w:b w:val="0"/>
          <w:bCs w:val="0"/>
          <w:sz w:val="24"/>
          <w:szCs w:val="24"/>
        </w:rPr>
      </w:pPr>
      <w:r>
        <w:rPr>
          <w:b w:val="0"/>
          <w:bCs w:val="0"/>
          <w:sz w:val="24"/>
          <w:szCs w:val="24"/>
        </w:rPr>
      </w:r>
    </w:p>
    <w:tbl>
      <w:tblPr>
        <w:tblW w:w="0" w:type="auto"/>
        <w:tblInd w:w="108" w:type="dxa"/>
        <w:tblLayout w:type="autofit"/>
        <w:tblCellMar>
          <w:left w:w="108" w:type="dxa"/>
          <w:top w:w="0" w:type="dxa"/>
          <w:right w:w="108" w:type="dxa"/>
          <w:bottom w:w="0" w:type="dxa"/>
        </w:tblCellMar>
        <w:tblLook w:val="00A0" w:firstRow="1" w:lastRow="0" w:firstColumn="1" w:lastColumn="0" w:noHBand="0" w:noVBand="0"/>
      </w:tblPr>
      <w:tblGrid>
        <w:gridCol w:w="2849"/>
        <w:gridCol w:w="3171"/>
        <w:gridCol w:w="3336"/>
      </w:tblGrid>
      <w:tr>
        <w:trPr>
          <w:trHeight w:val="189"/>
        </w:trPr>
        <w:tc>
          <w:tcPr>
            <w:tcW w:w="2849" w:type="dxa"/>
            <w:tcBorders>
              <w:top w:val="none" w:color="000000" w:sz="0" w:space="0"/>
              <w:left w:val="none" w:color="000000" w:sz="0" w:space="0"/>
              <w:bottom w:val="none" w:color="000000" w:sz="0" w:space="0"/>
              <w:right w:val="none" w:color="000000" w:sz="0" w:space="0"/>
            </w:tcBorders>
            <w:textDirection w:val="lrTb"/>
            <w:vAlign w:val="top"/>
          </w:tcPr>
          <w:p>
            <w:pPr>
              <w:pStyle w:val="Title"/>
              <w:jc w:val="both"/>
              <w:rPr>
                <w:b w:val="0"/>
                <w:bCs w:val="0"/>
                <w:sz w:val="24"/>
                <w:szCs w:val="24"/>
                <w:lang w:val="ru-RU" w:eastAsia="ru-RU"/>
              </w:rPr>
            </w:pPr>
            <w:r>
              <w:rPr>
                <w:b w:val="0"/>
                <w:bCs w:val="0"/>
                <w:sz w:val="24"/>
                <w:szCs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jc w:val="center"/>
              <w:rPr>
                <w:rFonts w:ascii="Times New Roman" w:hAnsi="Times New Roman"/>
                <w:b/>
                <w:bCs/>
                <w:sz w:val="24"/>
                <w:szCs w:val="24"/>
              </w:rPr>
            </w:pPr>
            <w:r>
              <w:rPr>
                <w:rFonts w:ascii="Times New Roman" w:hAnsi="Times New Roman"/>
                <w:sz w:val="24"/>
                <w:szCs w:val="24"/>
              </w:rPr>
              <w:t xml:space="preserve">г. Светлоград</w:t>
            </w:r>
            <w:r>
              <w:rPr>
                <w:rFonts w:ascii="Times New Roman" w:hAnsi="Times New Roman"/>
                <w:b/>
                <w:bCs/>
                <w:sz w:val="24"/>
                <w:szCs w:val="24"/>
              </w:rPr>
            </w:r>
          </w:p>
        </w:tc>
        <w:tc>
          <w:tcPr>
            <w:tcW w:w="3336"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bCs w:val="0"/>
                <w:sz w:val="24"/>
                <w:szCs w:val="24"/>
                <w:lang w:val="ru-RU" w:eastAsia="ru-RU"/>
              </w:rPr>
            </w:pPr>
            <w:r>
              <w:rPr>
                <w:b w:val="0"/>
                <w:bCs w:val="0"/>
                <w:sz w:val="24"/>
                <w:szCs w:val="24"/>
                <w:lang w:val="ru-RU" w:eastAsia="ru-RU"/>
              </w:rPr>
            </w:r>
          </w:p>
        </w:tc>
      </w:tr>
    </w:tbl>
    <w:p>
      <w:pPr>
        <w:pStyle w:val="Normal"/>
        <w:spacing w:after="0" w:line="240" w:lineRule="exact"/>
        <w:jc w:val="both"/>
        <w:rPr>
          <w:rFonts w:ascii="Times New Roman" w:hAnsi="Times New Roman"/>
          <w:sz w:val="28"/>
          <w:szCs w:val="28"/>
        </w:rPr>
      </w:pPr>
      <w:r>
        <w:rPr>
          <w:rFonts w:ascii="Times New Roman" w:hAnsi="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 xml:space="preserve">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Ставропольского края»</w:t>
      </w:r>
      <w:r>
        <w:rPr>
          <w:rFonts w:ascii="Times New Roman" w:hAnsi="Times New Roman"/>
          <w:sz w:val="28"/>
          <w:szCs w:val="28"/>
        </w:rPr>
      </w:r>
    </w:p>
    <w:p>
      <w:pPr>
        <w:pStyle w:val="Normal"/>
        <w:spacing w:after="0" w:line="240" w:lineRule="exact"/>
        <w:ind w:firstLine="540"/>
        <w:jc w:val="both"/>
        <w:rPr>
          <w:rFonts w:ascii="Times New Roman" w:hAnsi="Times New Roman"/>
          <w:sz w:val="28"/>
          <w:szCs w:val="28"/>
        </w:rPr>
      </w:pPr>
      <w:r>
        <w:rPr>
          <w:rFonts w:ascii="Times New Roman" w:hAnsi="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r>
    </w:p>
    <w:p>
      <w:pPr>
        <w:pStyle w:val="Normal"/>
        <w:spacing w:after="0" w:line="240" w:lineRule="auto"/>
        <w:ind w:firstLine="539"/>
        <w:jc w:val="both"/>
        <w:rPr>
          <w:rFonts w:ascii="Times New Roman" w:hAnsi="Times New Roman"/>
          <w:sz w:val="28"/>
          <w:szCs w:val="28"/>
        </w:rPr>
      </w:pPr>
      <w:r>
        <w:rPr>
          <w:rFonts w:ascii="Times New Roman" w:hAnsi="Times New Roman"/>
          <w:sz w:val="28"/>
          <w:szCs w:val="28"/>
        </w:rPr>
        <w:t xml:space="preserve">Администрация Петровского муниципального округа</w:t>
      </w:r>
      <w:r>
        <w:rPr>
          <w:rFonts w:ascii="Times New Roman" w:hAnsi="Times New Roman"/>
          <w:sz w:val="28"/>
          <w:szCs w:val="28"/>
        </w:rPr>
        <w:t xml:space="preserve"> Ставропольского края</w:t>
      </w:r>
      <w:r>
        <w:rPr>
          <w:rFonts w:ascii="Times New Roman" w:hAnsi="Times New Roman"/>
          <w:sz w:val="28"/>
          <w:szCs w:val="28"/>
        </w:rPr>
      </w:r>
    </w:p>
    <w:p>
      <w:pPr>
        <w:pStyle w:val="Normal"/>
        <w:widowControl w:val="off"/>
        <w:spacing w:after="0" w:line="240" w:lineRule="exact"/>
        <w:jc w:val="both"/>
        <w:rPr>
          <w:rFonts w:ascii="Times New Roman" w:hAnsi="Times New Roman"/>
          <w:sz w:val="24"/>
          <w:szCs w:val="24"/>
        </w:rPr>
      </w:pPr>
      <w:r>
        <w:rPr>
          <w:rFonts w:ascii="Times New Roman" w:hAnsi="Times New Roman"/>
          <w:sz w:val="24"/>
          <w:szCs w:val="24"/>
        </w:rPr>
      </w:r>
    </w:p>
    <w:p>
      <w:pPr>
        <w:pStyle w:val="Normal"/>
        <w:widowControl w:val="off"/>
        <w:spacing w:after="0" w:line="240" w:lineRule="exact"/>
        <w:jc w:val="both"/>
        <w:rPr>
          <w:rFonts w:ascii="Times New Roman" w:hAnsi="Times New Roman"/>
          <w:sz w:val="24"/>
          <w:szCs w:val="24"/>
        </w:rPr>
      </w:pPr>
      <w:r>
        <w:rPr>
          <w:rFonts w:ascii="Times New Roman" w:hAnsi="Times New Roman"/>
          <w:sz w:val="24"/>
          <w:szCs w:val="24"/>
        </w:rPr>
      </w:r>
    </w:p>
    <w:p>
      <w:pPr>
        <w:pStyle w:val="Normal"/>
        <w:widowControl w:val="off"/>
        <w:spacing w:after="0" w:line="240" w:lineRule="exact"/>
        <w:jc w:val="both"/>
        <w:rPr>
          <w:rFonts w:ascii="Times New Roman" w:hAnsi="Times New Roman"/>
          <w:sz w:val="28"/>
          <w:szCs w:val="28"/>
        </w:rPr>
      </w:pPr>
      <w:r>
        <w:rPr>
          <w:rFonts w:ascii="Times New Roman" w:hAnsi="Times New Roman"/>
          <w:sz w:val="28"/>
          <w:szCs w:val="28"/>
        </w:rPr>
        <w:t xml:space="preserve">ПОСТАНОВЛЯЕТ:</w:t>
      </w:r>
    </w:p>
    <w:p>
      <w:pPr>
        <w:pStyle w:val="Normal"/>
        <w:spacing w:after="0" w:line="240" w:lineRule="auto"/>
        <w:ind w:firstLine="54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54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Внести в </w:t>
      </w:r>
      <w:r>
        <w:rPr>
          <w:rFonts w:ascii="Times New Roman" w:hAnsi="Times New Roman"/>
          <w:sz w:val="28"/>
          <w:szCs w:val="28"/>
        </w:rPr>
        <w:t xml:space="preserve">постановление администрации Петровского городского округа Ставропольс</w:t>
      </w:r>
      <w:r>
        <w:rPr>
          <w:rFonts w:ascii="Times New Roman" w:hAnsi="Times New Roman"/>
          <w:sz w:val="28"/>
          <w:szCs w:val="28"/>
        </w:rPr>
        <w:t xml:space="preserve">кого края от 11 апреля 2018 г.</w:t>
      </w:r>
      <w:r>
        <w:rPr>
          <w:rFonts w:ascii="Times New Roman" w:hAnsi="Times New Roman"/>
          <w:sz w:val="28"/>
          <w:szCs w:val="28"/>
        </w:rPr>
        <w:t xml:space="preserve"> № 528 «Об утверждении Порядка разработки, реализации и оценки эффективности муниципальных программ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Ставропольского края» </w:t>
      </w:r>
      <w:r>
        <w:rPr>
          <w:rFonts w:ascii="Times New Roman" w:hAnsi="Times New Roman"/>
          <w:sz w:val="28"/>
          <w:szCs w:val="28"/>
        </w:rPr>
        <w:t xml:space="preserve">                 </w:t>
      </w:r>
      <w:r>
        <w:rPr>
          <w:rFonts w:ascii="Times New Roman" w:hAnsi="Times New Roman"/>
          <w:sz w:val="28"/>
          <w:szCs w:val="28"/>
        </w:rPr>
        <w:t xml:space="preserve">(в редакции от </w:t>
      </w:r>
      <w:r>
        <w:rPr>
          <w:rFonts w:ascii="Times New Roman" w:hAnsi="Times New Roman"/>
          <w:sz w:val="28"/>
          <w:szCs w:val="28"/>
        </w:rPr>
        <w:t xml:space="preserve">10 января 2024 г. № 03</w:t>
      </w:r>
      <w:r>
        <w:rPr>
          <w:rFonts w:ascii="Times New Roman" w:hAnsi="Times New Roman"/>
          <w:sz w:val="28"/>
          <w:szCs w:val="28"/>
        </w:rPr>
        <w:t xml:space="preserve">) следующие изменения:</w:t>
      </w:r>
      <w:r>
        <w:rPr>
          <w:rFonts w:ascii="Times New Roman" w:hAnsi="Times New Roman"/>
          <w:sz w:val="28"/>
          <w:szCs w:val="28"/>
        </w:rPr>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sz w:val="28"/>
          <w:szCs w:val="28"/>
        </w:rPr>
        <w:t xml:space="preserve">Пункт</w:t>
      </w:r>
      <w:r>
        <w:rPr>
          <w:rFonts w:ascii="Times New Roman" w:hAnsi="Times New Roman"/>
          <w:sz w:val="28"/>
          <w:szCs w:val="28"/>
        </w:rPr>
        <w:t xml:space="preserve"> 1 </w:t>
      </w:r>
      <w:r>
        <w:rPr>
          <w:rFonts w:ascii="Times New Roman" w:hAnsi="Times New Roman"/>
          <w:sz w:val="28"/>
          <w:szCs w:val="28"/>
        </w:rPr>
        <w:t xml:space="preserve">изложить в следующей редакции</w:t>
      </w:r>
      <w:r>
        <w:rPr>
          <w:rFonts w:ascii="Times New Roman" w:hAnsi="Times New Roman"/>
          <w:sz w:val="28"/>
          <w:szCs w:val="28"/>
        </w:rPr>
        <w:t xml:space="preserve">:</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1. Утвердить прилагаемые:</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sz w:val="28"/>
          <w:szCs w:val="28"/>
        </w:rPr>
        <w:t xml:space="preserve">Поряд</w:t>
      </w:r>
      <w:r>
        <w:rPr>
          <w:rFonts w:ascii="Times New Roman" w:hAnsi="Times New Roman"/>
          <w:sz w:val="28"/>
          <w:szCs w:val="28"/>
        </w:rPr>
        <w:t xml:space="preserve">ок</w:t>
      </w:r>
      <w:r>
        <w:rPr>
          <w:rFonts w:ascii="Times New Roman" w:hAnsi="Times New Roman"/>
          <w:sz w:val="28"/>
          <w:szCs w:val="28"/>
        </w:rPr>
        <w:t xml:space="preserve"> разработки, реализации и оценки эффективности муниципальных программ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Ставропольского края</w:t>
      </w:r>
      <w:r>
        <w:rPr>
          <w:rFonts w:ascii="Times New Roman" w:hAnsi="Times New Roman"/>
          <w:sz w:val="28"/>
          <w:szCs w:val="28"/>
        </w:rPr>
        <w:t xml:space="preserve">.</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rPr>
        <w:t xml:space="preserve">Методические </w:t>
      </w:r>
      <w:r>
        <w:rPr>
          <w:rFonts w:ascii="Times New Roman" w:hAnsi="Times New Roman"/>
          <w:sz w:val="28"/>
          <w:szCs w:val="28"/>
        </w:rPr>
        <w:fldChar w:fldCharType="begin"/>
      </w:r>
      <w:r>
        <w:rPr>
          <w:rFonts w:ascii="Times New Roman" w:hAnsi="Times New Roman"/>
          <w:sz w:val="28"/>
          <w:szCs w:val="28"/>
        </w:rPr>
        <w:instrText xml:space="preserve">HYPERLINK \l Par37  \o "МЕТОДИЧЕСКИЕ УКАЗАНИЯ"</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указания</w:t>
      </w:r>
      <w:r>
        <w:rPr>
          <w:rFonts w:ascii="Times New Roman" w:hAnsi="Times New Roman"/>
          <w:sz w:val="28"/>
          <w:szCs w:val="28"/>
        </w:rPr>
        <w:fldChar w:fldCharType="end"/>
      </w:r>
      <w:r>
        <w:rPr>
          <w:rFonts w:ascii="Times New Roman" w:hAnsi="Times New Roman"/>
          <w:sz w:val="28"/>
          <w:szCs w:val="28"/>
        </w:rPr>
        <w:t xml:space="preserve"> по разработке и реализации муниципальных программ Петровского муниципального округа Ставропольского края.</w:t>
      </w:r>
      <w:r>
        <w:rPr>
          <w:rFonts w:ascii="Times New Roman" w:hAnsi="Times New Roman"/>
          <w:sz w:val="28"/>
          <w:szCs w:val="28"/>
        </w:rPr>
        <w:t xml:space="preserve">».</w:t>
      </w:r>
      <w:r>
        <w:rPr>
          <w:rFonts w:ascii="Times New Roman" w:hAnsi="Times New Roman"/>
          <w:sz w:val="28"/>
          <w:szCs w:val="28"/>
        </w:rPr>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1.2. В </w:t>
      </w:r>
      <w:r>
        <w:rPr>
          <w:rFonts w:ascii="Times New Roman" w:hAnsi="Times New Roman"/>
          <w:sz w:val="28"/>
          <w:szCs w:val="28"/>
        </w:rPr>
        <w:t xml:space="preserve">Порядк</w:t>
      </w:r>
      <w:r>
        <w:rPr>
          <w:rFonts w:ascii="Times New Roman" w:hAnsi="Times New Roman"/>
          <w:sz w:val="28"/>
          <w:szCs w:val="28"/>
        </w:rPr>
        <w:t xml:space="preserve">е</w:t>
      </w:r>
      <w:r>
        <w:rPr>
          <w:rFonts w:ascii="Times New Roman" w:hAnsi="Times New Roman"/>
          <w:sz w:val="28"/>
          <w:szCs w:val="28"/>
        </w:rPr>
        <w:t xml:space="preserve"> разработки, реализации и оценки эффективности муниципальных программ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Ставропольского края</w:t>
      </w:r>
      <w:r>
        <w:rPr>
          <w:rFonts w:ascii="Times New Roman" w:hAnsi="Times New Roman"/>
          <w:sz w:val="28"/>
          <w:szCs w:val="28"/>
        </w:rPr>
        <w:t xml:space="preserve">:</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1.2.1</w:t>
      </w:r>
      <w:r>
        <w:rPr>
          <w:rFonts w:ascii="Times New Roman" w:hAnsi="Times New Roman"/>
          <w:sz w:val="28"/>
          <w:szCs w:val="28"/>
        </w:rPr>
        <w:t xml:space="preserve">. В пункте 9 слова «распоряжени</w:t>
      </w:r>
      <w:r>
        <w:rPr>
          <w:rFonts w:ascii="Times New Roman" w:hAnsi="Times New Roman"/>
          <w:sz w:val="28"/>
          <w:szCs w:val="28"/>
        </w:rPr>
        <w:t xml:space="preserve">я</w:t>
      </w:r>
      <w:r>
        <w:rPr>
          <w:rFonts w:ascii="Times New Roman" w:hAnsi="Times New Roman"/>
          <w:sz w:val="28"/>
          <w:szCs w:val="28"/>
        </w:rPr>
        <w:t xml:space="preserve">» заменить словами «постановлени</w:t>
      </w:r>
      <w:r>
        <w:rPr>
          <w:rFonts w:ascii="Times New Roman" w:hAnsi="Times New Roman"/>
          <w:sz w:val="28"/>
          <w:szCs w:val="28"/>
        </w:rPr>
        <w:t xml:space="preserve">я</w:t>
      </w:r>
      <w:r>
        <w:rPr>
          <w:rFonts w:ascii="Times New Roman" w:hAnsi="Times New Roman"/>
          <w:sz w:val="28"/>
          <w:szCs w:val="28"/>
        </w:rPr>
        <w:t xml:space="preserve">».</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1.2.2.</w:t>
      </w:r>
      <w:r>
        <w:rPr>
          <w:rFonts w:ascii="Times New Roman" w:hAnsi="Times New Roman"/>
          <w:sz w:val="28"/>
          <w:szCs w:val="28"/>
        </w:rPr>
        <w:t xml:space="preserve"> В пункте 14 слова «распоряжением» заменить словами «постановлением».</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1.3.  Дополнить </w:t>
      </w:r>
      <w:r>
        <w:rPr>
          <w:rFonts w:ascii="Times New Roman" w:hAnsi="Times New Roman"/>
          <w:sz w:val="28"/>
          <w:szCs w:val="28"/>
        </w:rPr>
        <w:t xml:space="preserve">Методически</w:t>
      </w:r>
      <w:r>
        <w:rPr>
          <w:rFonts w:ascii="Times New Roman" w:hAnsi="Times New Roman"/>
          <w:sz w:val="28"/>
          <w:szCs w:val="28"/>
        </w:rPr>
        <w:t xml:space="preserve">ми</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HYPERLINK \l Par37  \o "МЕТОДИЧЕСКИЕ УКАЗАНИЯ"</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указания</w:t>
      </w:r>
      <w:r>
        <w:rPr>
          <w:rFonts w:ascii="Times New Roman" w:hAnsi="Times New Roman"/>
          <w:sz w:val="28"/>
          <w:szCs w:val="28"/>
        </w:rPr>
        <w:fldChar w:fldCharType="end"/>
      </w:r>
      <w:r>
        <w:rPr>
          <w:rFonts w:ascii="Times New Roman" w:hAnsi="Times New Roman"/>
          <w:sz w:val="28"/>
          <w:szCs w:val="28"/>
        </w:rPr>
        <w:t xml:space="preserve">ми</w:t>
      </w:r>
      <w:r>
        <w:rPr>
          <w:rFonts w:ascii="Times New Roman" w:hAnsi="Times New Roman"/>
          <w:sz w:val="28"/>
          <w:szCs w:val="28"/>
        </w:rPr>
        <w:t xml:space="preserve"> по разработке и реализации муниципальных программ Петровского муниципального округа Ставропольского края</w:t>
      </w:r>
      <w:r>
        <w:rPr>
          <w:rFonts w:ascii="Times New Roman" w:hAnsi="Times New Roman"/>
          <w:sz w:val="28"/>
          <w:szCs w:val="28"/>
        </w:rPr>
        <w:t xml:space="preserve"> в прилагаемой редакции.</w:t>
      </w:r>
    </w:p>
    <w:p>
      <w:pPr>
        <w:pStyle w:val="Normal"/>
        <w:spacing w:after="0" w:line="240" w:lineRule="auto"/>
        <w:ind w:firstLine="567"/>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 Признать утратившим</w:t>
      </w:r>
      <w:r>
        <w:rPr>
          <w:rFonts w:ascii="Times New Roman" w:hAnsi="Times New Roman"/>
          <w:sz w:val="28"/>
          <w:szCs w:val="28"/>
        </w:rPr>
        <w:t xml:space="preserve">и</w:t>
      </w:r>
      <w:r>
        <w:rPr>
          <w:rFonts w:ascii="Times New Roman" w:hAnsi="Times New Roman"/>
          <w:sz w:val="28"/>
          <w:szCs w:val="28"/>
        </w:rPr>
        <w:t xml:space="preserve"> силу:</w:t>
      </w:r>
    </w:p>
    <w:p>
      <w:pPr>
        <w:pStyle w:val="Normal"/>
        <w:spacing w:after="0" w:line="240" w:lineRule="auto"/>
        <w:ind w:firstLine="567"/>
        <w:jc w:val="both"/>
        <w:rPr>
          <w:rFonts w:ascii="Times New Roman" w:hAnsi="Times New Roman"/>
          <w:bCs/>
          <w:sz w:val="28"/>
          <w:szCs w:val="28"/>
        </w:rPr>
      </w:pPr>
      <w:r>
        <w:rPr>
          <w:rFonts w:ascii="Times New Roman" w:hAnsi="Times New Roman"/>
          <w:sz w:val="28"/>
          <w:szCs w:val="28"/>
        </w:rPr>
        <w:t xml:space="preserve">распоряжение</w:t>
      </w:r>
      <w:r>
        <w:rPr>
          <w:rFonts w:ascii="Times New Roman" w:hAnsi="Times New Roman"/>
          <w:bCs/>
          <w:sz w:val="28"/>
          <w:szCs w:val="28"/>
        </w:rPr>
        <w:t xml:space="preserve"> </w:t>
      </w:r>
      <w:r>
        <w:rPr>
          <w:rFonts w:ascii="Times New Roman" w:hAnsi="Times New Roman"/>
          <w:bCs/>
          <w:sz w:val="28"/>
          <w:szCs w:val="28"/>
        </w:rPr>
        <w:t xml:space="preserve">администраци</w:t>
      </w:r>
      <w:r>
        <w:rPr>
          <w:rFonts w:ascii="Times New Roman" w:hAnsi="Times New Roman"/>
          <w:bCs/>
          <w:sz w:val="28"/>
          <w:szCs w:val="28"/>
        </w:rPr>
        <w:t xml:space="preserve">и Петровского городского округа </w:t>
      </w:r>
      <w:r>
        <w:rPr>
          <w:rFonts w:ascii="Times New Roman" w:hAnsi="Times New Roman"/>
          <w:bCs/>
          <w:sz w:val="28"/>
          <w:szCs w:val="28"/>
        </w:rPr>
        <w:t xml:space="preserve">Ставропольского края от 18 апреля 2018 г. № 206-р «Об утверждении Методических указаний по разработке и реализации муниципальных программ Петровского городско</w:t>
      </w:r>
      <w:r>
        <w:rPr>
          <w:rFonts w:ascii="Times New Roman" w:hAnsi="Times New Roman"/>
          <w:bCs/>
          <w:sz w:val="28"/>
          <w:szCs w:val="28"/>
        </w:rPr>
        <w:t xml:space="preserve">го округа Ставропольского края»</w:t>
      </w:r>
      <w:r>
        <w:rPr>
          <w:rFonts w:ascii="Times New Roman" w:hAnsi="Times New Roman"/>
          <w:bCs/>
          <w:sz w:val="28"/>
          <w:szCs w:val="28"/>
        </w:rPr>
        <w:t xml:space="preserve">;</w:t>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распоряжение</w:t>
      </w:r>
      <w:r>
        <w:rPr>
          <w:rFonts w:ascii="Times New Roman" w:hAnsi="Times New Roman"/>
          <w:sz w:val="28"/>
          <w:szCs w:val="28"/>
        </w:rPr>
        <w:t xml:space="preserve"> </w:t>
      </w:r>
      <w:r>
        <w:rPr>
          <w:rFonts w:ascii="Times New Roman" w:hAnsi="Times New Roman"/>
          <w:sz w:val="28"/>
          <w:szCs w:val="28"/>
        </w:rPr>
        <w:t xml:space="preserve">администрации Петровского муниципального </w:t>
      </w:r>
      <w:r>
        <w:rPr>
          <w:rFonts w:ascii="Times New Roman" w:hAnsi="Times New Roman"/>
          <w:sz w:val="28"/>
          <w:szCs w:val="28"/>
        </w:rPr>
        <w:t xml:space="preserve">округа</w:t>
      </w:r>
      <w:r>
        <w:rPr>
          <w:rFonts w:ascii="Times New Roman" w:hAnsi="Times New Roman"/>
          <w:sz w:val="28"/>
          <w:szCs w:val="28"/>
        </w:rPr>
        <w:t xml:space="preserve"> Ставропольского края от 15 января 2024 г.</w:t>
      </w:r>
      <w:r>
        <w:rPr>
          <w:rFonts w:ascii="Times New Roman" w:hAnsi="Times New Roman"/>
          <w:sz w:val="28"/>
          <w:szCs w:val="28"/>
        </w:rPr>
        <w:t xml:space="preserve"> </w:t>
      </w:r>
      <w:r>
        <w:rPr>
          <w:rFonts w:ascii="Times New Roman" w:hAnsi="Times New Roman"/>
          <w:sz w:val="28"/>
          <w:szCs w:val="28"/>
        </w:rPr>
        <w:t xml:space="preserve">№ 05-р </w:t>
      </w:r>
      <w:r>
        <w:rPr>
          <w:rFonts w:ascii="Times New Roman" w:hAnsi="Times New Roman"/>
          <w:sz w:val="28"/>
          <w:szCs w:val="28"/>
        </w:rPr>
        <w:t xml:space="preserve">«</w:t>
      </w:r>
      <w:r>
        <w:rPr>
          <w:rFonts w:ascii="Times New Roman" w:hAnsi="Times New Roman"/>
          <w:sz w:val="28"/>
          <w:szCs w:val="28"/>
        </w:rPr>
        <w:t xml:space="preserve">О внесении изменений в распоряжение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го</w:t>
      </w:r>
      <w:r>
        <w:rPr>
          <w:rFonts w:ascii="Times New Roman" w:hAnsi="Times New Roman"/>
          <w:sz w:val="28"/>
          <w:szCs w:val="28"/>
        </w:rPr>
        <w:t xml:space="preserve">родского округа Ставропольского </w:t>
      </w:r>
      <w:r>
        <w:rPr>
          <w:rFonts w:ascii="Times New Roman" w:hAnsi="Times New Roman"/>
          <w:sz w:val="28"/>
          <w:szCs w:val="28"/>
        </w:rPr>
        <w:t xml:space="preserve">края</w:t>
      </w:r>
      <w:r>
        <w:rPr>
          <w:rFonts w:ascii="Times New Roman" w:hAnsi="Times New Roman"/>
          <w:sz w:val="28"/>
          <w:szCs w:val="28"/>
        </w:rPr>
        <w:t xml:space="preserve">».</w:t>
      </w:r>
    </w:p>
    <w:p>
      <w:pPr>
        <w:pStyle w:val="Normal"/>
        <w:spacing w:after="0" w:line="240" w:lineRule="auto"/>
        <w:jc w:val="both"/>
        <w:rPr>
          <w:rFonts w:ascii="Times New Roman" w:hAnsi="Times New Roman"/>
          <w:bCs/>
          <w:sz w:val="24"/>
          <w:szCs w:val="24"/>
        </w:rPr>
      </w:pPr>
      <w:r>
        <w:rPr>
          <w:rFonts w:ascii="Times New Roman" w:hAnsi="Times New Roman"/>
          <w:bCs/>
          <w:sz w:val="24"/>
          <w:szCs w:val="24"/>
        </w:rPr>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Контроль за выполнением настоящего постановления </w:t>
      </w:r>
      <w:r>
        <w:rPr>
          <w:rFonts w:ascii="Times New Roman" w:hAnsi="Times New Roman"/>
          <w:sz w:val="28"/>
          <w:szCs w:val="28"/>
        </w:rPr>
        <w:t xml:space="preserve">оставляю за собой.</w:t>
      </w:r>
      <w:r>
        <w:rPr>
          <w:rFonts w:ascii="Times New Roman" w:hAnsi="Times New Roman"/>
          <w:sz w:val="28"/>
          <w:szCs w:val="28"/>
        </w:rPr>
      </w:r>
    </w:p>
    <w:p>
      <w:pPr>
        <w:pStyle w:val="Normal"/>
        <w:spacing w:after="0" w:line="240" w:lineRule="auto"/>
        <w:ind w:firstLine="567"/>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567"/>
        <w:jc w:val="both"/>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Настоящее </w:t>
      </w:r>
      <w:r>
        <w:rPr>
          <w:rFonts w:ascii="Times New Roman" w:hAnsi="Times New Roman"/>
          <w:sz w:val="28"/>
          <w:szCs w:val="28"/>
        </w:rPr>
        <w:t xml:space="preserve">постановление</w:t>
      </w:r>
      <w:r>
        <w:rPr>
          <w:rFonts w:ascii="Times New Roman" w:hAnsi="Times New Roman"/>
          <w:sz w:val="28"/>
          <w:szCs w:val="28"/>
        </w:rPr>
        <w:t xml:space="preserve"> вступает </w:t>
      </w:r>
      <w:r>
        <w:rPr>
          <w:rFonts w:ascii="Times New Roman" w:hAnsi="Times New Roman"/>
          <w:sz w:val="28"/>
          <w:szCs w:val="28"/>
        </w:rPr>
        <w:t xml:space="preserve">в </w:t>
      </w:r>
      <w:r>
        <w:rPr>
          <w:rFonts w:ascii="Times New Roman" w:hAnsi="Times New Roman"/>
          <w:sz w:val="28"/>
          <w:szCs w:val="28"/>
        </w:rPr>
        <w:t xml:space="preserve">силу с</w:t>
      </w:r>
      <w:r>
        <w:rPr>
          <w:rFonts w:ascii="Times New Roman" w:hAnsi="Times New Roman"/>
          <w:sz w:val="28"/>
          <w:szCs w:val="28"/>
        </w:rPr>
        <w:t xml:space="preserve">о дня опубликования</w:t>
      </w:r>
      <w:r>
        <w:rPr>
          <w:rFonts w:ascii="Times New Roman" w:hAnsi="Times New Roman"/>
          <w:sz w:val="28"/>
          <w:szCs w:val="28"/>
        </w:rPr>
        <w:t xml:space="preserve"> </w:t>
      </w:r>
      <w:r>
        <w:rPr>
          <w:rFonts w:ascii="Times New Roman" w:hAnsi="Times New Roman"/>
          <w:sz w:val="28"/>
          <w:szCs w:val="28"/>
        </w:rPr>
        <w:t xml:space="preserve">в газете «Вестник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w:t>
      </w:r>
    </w:p>
    <w:p>
      <w:pPr>
        <w:pStyle w:val="Normal"/>
        <w:spacing w:after="0" w:line="240" w:lineRule="exact"/>
        <w:ind w:firstLine="567"/>
        <w:jc w:val="both"/>
        <w:rPr>
          <w:rFonts w:ascii="Times New Roman" w:hAnsi="Times New Roman"/>
          <w:sz w:val="24"/>
          <w:szCs w:val="24"/>
        </w:rPr>
      </w:pPr>
      <w:r>
        <w:rPr>
          <w:rFonts w:ascii="Times New Roman" w:hAnsi="Times New Roman"/>
          <w:sz w:val="24"/>
          <w:szCs w:val="24"/>
        </w:rPr>
      </w:r>
    </w:p>
    <w:p>
      <w:pPr>
        <w:pStyle w:val="Normal"/>
        <w:spacing w:after="0" w:line="240" w:lineRule="exact"/>
        <w:ind w:firstLine="567"/>
        <w:jc w:val="both"/>
        <w:rPr>
          <w:rFonts w:ascii="Times New Roman" w:hAnsi="Times New Roman"/>
          <w:sz w:val="24"/>
          <w:szCs w:val="24"/>
        </w:rPr>
      </w:pPr>
      <w:r>
        <w:rPr>
          <w:rFonts w:ascii="Times New Roman" w:hAnsi="Times New Roman"/>
          <w:sz w:val="24"/>
          <w:szCs w:val="24"/>
        </w:rPr>
      </w:r>
    </w:p>
    <w:p>
      <w:pPr>
        <w:pStyle w:val="Normal"/>
        <w:spacing w:after="0" w:line="240" w:lineRule="exact"/>
        <w:ind w:firstLine="567"/>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Глава Петровского</w:t>
      </w:r>
      <w:r>
        <w:rPr>
          <w:rFonts w:ascii="Times New Roman" w:hAnsi="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муниципального </w:t>
      </w:r>
      <w:r>
        <w:rPr>
          <w:rFonts w:ascii="Times New Roman" w:hAnsi="Times New Roman"/>
          <w:sz w:val="28"/>
          <w:szCs w:val="28"/>
        </w:rPr>
        <w:t xml:space="preserve">округа</w:t>
      </w:r>
      <w:r>
        <w:rPr>
          <w:rFonts w:ascii="Times New Roman" w:hAnsi="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Ставропольского края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Н.В.Конкина</w:t>
      </w:r>
      <w:r>
        <w:rPr>
          <w:rFonts w:ascii="Times New Roman" w:hAnsi="Times New Roman"/>
          <w:sz w:val="28"/>
          <w:szCs w:val="28"/>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Проект постановления вносит </w:t>
      </w:r>
      <w:r>
        <w:rPr>
          <w:rFonts w:ascii="Times New Roman" w:hAnsi="Times New Roman"/>
          <w:sz w:val="28"/>
          <w:szCs w:val="28"/>
        </w:rPr>
        <w:t xml:space="preserve">первый </w:t>
      </w:r>
      <w:r>
        <w:rPr>
          <w:rFonts w:ascii="Times New Roman" w:hAnsi="Times New Roman"/>
          <w:sz w:val="28"/>
          <w:szCs w:val="28"/>
        </w:rPr>
        <w:t xml:space="preserve">з</w:t>
      </w:r>
      <w:r>
        <w:rPr>
          <w:rFonts w:ascii="Times New Roman" w:hAnsi="Times New Roman"/>
          <w:sz w:val="28"/>
          <w:szCs w:val="28"/>
        </w:rPr>
        <w:t xml:space="preserve">аместитель главы администрации </w:t>
      </w:r>
      <w:r>
        <w:rPr>
          <w:rFonts w:ascii="Times New Roman" w:hAnsi="Times New Roman"/>
          <w:sz w:val="28"/>
          <w:szCs w:val="28"/>
        </w:rPr>
        <w:t xml:space="preserve">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w:t>
      </w:r>
      <w:r>
        <w:rPr>
          <w:rFonts w:ascii="Times New Roman" w:hAnsi="Times New Roman"/>
          <w:sz w:val="28"/>
          <w:szCs w:val="28"/>
        </w:rPr>
        <w:t xml:space="preserve"> Ставропольского края               </w:t>
      </w:r>
      <w:r>
        <w:rPr>
          <w:rFonts w:ascii="Times New Roman" w:hAnsi="Times New Roman"/>
          <w:sz w:val="28"/>
          <w:szCs w:val="28"/>
        </w:rPr>
        <w:t xml:space="preserve"> </w:t>
      </w:r>
      <w:r>
        <w:rPr>
          <w:rFonts w:ascii="Times New Roman" w:hAnsi="Times New Roman"/>
          <w:sz w:val="28"/>
          <w:szCs w:val="28"/>
        </w:rPr>
        <w:t xml:space="preserve">                </w:t>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А.И. Бабыкин</w:t>
      </w:r>
      <w:r>
        <w:rPr>
          <w:rFonts w:ascii="Times New Roman" w:hAnsi="Times New Roman"/>
          <w:sz w:val="28"/>
          <w:szCs w:val="28"/>
        </w:rPr>
      </w:r>
    </w:p>
    <w:p>
      <w:pPr>
        <w:pStyle w:val="Normal"/>
        <w:spacing w:after="0" w:line="240" w:lineRule="exact"/>
        <w:jc w:val="both"/>
        <w:rPr>
          <w:rFonts w:ascii="Times New Roman" w:hAnsi="Times New Roman"/>
          <w:sz w:val="24"/>
          <w:szCs w:val="24"/>
          <w:highlight w:val="yellow"/>
        </w:rPr>
      </w:pPr>
      <w:r>
        <w:rPr>
          <w:rFonts w:ascii="Times New Roman" w:hAnsi="Times New Roman"/>
          <w:sz w:val="24"/>
          <w:szCs w:val="24"/>
          <w:highlight w:val="yellow"/>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spacing w:after="0" w:line="240" w:lineRule="exact"/>
        <w:jc w:val="both"/>
        <w:rPr>
          <w:rFonts w:ascii="Times New Roman" w:hAnsi="Times New Roman"/>
          <w:sz w:val="28"/>
          <w:szCs w:val="28"/>
        </w:rPr>
      </w:pPr>
      <w:r>
        <w:rPr>
          <w:rFonts w:ascii="Times New Roman" w:hAnsi="Times New Roman"/>
          <w:sz w:val="28"/>
          <w:szCs w:val="28"/>
        </w:rPr>
        <w:t xml:space="preserve">Визируют:</w:t>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User"/>
        <w:spacing w:line="240" w:lineRule="exact"/>
        <w:jc w:val="both"/>
        <w:rPr>
          <w:rFonts w:ascii="Times New Roman" w:hAnsi="Times New Roman" w:cs="Times New Roman"/>
          <w:sz w:val="24"/>
          <w:szCs w:val="24"/>
        </w:rPr>
      </w:pPr>
      <w:r>
        <w:rPr>
          <w:rFonts w:ascii="Times New Roman" w:hAnsi="Times New Roman" w:cs="Times New Roman"/>
          <w:sz w:val="24"/>
          <w:szCs w:val="24"/>
        </w:rPr>
      </w:r>
    </w:p>
    <w:p>
      <w:pPr>
        <w:pStyle w:val="Use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Pr>
          <w:rFonts w:ascii="Times New Roman" w:hAnsi="Times New Roman" w:cs="Times New Roman"/>
          <w:sz w:val="28"/>
          <w:szCs w:val="28"/>
        </w:rPr>
        <w:t xml:space="preserve">правового </w:t>
      </w:r>
      <w:r>
        <w:rPr>
          <w:rFonts w:ascii="Times New Roman" w:hAnsi="Times New Roman" w:cs="Times New Roman"/>
          <w:sz w:val="28"/>
          <w:szCs w:val="28"/>
        </w:rPr>
        <w:t xml:space="preserve">отдела </w:t>
      </w:r>
    </w:p>
    <w:p>
      <w:pPr>
        <w:pStyle w:val="Use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Петровского</w:t>
      </w:r>
      <w:r>
        <w:rPr>
          <w:rFonts w:ascii="Times New Roman" w:hAnsi="Times New Roman" w:cs="Times New Roman"/>
          <w:sz w:val="28"/>
          <w:szCs w:val="28"/>
        </w:rPr>
      </w:r>
    </w:p>
    <w:p>
      <w:pPr>
        <w:pStyle w:val="Use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Use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tab/>
        <w:tab/>
        <w:tab/>
        <w:tab/>
        <w:tab/>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О.А.Нехаенко</w:t>
      </w:r>
    </w:p>
    <w:p>
      <w:pPr>
        <w:pStyle w:val="User"/>
        <w:spacing w:line="240" w:lineRule="exact"/>
        <w:jc w:val="both"/>
        <w:rPr>
          <w:rFonts w:ascii="Times New Roman" w:hAnsi="Times New Roman" w:cs="Times New Roman"/>
          <w:sz w:val="24"/>
          <w:szCs w:val="24"/>
        </w:rPr>
      </w:pPr>
      <w:r>
        <w:rPr>
          <w:rFonts w:ascii="Times New Roman" w:hAnsi="Times New Roman" w:cs="Times New Roman"/>
          <w:sz w:val="24"/>
          <w:szCs w:val="24"/>
        </w:rPr>
      </w:r>
    </w:p>
    <w:p>
      <w:pPr>
        <w:pStyle w:val="Normal"/>
        <w:spacing w:after="0" w:line="240" w:lineRule="exact"/>
        <w:jc w:val="both"/>
        <w:rPr>
          <w:rFonts w:ascii="Times New Roman" w:hAnsi="Times New Roman"/>
          <w:sz w:val="24"/>
          <w:szCs w:val="24"/>
        </w:rPr>
      </w:pPr>
      <w:r>
        <w:rPr>
          <w:rFonts w:ascii="Times New Roman" w:hAnsi="Times New Roman"/>
          <w:sz w:val="24"/>
          <w:szCs w:val="24"/>
        </w:rPr>
      </w:r>
    </w:p>
    <w:p>
      <w:pPr>
        <w:pStyle w:val="Normal"/>
        <w:tabs>
          <w:tab w:val="left" w:pos="9214" w:leader="none"/>
        </w:tabs>
        <w:spacing w:after="0" w:line="240" w:lineRule="exact"/>
        <w:rPr>
          <w:rFonts w:ascii="Times New Roman" w:hAnsi="Times New Roman"/>
          <w:sz w:val="28"/>
          <w:szCs w:val="28"/>
        </w:rPr>
      </w:pPr>
      <w:r>
        <w:rPr>
          <w:rFonts w:ascii="Times New Roman" w:hAnsi="Times New Roman"/>
          <w:sz w:val="28"/>
          <w:szCs w:val="28"/>
        </w:rPr>
        <w:t xml:space="preserve">Начальник отдела по организационно - </w:t>
      </w:r>
    </w:p>
    <w:p>
      <w:pPr>
        <w:pStyle w:val="Normal"/>
        <w:tabs>
          <w:tab w:val="left" w:pos="9214" w:leader="none"/>
        </w:tabs>
        <w:spacing w:after="0" w:line="240" w:lineRule="exact"/>
        <w:rPr>
          <w:rFonts w:ascii="Times New Roman" w:hAnsi="Times New Roman"/>
          <w:sz w:val="28"/>
          <w:szCs w:val="28"/>
        </w:rPr>
      </w:pPr>
      <w:r>
        <w:rPr>
          <w:rFonts w:ascii="Times New Roman" w:hAnsi="Times New Roman"/>
          <w:sz w:val="28"/>
          <w:szCs w:val="28"/>
        </w:rPr>
        <w:t xml:space="preserve">кадровым вопросам и профилактике </w:t>
      </w:r>
    </w:p>
    <w:p>
      <w:pPr>
        <w:pStyle w:val="Normal"/>
        <w:tabs>
          <w:tab w:val="left" w:pos="9214" w:leader="none"/>
        </w:tabs>
        <w:spacing w:after="0" w:line="240" w:lineRule="exact"/>
        <w:rPr>
          <w:rFonts w:ascii="Times New Roman" w:hAnsi="Times New Roman"/>
          <w:sz w:val="28"/>
          <w:szCs w:val="28"/>
        </w:rPr>
      </w:pPr>
      <w:r>
        <w:rPr>
          <w:rFonts w:ascii="Times New Roman" w:hAnsi="Times New Roman"/>
          <w:sz w:val="28"/>
          <w:szCs w:val="28"/>
        </w:rPr>
        <w:t xml:space="preserve">коррупционных правонарушений </w:t>
      </w:r>
    </w:p>
    <w:p>
      <w:pPr>
        <w:pStyle w:val="Normal"/>
        <w:tabs>
          <w:tab w:val="left" w:pos="9214" w:leader="none"/>
        </w:tabs>
        <w:spacing w:after="0" w:line="240" w:lineRule="exact"/>
        <w:rPr>
          <w:rFonts w:ascii="Times New Roman" w:hAnsi="Times New Roman"/>
          <w:sz w:val="28"/>
          <w:szCs w:val="28"/>
        </w:rPr>
      </w:pPr>
      <w:r>
        <w:rPr>
          <w:rFonts w:ascii="Times New Roman" w:hAnsi="Times New Roman"/>
          <w:sz w:val="28"/>
          <w:szCs w:val="28"/>
        </w:rPr>
        <w:t xml:space="preserve">администрации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w:t>
      </w:r>
    </w:p>
    <w:p>
      <w:pPr>
        <w:pStyle w:val="Normal"/>
        <w:tabs>
          <w:tab w:val="left" w:pos="9214" w:leader="none"/>
        </w:tabs>
        <w:spacing w:after="0" w:line="240" w:lineRule="exact"/>
        <w:jc w:val="both"/>
        <w:rPr>
          <w:rFonts w:ascii="Times New Roman" w:hAnsi="Times New Roman"/>
          <w:sz w:val="28"/>
          <w:szCs w:val="28"/>
        </w:rPr>
      </w:pPr>
      <w:r>
        <w:rPr>
          <w:rFonts w:ascii="Times New Roman" w:hAnsi="Times New Roman"/>
          <w:sz w:val="28"/>
          <w:szCs w:val="28"/>
        </w:rPr>
        <w:t xml:space="preserve">округа Ставропольского кра</w:t>
      </w:r>
      <w:r>
        <w:rPr>
          <w:rFonts w:ascii="Times New Roman" w:hAnsi="Times New Roman"/>
          <w:sz w:val="28"/>
          <w:szCs w:val="28"/>
        </w:rPr>
        <w:t xml:space="preserve">я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С.Н.Кулькина</w:t>
      </w:r>
      <w:r>
        <w:rPr>
          <w:rFonts w:ascii="Times New Roman" w:hAnsi="Times New Roman"/>
          <w:sz w:val="28"/>
          <w:szCs w:val="28"/>
        </w:rPr>
      </w:r>
    </w:p>
    <w:p>
      <w:pPr>
        <w:pStyle w:val="Normal"/>
        <w:tabs>
          <w:tab w:val="left" w:pos="9214" w:leader="none"/>
        </w:tabs>
        <w:spacing w:after="0" w:line="240" w:lineRule="exact"/>
        <w:jc w:val="both"/>
        <w:rPr>
          <w:rFonts w:ascii="Times New Roman" w:hAnsi="Times New Roman"/>
          <w:sz w:val="24"/>
          <w:szCs w:val="24"/>
        </w:rPr>
      </w:pPr>
      <w:r>
        <w:rPr>
          <w:rFonts w:ascii="Times New Roman" w:hAnsi="Times New Roman"/>
          <w:sz w:val="24"/>
          <w:szCs w:val="24"/>
        </w:rPr>
      </w:r>
    </w:p>
    <w:p>
      <w:pPr>
        <w:pStyle w:val="Normal"/>
        <w:tabs>
          <w:tab w:val="left" w:pos="9214" w:leader="none"/>
        </w:tabs>
        <w:spacing w:after="0" w:line="240" w:lineRule="exact"/>
        <w:jc w:val="both"/>
        <w:rPr>
          <w:rFonts w:ascii="Times New Roman" w:hAnsi="Times New Roman"/>
          <w:sz w:val="24"/>
          <w:szCs w:val="24"/>
        </w:rPr>
      </w:pPr>
      <w:r>
        <w:rPr>
          <w:rFonts w:ascii="Times New Roman" w:hAnsi="Times New Roman"/>
          <w:sz w:val="24"/>
          <w:szCs w:val="24"/>
        </w:rPr>
      </w:r>
    </w:p>
    <w:p>
      <w:pPr>
        <w:pStyle w:val="UserStyle_2"/>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w:t>
      </w:r>
      <w:r>
        <w:rPr>
          <w:rFonts w:ascii="Times New Roman" w:hAnsi="Times New Roman" w:cs="Times New Roman"/>
          <w:sz w:val="28"/>
          <w:szCs w:val="28"/>
        </w:rPr>
        <w:t xml:space="preserve"> </w:t>
      </w:r>
      <w:r>
        <w:rPr>
          <w:rFonts w:ascii="Times New Roman" w:hAnsi="Times New Roman" w:cs="Times New Roman"/>
          <w:sz w:val="28"/>
          <w:szCs w:val="28"/>
        </w:rPr>
      </w:r>
    </w:p>
    <w:p>
      <w:pPr>
        <w:pStyle w:val="UserStyle_2"/>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Петровского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UserStyle_2"/>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Ю.В.Петрич</w:t>
      </w:r>
      <w:r>
        <w:rPr>
          <w:rFonts w:ascii="Times New Roman" w:hAnsi="Times New Roman" w:cs="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r>
    </w:p>
    <w:p>
      <w:pPr>
        <w:pStyle w:val="Normal"/>
        <w:spacing w:after="0" w:line="240" w:lineRule="exact"/>
        <w:jc w:val="both"/>
        <w:rPr>
          <w:rFonts w:ascii="Times New Roman" w:hAnsi="Times New Roman"/>
          <w:sz w:val="28"/>
          <w:szCs w:val="28"/>
        </w:rPr>
      </w:pPr>
      <w:r>
        <w:rPr>
          <w:rFonts w:ascii="Times New Roman" w:hAnsi="Times New Roman"/>
          <w:sz w:val="28"/>
          <w:szCs w:val="28"/>
        </w:rPr>
      </w:r>
    </w:p>
    <w:p>
      <w:pPr>
        <w:pStyle w:val="Normal"/>
        <w:spacing w:after="0" w:line="240" w:lineRule="exact"/>
        <w:ind w:right="-2"/>
        <w:jc w:val="both"/>
        <w:rPr>
          <w:rFonts w:ascii="Times New Roman" w:hAnsi="Times New Roman"/>
          <w:sz w:val="28"/>
          <w:szCs w:val="28"/>
        </w:rPr>
      </w:pPr>
      <w:r>
        <w:rPr>
          <w:rFonts w:ascii="Times New Roman" w:hAnsi="Times New Roman"/>
          <w:sz w:val="28"/>
          <w:szCs w:val="28"/>
        </w:rPr>
        <w:t xml:space="preserve">Проект постановления подготовлен </w:t>
      </w:r>
      <w:r>
        <w:rPr>
          <w:rFonts w:ascii="Times New Roman" w:hAnsi="Times New Roman"/>
          <w:sz w:val="28"/>
          <w:szCs w:val="28"/>
        </w:rPr>
        <w:t xml:space="preserve">отделом стратегического планирования и инвестиций</w:t>
      </w:r>
      <w:r>
        <w:rPr>
          <w:rFonts w:ascii="Times New Roman" w:hAnsi="Times New Roman"/>
          <w:sz w:val="28"/>
          <w:szCs w:val="28"/>
        </w:rPr>
        <w:t xml:space="preserve"> администрации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w:t>
      </w:r>
      <w:r>
        <w:rPr>
          <w:rFonts w:ascii="Times New Roman" w:hAnsi="Times New Roman"/>
          <w:sz w:val="28"/>
          <w:szCs w:val="28"/>
        </w:rPr>
        <w:t xml:space="preserve"> Ставропольского края</w:t>
      </w:r>
    </w:p>
    <w:p>
      <w:pPr>
        <w:pStyle w:val="Normal"/>
        <w:spacing w:after="0" w:line="240" w:lineRule="exact"/>
        <w:ind w:right="-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Л.</w:t>
      </w:r>
      <w:r>
        <w:rPr>
          <w:rFonts w:ascii="Times New Roman" w:hAnsi="Times New Roman"/>
          <w:sz w:val="28"/>
          <w:szCs w:val="28"/>
        </w:rPr>
        <w:t xml:space="preserve">В.Кириленко</w:t>
      </w:r>
      <w:r>
        <w:rPr>
          <w:rFonts w:ascii="Times New Roman" w:hAnsi="Times New Roman"/>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353"/>
        <w:gridCol w:w="4160"/>
      </w:tblGrid>
      <w:tr>
        <w:trPr>
          <w:trHeight w:val="283"/>
        </w:trPr>
        <w:tc>
          <w:tcPr>
            <w:tcW w:w="53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rPr>
                <w:rFonts w:ascii="Times New Roman" w:hAnsi="Times New Roman"/>
                <w:sz w:val="28"/>
                <w:szCs w:val="28"/>
              </w:rPr>
            </w:pPr>
            <w:r>
              <w:rPr>
                <w:rFonts w:ascii="Times New Roman" w:hAnsi="Times New Roman"/>
                <w:sz w:val="28"/>
                <w:szCs w:val="28"/>
              </w:rPr>
              <w:br w:type="page" w:clear="all"/>
            </w:r>
          </w:p>
        </w:tc>
        <w:tc>
          <w:tcPr>
            <w:tcW w:w="416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jc w:val="center"/>
              <w:rPr>
                <w:rFonts w:ascii="Times New Roman" w:hAnsi="Times New Roman"/>
                <w:sz w:val="27"/>
                <w:szCs w:val="27"/>
              </w:rPr>
            </w:pPr>
            <w:r>
              <w:rPr>
                <w:rFonts w:ascii="Times New Roman" w:hAnsi="Times New Roman"/>
                <w:sz w:val="27"/>
                <w:szCs w:val="27"/>
              </w:rPr>
              <w:t xml:space="preserve">Утверждены</w:t>
            </w:r>
            <w:r>
              <w:rPr>
                <w:rFonts w:ascii="Times New Roman" w:hAnsi="Times New Roman"/>
                <w:sz w:val="27"/>
                <w:szCs w:val="27"/>
              </w:rPr>
            </w:r>
          </w:p>
        </w:tc>
      </w:tr>
      <w:tr>
        <w:trPr>
          <w:trHeight w:val="969"/>
        </w:trPr>
        <w:tc>
          <w:tcPr>
            <w:tcW w:w="53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rPr>
                <w:rFonts w:ascii="Times New Roman" w:hAnsi="Times New Roman"/>
                <w:sz w:val="28"/>
                <w:szCs w:val="28"/>
              </w:rPr>
            </w:pPr>
            <w:r>
              <w:rPr>
                <w:rFonts w:ascii="Times New Roman" w:hAnsi="Times New Roman"/>
                <w:sz w:val="28"/>
                <w:szCs w:val="28"/>
              </w:rPr>
            </w:r>
          </w:p>
        </w:tc>
        <w:tc>
          <w:tcPr>
            <w:tcW w:w="4160"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after="0" w:line="240" w:lineRule="exact"/>
              <w:jc w:val="both"/>
              <w:rPr>
                <w:rFonts w:ascii="Times New Roman" w:hAnsi="Times New Roman"/>
                <w:sz w:val="27"/>
                <w:szCs w:val="27"/>
              </w:rPr>
            </w:pPr>
            <w:r>
              <w:rPr>
                <w:rFonts w:ascii="Times New Roman" w:hAnsi="Times New Roman"/>
                <w:sz w:val="27"/>
                <w:szCs w:val="27"/>
              </w:rPr>
              <w:t xml:space="preserve">п</w:t>
            </w:r>
            <w:r>
              <w:rPr>
                <w:rFonts w:ascii="Times New Roman" w:hAnsi="Times New Roman"/>
                <w:sz w:val="27"/>
                <w:szCs w:val="27"/>
              </w:rPr>
              <w:t xml:space="preserve">остановлени</w:t>
            </w:r>
            <w:r>
              <w:rPr>
                <w:rFonts w:ascii="Times New Roman" w:hAnsi="Times New Roman"/>
                <w:sz w:val="27"/>
                <w:szCs w:val="27"/>
              </w:rPr>
              <w:t xml:space="preserve">ем</w:t>
            </w:r>
            <w:r>
              <w:rPr>
                <w:rFonts w:ascii="Times New Roman" w:hAnsi="Times New Roman"/>
                <w:sz w:val="27"/>
                <w:szCs w:val="27"/>
              </w:rPr>
              <w:t xml:space="preserve"> </w:t>
            </w:r>
            <w:r>
              <w:rPr>
                <w:rFonts w:ascii="Times New Roman" w:hAnsi="Times New Roman"/>
                <w:sz w:val="27"/>
                <w:szCs w:val="27"/>
              </w:rPr>
              <w:t xml:space="preserve">администрации Петровского </w:t>
            </w:r>
            <w:r>
              <w:rPr>
                <w:rFonts w:ascii="Times New Roman" w:hAnsi="Times New Roman"/>
                <w:sz w:val="27"/>
                <w:szCs w:val="27"/>
              </w:rPr>
              <w:t xml:space="preserve">городского</w:t>
            </w:r>
            <w:r>
              <w:rPr>
                <w:rFonts w:ascii="Times New Roman" w:hAnsi="Times New Roman"/>
                <w:sz w:val="27"/>
                <w:szCs w:val="27"/>
              </w:rPr>
              <w:t xml:space="preserve"> округа  Ставропольского края</w:t>
            </w:r>
            <w:r>
              <w:rPr>
                <w:rFonts w:ascii="Times New Roman" w:hAnsi="Times New Roman"/>
                <w:sz w:val="27"/>
                <w:szCs w:val="27"/>
              </w:rPr>
              <w:t xml:space="preserve"> </w:t>
            </w:r>
            <w:r>
              <w:rPr>
                <w:rFonts w:ascii="Times New Roman" w:hAnsi="Times New Roman"/>
                <w:sz w:val="27"/>
                <w:szCs w:val="27"/>
              </w:rPr>
              <w:t xml:space="preserve">от 11 апреля 2018 г. №</w:t>
            </w:r>
            <w:r>
              <w:rPr>
                <w:rFonts w:ascii="Times New Roman" w:hAnsi="Times New Roman"/>
                <w:sz w:val="27"/>
                <w:szCs w:val="27"/>
              </w:rPr>
              <w:t xml:space="preserve"> </w:t>
            </w:r>
            <w:r>
              <w:rPr>
                <w:rFonts w:ascii="Times New Roman" w:hAnsi="Times New Roman"/>
                <w:sz w:val="27"/>
                <w:szCs w:val="27"/>
              </w:rPr>
              <w:t xml:space="preserve">528</w:t>
            </w:r>
            <w:r>
              <w:rPr>
                <w:rFonts w:ascii="Times New Roman" w:hAnsi="Times New Roman"/>
                <w:sz w:val="27"/>
                <w:szCs w:val="27"/>
              </w:rPr>
              <w:t xml:space="preserve"> </w:t>
            </w:r>
            <w:r>
              <w:rPr>
                <w:rFonts w:ascii="Times New Roman" w:hAnsi="Times New Roman"/>
                <w:sz w:val="27"/>
                <w:szCs w:val="27"/>
              </w:rPr>
            </w:r>
          </w:p>
          <w:p>
            <w:pPr>
              <w:pStyle w:val="Normal"/>
              <w:shd w:val="clear" w:color="auto" w:fill="ffffff"/>
              <w:spacing w:after="0" w:line="240" w:lineRule="exact"/>
              <w:jc w:val="both"/>
              <w:rPr>
                <w:rFonts w:ascii="Times New Roman" w:hAnsi="Times New Roman"/>
                <w:sz w:val="27"/>
                <w:szCs w:val="27"/>
              </w:rPr>
            </w:pPr>
            <w:r>
              <w:rPr>
                <w:rFonts w:ascii="Times New Roman" w:hAnsi="Times New Roman"/>
                <w:sz w:val="27"/>
                <w:szCs w:val="27"/>
              </w:rPr>
              <w:t xml:space="preserve">(в редакции                            )</w:t>
            </w:r>
            <w:r>
              <w:rPr>
                <w:rFonts w:ascii="Times New Roman" w:hAnsi="Times New Roman"/>
                <w:sz w:val="27"/>
                <w:szCs w:val="27"/>
              </w:rPr>
            </w:r>
          </w:p>
        </w:tc>
      </w:tr>
    </w:tbl>
    <w:p>
      <w:pPr>
        <w:pStyle w:val="Normal"/>
        <w:spacing w:after="0" w:line="240" w:lineRule="auto"/>
        <w:rPr>
          <w:rFonts w:ascii="Times New Roman" w:hAnsi="Times New Roman"/>
          <w:sz w:val="28"/>
          <w:szCs w:val="28"/>
        </w:rPr>
      </w:pPr>
      <w:r>
        <w:rPr>
          <w:rFonts w:ascii="Times New Roman" w:hAnsi="Times New Roman"/>
          <w:sz w:val="28"/>
          <w:szCs w:val="28"/>
        </w:rPr>
      </w:r>
    </w:p>
    <w:p>
      <w:pPr>
        <w:pStyle w:val="Normal"/>
        <w:spacing w:after="0" w:line="240" w:lineRule="auto"/>
        <w:jc w:val="both"/>
        <w:rPr>
          <w:rFonts w:ascii="Times New Roman" w:hAnsi="Times New Roman"/>
          <w:sz w:val="28"/>
          <w:szCs w:val="28"/>
        </w:rPr>
      </w:pPr>
      <w:r>
        <w:rPr>
          <w:rFonts w:ascii="Times New Roman" w:hAnsi="Times New Roman"/>
          <w:sz w:val="28"/>
          <w:szCs w:val="28"/>
        </w:rPr>
      </w:r>
    </w:p>
    <w:p>
      <w:pPr>
        <w:pStyle w:val="UserStyle_1"/>
        <w:rPr>
          <w:rFonts w:ascii="Times New Roman" w:hAnsi="Times New Roman" w:cs="Times New Roman"/>
          <w:sz w:val="28"/>
          <w:szCs w:val="28"/>
        </w:rPr>
      </w:pPr>
      <w:bookmarkStart w:id="0" w:name="Par41"/>
      <w:bookmarkEnd w:id="0"/>
      <w:r>
        <w:rPr>
          <w:rFonts w:ascii="Times New Roman" w:hAnsi="Times New Roman" w:cs="Times New Roman"/>
          <w:sz w:val="28"/>
          <w:szCs w:val="28"/>
        </w:rPr>
      </w:r>
    </w:p>
    <w:p>
      <w:pPr>
        <w:pStyle w:val="UserStyle_1"/>
        <w:spacing w:line="240" w:lineRule="exact"/>
        <w:jc w:val="center"/>
        <w:rPr>
          <w:rFonts w:ascii="Times New Roman" w:hAnsi="Times New Roman" w:cs="Times New Roman"/>
          <w:sz w:val="28"/>
          <w:szCs w:val="28"/>
        </w:rPr>
      </w:pPr>
      <w:bookmarkStart w:id="1" w:name="P39"/>
      <w:bookmarkEnd w:id="1"/>
      <w:r>
        <w:rPr>
          <w:rFonts w:ascii="Times New Roman" w:hAnsi="Times New Roman" w:cs="Times New Roman"/>
          <w:sz w:val="28"/>
          <w:szCs w:val="28"/>
        </w:rPr>
        <w:t xml:space="preserve">Методические </w:t>
      </w:r>
    </w:p>
    <w:p>
      <w:pPr>
        <w:pStyle w:val="UserStyle_1"/>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указания по разработке и реализации муниципальных программ Петровского муниципального округа Ставропольского края</w:t>
      </w:r>
    </w:p>
    <w:p>
      <w:pPr>
        <w:pStyle w:val="UserStyle_1"/>
        <w:spacing w:line="240" w:lineRule="exact"/>
        <w:rPr>
          <w:rFonts w:ascii="Times New Roman" w:hAnsi="Times New Roman" w:cs="Times New Roman"/>
          <w:sz w:val="28"/>
          <w:szCs w:val="28"/>
        </w:rPr>
      </w:pPr>
      <w:r>
        <w:rPr>
          <w:rFonts w:ascii="Times New Roman" w:hAnsi="Times New Roman" w:cs="Times New Roman"/>
          <w:sz w:val="28"/>
          <w:szCs w:val="28"/>
        </w:rPr>
      </w:r>
    </w:p>
    <w:p>
      <w:pPr>
        <w:pStyle w:val="UserStyle_7"/>
        <w:jc w:val="center"/>
        <w:outlineLvl w:val="1"/>
        <w:rPr>
          <w:rFonts w:ascii="Times New Roman" w:hAnsi="Times New Roman" w:cs="Times New Roman"/>
          <w:sz w:val="28"/>
          <w:szCs w:val="28"/>
        </w:rPr>
      </w:pPr>
      <w:r>
        <w:rPr>
          <w:rFonts w:ascii="Times New Roman" w:hAnsi="Times New Roman" w:cs="Times New Roman"/>
          <w:sz w:val="28"/>
          <w:szCs w:val="28"/>
        </w:rPr>
        <w:t xml:space="preserve">I. Общие положения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Настоящие Методические указания разработаны </w:t>
      </w:r>
      <w:r>
        <w:rPr>
          <w:rFonts w:ascii="Times New Roman" w:hAnsi="Times New Roman" w:cs="Times New Roman"/>
          <w:sz w:val="28"/>
          <w:szCs w:val="28"/>
        </w:rPr>
        <w:t xml:space="preserve">в соответствии с </w:t>
      </w:r>
      <w:r>
        <w:rPr>
          <w:rFonts w:ascii="Times New Roman" w:hAnsi="Times New Roman"/>
          <w:sz w:val="28"/>
          <w:szCs w:val="28"/>
        </w:rPr>
        <w:t xml:space="preserve">Поряд</w:t>
      </w:r>
      <w:r>
        <w:rPr>
          <w:rFonts w:ascii="Times New Roman" w:hAnsi="Times New Roman"/>
          <w:sz w:val="28"/>
          <w:szCs w:val="28"/>
        </w:rPr>
        <w:t xml:space="preserve">ком</w:t>
      </w:r>
      <w:r>
        <w:rPr>
          <w:rFonts w:ascii="Times New Roman" w:hAnsi="Times New Roman"/>
          <w:sz w:val="28"/>
          <w:szCs w:val="28"/>
        </w:rPr>
        <w:t xml:space="preserve"> разработки, реализации и оценки эффективности муниципальных программ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с целью установления единого подхода к разработке проектов муниципальных программ Петровского муниципального округа Ставропольского края (далее соответственно - Порядок, Программы, округ), проведению мониторинга хода реализации Программ и подготовке отчетов о ходе реализации 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Основные понятия, используемые в настоящих Методических указаниях:</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Программы (далее - подпрограмма) - комплекс взаимоувязанных по задачам, срокам, исполнителям и ресурсам мероприятий, выделенный, исходя из масштабности и сложности целей, достигаемых в рамках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сфера реализации Программы (подпрограммы) - сфера социально-экономического развития округа, на решение проблем в которой направлена соответствующая Программа (подпрограмма);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параметры Программы (подпрограммы) - цели Программы, задачи подпрограммы, система основных мероприятий, индикаторы достижения целей Программы и показатели решения задач подпрограммы, конечные результаты реализации Программы (подпрограммы), сроки их достижения, финансовое обеспечение в разрезе подпрограмм и основных мероприятий, необходимое для достижения целей Программы (решения задач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социально-экономического развития округа - противоречие между желаемым и текущим (действительным) состоянием сферы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цель - планируемый конечный результат решения проблемы социально-экономического развития округа посредством реализации комплекса программных мероприятий, достигаемый за период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 результат выполнения совокупности взаимосвязанных основных мероприятий в рамках реализации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подпрограммы Программы (далее - основное мероприятие) - комплекс взаимосвязанных мероприятий, характеризуемый значимым вкладом в решение задачи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региональный проект Ставропольского края - проект (программа), обеспечивающий(ая) достижение целей, показателей и результатов федерального проекта, определенных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https://login.consultant.ru/link/?req=doc&amp;base=LAW&amp;n=358026&amp;date=11.07.2023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Указом</w:t>
      </w:r>
      <w:r>
        <w:rPr>
          <w:rFonts w:ascii="Times New Roman" w:hAnsi="Times New Roman" w:cs="Times New Roman"/>
          <w:sz w:val="28"/>
          <w:szCs w:val="28"/>
        </w:rPr>
        <w:fldChar w:fldCharType="end"/>
      </w:r>
      <w:r>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https://login.consultant.ru/link/?req=doc&amp;base=LAW&amp;n=358026&amp;date=11.07.2023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Указом</w:t>
      </w:r>
      <w:r>
        <w:rPr>
          <w:rFonts w:ascii="Times New Roman" w:hAnsi="Times New Roman" w:cs="Times New Roman"/>
          <w:sz w:val="28"/>
          <w:szCs w:val="28"/>
        </w:rPr>
        <w:fldChar w:fldCharType="end"/>
      </w:r>
      <w:r>
        <w:rPr>
          <w:rFonts w:ascii="Times New Roman" w:hAnsi="Times New Roman" w:cs="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 мероприятия которого(ой) относятся к законодательно установленным полномочиям Ставропольского края, а также к вопросам местного значения муниципальных образований Ставропольского края, и (или) направленный(ая) на достижение целей, определенных стратегией социально-экономического развития Ставропольского края, государственными программами Ставропольского края, нормативными правовыми актами Губернатора Ставропольского края и Правительства Ставропольского края, поручениями Губернатора Ставропольского края;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проект Петровского муниципального округа Ставропольского края - проект (программа), обеспечивающий(ая) достижение целей и показателей деятельности органов местного самоуправления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индикатор достижения цели Программы - количественно и (или) качественно выраженная характеристика достижения цели Программы (достижение конечного результата);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решения задачи подпрограммы - количественно выраженная характеристика решения задачи подпрограммы (достижения непосредственного результата);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округа, которое отражает выгоды от реализации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непосредственный результат - характеристика объема и (или) качества реализации основного мероприятия, направленного на решение задачи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событие - действие, осуществляемое в установленные сроки в целях получения промежуточного или конечного результата выполнения основного мероприятия;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 процесс наблюдения за реализацией основных параметров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понятия, используемые в настоящих Методических указаниях, применяются в значениях, установленных Порядком, и в значениях, принятых в законодательстве Российской Федерации и законодательстве Ставропольского края.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Основанием для разработки Программы является перечень муниципальных программ Петровского муниципального округа Ставропольского края, планируемых к разработке, формируемый в соответствии с Порядком.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Ответственный исполнитель Программы обеспечивает координацию деятельности соисполнителей Программы и (или) участников Программы в процессе ее разработки и реализации.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внесении изменений в Программу основные параметры прошедших периодов реализации Программы изменению не подлежат.</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II. Разработка проекта Программы и ее структура</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Программа имеет следующую структуру: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паспорт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текстовая часть Программы в разделе: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Приоритеты и цели реализуемой в округе муниципальной политики в соответствующей сфере социально-экономического развития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приложение к Программе приводится согласно приложению к настоящим Методическим указаниям (таблицы 1 -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Par893  \o "Предельные объемы"</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5</w:t>
      </w:r>
      <w:r>
        <w:rPr>
          <w:rFonts w:ascii="Times New Roman" w:hAnsi="Times New Roman" w:cs="Times New Roman"/>
          <w:sz w:val="28"/>
          <w:szCs w:val="28"/>
        </w:rPr>
        <w:fldChar w:fldCharType="end"/>
      </w:r>
      <w:r>
        <w:rPr>
          <w:rFonts w:ascii="Times New Roman" w:hAnsi="Times New Roman" w:cs="Times New Roman"/>
          <w:sz w:val="28"/>
          <w:szCs w:val="28"/>
        </w:rPr>
        <w:t xml:space="preserve">);</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подпрограммы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 Программа включает подпрограммы, содержащие основные мероприятия. Основные мероприятия могут реализовываться путем выполнения региональных и (или) муниципальных проектов (программ).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8. Программа должна включать подпрограмму «Обеспечение реализации Программы и общепрограммные мероприятия», направленную на создание условий для реализации Программы, содержащую основные мероприятия, направленные на содержание отделов и органов администрации Петровского муниципального округа Ставропольского края (далее - отделов и органов администрации), являющихся ответственными исполнителями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подпрограмма также включает основные мероприятия, которые направлены на реализацию Программы в целом и не могут быть отнесены ни к одной из подпрограмм, в том числе основные мероприятия, направленные на предоставление государственных и муниципальных услуг.</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9. Ответственный исполнитель Программы направляет проект Программы на согласование соисполнителям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10. Состав материалов, представляемых в отдел стратегического планирования и инвестиций администрации Петровского муниципального округа Ставропольского края, финансовое управление администрации Петровского муниципального округа Ставропольского края и Контрольно-счетную палату Петровского муниципального округа Ставропольского края (далее соответственно - отдел стратегического планирования, финансовое управление и Контрольно-счетная палата) ответственным исполнителем Программы с проектом Программы, включает:</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сопроводительное письмо о направлении проекта нормативного правового акта администрации Петровского муниципального округа Ставропольского края об утверждении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нормативного правового акта администрации Петровского муниципального округа Ставропольского края об утверждении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дополнительные документы, предусмотренные пунктом 18 Порядка.</w:t>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III. Требования по заполнению паспорта 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11. Паспорт Программы разрабатывается по форме согласно приложению к настоящим Методическим указаниям (таблица 15).</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Программы, индикаторы достижения целей Программы, а также этапы (в случае необходимости) и сроки реализации Программы указываются в соответствии с требованиями Порядка и настоящих Методических указаний.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Объемы финансового обеспечения Программы указываются по форме согласно приложению к настоящим Методическим указаниям (таблица 17) в тысячах рублей с точностью до второго знака после запятой, в том числе по источникам финансового обеспечения и по годам реализации Программы без расшифровки по подпрограммам.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Ожидаемые конечные результаты реализации Программы указываются в виде характеристики основных ожидаемых (планируемых) конечных результатов (изменений, отражающих эффект, вызванный реализацией Программы) в сфере реализации Программы, сроков их достижения.</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IV. Требования к содержанию 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12. Цели Программы должны соответствовать приоритетам и целям реализуемой в округе муниципальной политики в сфере реализации Программы и определять конечные результаты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13. Приоритеты и цели реализуемой в округе муниципальной политики определяются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https://login.consultant.ru/link/?req=doc&amp;base=LAW&amp;n=358026&amp;date=11.07.2023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Указом</w:t>
      </w:r>
      <w:r>
        <w:rPr>
          <w:rFonts w:ascii="Times New Roman" w:hAnsi="Times New Roman" w:cs="Times New Roman"/>
          <w:sz w:val="28"/>
          <w:szCs w:val="28"/>
        </w:rPr>
        <w:fldChar w:fldCharType="end"/>
      </w:r>
      <w:r>
        <w:rPr>
          <w:rFonts w:ascii="Times New Roman" w:hAnsi="Times New Roman" w:cs="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 нормативно-правовыми актами Ставропольского края, муниципальными правовыми актами Петровского муниципального округа Ставропольского края (далее - муниципальны</w:t>
      </w:r>
      <w:r>
        <w:rPr>
          <w:rFonts w:ascii="Times New Roman" w:hAnsi="Times New Roman" w:cs="Times New Roman"/>
          <w:sz w:val="28"/>
          <w:szCs w:val="28"/>
        </w:rPr>
        <w:t xml:space="preserve">е</w:t>
      </w:r>
      <w:r>
        <w:rPr>
          <w:rFonts w:ascii="Times New Roman" w:hAnsi="Times New Roman" w:cs="Times New Roman"/>
          <w:sz w:val="28"/>
          <w:szCs w:val="28"/>
        </w:rPr>
        <w:t xml:space="preserve"> правовы</w:t>
      </w:r>
      <w:r>
        <w:rPr>
          <w:rFonts w:ascii="Times New Roman" w:hAnsi="Times New Roman" w:cs="Times New Roman"/>
          <w:sz w:val="28"/>
          <w:szCs w:val="28"/>
        </w:rPr>
        <w:t xml:space="preserve">е</w:t>
      </w:r>
      <w:r>
        <w:rPr>
          <w:rFonts w:ascii="Times New Roman" w:hAnsi="Times New Roman" w:cs="Times New Roman"/>
          <w:sz w:val="28"/>
          <w:szCs w:val="28"/>
        </w:rPr>
        <w:t xml:space="preserve"> акт</w:t>
      </w:r>
      <w:r>
        <w:rPr>
          <w:rFonts w:ascii="Times New Roman" w:hAnsi="Times New Roman" w:cs="Times New Roman"/>
          <w:sz w:val="28"/>
          <w:szCs w:val="28"/>
        </w:rPr>
        <w:t xml:space="preserve">ы</w:t>
      </w:r>
      <w:r>
        <w:rPr>
          <w:rFonts w:ascii="Times New Roman" w:hAnsi="Times New Roman" w:cs="Times New Roman"/>
          <w:sz w:val="28"/>
          <w:szCs w:val="28"/>
        </w:rPr>
        <w:t xml:space="preserve">), документами стратегического планирования Российской Федерации, Ставропольского края и округа на долгосрочный период, основными направлениями социально-экономического развития Ставропольского края и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14. Цель Программы (задача подпрограммы) должна соответствовать следующим критериям: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специфичность (цель Программы (задача подпрограммы) должна соответствовать сфере реализации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конкретность (не допускаются нечеткие формулировки, допускающие произвольное или неоднозначное толкование);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измеримость (достижение цели Программы (решение задачи подпрограммы) можно проверить);</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достижимость (цель Программы (задача подпрограммы) должна быть достижима (решаема) за период реализации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релевантность (соответствие формулировки цели Программы (задачи подпрограммы) ожидаемым конечным результатам реализации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цели Программы (задачи подпрограммы) должна быть краткой и ясной и не должна содержать специальных терминов, указаний на иные цели Программы (задачи подпрограммы) или результаты, которые являются следствиями достижения самой цели Программы (решения задачи подпрограммы), а также описания путей, средств и методов достижения цели Программы (решения задачи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15. Достижение цели Программы обеспечивается решением задач соответствующей этой цели подпрограммы. Задача подпрограммы определяет непосредственный результат реализации совокупности взаимосвязанных основных мероприятий. Сформулированные задачи подпрограммы должны быть необходимы и достаточны для достижения соответствующей цели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задачи подпрограммы осуществляется посредством реализации конкретного основного мероприятия (конкретных основных мероприятий). Формулировка задач подпрограммы и выделение основных мероприятий должны осуществляться таким образом, чтобы исключить зависимость решения нескольких задач от реализации одного основного мероприятия.</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16. Каждой  цели Программы (задаче подпрограммы) присваивается весовой коэффициент, исходя из специфики Программы (подпрограммы), в зависимости от значимости достижения цели  Программы (задачи  подпрограммы) для оценки эффективности реализации Программы  (подпрограммы), а также с учетом доли финансовых затрат в общем объеме финансирования, направляемых на достижение цели  Программы (задачи подпрограммы). Сумма весовых коэффициентов по Программе (подпрограмме) должна быть равна единице.</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весовых коэффициентах, присвоенных целям Программы и задачам подпрограмм Программы, приводятся согласно приложению к настоящим Методическим указаниям (таблица 4).</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17. При постановке целей Программы и задач подпрограммы необходимо обеспечить возможность проверки и подтверждения достижения целей Программы или решения задач подпрограммы. Для этого необходимо сформировать индикаторы достижения целей Программы и показатели решения задач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18. Сведения о составе и значениях индикаторов достижения целей Программы (показателей решения задач подпрограммы) приводятся согласно приложению к настоящим Методическим указаниям (таблица 1).</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индикаторов достижения целей Программы и показателей решения задач подпрограммы формируется исходя из принципов необходимости и достаточности при проверке достижения целей Программы и решения задач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целей Программы приводятся по Программе в разрезе ее целей, показатели решения задач подпрограммы приводятся по каждой подпрограмме в разрезе ее задач.</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 более индикаторов достижения целей Программы (показателей решения задач подпрограммы) может характеризовать достижение одной цели Программы (решение одной задачи подпрограммы). Не допускается включение индикаторов достижения целей Программы (показателей решения задач подпрограммы), которые характеризуют достижение более чем одной цели Программы (решение более чем одной задачи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19. Используемые индикаторы достижения цели Программы (показатели решения задачи подпрограммы) должны соответствовать следующим требованиям: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адекватность (индикатор достижения цели Программы (показатель решения задачи подпрограммы) должен очевидным образом характеризовать прогресс в достижении цели Программы (решении задачи подпрограммы) и охватывать все существенные аспекты достижения цели Программы (решения задачи подпрограммы), при этом из формулировки индикатора достижения цели Программы (показателя решения задачи подпрограммы) и дополнительных документов должна быть очевидна желаемая тенденция изменения значений индикатора достижения цели Программы (показателя решения задачи подпрограммы), отражающая достижение соответствующей цели Программы (решение задачи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точность (погрешности измерения не должны приводить к искаженному представлению о результатах реализации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объективность (не допускается использование индикаторов достижения цели Программы (показателей решения задач подпрограммы), улучшение отчетных значений, которых возможно при ухудшении реального положения дел);</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используемые индикаторы достижения цели Программы (показатели решения задачи подпрограммы) должны в наименьшей степени создавать стимулы для исполнителей подпрограммы, подведомственных им организаций, к искажению результатов реализации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однозначность (определение индикатора достижения цели Программы (показателя решения задачи подпрограммы)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не имеющих четкого, общепринятого определения и единиц измерения индикатора достижения цели Программы (показателя решения задачи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 экономичность (получение отчетных данных должно проводиться с минимально возможными затратами, применяемые индикаторы достижения цели Программы (показатели решения задач подпрограммы) должны в максимальной степени основываться на уже существующих процедурах сбора информации);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8) сопоставимость (выбор индикаторов достижения цели Программы (показателей решения задач подпрограммы)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9) своевременность и регулярность проведения мониторинга индикаторов достижения цели Программы (показателей решения задач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20. Индикаторы достижения целей Программы (показатели решения задач подпрограммы) должны количественно и (или) качественно характеризовать ход реализации Программы (подпрограммы), достижение целей Программы (решение задач подпрограммы), а также: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отражать специфику развития конкретной сферы деятельности, проблем и основных задач, на решение которых направлена реализация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зависеть от решения задач и выполнения основных мероприятий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соответствовать нормативным правовым актам и документам, определяющим стратегические приоритеты социально-экономического развития Петровского муниципального округа Ставропольского края;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отвечать иным требованиям, определяемым в соответствии с настоящими Методическими указаниями.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21. В число используемых индикаторов достижения целей Программы (показателей решения задач подпрограммы) должны включаться: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показатели, содержащиеся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https://login.consultant.ru/link/?req=doc&amp;base=LAW&amp;n=358026&amp;date=11.07.2023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Указе</w:t>
      </w:r>
      <w:r>
        <w:rPr>
          <w:rFonts w:ascii="Times New Roman" w:hAnsi="Times New Roman" w:cs="Times New Roman"/>
          <w:sz w:val="28"/>
          <w:szCs w:val="28"/>
        </w:rPr>
        <w:fldChar w:fldCharType="end"/>
      </w:r>
      <w:r>
        <w:rPr>
          <w:rFonts w:ascii="Times New Roman" w:hAnsi="Times New Roman" w:cs="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показатели для оценки эффективности деятельности органов местного самоуправления городских округов и муниципальных районов, утвержденные Указом Президента Российской Федерации от 28 апреля 2008 года № 607, постановлением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показатели (индикаторы) государственных программ Российской Федерации и Ставропольского края, реализуемых в соответствующей сфере деятельности, предусмотренные для Петровского муниципального округа Ставропольского края;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основные показатели и результаты, содержащиеся в региональных проектах Ставропольского края (далее – региональный проект) и (или) муниципальных проектах Петровского муниципального округа Ставропольского края (далее – муниципальный проект), по основным  направлениям  стратегического  развития  Российской  Федерации и социально-экономического развития Ставропольского края и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агрегированные показатели объема и качества оказания (выполнения) муниципальных услуг (работ);</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агрегированные показатели результативности использования межбюджетных субсидий, предоставляемых в рамках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 показатели результативности применения мер муниципального регулирования (налоговых, тарифных и др.);</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8) показатели результативности использования субсидий юридическими лицами (за исключением субсидий муниципальным учреждениям Петровского муниципального округа Ставропольского края и субсидий некоммерческим организациям на оказание (выполнение) муниципальных услуг (работ);</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9) показатели результативности исполнения публичных нормативных обязательств (по каждому обязательству или группе обязательств);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10) показатели результативности осуществления основных мероприятий участниками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11) показатели результативности проведения основных мероприятий, направленных на совершенствование процедур муниципального управления, отражающие эффективность выполнения функций органов местного самоуправления Петровского муниципального округа Ставропольского края и (или) результативность применения мер правового регулирования;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12) показатели, зафиксированные в планах мероприятий («дорожных картах») и иных планах мероприятий, стратегиях, концепциях и иных документах стратегического планирования.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22. Показатели решения задач подпрограммы должны быть увязаны с индикаторами достижения целей Программы, но не должны их дублировать.</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целей Программы и показатели решения задач подпрограммы должны иметь запланированные по годам количественные значения, которые: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рассчитываются по методикам, утвержденным Правительством Российской Федерации или федеральным органом исполнительной власти, международными организациями;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определяются на основе данных государственного (федерального) статистического наблюдения;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рассчитываются по методикам, утвержденным Правительством Ставропольского края, органами исполнительной власти Ставропольского края, администрацией Петровского муниципального округа Ставропольского края или ответственным исполнителем (соисполнителем) либо включенным в дополнительные документы в соответствии с требованиями методических указаний.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источнике информации и методике расчета индикаторов достижения целей Программы и показателей решения задач подпрограммы представляются по форме согласно приложению к настоящим Методическим указаниям (таблица 7) в составе дополнительных документов.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23. Индикаторы достижения целей Программы (показатели решения задач подпрограммы), рассчитанные по методикам, утвержденным администрацией Петровского муниципального округа Ставропольского края или ответственным исполнителем (соисполнителем) (включенным в дополнительные документы), применяются только при отсутствии возможности получить данные государственного (федерального) статистического наблюдения, а также невозможности применить показатели, рассчитанные по методикам, утвержденным Правительством Российской Федерации, федеральными органами исполнительной власти, Правительством Ставропольского края, органами исполнительной власти Ставропольского края.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24. Показатели результативности проведения основных мероприятий, направленных на совершенствование процедур муниципального управления, отражающие эффективность выполнения функций органами и отделами администрации Петровского муниципального округа Ставропольского края и (или) результативность применения мер правового регулирования, могут иметь значения, отличные от числовых, и не иметь методики расчета их значений.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25. В случае несоответствия целевых значений индикаторов достижения целей Программы (показателей решения задач подпрограммы) целевым значениям показателей (индикаторов), установленным в документах, указанных в пункте 23 Порядка, а также при планировании сохранения текущих значений индикаторов достижения целей Программы (показателей решения задач подпрограммы) либо их ухудшения в ходе реализации Программы (подпрограммы) в составе дополнительных документов представляется отдельное обоснование предлагаемых значений индикаторов достижения целей Программы (показателей решения задач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26. На основе последовательности решения задач подпрограммы могут определяться этапы реализации Программы. Для каждого из этапов реализации Программы необходимо определить промежуточные результаты реализации 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7"/>
        <w:jc w:val="center"/>
        <w:outlineLvl w:val="1"/>
        <w:rPr>
          <w:rFonts w:ascii="Times New Roman" w:hAnsi="Times New Roman" w:cs="Times New Roman"/>
          <w:sz w:val="28"/>
          <w:szCs w:val="28"/>
        </w:rPr>
      </w:pPr>
      <w:r>
        <w:rPr>
          <w:rFonts w:ascii="Times New Roman" w:hAnsi="Times New Roman" w:cs="Times New Roman"/>
          <w:sz w:val="28"/>
          <w:szCs w:val="28"/>
        </w:rPr>
        <w:t xml:space="preserve">V. Требования к отражению информации об объемах и источниках</w:t>
      </w:r>
    </w:p>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финансового обеспечения реализации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27. Объемы финансового обеспечения реализации Программы указываются в целом с распределением по подпрограммам, основным мероприятиям, по главным распорядителям средств бюджета Петровского муниципального округа Ставропольского края (далее - бюджет округа) (по ответственному исполнителю Программы и соисполнителям Программы) и источникам финансового обеспечения реализации Программы согласно приложению к настоящим Методическим указаниям (таблица 3).</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28. В Программе отражается информация обо всех источниках финансового обеспечения ее реализации, в том числе: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округа по типам средств;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поступлений в бюджет округа средств бюджета Ставропольского края на реализацию Программы в ходе ее реализации;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объема налоговых расходов Петровского муниципального округа Ставропольского края в сфере реализации Программы; </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объема расходов участников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29. Объемы финансового обеспечения реализации Программы за счет средств бюджета округа на период после планового периода определяются исходя из устанавливаемого администрацией Петровского муниципального округа Ставропольского края предельного объема расходов на реализацию Программы в бюджетном прогнозе Петровского муниципального округа Ставропольского края на долгосрочный период.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30. Параметры финансового обеспечения реализации Программы подлежат приведению в соответствие с решением Совета депутатов Петровского муниципального округа Ставропольского края о бюджете округа на очередной финансовый год и плановый период в течение 3-х месяцев со дня вступления их в силу. При уточнении объема финансового обеспечения реализации Программы при необходимости подлежат уточнению и иные основные параметры Программы, в том числе индикаторы достижения целей Программы, показатели решения задач подпрограммы и ожидаемые конечные результаты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31. Прогнозируемые объемы поступлений в бюджет округа средств бюджета Ставропольского края (далее – краевой бюджет) на реализацию Программы должны быть подтверждены соответствующими документами, обосновывающими механизм привлечения указанных средств.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32. В рамках отдельных основных мероприятий Программы может предусматриваться возможность заключения долгосрочных муниципальных контрактов, указанных в абзаце третьем пункта 3 статьи 72 Бюджетного кодекса Российской Федерации, на выполнение работ, оказание услуг для обеспечения муниципальных нужд округа, длительность производственного цикла выполнения, оказания которых превышает срок действия утвержденных лимитов бюджетных обязательств, а также долгосрочных государственных контрактов, указанных в абзаце четвертом пункта 3 статьи 72 Бюджетного кодекса Российской Федерации, на поставку товаров для обеспечения муниципальных нужд округа, условиями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предусмотрены встречные обязательства, не связанные с предметами их исполнения, если возможность своевременного достижения ожидаемых результатов соответствующих основных мероприятий обусловлена исполнением таких долгосрочных муниципальных контрактов.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Предельные объемы средств бюджета округа на исполнение долгосрочных муниципальных контрактов в целях реализации основных мероприятий Программы представляются по форме согласно приложению к настоящим Методическим указаниям (таблица 5).</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VI. Требования к разработке подпрограммы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33. Подпрограмма является неотъемлемой частью Программы и формируется с учетом согласованности основных параметров подпрограммы 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34. Подпрограмма имеет следующую структуру: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паспорт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текстовая часть подпрограммы в разделе: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основных мероприятий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35. Подпрограмма «Обеспечение реализации Программы и общепрограммные мероприятия» не содержит паспорта. Цели, задачи и показатели решения задач для данной подпрограммы могут не формулироваться.</w:t>
      </w:r>
    </w:p>
    <w:p>
      <w:pPr>
        <w:pStyle w:val="UserStyle_7"/>
        <w:outlineLvl w:val="1"/>
        <w:rPr>
          <w:rFonts w:ascii="Times New Roman" w:hAnsi="Times New Roman" w:cs="Times New Roman"/>
          <w:sz w:val="28"/>
          <w:szCs w:val="28"/>
        </w:rPr>
      </w:pPr>
      <w:r>
        <w:rPr>
          <w:rFonts w:ascii="Times New Roman" w:hAnsi="Times New Roman" w:cs="Times New Roman"/>
          <w:sz w:val="28"/>
          <w:szCs w:val="28"/>
        </w:rPr>
      </w:r>
    </w:p>
    <w:p>
      <w:pPr>
        <w:pStyle w:val="UserStyle_7"/>
        <w:jc w:val="center"/>
        <w:outlineLvl w:val="1"/>
        <w:rPr>
          <w:rFonts w:ascii="Times New Roman" w:hAnsi="Times New Roman" w:cs="Times New Roman"/>
          <w:sz w:val="28"/>
          <w:szCs w:val="28"/>
        </w:rPr>
      </w:pPr>
      <w:r>
        <w:rPr>
          <w:rFonts w:ascii="Times New Roman" w:hAnsi="Times New Roman" w:cs="Times New Roman"/>
          <w:sz w:val="28"/>
          <w:szCs w:val="28"/>
        </w:rPr>
        <w:t xml:space="preserve">VII. Требования по заполнению паспорта подпрограммы</w:t>
      </w:r>
    </w:p>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и содержание подпрограммы</w:t>
      </w:r>
      <w:r>
        <w:rPr>
          <w:rFonts w:ascii="Times New Roman" w:hAnsi="Times New Roman" w:cs="Times New Roman"/>
          <w:sz w:val="28"/>
          <w:szCs w:val="28"/>
        </w:rPr>
      </w:r>
    </w:p>
    <w:p>
      <w:pPr>
        <w:pStyle w:val="UserStyle_7"/>
        <w:jc w:val="center"/>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36. Паспорт подпрограммы разрабатывается по форме согласно приложению к настоящим Методическим указаниям (таблица 16).</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по заполнению паспорта подпрограммы аналогичны требованиям, предъявляемым к заполнению паспорта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37. Набор основных мероприятий должен быть необходимым и достаточным для решения задач подпрограммы и должен содержать не менее двух основных мероприятий. Кроме того, основные мероприятия должны быть согласованными и непротиворечивыми.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38. Масштаб основного мероприятия должен обеспечивать возможность контроля хода выполнения подпрограммы, но не усложнять систему контроля и отчетности. Наименования основных мероприятий не могут дублировать наименования целей Программы и индикаторов их достижения, задач подпрограммы и показателей их решения.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перечня основных мероприятий учитывается возможность выделения контрольных событий Программы в рамках их реализации, позволяющих оценить промежуточные или окончательные результаты выполнения основных мероприятий в течение года.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мероприятия необходимо формировать с учетом возможности отражения их наименований в целевых статьях расходов бюджета округа, при этом наименования основных мероприятий не должны дублировать наименования направлений расходов целевых статей расходов бюджета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39. В качестве основных мероприятий могут выделяться мероприятия, предусматривающие: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исполнение публичных нормативных обязательств (по каждому обязательству или группе обязательств);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оказание (выполнение) государственных и муниципальных услуг (работ) муниципальными учреждениями округа, иными некоммерческими организациями по группам государственных и муниципальных услуг (работ);</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субсидий муниципальным учреждениям округа на цели, не связанные с оказанием (выполнением) ими государственных и (или) муниципальных услуг (работ) в соответствии с муниципальным заданием;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бюджетных инвестиций в объекты муниципальной собственности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осуществление основных мероприятий участниками реализации Программы (муниципальные унитарные предприятия округа, общественные, научные и иные организации, а также индивидуальные предприниматели и физические лица);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 применение мер муниципального регулирования, в том числе предоставление субсидий юридическим лицам (за исключением субсидий муниципальным учреждениям округа и субсидий некоммерческим организациям на оказание (выполнение) государственных услуг и (или) муниципальных (работ) по каждой субсидии или группе субсидий;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8) предоставление налоговых льгот;</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9) проведение мероприятий, направленных на совершенствование процедур муниципального управления, эффективное выполнение функций органов местного самоуправления округа и (или) применение мер правового регулирования.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должно быть направлено на решение конкретной задачи подпрограммы и влиять на достижение показателя, характеризующего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решение более чем одной задачи подпрограммы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10) реализацию региональных и (или) муниципальных проектов.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40. Характеристика основных мероприятий подпрограммы содержит сведения о конкретных мерах и действиях, запланированных к реализации, описание непосредственных результатов реализации основных мероприятий, а также включает перечень участников Программы и степень их участия в реализации основных мероприятий.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41. Сводная информация о перечне основных мероприятий, их типах, исполнителях и сроках реализации, в том числе по годам реализации, взаимосвязи с задачами и показателями их решения, отражается в таблице 2 согласно приложению к настоящим Методическим указаниям.</w:t>
      </w:r>
    </w:p>
    <w:p>
      <w:pPr>
        <w:pStyle w:val="UserStyle_7"/>
        <w:outlineLvl w:val="1"/>
        <w:rPr>
          <w:rFonts w:ascii="Times New Roman" w:hAnsi="Times New Roman" w:cs="Times New Roman"/>
          <w:sz w:val="28"/>
          <w:szCs w:val="28"/>
        </w:rPr>
      </w:pPr>
      <w:r>
        <w:rPr>
          <w:rFonts w:ascii="Times New Roman" w:hAnsi="Times New Roman" w:cs="Times New Roman"/>
          <w:sz w:val="28"/>
          <w:szCs w:val="28"/>
        </w:rPr>
      </w:r>
    </w:p>
    <w:p>
      <w:pPr>
        <w:pStyle w:val="UserStyle_7"/>
        <w:jc w:val="center"/>
        <w:outlineLvl w:val="1"/>
        <w:rPr>
          <w:rFonts w:ascii="Times New Roman" w:hAnsi="Times New Roman" w:cs="Times New Roman"/>
          <w:sz w:val="28"/>
          <w:szCs w:val="28"/>
        </w:rPr>
      </w:pPr>
      <w:r>
        <w:rPr>
          <w:rFonts w:ascii="Times New Roman" w:hAnsi="Times New Roman" w:cs="Times New Roman"/>
          <w:sz w:val="28"/>
          <w:szCs w:val="28"/>
        </w:rPr>
        <w:t xml:space="preserve">VIII. Дополнительные документы, представляемые</w:t>
      </w:r>
    </w:p>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с проектом 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42. В рамках характеристики текущего состояния соответствующей сферы социально-экономического развития Петровского муниципального округа Ставропольского края, основных показателей приводится анализ ее действительного состояния, включая выявление основных проблем.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текущего состояния (действительного) состояния сферы реализации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Программы. Характеристика текущего состояния сферы реализации Программы должна содержать основные показатели уровня развития соответствующей сферы социально-экономического развития округа, сопоставление существующего состояния анализируемой сферы с состоянием аналогичной сферы в других субъектах Российской Федерации и муниципальных образованиях Ставропольского края (при возможности такого сопоставления), прогноза ее развития, описание ожидаемых конечных результатов Программы, сроков и этапов (в случае необходимости)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развития соответствующей сферы социально-экономического развития округа по итогам реализации Программы должен определять тенденции и планируемые показатели по итогам реализации Программы. При формировании прогноза развития сферы реализации Программы учитываются параметры прогноза социально-экономического развития округа на долгосрочный период, стратегические документы в сфере реализации Программы и текущее состояние сферы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43. Обоснование планируемых объемов ресурс</w:t>
      </w:r>
      <w:r>
        <w:rPr>
          <w:rFonts w:ascii="Times New Roman" w:hAnsi="Times New Roman" w:cs="Times New Roman"/>
          <w:sz w:val="28"/>
          <w:szCs w:val="28"/>
        </w:rPr>
        <w:t xml:space="preserve">ов на реализацию Программы (подпрограмм).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расходных обязательств округа по каждому основному мероприятию прилагаются подробные обоснования планируемых ресурсов с учетом прогнозируемого уровня инфляции и иных факторов в соответствии с нормативными правовыми актами Ставропольского края, муниципальными правовыми актами, регулирующими порядок составления проекта бюджета округа на очередной финансовый год и плановый период, с анализом возможности (невозможности) использования иных инструментов реализации каждого основного мероприятия, в том числе использования инструментов государственно-частного партнерства, предусматривающего привлечение внебюджетных источников, принятие мер муниципального регулирования и др.</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44. Для мер правового регулирования в сфере реализации Программы приводится обоснование изменений правового регулирования в сфере реализации Программы (если таковые планируются),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нормативными правовыми актами администрации округа). Сведения о мерах правового регулирования приводятся согласно приложению к настоящим Методическим указаниям (таблица 6).</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45. Сведения о формах государственного (федерального) статистического наблюдения, о методиках расчета значений индикаторов достижения целей Программы (показателей решения задач подпрограмм), утвержденных Правительством Российской Федерации или федеральными органами исполнительной власти, Правительством Ставропольского края или органами исполнительной власти Ставропольского края, администрацией округа или ответственным исполнителем Программы (соисполнителем Программы), представляются по форме согласно приложению к настоящим Методическим указаниям (таблица 7).</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46. Дополнительные документы, представляемые с проектом Программы, подписываются ответственным исполнителем Программы и вместе с Программой размещаются на официальном сайте администрации Петровского муниципального округа Ставропольского края в информационно-телекоммуникационной сети «Интернет» (далее - официальный сайт администрации).</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IX. Мониторинг реализации 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47. 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и осуществляется ежеквартально (за исключением IV квартала) по форме согласно приложению к настоящим Методическим указаниям (таблица 9).</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48. Объектом мониторинга является выполнение основных мероприятий в установленные сроки, исходя из своевременности наступления контрольных событий, характеризующих выполнение основного мероприятия, полнота расходов осуществляемых за счет всех источников финансового обеспечения, выполнение прогноза поступлений в бюджет округа, а также определение причин невыполнения сроков основных мероприятий и контрольных событий.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49. В соответствии с пунктом 33 Порядка ответственный исполнитель ежегодно разрабатывает проект детального плана-графика реализации Программы на очередной финансовый год (далее - детальный план-график) и представляет его на согласование в отдел стратегического планирования не позднее 01 декабря года, предшествующего очередному финансовому году.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50. В детальном плане-графике отражаются: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полный перечень основных мероприятий;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контрольные события, детально характеризующие ход выполнения основных мероприятий, с указанием сроков наступления контрольного события;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фамилии и должности должностных лиц ответственного исполнителя, соисполнителя Программы, ответственных за реализацию основных мероприятий, контрольных событий (не более одного исполнителя не ниже руководителя отдела или органа администрации округа);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объемы и источники финансового обеспечения основных мероприятий, соответствующие объемам и источникам финансового обеспечения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51. Детальный план-график разрабатывается по форме согласно приложению к настоящим Методическим указаниям (таблица 8).</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Детальный план-график, согласованный с отделом стратегического планирования, утверждается ответственным исполнителем Программы ежегодно в срок до 31 декабря года, предшествующего очередному финансовому году.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детальный план-график осуществляется по согласованию с отделом стратегического планирования.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внесение изменений в детальный план-график осуществляется в связи с корректировкой основных параметров Программы, а также включением в детальный план-график (или исключением из него) контрольных событий в составе основных мероприятий.</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52. Внесение изменений в детальный план-график осуществляется при необходимости его корректировки, связанной с:</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внесением изменений в Программу;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отсутствием возможности реализации по причинам, независящим от ответственного исполнителя, соисполнителя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дополнением новыми контрольными событиями.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К изменениям в детальный план-график прилагаются пояснительная записка с причинами внесения изменений и подтверждающие документы.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53. Основными характеристиками контрольных событий являются значимость (важность) для достижения результата основного мероприятия, нулевая длительность, возможность однозначной оценки достижения (0 процентов или 100 процентов), по возможности документальное подтверждение результата выполнения основного мероприятия.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формулировок таких контрольных событий рекомендуется использовать следующие: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нормативный правовой акт утвержден;</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соглашение заключено;</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объект капитального строительства (реконструкции) введен в эксплуатацию;</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система разработана и введена в эксплуатацию и т.д.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54. В детальном плане-графике контрольные события выделяются по основным мероприятиям, в составе которых предусмотрена реализация функций ответственного исполнителя по разработке муниципальной политики в сфере реализации Программы, осуществлению муниципального контроля и надзора, управлению муниципальным имуществом и предоставлению государственных и (или) муниципальных услуг.</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события определяются в зависимости от содержания основных мероприятий, по которым они выделяются.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основных мероприятий, направленных на реализацию региональных и (или) муниципальных проектов, в качестве контрольных событий следует использовать контрольные точки Плана мероприятий по реализации регионального и (или) муниципального проекта, позволяющие определить непосредственные результаты реализации соответствующего основного мероприятия.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основных мероприятий,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непосредственного результата (или промежуточного результата) реализации соответствующего основного мероприятия (значимый промежуточный (ожидаемый) результат реализации основного мероприятия).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основных мероприятий,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нормы.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основных мероприятий, направленных на обеспечение постоянной реализации муниципальных функций (предоставления государственных и (или)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функций (предоставления услуг) в отчетном периоде.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основных мероприятий,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проведены плановые проверки в установленные сроки (% в общем количестве запланированных);</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проведены проверки, результаты которых были аннулированы по решению суда, прокуратуры (иного уполномоченного органа) (% в общем количестве проверок).</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контрольных событий детальных планов-графиков реализации Программ следует включать ключевые события и мероприятия, содержащиеся в планах деятельности органов местного самоуправления Петровского муниципального округа Ставропольского края, в планах закупок, в планах мероприятий («дорожных картах»), поэтапных планах выполнения мероприятий, содержащих ежегодные индикаторы, обеспечивающие достижение установленных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https://login.consultant.ru/link/?req=doc&amp;base=LAW&amp;n=358026&amp;date=11.07.2023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Указом</w:t>
      </w:r>
      <w:r>
        <w:rPr>
          <w:rFonts w:ascii="Times New Roman" w:hAnsi="Times New Roman" w:cs="Times New Roman"/>
          <w:sz w:val="28"/>
          <w:szCs w:val="28"/>
        </w:rPr>
        <w:fldChar w:fldCharType="end"/>
      </w:r>
      <w:r>
        <w:rPr>
          <w:rFonts w:ascii="Times New Roman" w:hAnsi="Times New Roman" w:cs="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до2030 года»,  целевых показателей, и иных планах мероприятий и комплексах мер по развитию отдельных сфер и территорий и решению социально-экономических задач.</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В детальном плане-графике следует обеспечивать равномерное распределение контрольных событий в течение года.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55. В соответствии с пунктом 37 Порядка отдел стратегического планирования осуществляет мониторинг хода реализации Программ, результаты которого размещаются на официальном сайте администрации.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56. Мониторинг хода реализации Программы проводится на основе данных официального статистического наблюдения, годовых отчетов, иных отчетов и докладов отделов и органов администрации - ответственных исполнителей и соисполнителей Программ, подготавливаемых по поручению главы Петровского муниципального округа Ставропольского края.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По отдельным запросам отдела стратегического планирования ответственный исполнитель и соисполнители Программы представляют дополнительную (уточненную) информацию о ходе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мониторинга реализации Программы отделом стратегического планирования, при необходимости, готовятся предложения о сокращении или перераспределении между ответственным исполнителем (соисполнителями) Программы на очередной финансовый год и плановый период средств бюджета округа или о досрочном прекращении реализации как отдельных мероприятий Программы, так и Программы в целом.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58. В соответствии с пунктом 38 Порядка финансовое управление направляет в отдел стратегического планирования информацию о кассовых расходах бюджета округа в разрезе Программ, подпрограмм Программ, основных мероприятий, ответственных исполнителей и соисполнителей для проведения мониторинга реализации Программ согласно приложению к настоящим Методическим указаниям (таблица 10).</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59. В соответствии с пунктом 37 Порядка ответственный исполнитель Программы на основании отчетных данных, представленных соисполнителями Программы, направляет в отдел стратегического планирования информацию о мониторинге реализации Программы согласно приложению к настоящим Методическим указаниям (таблица 9).</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7"/>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X. Подготовка годовых отчетов о ходе реализации Программы</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60. Годовой отчет о ходе реализации Программы (далее - годовой отчет) должен содержать разделы с информацией о:</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конечных результатах реализации Программы, достигнутых за отчетный период, в том числе характеристику влияния основных результатов в решение задач подпрограмм и достижение целей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перечне основных мероприятий и контрольных событий, выполненных и не выполненных в установленные сроки (с указанием причин такого невыполнения) и результатах реализации основных мероприятий в разрезе подпрограмм (указываются согласно приложению к настоящим Методическим указаниям (таблица 14);</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анализе рисков, повлиявших на ход реализации Программы, и фактических, вероятных последствий влияния рисков на основные параметры Программы (подпрограмм);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использовании средств бюджета округа и иных средств на выполнение основных мероприятий подпрограмм Программы;</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5) участии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краевого бюджета на их реализацию в отчетном году в сравнении с предыдущим годом;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достижении значений индикаторов достижения целей Программы и показателей решения задач подпрограмм (указываются согласно приложению к настоящим Методическим указаниям (таблица 13), с обоснованием отклонений по индикаторам достижения целей Программы и показателям решения задач подпрограмм, плановые значения по которым не достигнуты);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 результатах реализации мер правового регулирования;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8) предложениях по дальнейшей реализации Программы (подпрограмм).</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61. При формировании ответственным исполнителем сведений об использовании средств бюджета округа и иных средств на реализацию основных мероприятий в разрезе подпрограмм, предусмотренных в отчетном году, необходимо указывать данные о расходах, осуществляемых за счет всех источников финансового обеспечения. Сведения представляются ответственным исполнителем Программы в составе годового отчета о ходе реализации Программы согласно приложению к настоящим Методическим указаниям (таблица 11 и 12).</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выявления отклонений фактических результатов реализации основных мероприятий в отчетном году от запланированных на этот год по всем вышеуказанным направлениям, ответственному исполнителю Программы рекомендуется с указанием нереализованных или реализованных не в полной мере основных мероприятий, представлять в отдел стратегического планирования и финансовое управление аргументированное обоснование причин:</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отклонения достигнутых в отчетном периоде значений индикаторов достижения целей Программы и показателей решения задач подпрограмм от плановых, а также изменений в этой связи плановых значений индикаторов достижения целей Программы и показателей решения задач подпрограмм на предстоящий период;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значительного недовыполнения одних индикаторов достижения целей Программы и показателей решения задач подпрограмм в сочетании с перевыполнением других или значительного перевыполнения по большинству плановых индикаторов достижения целей Программы и показателей решения задач подпрограмм в отчетном периоде;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возникновения экономии и (или) не освоения средств бюджета округа, краевого бюджета на реализацию Программы (подпрограммы) в отчетном году;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перераспределения средств бюджета округа между основными мероприятиями Программы (подпрограммы) в отчетном году;</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исполнения детального плана-графика в отчетном периоде с нарушением запланированных сроков.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отклонений от плановой динамики реализации Программы или воздействия факторов риска, оказывающих негативное влияние на основные параметры Программы, в годовой отчет включаются предложения по дальнейшей реализации Программы и их обоснование.</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64. В соответствии с пунктом 47 Порядка отдел стратегического планирования ежегодно осуществляет подготовку сводного годового доклада о ходе реализации и об оценке эффективности Программ (далее - сводный годовой доклад).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65. Сводный годовой доклад о ходе реализации Программ должен содержать:</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основные результаты реализации Программ за отчетный год;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2) результаты  реализации основных мероприятий подпрограмм Программ, региональных проектов и муниципальных проектов;</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4) сведения о степени соответствия кассовых расходов бюджета округа на реализацию Программ, фактических объемов налоговых расходов бюджета округа,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5) оценку деятельности ответственных исполнителей Программ в части, касающейся хода реализации соответствующих 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6) оценку эффективности реализации Программ;</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 стратегического развития Российской Федерации, Ставропольского края, округа, приоритизации целей Программы (при необходимости);</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8) предложения о применении мер ответственности к должностным лицам ответственных исполнителей Программы или соисполнителей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ответственных исполнителей Программы или соисполнителей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Ю.В.Петрич</w:t>
      </w: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564"/>
        <w:gridCol w:w="4006"/>
      </w:tblGrid>
      <w:tr>
        <w:tc>
          <w:tcPr>
            <w:tcW w:w="5564" w:type="dxa"/>
            <w:tcBorders>
              <w:top w:val="none" w:color="000000" w:sz="0" w:space="0"/>
              <w:left w:val="none" w:color="000000" w:sz="0" w:space="0"/>
              <w:bottom w:val="none" w:color="000000" w:sz="0" w:space="0"/>
              <w:right w:val="none" w:color="000000" w:sz="0" w:space="0"/>
            </w:tcBorders>
            <w:textDirection w:val="lrTb"/>
            <w:vAlign w:val="top"/>
          </w:tcPr>
          <w:p>
            <w:pPr>
              <w:pStyle w:val="UserStyle_1"/>
              <w:jc w:val="right"/>
              <w:outlineLvl w:val="1"/>
              <w:rPr>
                <w:rFonts w:ascii="Times New Roman" w:hAnsi="Times New Roman" w:cs="Times New Roman"/>
                <w:sz w:val="28"/>
                <w:szCs w:val="28"/>
              </w:rPr>
            </w:pPr>
            <w:r>
              <w:rPr>
                <w:rFonts w:ascii="Times New Roman" w:hAnsi="Times New Roman" w:cs="Times New Roman"/>
                <w:sz w:val="28"/>
                <w:szCs w:val="28"/>
              </w:rPr>
            </w:r>
          </w:p>
        </w:tc>
        <w:tc>
          <w:tcPr>
            <w:tcW w:w="4006" w:type="dxa"/>
            <w:tcBorders>
              <w:top w:val="none" w:color="000000" w:sz="0" w:space="0"/>
              <w:left w:val="none" w:color="000000" w:sz="0" w:space="0"/>
              <w:bottom w:val="none" w:color="000000" w:sz="0" w:space="0"/>
              <w:right w:val="none" w:color="000000" w:sz="0" w:space="0"/>
            </w:tcBorders>
            <w:textDirection w:val="lrTb"/>
            <w:vAlign w:val="top"/>
          </w:tcPr>
          <w:p>
            <w:pPr>
              <w:pStyle w:val="UserStyle_1"/>
              <w:jc w:val="center"/>
              <w:outlineLvl w:val="1"/>
              <w:rPr>
                <w:rFonts w:ascii="Times New Roman" w:hAnsi="Times New Roman" w:cs="Times New Roman"/>
                <w:sz w:val="28"/>
                <w:szCs w:val="28"/>
              </w:rPr>
            </w:pPr>
            <w:r>
              <w:rPr>
                <w:rFonts w:ascii="Times New Roman" w:hAnsi="Times New Roman" w:cs="Times New Roman"/>
                <w:sz w:val="28"/>
                <w:szCs w:val="28"/>
              </w:rPr>
              <w:t xml:space="preserve">Приложение</w:t>
            </w:r>
          </w:p>
        </w:tc>
      </w:tr>
      <w:tr>
        <w:tc>
          <w:tcPr>
            <w:tcW w:w="5564" w:type="dxa"/>
            <w:tcBorders>
              <w:top w:val="none" w:color="000000" w:sz="0" w:space="0"/>
              <w:left w:val="none" w:color="000000" w:sz="0" w:space="0"/>
              <w:bottom w:val="none" w:color="000000" w:sz="0" w:space="0"/>
              <w:right w:val="none" w:color="000000" w:sz="0" w:space="0"/>
            </w:tcBorders>
            <w:textDirection w:val="lrTb"/>
            <w:vAlign w:val="top"/>
          </w:tcPr>
          <w:p>
            <w:pPr>
              <w:pStyle w:val="UserStyle_1"/>
              <w:jc w:val="right"/>
              <w:outlineLvl w:val="1"/>
              <w:rPr>
                <w:rFonts w:ascii="Times New Roman" w:hAnsi="Times New Roman" w:cs="Times New Roman"/>
                <w:sz w:val="28"/>
                <w:szCs w:val="28"/>
              </w:rPr>
            </w:pPr>
            <w:r>
              <w:rPr>
                <w:rFonts w:ascii="Times New Roman" w:hAnsi="Times New Roman" w:cs="Times New Roman"/>
                <w:sz w:val="28"/>
                <w:szCs w:val="28"/>
              </w:rPr>
            </w:r>
          </w:p>
        </w:tc>
        <w:tc>
          <w:tcPr>
            <w:tcW w:w="4006"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к Методическим указаниям по разработке и реализации муниципальных программ Петровского муниципального округа Ставропольского края</w:t>
            </w:r>
          </w:p>
          <w:p>
            <w:pPr>
              <w:pStyle w:val="UserStyle_1"/>
              <w:jc w:val="right"/>
              <w:outlineLvl w:val="1"/>
              <w:rPr>
                <w:rFonts w:ascii="Times New Roman" w:hAnsi="Times New Roman" w:cs="Times New Roman"/>
                <w:sz w:val="28"/>
                <w:szCs w:val="28"/>
              </w:rPr>
            </w:pPr>
            <w:r>
              <w:rPr>
                <w:rFonts w:ascii="Times New Roman" w:hAnsi="Times New Roman" w:cs="Times New Roman"/>
                <w:sz w:val="28"/>
                <w:szCs w:val="28"/>
              </w:rPr>
            </w:r>
          </w:p>
        </w:tc>
      </w:tr>
    </w:tbl>
    <w:p>
      <w:pPr>
        <w:pStyle w:val="UserStyle_1"/>
        <w:ind w:firstLine="709"/>
        <w:jc w:val="right"/>
        <w:outlineLvl w:val="1"/>
        <w:rPr>
          <w:rFonts w:ascii="Times New Roman" w:hAnsi="Times New Roman" w:cs="Times New Roman"/>
          <w:sz w:val="28"/>
          <w:szCs w:val="28"/>
        </w:rPr>
      </w:pPr>
      <w:r>
        <w:rPr>
          <w:rFonts w:ascii="Times New Roman" w:hAnsi="Times New Roman" w:cs="Times New Roman"/>
          <w:sz w:val="28"/>
          <w:szCs w:val="28"/>
        </w:rPr>
      </w:r>
    </w:p>
    <w:p>
      <w:pPr>
        <w:pStyle w:val="UserStyle_1"/>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2" w:name="Par350"/>
      <w:bookmarkEnd w:id="2"/>
      <w:r>
        <w:rPr>
          <w:rFonts w:ascii="Times New Roman" w:hAnsi="Times New Roman" w:cs="Times New Roman"/>
          <w:sz w:val="28"/>
          <w:szCs w:val="28"/>
        </w:rPr>
        <w:t xml:space="preserve">СВЕДЕНИЯ</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об индикаторах достижения целей муниципальной программы</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Ставропольского края &lt;1&gt;</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и показателях решения задач подпрограмм Программы</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и их значениях</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595"/>
        <w:gridCol w:w="2240"/>
        <w:gridCol w:w="913"/>
        <w:gridCol w:w="1134"/>
        <w:gridCol w:w="1276"/>
        <w:gridCol w:w="1276"/>
        <w:gridCol w:w="1417"/>
        <w:gridCol w:w="709"/>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vMerge w:val="restart"/>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240" w:type="dxa"/>
            <w:vMerge w:val="restart"/>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индикатора достижения цели Программы и показателя решения задачи подпрограммы Программы</w:t>
            </w:r>
          </w:p>
        </w:tc>
        <w:tc>
          <w:tcPr>
            <w:tcW w:w="913" w:type="dxa"/>
            <w:vMerge w:val="restart"/>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w:t>
            </w:r>
          </w:p>
        </w:tc>
        <w:tc>
          <w:tcPr>
            <w:tcW w:w="5812" w:type="dxa"/>
            <w:gridSpan w:val="5"/>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Значение индикатора достижения цели Программы и показателя решения задачи подпрограммы Программы по годам</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vMerge w:val="continue"/>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240" w:type="dxa"/>
            <w:vMerge w:val="continue"/>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13" w:type="dxa"/>
            <w:vMerge w:val="continue"/>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отчетный год</w:t>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&lt;2&gt;</w:t>
            </w:r>
          </w:p>
        </w:tc>
        <w:tc>
          <w:tcPr>
            <w:tcW w:w="1276"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текущий год</w:t>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&lt;3&gt;</w:t>
            </w:r>
          </w:p>
        </w:tc>
        <w:tc>
          <w:tcPr>
            <w:tcW w:w="1276"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очередной год</w:t>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&lt;4&gt;</w:t>
            </w:r>
          </w:p>
        </w:tc>
        <w:tc>
          <w:tcPr>
            <w:tcW w:w="1417"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 </w:t>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&lt;5&gt;</w:t>
            </w:r>
          </w:p>
        </w:tc>
        <w:tc>
          <w:tcPr>
            <w:tcW w:w="709"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240"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913"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134"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276"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276"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417"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709"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8</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0" w:type="dxa"/>
            <w:gridSpan w:val="8"/>
            <w:textDirection w:val="lrTb"/>
            <w:vAlign w:val="center"/>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Цель 1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240"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Индикатор достижения цели Программы</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bottom"/>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240" w:type="dxa"/>
            <w:textDirection w:val="lrTb"/>
            <w:vAlign w:val="bottom"/>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0" w:type="dxa"/>
            <w:gridSpan w:val="8"/>
            <w:textDirection w:val="lrTb"/>
            <w:vAlign w:val="top"/>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Подпрограмма 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0" w:type="dxa"/>
            <w:gridSpan w:val="8"/>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Задача 1 подпрограммы 1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240"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Показатель решения задачи подпрограммы</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240"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0" w:type="dxa"/>
            <w:gridSpan w:val="8"/>
            <w:textDirection w:val="lrTb"/>
            <w:vAlign w:val="center"/>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Цель 2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n.</w:t>
            </w:r>
          </w:p>
        </w:tc>
        <w:tc>
          <w:tcPr>
            <w:tcW w:w="2240"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Индикатор достижения цели Программы</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bottom"/>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240" w:type="dxa"/>
            <w:textDirection w:val="lrTb"/>
            <w:vAlign w:val="bottom"/>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0" w:type="dxa"/>
            <w:gridSpan w:val="8"/>
            <w:textDirection w:val="lrTb"/>
            <w:vAlign w:val="top"/>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Подпрограмма 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0" w:type="dxa"/>
            <w:gridSpan w:val="8"/>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Задача 1 подпрограммы 2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240"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Показатель решения задачи подпрограммы</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5"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240"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91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70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w:t>
      </w:r>
    </w:p>
    <w:p>
      <w:pPr>
        <w:pStyle w:val="UserStyle_1"/>
        <w:spacing w:line="240" w:lineRule="exact"/>
        <w:ind w:firstLine="709"/>
        <w:jc w:val="both"/>
        <w:rPr>
          <w:rFonts w:ascii="Times New Roman" w:hAnsi="Times New Roman" w:cs="Times New Roman"/>
          <w:sz w:val="24"/>
          <w:szCs w:val="24"/>
        </w:rPr>
      </w:pPr>
      <w:bookmarkStart w:id="3" w:name="Par445"/>
      <w:bookmarkEnd w:id="3"/>
      <w:r>
        <w:rPr>
          <w:rFonts w:ascii="Times New Roman" w:hAnsi="Times New Roman" w:cs="Times New Roman"/>
          <w:sz w:val="24"/>
          <w:szCs w:val="24"/>
        </w:rPr>
        <w:t xml:space="preserve">&lt;1&gt; Далее в настоящем Приложении используется сокращение - Программа.</w:t>
      </w:r>
    </w:p>
    <w:p>
      <w:pPr>
        <w:pStyle w:val="UserStyle_1"/>
        <w:spacing w:line="240" w:lineRule="exact"/>
        <w:ind w:firstLine="709"/>
        <w:jc w:val="both"/>
        <w:rPr>
          <w:rFonts w:ascii="Times New Roman" w:hAnsi="Times New Roman" w:cs="Times New Roman"/>
          <w:sz w:val="24"/>
          <w:szCs w:val="24"/>
        </w:rPr>
      </w:pPr>
      <w:bookmarkStart w:id="4" w:name="Par446"/>
      <w:bookmarkEnd w:id="4"/>
      <w:r>
        <w:rPr>
          <w:rFonts w:ascii="Times New Roman" w:hAnsi="Times New Roman" w:cs="Times New Roman"/>
          <w:sz w:val="24"/>
          <w:szCs w:val="24"/>
        </w:rPr>
        <w:t xml:space="preserve">&lt;2&gt; Отчетный год - год, предшествующий текущему году.</w:t>
      </w:r>
    </w:p>
    <w:p>
      <w:pPr>
        <w:pStyle w:val="UserStyle_1"/>
        <w:spacing w:line="240" w:lineRule="exact"/>
        <w:ind w:firstLine="709"/>
        <w:jc w:val="both"/>
        <w:rPr>
          <w:rFonts w:ascii="Times New Roman" w:hAnsi="Times New Roman" w:cs="Times New Roman"/>
          <w:sz w:val="24"/>
          <w:szCs w:val="24"/>
        </w:rPr>
      </w:pPr>
      <w:bookmarkStart w:id="5" w:name="Par447"/>
      <w:bookmarkEnd w:id="5"/>
      <w:r>
        <w:rPr>
          <w:rFonts w:ascii="Times New Roman" w:hAnsi="Times New Roman" w:cs="Times New Roman"/>
          <w:sz w:val="24"/>
          <w:szCs w:val="24"/>
        </w:rPr>
        <w:t xml:space="preserve">&lt;3&gt; Текущий год - год, в котором осуществляется формирование Программы.</w:t>
      </w:r>
    </w:p>
    <w:p>
      <w:pPr>
        <w:pStyle w:val="UserStyle_1"/>
        <w:spacing w:line="240" w:lineRule="exact"/>
        <w:ind w:firstLine="709"/>
        <w:jc w:val="both"/>
        <w:rPr>
          <w:rFonts w:ascii="Times New Roman" w:hAnsi="Times New Roman" w:cs="Times New Roman"/>
          <w:sz w:val="24"/>
          <w:szCs w:val="24"/>
        </w:rPr>
      </w:pPr>
      <w:bookmarkStart w:id="6" w:name="Par448"/>
      <w:bookmarkEnd w:id="6"/>
      <w:r>
        <w:rPr>
          <w:rFonts w:ascii="Times New Roman" w:hAnsi="Times New Roman" w:cs="Times New Roman"/>
          <w:sz w:val="24"/>
          <w:szCs w:val="24"/>
        </w:rPr>
        <w:t xml:space="preserve">&lt;4&gt; Очередной год - год начала реализации Программы.</w:t>
      </w:r>
    </w:p>
    <w:p>
      <w:pPr>
        <w:pStyle w:val="UserStyle_1"/>
        <w:spacing w:line="240" w:lineRule="exact"/>
        <w:ind w:firstLine="709"/>
        <w:jc w:val="both"/>
        <w:rPr>
          <w:rFonts w:ascii="Times New Roman" w:hAnsi="Times New Roman" w:cs="Times New Roman"/>
          <w:sz w:val="24"/>
          <w:szCs w:val="24"/>
        </w:rPr>
      </w:pPr>
      <w:bookmarkStart w:id="7" w:name="Par449"/>
      <w:bookmarkEnd w:id="7"/>
      <w:r>
        <w:rPr>
          <w:rFonts w:ascii="Times New Roman" w:hAnsi="Times New Roman" w:cs="Times New Roman"/>
          <w:sz w:val="24"/>
          <w:szCs w:val="24"/>
        </w:rPr>
        <w:t xml:space="preserve">&lt;5&gt; Первый год планового периода - год, следующий за годом начала реализации Программы. </w:t>
      </w:r>
    </w:p>
    <w:p>
      <w:pPr>
        <w:pStyle w:val="UserStyle_1"/>
        <w:jc w:val="both"/>
        <w:rPr>
          <w:rFonts w:ascii="Times New Roman" w:hAnsi="Times New Roman" w:cs="Times New Roman"/>
          <w:sz w:val="24"/>
          <w:szCs w:val="24"/>
        </w:rPr>
      </w:pPr>
      <w:r>
        <w:rPr>
          <w:rFonts w:ascii="Times New Roman" w:hAnsi="Times New Roman" w:cs="Times New Roman"/>
          <w:sz w:val="24"/>
          <w:szCs w:val="24"/>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outlineLvl w:val="2"/>
        <w:rPr>
          <w:rFonts w:ascii="Times New Roman" w:hAnsi="Times New Roman" w:cs="Times New Roman"/>
          <w:sz w:val="28"/>
          <w:szCs w:val="28"/>
        </w:rPr>
        <w:sectPr>
          <w:type w:val="nextPage"/>
          <w:pgSz w:w="11906" w:h="16838"/>
          <w:pgMar w:top="1418" w:right="567" w:bottom="1134" w:left="1985" w:header="0" w:footer="0" w:gutter="0"/>
          <w:cols w:space="720"/>
          <w:docGrid w:linePitch="360"/>
        </w:sect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2</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8" w:name="Par457"/>
      <w:bookmarkEnd w:id="8"/>
      <w:r>
        <w:rPr>
          <w:rFonts w:ascii="Times New Roman" w:hAnsi="Times New Roman" w:cs="Times New Roman"/>
          <w:sz w:val="28"/>
          <w:szCs w:val="28"/>
        </w:rPr>
        <w:t xml:space="preserve">ПЕРЕЧЕНЬ</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основных мероприятий подпрограмм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14804" w:type="dxa"/>
        <w:tblInd w:w="488" w:type="dxa"/>
        <w:tblLayout w:type="fixed"/>
        <w:tblCellMar>
          <w:left w:w="62" w:type="dxa"/>
          <w:top w:w="102" w:type="dxa"/>
          <w:right w:w="62" w:type="dxa"/>
          <w:bottom w:w="102" w:type="dxa"/>
        </w:tblCellMar>
      </w:tblPr>
      <w:tblGrid>
        <w:gridCol w:w="600"/>
        <w:gridCol w:w="2522"/>
        <w:gridCol w:w="1476"/>
        <w:gridCol w:w="2977"/>
        <w:gridCol w:w="2268"/>
        <w:gridCol w:w="2268"/>
        <w:gridCol w:w="2693"/>
      </w:tblGrid>
      <w:tr>
        <w:trPr/>
        <w:tc>
          <w:tcPr>
            <w:tcW w:w="60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522"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Программы, основного мероприятия подпрограммы Программы</w:t>
            </w:r>
          </w:p>
        </w:tc>
        <w:tc>
          <w:tcPr>
            <w:tcW w:w="1476"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Тип основного мероприятия &lt;6&gt;</w:t>
            </w:r>
          </w:p>
        </w:tc>
        <w:tc>
          <w:tcPr>
            <w:tcW w:w="2977"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(соисполнитель, участник) основного мероприятия подпрограммы Программы</w:t>
            </w:r>
          </w:p>
        </w:tc>
        <w:tc>
          <w:tcPr>
            <w:tcW w:w="4536"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Срок</w:t>
            </w:r>
          </w:p>
        </w:tc>
        <w:tc>
          <w:tcPr>
            <w:tcW w:w="2693"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Связь с индикаторами достижения целей Программы и показателями решения задач подпрограммы Программы</w:t>
            </w:r>
          </w:p>
        </w:tc>
      </w:tr>
      <w:tr>
        <w:trPr/>
        <w:tc>
          <w:tcPr>
            <w:tcW w:w="60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522"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476"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977"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начала реализации</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окончания реализации</w:t>
            </w:r>
          </w:p>
        </w:tc>
        <w:tc>
          <w:tcPr>
            <w:tcW w:w="2693"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52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47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297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269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7</w:t>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204" w:type="dxa"/>
            <w:gridSpan w:val="6"/>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Цель 1 Программы</w:t>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1</w:t>
            </w:r>
          </w:p>
        </w:tc>
        <w:tc>
          <w:tcPr>
            <w:tcW w:w="147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204" w:type="dxa"/>
            <w:gridSpan w:val="6"/>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Задача 1 подпрограммы 1 Программы</w:t>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5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w:t>
            </w:r>
          </w:p>
        </w:tc>
        <w:tc>
          <w:tcPr>
            <w:tcW w:w="14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5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1.2</w:t>
            </w:r>
          </w:p>
        </w:tc>
        <w:tc>
          <w:tcPr>
            <w:tcW w:w="14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5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14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204" w:type="dxa"/>
            <w:gridSpan w:val="6"/>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Цель 2 Программы</w:t>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2</w:t>
            </w:r>
          </w:p>
        </w:tc>
        <w:tc>
          <w:tcPr>
            <w:tcW w:w="147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204" w:type="dxa"/>
            <w:gridSpan w:val="6"/>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Задача 1 подпрограммы 2 Программы</w:t>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5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2.1</w:t>
            </w:r>
          </w:p>
        </w:tc>
        <w:tc>
          <w:tcPr>
            <w:tcW w:w="14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5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2.2</w:t>
            </w:r>
          </w:p>
        </w:tc>
        <w:tc>
          <w:tcPr>
            <w:tcW w:w="14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0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5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14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w:t>
      </w:r>
    </w:p>
    <w:p>
      <w:pPr>
        <w:pStyle w:val="UserStyle_1"/>
        <w:ind w:firstLine="709"/>
        <w:jc w:val="both"/>
        <w:rPr>
          <w:rFonts w:ascii="Times New Roman" w:hAnsi="Times New Roman" w:cs="Times New Roman"/>
          <w:sz w:val="24"/>
          <w:szCs w:val="24"/>
        </w:rPr>
      </w:pPr>
      <w:bookmarkStart w:id="9" w:name="Par541"/>
      <w:bookmarkEnd w:id="9"/>
      <w:r>
        <w:rPr>
          <w:rFonts w:ascii="Times New Roman" w:hAnsi="Times New Roman" w:cs="Times New Roman"/>
          <w:sz w:val="24"/>
          <w:szCs w:val="24"/>
        </w:rPr>
        <w:t xml:space="preserve">&lt;6&gt; Указывается один из следующих типов основного мероприятия:</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«выполнение функций органами и отделами администрации Петровского муниципального округа Ставропольского края, казенными учреждениями»,</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«оказание (выполнение) муниципальных услуг (работ) муниципальными учреждениями Петровского муниципального округа Ставропольского края, иными некоммерческими организациями»,</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«исполнение публичных нормативных обязательств»,</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межбюджетных трансфертов»,</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субсидий муниципальным учреждениям Петровского муниципального округа Ставропольского края на цели, не связанные с оказанием (выполнением) ими муниципальных услуг (работ)»,</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«осуществление бюджетных инвестиций в объекты муниципальной собственности Петровского муниципального округа Ставропольского края»,</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мероприятий участниками реализации Программы»,</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направленных на совершенствование процедур муниципального управления»,</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«применение мер муниципального регулирования»,</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налоговых льгот».</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3</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10" w:name="Par559"/>
      <w:bookmarkEnd w:id="10"/>
      <w:r>
        <w:rPr>
          <w:rFonts w:ascii="Times New Roman" w:hAnsi="Times New Roman" w:cs="Times New Roman"/>
          <w:sz w:val="28"/>
          <w:szCs w:val="28"/>
        </w:rPr>
        <w:t xml:space="preserve">ОБЪЕМЫ И ИСТОЧНИКИ</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финансового обеспечения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14804" w:type="dxa"/>
        <w:tblInd w:w="346" w:type="dxa"/>
        <w:tblLayout w:type="fixed"/>
        <w:tblCellMar>
          <w:left w:w="62" w:type="dxa"/>
          <w:top w:w="102" w:type="dxa"/>
          <w:right w:w="62" w:type="dxa"/>
          <w:bottom w:w="102" w:type="dxa"/>
        </w:tblCellMar>
      </w:tblPr>
      <w:tblGrid>
        <w:gridCol w:w="624"/>
        <w:gridCol w:w="2699"/>
        <w:gridCol w:w="5670"/>
        <w:gridCol w:w="1417"/>
        <w:gridCol w:w="1418"/>
        <w:gridCol w:w="1559"/>
        <w:gridCol w:w="1417"/>
      </w:tblGrid>
      <w:tr>
        <w:trPr/>
        <w:tc>
          <w:tcPr>
            <w:tcW w:w="624"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699"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основного мероприятия подпрограммы Программы</w:t>
            </w:r>
          </w:p>
        </w:tc>
        <w:tc>
          <w:tcPr>
            <w:tcW w:w="567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5811"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Объемы финансового обеспечения по годам </w:t>
            </w:r>
            <w:r>
              <w:rPr>
                <w:rFonts w:ascii="Times New Roman" w:hAnsi="Times New Roman" w:cs="Times New Roman"/>
                <w:sz w:val="24"/>
                <w:szCs w:val="24"/>
              </w:rPr>
            </w:r>
          </w:p>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(тыс. рублей)</w:t>
            </w:r>
          </w:p>
        </w:tc>
      </w:tr>
      <w:tr>
        <w:trPr/>
        <w:tc>
          <w:tcPr>
            <w:tcW w:w="624"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69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567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очередной год</w:t>
            </w:r>
          </w:p>
        </w:tc>
        <w:tc>
          <w:tcPr>
            <w:tcW w:w="141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второй год планового периода</w:t>
            </w:r>
          </w:p>
        </w:tc>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69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567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41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7</w:t>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Программа, всего</w:t>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бюджет Петровского муниципального округа Ставропольского края (далее - бюджет округа), в т.ч.</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 в т.ч. предусмотренные:</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 в т.ч. предусмотренные:</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в т.ч.:</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юридических лиц</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индивидуальных предпринимателей, физических лиц</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1, всего</w:t>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бюджет округа, в т.ч.</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 в т.ч. предусмотренные:</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 в т.ч. предусмотренные:</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в т.ч.:</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юридических лиц</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индивидуальных предпринимателей, физических лиц</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в том числе следующие основные мероприятия:</w:t>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2.1.</w:t>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 всего</w:t>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бюджет округа, в т.ч.</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 в т.ч. предусмотренные:</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 в т.ч. предусмотренные:</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в т.ч.:</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юридических лиц</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средства индивидуальных предпринимателей, физических лиц</w:t>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1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sectPr>
          <w:type w:val="nextPage"/>
          <w:pgSz w:w="16838" w:h="11906" w:orient="landscape"/>
          <w:pgMar w:top="1701" w:right="1134" w:bottom="567" w:left="1134" w:header="0" w:footer="0" w:gutter="0"/>
          <w:cols w:space="720"/>
          <w:docGrid w:linePitch="360"/>
        </w:sectPr>
      </w:pPr>
      <w:r>
        <w:rPr>
          <w:rFonts w:ascii="Times New Roman" w:hAnsi="Times New Roman" w:cs="Times New Roman"/>
          <w:sz w:val="28"/>
          <w:szCs w:val="28"/>
        </w:rPr>
      </w:r>
    </w:p>
    <w:p>
      <w:pPr>
        <w:pStyle w:val="UserStyle_6"/>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t xml:space="preserve">Таблица 4</w:t>
      </w:r>
      <w:r>
        <w:rPr>
          <w:rFonts w:ascii="Times New Roman" w:hAnsi="Times New Roman" w:cs="Times New Roman"/>
          <w:sz w:val="28"/>
          <w:szCs w:val="28"/>
          <w:vertAlign w:val="superscript"/>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11" w:name="Par823"/>
      <w:bookmarkEnd w:id="11"/>
      <w:r>
        <w:rPr>
          <w:rFonts w:ascii="Times New Roman" w:hAnsi="Times New Roman" w:cs="Times New Roman"/>
          <w:sz w:val="28"/>
          <w:szCs w:val="28"/>
        </w:rPr>
        <w:t xml:space="preserve">СВЕДЕНИЯ</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 весовых коэффициентах, присвоенных целям Программы,</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задачам подпрограмм Программы</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r>
    </w:p>
    <w:tbl>
      <w:tblPr>
        <w:tblW w:w="9843" w:type="dxa"/>
        <w:tblInd w:w="0" w:type="dxa"/>
        <w:tblLayout w:type="fixed"/>
        <w:tblCellMar>
          <w:left w:w="62" w:type="dxa"/>
          <w:top w:w="102" w:type="dxa"/>
          <w:right w:w="62" w:type="dxa"/>
          <w:bottom w:w="102" w:type="dxa"/>
        </w:tblCellMar>
      </w:tblPr>
      <w:tblGrid>
        <w:gridCol w:w="680"/>
        <w:gridCol w:w="2835"/>
        <w:gridCol w:w="1191"/>
        <w:gridCol w:w="1474"/>
        <w:gridCol w:w="2529"/>
        <w:gridCol w:w="1134"/>
      </w:tblGrid>
      <w:tr>
        <w:trPr/>
        <w:tc>
          <w:tcPr>
            <w:tcW w:w="68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835"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Цели Программы, задачи подпрограмм Программы</w:t>
            </w:r>
          </w:p>
        </w:tc>
        <w:tc>
          <w:tcPr>
            <w:tcW w:w="6328"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Значения весовых коэффициентов, присвоенных целям Программы и задачам подпрограмм Программы, по годам</w:t>
            </w:r>
          </w:p>
        </w:tc>
      </w:tr>
      <w:tr>
        <w:trPr/>
        <w:tc>
          <w:tcPr>
            <w:tcW w:w="68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835"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19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текущий год</w:t>
            </w:r>
          </w:p>
        </w:tc>
        <w:tc>
          <w:tcPr>
            <w:tcW w:w="147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очередной год</w:t>
            </w:r>
          </w:p>
        </w:tc>
        <w:tc>
          <w:tcPr>
            <w:tcW w:w="252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83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19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47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252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Цель 1 Программы</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Цель 2 Программы</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Задача 1 подпрограммы 1 Программы</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Задача 2 подпрограммы 1 Программы</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Задача 1 подпрограммы 2 Программы</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Задача 2 подпрограммы 2 Программы</w:t>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83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9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47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5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sectPr>
          <w:type w:val="nextPage"/>
          <w:pgSz w:w="11906" w:h="16838"/>
          <w:pgMar w:top="1134" w:right="567" w:bottom="1134" w:left="1701" w:header="0" w:footer="0" w:gutter="0"/>
          <w:cols w:space="720"/>
          <w:docGrid w:linePitch="360"/>
        </w:sect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5</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12" w:name="Par893"/>
      <w:bookmarkEnd w:id="12"/>
      <w:r>
        <w:rPr>
          <w:rFonts w:ascii="Times New Roman" w:hAnsi="Times New Roman" w:cs="Times New Roman"/>
          <w:sz w:val="28"/>
          <w:szCs w:val="28"/>
        </w:rPr>
        <w:t xml:space="preserve">Предельные объемы средств бюджета Петровского муниципального округа Ставропольского края на исполнение долгосрочных муниципальных контрактов в целях реализации основных мероприятий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1488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2756"/>
        <w:gridCol w:w="1984"/>
        <w:gridCol w:w="1701"/>
        <w:gridCol w:w="2347"/>
        <w:gridCol w:w="993"/>
        <w:gridCol w:w="992"/>
        <w:gridCol w:w="992"/>
        <w:gridCol w:w="1134"/>
        <w:gridCol w:w="1276"/>
        <w:gridCol w:w="708"/>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vMerge w:val="restart"/>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основного мероприятия подпрограммы Программы, объекта закупки</w:t>
            </w:r>
          </w:p>
        </w:tc>
        <w:tc>
          <w:tcPr>
            <w:tcW w:w="1984" w:type="dxa"/>
            <w:vMerge w:val="restart"/>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уполномоченный на заключение муниципального контракта</w:t>
            </w:r>
          </w:p>
        </w:tc>
        <w:tc>
          <w:tcPr>
            <w:tcW w:w="1701" w:type="dxa"/>
            <w:vMerge w:val="restart"/>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Предельный срок осуществления закупки</w:t>
            </w:r>
          </w:p>
        </w:tc>
        <w:tc>
          <w:tcPr>
            <w:tcW w:w="2347" w:type="dxa"/>
            <w:vMerge w:val="restart"/>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Результаты выполнения работ (оказания услуг) &lt;9&gt;, предмет встречного обязательства и предельный срок его исполнения &lt;10&gt;</w:t>
            </w:r>
          </w:p>
        </w:tc>
        <w:tc>
          <w:tcPr>
            <w:tcW w:w="2977" w:type="dxa"/>
            <w:gridSpan w:val="3"/>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Код бюджетной классификации</w:t>
            </w:r>
          </w:p>
        </w:tc>
        <w:tc>
          <w:tcPr>
            <w:tcW w:w="3118" w:type="dxa"/>
            <w:gridSpan w:val="3"/>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Предельный объем средств </w:t>
            </w:r>
          </w:p>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на оплату результатов выполненных работ, оказанных услуг, поставленных товаров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vMerge w:val="continue"/>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984" w:type="dxa"/>
            <w:vMerge w:val="continue"/>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701" w:type="dxa"/>
            <w:vMerge w:val="continue"/>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2347" w:type="dxa"/>
            <w:vMerge w:val="continue"/>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3"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Рз Пр</w:t>
            </w:r>
          </w:p>
        </w:tc>
        <w:tc>
          <w:tcPr>
            <w:tcW w:w="992"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ЦСР</w:t>
            </w:r>
          </w:p>
        </w:tc>
        <w:tc>
          <w:tcPr>
            <w:tcW w:w="992"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Группа ВР</w:t>
            </w:r>
          </w:p>
        </w:tc>
        <w:tc>
          <w:tcPr>
            <w:tcW w:w="1134"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текущий год</w:t>
            </w:r>
          </w:p>
        </w:tc>
        <w:tc>
          <w:tcPr>
            <w:tcW w:w="1276"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очередной год</w:t>
            </w:r>
          </w:p>
        </w:tc>
        <w:tc>
          <w:tcPr>
            <w:tcW w:w="708"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1984"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701"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2347"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993"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992"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992"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134"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276"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9</w:t>
            </w:r>
          </w:p>
        </w:tc>
        <w:tc>
          <w:tcPr>
            <w:tcW w:w="708" w:type="dxa"/>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10</w:t>
            </w:r>
          </w:p>
        </w:tc>
      </w:tr>
      <w:tr>
        <w:trPr>
          <w:trHeight w:val="46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всего</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rHeight w:val="26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Подпрограмма 1</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Объект закупки 1</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Объект закупки 2</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56" w:type="dxa"/>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98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701"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2347"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3"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992"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276"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708" w:type="dxa"/>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bl>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w:t>
      </w:r>
    </w:p>
    <w:p>
      <w:pPr>
        <w:pStyle w:val="UserStyle_1"/>
        <w:spacing w:line="240" w:lineRule="exact"/>
        <w:ind w:firstLine="709"/>
        <w:jc w:val="both"/>
        <w:rPr>
          <w:rFonts w:ascii="Times New Roman" w:hAnsi="Times New Roman" w:cs="Times New Roman"/>
          <w:sz w:val="24"/>
          <w:szCs w:val="24"/>
        </w:rPr>
      </w:pPr>
      <w:bookmarkStart w:id="13" w:name="Par1013"/>
      <w:bookmarkEnd w:id="13"/>
      <w:r>
        <w:rPr>
          <w:rFonts w:ascii="Times New Roman" w:hAnsi="Times New Roman" w:cs="Times New Roman"/>
          <w:sz w:val="24"/>
          <w:szCs w:val="24"/>
        </w:rPr>
        <w:t xml:space="preserve">&lt;9&gt; В случае если предметом долгосрочного муниципального контракта является выполнение работ, оказание услуг.</w:t>
      </w:r>
    </w:p>
    <w:p>
      <w:pPr>
        <w:pStyle w:val="UserStyle_1"/>
        <w:spacing w:line="240" w:lineRule="exact"/>
        <w:ind w:firstLine="709"/>
        <w:jc w:val="both"/>
        <w:rPr>
          <w:rFonts w:ascii="Times New Roman" w:hAnsi="Times New Roman" w:cs="Times New Roman"/>
          <w:sz w:val="24"/>
          <w:szCs w:val="24"/>
        </w:rPr>
      </w:pPr>
      <w:bookmarkStart w:id="14" w:name="Par1014"/>
      <w:bookmarkEnd w:id="14"/>
      <w:r>
        <w:rPr>
          <w:rFonts w:ascii="Times New Roman" w:hAnsi="Times New Roman" w:cs="Times New Roman"/>
          <w:sz w:val="24"/>
          <w:szCs w:val="24"/>
        </w:rPr>
        <w:t xml:space="preserve">&lt;10&gt; В случае если предметом долгосрочного муниципального контракта является поставка товаров.</w:t>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6</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15" w:name="Par1022"/>
      <w:bookmarkEnd w:id="15"/>
      <w:r>
        <w:rPr>
          <w:rFonts w:ascii="Times New Roman" w:hAnsi="Times New Roman" w:cs="Times New Roman"/>
          <w:sz w:val="28"/>
          <w:szCs w:val="28"/>
        </w:rPr>
        <w:t xml:space="preserve">СВЕДЕНИЯ</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об основных мерах правового регулирования в сфере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14883" w:type="dxa"/>
        <w:tblInd w:w="488" w:type="dxa"/>
        <w:tblLayout w:type="fixed"/>
        <w:tblCellMar>
          <w:left w:w="62" w:type="dxa"/>
          <w:top w:w="102" w:type="dxa"/>
          <w:right w:w="62" w:type="dxa"/>
          <w:bottom w:w="102" w:type="dxa"/>
        </w:tblCellMar>
      </w:tblPr>
      <w:tblGrid>
        <w:gridCol w:w="540"/>
        <w:gridCol w:w="2357"/>
        <w:gridCol w:w="3686"/>
        <w:gridCol w:w="4678"/>
        <w:gridCol w:w="3622"/>
      </w:tblGrid>
      <w:tr>
        <w:trPr/>
        <w:tc>
          <w:tcPr>
            <w:tcW w:w="54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 п/п</w:t>
            </w:r>
          </w:p>
        </w:tc>
        <w:tc>
          <w:tcPr>
            <w:tcW w:w="235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Вид нормативного правового акта</w:t>
            </w:r>
          </w:p>
        </w:tc>
        <w:tc>
          <w:tcPr>
            <w:tcW w:w="368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Основные положения нормативного правового акта</w:t>
            </w:r>
          </w:p>
        </w:tc>
        <w:tc>
          <w:tcPr>
            <w:tcW w:w="467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соисполнитель Программы, подпрограммы Программы</w:t>
            </w:r>
          </w:p>
        </w:tc>
        <w:tc>
          <w:tcPr>
            <w:tcW w:w="362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Ожидаемые сроки принятия нормативного правового акта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1</w:t>
            </w:r>
          </w:p>
        </w:tc>
        <w:tc>
          <w:tcPr>
            <w:tcW w:w="235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2</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3</w:t>
            </w:r>
          </w:p>
        </w:tc>
        <w:tc>
          <w:tcPr>
            <w:tcW w:w="467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4</w:t>
            </w:r>
          </w:p>
        </w:tc>
        <w:tc>
          <w:tcPr>
            <w:tcW w:w="36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5</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14343"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outlineLvl w:val="3"/>
              <w:rPr>
                <w:rFonts w:ascii="Times New Roman" w:hAnsi="Times New Roman" w:cs="Times New Roman"/>
                <w:sz w:val="28"/>
                <w:szCs w:val="28"/>
              </w:rPr>
            </w:pPr>
            <w:r>
              <w:rPr>
                <w:rFonts w:ascii="Times New Roman" w:hAnsi="Times New Roman" w:cs="Times New Roman"/>
                <w:sz w:val="28"/>
                <w:szCs w:val="28"/>
              </w:rPr>
              <w:t xml:space="preserve">Подпрограмма 1</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1.</w:t>
            </w:r>
          </w:p>
        </w:tc>
        <w:tc>
          <w:tcPr>
            <w:tcW w:w="235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467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36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14343"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2.</w:t>
            </w:r>
          </w:p>
        </w:tc>
        <w:tc>
          <w:tcPr>
            <w:tcW w:w="235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467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c>
          <w:tcPr>
            <w:tcW w:w="36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8"/>
                <w:szCs w:val="28"/>
              </w:rPr>
            </w:pPr>
            <w:r>
              <w:rPr>
                <w:rFonts w:ascii="Times New Roman" w:hAnsi="Times New Roman" w:cs="Times New Roman"/>
                <w:sz w:val="28"/>
                <w:szCs w:val="28"/>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w:t>
            </w:r>
          </w:p>
        </w:tc>
        <w:tc>
          <w:tcPr>
            <w:tcW w:w="14343"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w:t>
            </w:r>
          </w:p>
        </w:tc>
      </w:tr>
    </w:tbl>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7</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jc w:val="center"/>
        <w:rPr>
          <w:rFonts w:ascii="Times New Roman" w:hAnsi="Times New Roman" w:cs="Times New Roman"/>
          <w:sz w:val="28"/>
          <w:szCs w:val="28"/>
        </w:rPr>
      </w:pPr>
      <w:bookmarkStart w:id="16" w:name="Par1059"/>
      <w:bookmarkEnd w:id="16"/>
      <w:r>
        <w:rPr>
          <w:rFonts w:ascii="Times New Roman" w:hAnsi="Times New Roman" w:cs="Times New Roman"/>
          <w:sz w:val="28"/>
          <w:szCs w:val="28"/>
        </w:rPr>
        <w:t xml:space="preserve">СВЕДЕНИЯ</w:t>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об источнике информации и методике расчета индикаторов достижения целей Программы </w:t>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и показателей решения задач подпрограмм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r>
    </w:p>
    <w:tbl>
      <w:tblPr>
        <w:tblW w:w="14884" w:type="dxa"/>
        <w:tblInd w:w="62" w:type="dxa"/>
        <w:tblLayout w:type="fixed"/>
        <w:tblCellMar>
          <w:left w:w="62" w:type="dxa"/>
          <w:top w:w="102" w:type="dxa"/>
          <w:right w:w="62" w:type="dxa"/>
          <w:bottom w:w="102" w:type="dxa"/>
        </w:tblCellMar>
      </w:tblPr>
      <w:tblGrid>
        <w:gridCol w:w="505"/>
        <w:gridCol w:w="4740"/>
        <w:gridCol w:w="1559"/>
        <w:gridCol w:w="2694"/>
        <w:gridCol w:w="5386"/>
      </w:tblGrid>
      <w:tr>
        <w:trPr/>
        <w:tc>
          <w:tcPr>
            <w:tcW w:w="50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74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индикатора достижения цели Программы и показателя решения задачи подпрограммы Программы</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w:t>
            </w:r>
          </w:p>
        </w:tc>
        <w:tc>
          <w:tcPr>
            <w:tcW w:w="269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Источник информации (методика расчета) &lt;11&gt;</w:t>
            </w:r>
          </w:p>
        </w:tc>
        <w:tc>
          <w:tcPr>
            <w:tcW w:w="538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Временные характеристики индикатора достижения цели Программы и показателя решения задачи подпрограммы Программы &lt;12&gt;</w:t>
            </w:r>
          </w:p>
        </w:tc>
      </w:tr>
      <w:tr>
        <w:trPr/>
        <w:tc>
          <w:tcPr>
            <w:tcW w:w="50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474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269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538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5</w:t>
            </w:r>
          </w:p>
        </w:tc>
      </w:tr>
      <w:tr>
        <w:trPr/>
        <w:tc>
          <w:tcPr>
            <w:tcW w:w="14884" w:type="dxa"/>
            <w:gridSpan w:val="5"/>
            <w:tcBorders>
              <w:top w:val="single" w:color="000000" w:sz="4" w:space="0"/>
            </w:tcBorders>
            <w:textDirection w:val="lrTb"/>
            <w:vAlign w:val="top"/>
          </w:tcPr>
          <w:p>
            <w:pPr>
              <w:pStyle w:val="UserStyle_1"/>
              <w:spacing w:line="240" w:lineRule="exact"/>
              <w:jc w:val="center"/>
              <w:outlineLvl w:val="3"/>
              <w:rPr>
                <w:rFonts w:ascii="Times New Roman" w:hAnsi="Times New Roman" w:cs="Times New Roman"/>
                <w:sz w:val="24"/>
                <w:szCs w:val="24"/>
              </w:rPr>
            </w:pPr>
            <w:r>
              <w:rPr>
                <w:rFonts w:ascii="Times New Roman" w:hAnsi="Times New Roman" w:cs="Times New Roman"/>
                <w:sz w:val="24"/>
                <w:szCs w:val="24"/>
              </w:rPr>
              <w:t xml:space="preserve">Программа</w:t>
            </w:r>
          </w:p>
        </w:tc>
      </w:tr>
      <w:tr>
        <w:trPr/>
        <w:tc>
          <w:tcPr>
            <w:tcW w:w="505"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4740"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Индикатор достижения цели Программы</w:t>
            </w:r>
          </w:p>
        </w:tc>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694"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5386"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05"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740"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694"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5386"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14884" w:type="dxa"/>
            <w:gridSpan w:val="5"/>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center"/>
              <w:outlineLvl w:val="4"/>
              <w:rPr>
                <w:rFonts w:ascii="Times New Roman" w:hAnsi="Times New Roman" w:cs="Times New Roman"/>
                <w:sz w:val="24"/>
                <w:szCs w:val="24"/>
              </w:rPr>
            </w:pPr>
            <w:r>
              <w:rPr>
                <w:rFonts w:ascii="Times New Roman" w:hAnsi="Times New Roman" w:cs="Times New Roman"/>
                <w:sz w:val="24"/>
                <w:szCs w:val="24"/>
              </w:rPr>
              <w:t xml:space="preserve">Подпрограмма 1 Программы</w:t>
            </w:r>
          </w:p>
        </w:tc>
      </w:tr>
      <w:tr>
        <w:trPr/>
        <w:tc>
          <w:tcPr>
            <w:tcW w:w="505"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4740"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Показатель решения задачи подпрограммы 1</w:t>
            </w:r>
          </w:p>
        </w:tc>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694"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5386"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05"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740"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694"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5386"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bl>
    <w:p>
      <w:pPr>
        <w:pStyle w:val="UserStyle_1"/>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w:t>
      </w:r>
    </w:p>
    <w:p>
      <w:pPr>
        <w:pStyle w:val="UserStyle_1"/>
        <w:spacing w:line="240" w:lineRule="exact"/>
        <w:ind w:firstLine="709"/>
        <w:jc w:val="both"/>
        <w:rPr>
          <w:rFonts w:ascii="Times New Roman" w:hAnsi="Times New Roman" w:cs="Times New Roman"/>
          <w:sz w:val="24"/>
          <w:szCs w:val="24"/>
        </w:rPr>
      </w:pPr>
      <w:bookmarkStart w:id="17" w:name="Par1098"/>
      <w:bookmarkEnd w:id="17"/>
      <w:r>
        <w:rPr>
          <w:rFonts w:ascii="Times New Roman" w:hAnsi="Times New Roman" w:cs="Times New Roman"/>
          <w:sz w:val="24"/>
          <w:szCs w:val="24"/>
        </w:rPr>
        <w:t xml:space="preserve">&lt;11&gt;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pPr>
        <w:pStyle w:val="UserStyle_1"/>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органов исполнительной влсти Ставропольского края, администрацией Петровского муниципального округа Ставропольского края или ответственным исполнителем (соисполнителем), указываются реквизиты соответствующих нормативных правовых актов.</w:t>
      </w:r>
    </w:p>
    <w:p>
      <w:pPr>
        <w:pStyle w:val="UserStyle_1"/>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pPr>
        <w:pStyle w:val="UserStyle_1"/>
        <w:spacing w:line="240" w:lineRule="exact"/>
        <w:ind w:firstLine="709"/>
        <w:jc w:val="both"/>
        <w:rPr>
          <w:rFonts w:ascii="Times New Roman" w:hAnsi="Times New Roman" w:cs="Times New Roman"/>
          <w:sz w:val="24"/>
          <w:szCs w:val="24"/>
        </w:rPr>
      </w:pPr>
      <w:bookmarkStart w:id="18" w:name="Par1101"/>
      <w:bookmarkEnd w:id="18"/>
      <w:r>
        <w:rPr>
          <w:rFonts w:ascii="Times New Roman" w:hAnsi="Times New Roman" w:cs="Times New Roman"/>
          <w:sz w:val="24"/>
          <w:szCs w:val="24"/>
        </w:rPr>
        <w:t xml:space="preserve">&lt;12&gt; Указываются периодичность сбора данных и вид временной характеристики (показатель на дату, показатель за период).</w:t>
      </w:r>
    </w:p>
    <w:p>
      <w:pPr>
        <w:pStyle w:val="UserStyle_1"/>
        <w:jc w:val="both"/>
        <w:rPr>
          <w:rFonts w:ascii="Times New Roman" w:hAnsi="Times New Roman" w:cs="Times New Roman"/>
          <w:sz w:val="28"/>
          <w:szCs w:val="28"/>
        </w:rPr>
        <w:sectPr>
          <w:type w:val="nextPage"/>
          <w:pgSz w:w="16838" w:h="11906" w:orient="landscape"/>
          <w:pgMar w:top="1418" w:right="1134" w:bottom="567" w:left="1134" w:header="0" w:footer="0" w:gutter="0"/>
          <w:cols w:space="720"/>
          <w:docGrid w:linePitch="360"/>
        </w:sect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8</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19" w:name="Par1109"/>
      <w:bookmarkEnd w:id="19"/>
      <w:r>
        <w:rPr>
          <w:rFonts w:ascii="Times New Roman" w:hAnsi="Times New Roman" w:cs="Times New Roman"/>
          <w:sz w:val="28"/>
          <w:szCs w:val="28"/>
        </w:rPr>
        <w:t xml:space="preserve">Детальный план-график</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реализации муниципальной программы Петровского муниципального округа Ставропольского края</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 на очередной финансовый год</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rPr>
          <w:rFonts w:ascii="Times New Roman" w:hAnsi="Times New Roman" w:cs="Times New Roman"/>
          <w:sz w:val="28"/>
          <w:szCs w:val="28"/>
        </w:rPr>
      </w:pPr>
      <w:r>
        <w:rPr>
          <w:rFonts w:ascii="Times New Roman" w:hAnsi="Times New Roman" w:cs="Times New Roman"/>
          <w:sz w:val="28"/>
          <w:szCs w:val="28"/>
        </w:rPr>
      </w:r>
    </w:p>
    <w:tbl>
      <w:tblPr>
        <w:tblW w:w="14946" w:type="dxa"/>
        <w:tblInd w:w="0" w:type="dxa"/>
        <w:tblLayout w:type="fixed"/>
        <w:tblCellMar>
          <w:left w:w="62" w:type="dxa"/>
          <w:top w:w="102" w:type="dxa"/>
          <w:right w:w="62" w:type="dxa"/>
          <w:bottom w:w="102" w:type="dxa"/>
        </w:tblCellMar>
      </w:tblPr>
      <w:tblGrid>
        <w:gridCol w:w="680"/>
        <w:gridCol w:w="2076"/>
        <w:gridCol w:w="1842"/>
        <w:gridCol w:w="1560"/>
        <w:gridCol w:w="992"/>
        <w:gridCol w:w="992"/>
        <w:gridCol w:w="1843"/>
        <w:gridCol w:w="1276"/>
        <w:gridCol w:w="1559"/>
        <w:gridCol w:w="2126"/>
      </w:tblGrid>
      <w:tr>
        <w:trPr/>
        <w:tc>
          <w:tcPr>
            <w:tcW w:w="68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076"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основного мероприятия подпрограммы Программы, мероприятия, контрольного события мероприятия подпрограммы Программы</w:t>
            </w:r>
          </w:p>
        </w:tc>
        <w:tc>
          <w:tcPr>
            <w:tcW w:w="1842"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(должность/ Ф.И.О.)</w:t>
            </w:r>
          </w:p>
        </w:tc>
        <w:tc>
          <w:tcPr>
            <w:tcW w:w="156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Дата наступления контрольного события &lt;13&gt;</w:t>
            </w:r>
          </w:p>
        </w:tc>
        <w:tc>
          <w:tcPr>
            <w:tcW w:w="8788" w:type="dxa"/>
            <w:gridSpan w:val="6"/>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финансового обеспечения Программы &lt;14&gt;, тыс. рублей</w:t>
            </w:r>
          </w:p>
        </w:tc>
      </w:tr>
      <w:tr>
        <w:trPr/>
        <w:tc>
          <w:tcPr>
            <w:tcW w:w="68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076"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842"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56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92"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Всего, в т.ч.:</w:t>
            </w:r>
          </w:p>
        </w:tc>
        <w:tc>
          <w:tcPr>
            <w:tcW w:w="283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276"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36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w:t>
            </w:r>
          </w:p>
        </w:tc>
      </w:tr>
      <w:tr>
        <w:trPr/>
        <w:tc>
          <w:tcPr>
            <w:tcW w:w="68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076"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842"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56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92"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из краевого бюджета</w:t>
            </w:r>
          </w:p>
        </w:tc>
        <w:tc>
          <w:tcPr>
            <w:tcW w:w="1276"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юридические лица</w:t>
            </w:r>
          </w:p>
        </w:tc>
        <w:tc>
          <w:tcPr>
            <w:tcW w:w="212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 физические лица</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07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84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27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9</w:t>
            </w:r>
          </w:p>
        </w:tc>
        <w:tc>
          <w:tcPr>
            <w:tcW w:w="212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10</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Программа</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Подпрограмма 1</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1.1.</w:t>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Контрольное событие 1</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1.2.</w:t>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1.2</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Контрольное событие 2</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Контрольное событие 3</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1.3.</w:t>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1.3</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Подпрограмма 2</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2.1.</w:t>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2.1</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Контрольное событие 4</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c>
          <w:tcPr>
            <w:tcW w:w="6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0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27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w:t>
      </w:r>
    </w:p>
    <w:p>
      <w:pPr>
        <w:pStyle w:val="UserStyle_1"/>
        <w:ind w:firstLine="709"/>
        <w:jc w:val="both"/>
        <w:rPr>
          <w:rFonts w:ascii="Times New Roman" w:hAnsi="Times New Roman" w:cs="Times New Roman"/>
          <w:sz w:val="24"/>
          <w:szCs w:val="24"/>
        </w:rPr>
      </w:pPr>
      <w:bookmarkStart w:id="20" w:name="Par1271"/>
      <w:bookmarkEnd w:id="20"/>
      <w:r>
        <w:rPr>
          <w:rFonts w:ascii="Times New Roman" w:hAnsi="Times New Roman" w:cs="Times New Roman"/>
          <w:sz w:val="24"/>
          <w:szCs w:val="24"/>
        </w:rPr>
        <w:t xml:space="preserve">&lt;13&gt; Указывается дата - дд.мм.гггг.</w:t>
      </w:r>
    </w:p>
    <w:p>
      <w:pPr>
        <w:pStyle w:val="UserStyle_1"/>
        <w:ind w:firstLine="709"/>
        <w:jc w:val="both"/>
        <w:rPr>
          <w:rFonts w:ascii="Times New Roman" w:hAnsi="Times New Roman" w:cs="Times New Roman"/>
          <w:sz w:val="24"/>
          <w:szCs w:val="24"/>
        </w:rPr>
      </w:pPr>
      <w:bookmarkStart w:id="21" w:name="Par1272"/>
      <w:bookmarkEnd w:id="21"/>
      <w:r>
        <w:rPr>
          <w:rFonts w:ascii="Times New Roman" w:hAnsi="Times New Roman" w:cs="Times New Roman"/>
          <w:sz w:val="24"/>
          <w:szCs w:val="24"/>
        </w:rPr>
        <w:t xml:space="preserve">&lt;14&gt; Указываются предусмотренные Программой источники финансирования.</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br w:type="page" w:clear="all"/>
        <w:t xml:space="preserve">Таблица 9</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bookmarkStart w:id="22" w:name="Par1281"/>
      <w:bookmarkEnd w:id="22"/>
      <w:r>
        <w:rPr>
          <w:rFonts w:ascii="Times New Roman" w:hAnsi="Times New Roman" w:cs="Times New Roman"/>
          <w:sz w:val="28"/>
          <w:szCs w:val="28"/>
        </w:rPr>
        <w:t xml:space="preserve">Мониторинг реализации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right="-926"/>
        <w:jc w:val="both"/>
        <w:rPr>
          <w:rFonts w:ascii="Times New Roman" w:hAnsi="Times New Roman" w:cs="Times New Roman"/>
          <w:sz w:val="28"/>
          <w:szCs w:val="28"/>
        </w:rPr>
      </w:pPr>
      <w:r>
        <w:rPr>
          <w:rFonts w:ascii="Times New Roman" w:hAnsi="Times New Roman" w:cs="Times New Roman"/>
          <w:sz w:val="28"/>
          <w:szCs w:val="28"/>
        </w:rPr>
        <w:t xml:space="preserve">Наименование Программы: __________________________________________________________________________________</w:t>
      </w:r>
    </w:p>
    <w:p>
      <w:pPr>
        <w:pStyle w:val="UserStyle_1"/>
        <w:ind w:right="-22"/>
        <w:jc w:val="both"/>
        <w:rPr>
          <w:rFonts w:ascii="Times New Roman" w:hAnsi="Times New Roman" w:cs="Times New Roman"/>
          <w:sz w:val="28"/>
          <w:szCs w:val="28"/>
        </w:rPr>
      </w:pPr>
      <w:r>
        <w:rPr>
          <w:rFonts w:ascii="Times New Roman" w:hAnsi="Times New Roman" w:cs="Times New Roman"/>
          <w:sz w:val="28"/>
          <w:szCs w:val="28"/>
        </w:rPr>
        <w:t xml:space="preserve">отчетный период: __________________________________________________________________________________________</w:t>
      </w:r>
    </w:p>
    <w:p>
      <w:pPr>
        <w:pStyle w:val="UserStyle_1"/>
        <w:ind w:right="-22"/>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________________________________________________________________________________</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14946" w:type="dxa"/>
        <w:tblInd w:w="0" w:type="dxa"/>
        <w:tblLayout w:type="fixed"/>
        <w:tblCellMar>
          <w:left w:w="62" w:type="dxa"/>
          <w:top w:w="102" w:type="dxa"/>
          <w:right w:w="62" w:type="dxa"/>
          <w:bottom w:w="102" w:type="dxa"/>
        </w:tblCellMar>
      </w:tblPr>
      <w:tblGrid>
        <w:gridCol w:w="567"/>
        <w:gridCol w:w="3175"/>
        <w:gridCol w:w="1701"/>
        <w:gridCol w:w="431"/>
        <w:gridCol w:w="646"/>
        <w:gridCol w:w="205"/>
        <w:gridCol w:w="702"/>
        <w:gridCol w:w="290"/>
        <w:gridCol w:w="1411"/>
        <w:gridCol w:w="432"/>
        <w:gridCol w:w="807"/>
        <w:gridCol w:w="752"/>
        <w:gridCol w:w="552"/>
        <w:gridCol w:w="1007"/>
        <w:gridCol w:w="2268"/>
      </w:tblGrid>
      <w:tr>
        <w:trPr/>
        <w:tc>
          <w:tcPr>
            <w:tcW w:w="567"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3175"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основного мероприятия подпрограммы Программы, мероприятия, контрольного события мероприятия подпрограммы Программы</w:t>
            </w:r>
          </w:p>
        </w:tc>
        <w:tc>
          <w:tcPr>
            <w:tcW w:w="2132" w:type="dxa"/>
            <w:gridSpan w:val="2"/>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План наступления контрольного события/факт наступления контрольного события</w:t>
            </w:r>
          </w:p>
        </w:tc>
        <w:tc>
          <w:tcPr>
            <w:tcW w:w="9072" w:type="dxa"/>
            <w:gridSpan w:val="11"/>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финансового обеспечения Программы &lt;14&gt;, тыс. рублей</w:t>
            </w:r>
          </w:p>
        </w:tc>
      </w:tr>
      <w:tr>
        <w:trPr/>
        <w:tc>
          <w:tcPr>
            <w:tcW w:w="567"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3175"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132"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851" w:type="dxa"/>
            <w:gridSpan w:val="2"/>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Всего, в т.ч.:</w:t>
            </w:r>
          </w:p>
        </w:tc>
        <w:tc>
          <w:tcPr>
            <w:tcW w:w="2835"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559" w:type="dxa"/>
            <w:gridSpan w:val="2"/>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382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w:t>
            </w:r>
          </w:p>
        </w:tc>
      </w:tr>
      <w:tr>
        <w:trPr/>
        <w:tc>
          <w:tcPr>
            <w:tcW w:w="567"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3175"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132"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851"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бюджет округа</w:t>
            </w:r>
          </w:p>
        </w:tc>
        <w:tc>
          <w:tcPr>
            <w:tcW w:w="18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из краевого бюджета</w:t>
            </w:r>
          </w:p>
        </w:tc>
        <w:tc>
          <w:tcPr>
            <w:tcW w:w="1559"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юридические лица</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 физические лица</w:t>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17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1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85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84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9</w:t>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Программа</w:t>
            </w:r>
          </w:p>
        </w:tc>
        <w:tc>
          <w:tcPr>
            <w:tcW w:w="213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85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843"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1</w:t>
            </w:r>
          </w:p>
        </w:tc>
        <w:tc>
          <w:tcPr>
            <w:tcW w:w="213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85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843"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1.1.</w:t>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w:t>
            </w:r>
          </w:p>
        </w:tc>
        <w:tc>
          <w:tcPr>
            <w:tcW w:w="213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85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843"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14946" w:type="dxa"/>
            <w:gridSpan w:val="15"/>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Сведения о ходе реализации основного мероприятия 1.1 подпрограммы 1, причины невыполнения, отклонения сроков, низкого кассового исполнения и их влияние на ход реализации Программы</w:t>
            </w:r>
          </w:p>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Контрольное событие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07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0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304"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3275"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c>
          <w:tcPr>
            <w:tcW w:w="14946" w:type="dxa"/>
            <w:gridSpan w:val="15"/>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Сведения о выполнении контрольного события 1 основного мероприятия 1.1 подпрограммы 1, причины невыполнения, влияние на ход реализации Программы</w:t>
            </w:r>
          </w:p>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2</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07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0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304"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275"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2.1.</w:t>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2.1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07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0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304"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275"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14946" w:type="dxa"/>
            <w:gridSpan w:val="15"/>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Сведения о ходе реализации основного мероприятия 2.1 подпрограммы 2, причины невыполнения, отклонения сроков, низкого кассового исполнения и их влияние на ход реализации Программы</w:t>
            </w:r>
          </w:p>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56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1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Контрольное событие 2</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07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90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304"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3275"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c>
          <w:tcPr>
            <w:tcW w:w="14946" w:type="dxa"/>
            <w:gridSpan w:val="15"/>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Сведения о выполнении контрольного события 2 основного мероприятия 2.1 подпрограммы 2, причины невыполнения, влияние на ход реализации Программы</w:t>
            </w:r>
          </w:p>
          <w:p>
            <w:pPr>
              <w:pStyle w:val="UserStyle_1"/>
              <w:jc w:val="both"/>
              <w:rPr>
                <w:rFonts w:ascii="Times New Roman" w:hAnsi="Times New Roman" w:cs="Times New Roman"/>
                <w:sz w:val="24"/>
                <w:szCs w:val="24"/>
              </w:rPr>
            </w:pPr>
            <w:r>
              <w:rPr>
                <w:rFonts w:ascii="Times New Roman" w:hAnsi="Times New Roman" w:cs="Times New Roman"/>
                <w:sz w:val="24"/>
                <w:szCs w:val="24"/>
              </w:rPr>
              <w:t xml:space="preserve">...</w:t>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10</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center"/>
        <w:rPr>
          <w:rFonts w:ascii="Times New Roman" w:hAnsi="Times New Roman" w:cs="Times New Roman"/>
          <w:sz w:val="28"/>
          <w:szCs w:val="28"/>
        </w:rPr>
      </w:pPr>
      <w:bookmarkStart w:id="23" w:name="Par1399"/>
      <w:bookmarkEnd w:id="23"/>
      <w:r>
        <w:rPr>
          <w:rFonts w:ascii="Times New Roman" w:hAnsi="Times New Roman" w:cs="Times New Roman"/>
          <w:sz w:val="28"/>
          <w:szCs w:val="28"/>
        </w:rPr>
        <w:t xml:space="preserve">ОТЧЕТ</w:t>
      </w:r>
    </w:p>
    <w:p>
      <w:pPr>
        <w:pStyle w:val="UserStyle_1"/>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 исполнении Программ</w:t>
      </w:r>
    </w:p>
    <w:p>
      <w:pPr>
        <w:pStyle w:val="UserStyle_1"/>
        <w:ind w:firstLine="709"/>
        <w:jc w:val="right"/>
        <w:rPr>
          <w:rFonts w:ascii="Times New Roman" w:hAnsi="Times New Roman" w:cs="Times New Roman"/>
          <w:sz w:val="24"/>
          <w:szCs w:val="24"/>
        </w:rPr>
      </w:pPr>
      <w:r>
        <w:rPr>
          <w:rFonts w:ascii="Times New Roman" w:hAnsi="Times New Roman" w:cs="Times New Roman"/>
          <w:sz w:val="24"/>
          <w:szCs w:val="24"/>
        </w:rPr>
        <w:t xml:space="preserve">рублей</w:t>
      </w:r>
    </w:p>
    <w:tbl>
      <w:tblPr>
        <w:tblW w:w="14946" w:type="dxa"/>
        <w:tblInd w:w="0" w:type="dxa"/>
        <w:tblLayout w:type="fixed"/>
        <w:tblCellMar>
          <w:left w:w="62" w:type="dxa"/>
          <w:top w:w="102" w:type="dxa"/>
          <w:right w:w="62" w:type="dxa"/>
          <w:bottom w:w="102" w:type="dxa"/>
        </w:tblCellMar>
      </w:tblPr>
      <w:tblGrid>
        <w:gridCol w:w="2835"/>
        <w:gridCol w:w="1905"/>
        <w:gridCol w:w="1134"/>
        <w:gridCol w:w="1134"/>
        <w:gridCol w:w="1701"/>
        <w:gridCol w:w="1843"/>
        <w:gridCol w:w="1843"/>
        <w:gridCol w:w="2551"/>
      </w:tblGrid>
      <w:tr>
        <w:trPr/>
        <w:tc>
          <w:tcPr>
            <w:tcW w:w="2835"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и основного мероприятия подпрограммы Программы</w:t>
            </w:r>
          </w:p>
        </w:tc>
        <w:tc>
          <w:tcPr>
            <w:tcW w:w="1905"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Код Программы, подпрограммы, основного мероприятия</w:t>
            </w:r>
          </w:p>
        </w:tc>
        <w:tc>
          <w:tcPr>
            <w:tcW w:w="396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Код по бюджетной классификации</w:t>
            </w:r>
          </w:p>
        </w:tc>
        <w:tc>
          <w:tcPr>
            <w:tcW w:w="3686"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Сводная бюджетная роспись расходов Петровского муниципального округа Ставропольского края</w:t>
            </w:r>
          </w:p>
        </w:tc>
        <w:tc>
          <w:tcPr>
            <w:tcW w:w="2551"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Кассовое исполнение</w:t>
            </w:r>
          </w:p>
        </w:tc>
      </w:tr>
      <w:tr>
        <w:trPr/>
        <w:tc>
          <w:tcPr>
            <w:tcW w:w="2835"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905"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ГРБС</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ЦСР</w:t>
            </w:r>
          </w:p>
        </w:tc>
        <w:tc>
          <w:tcPr>
            <w:tcW w:w="170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Тип средств</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утвержденная</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 изменениями</w:t>
            </w:r>
          </w:p>
        </w:tc>
        <w:tc>
          <w:tcPr>
            <w:tcW w:w="2551"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190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70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255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8</w:t>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Программа 1</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Подпрограмм 1.1</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1.1.1</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1.1.2</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Подпрограмм 1.2</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1.2.1</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1.2.2</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Программа 2</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283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1905"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43"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2551" w:type="dxa"/>
            <w:tcBorders>
              <w:top w:val="single" w:color="000000" w:sz="4" w:space="0"/>
              <w:left w:val="single" w:color="000000" w:sz="4" w:space="0"/>
              <w:bottom w:val="single" w:color="000000" w:sz="4" w:space="0"/>
              <w:right w:val="single" w:color="000000" w:sz="4" w:space="0"/>
            </w:tcBorders>
            <w:textDirection w:val="lrTb"/>
            <w:vAlign w:val="bottom"/>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bl>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11</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ОТЧЕТ</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об использовании средств бюджета Петровского муниципального округа Ставропольского края на реализацию Программы</w:t>
      </w:r>
    </w:p>
    <w:tbl>
      <w:tblPr>
        <w:tblW w:w="14946" w:type="dxa"/>
        <w:tblInd w:w="0" w:type="dxa"/>
        <w:tblLayout w:type="fixed"/>
        <w:tblCellMar>
          <w:left w:w="62" w:type="dxa"/>
          <w:top w:w="102" w:type="dxa"/>
          <w:right w:w="62" w:type="dxa"/>
          <w:bottom w:w="102" w:type="dxa"/>
        </w:tblCellMar>
      </w:tblPr>
      <w:tblGrid>
        <w:gridCol w:w="629"/>
        <w:gridCol w:w="2268"/>
        <w:gridCol w:w="2127"/>
        <w:gridCol w:w="992"/>
        <w:gridCol w:w="992"/>
        <w:gridCol w:w="1559"/>
        <w:gridCol w:w="1560"/>
        <w:gridCol w:w="1701"/>
        <w:gridCol w:w="1559"/>
        <w:gridCol w:w="1559"/>
      </w:tblGrid>
      <w:tr>
        <w:trPr/>
        <w:tc>
          <w:tcPr>
            <w:tcW w:w="629"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268"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основного мероприятия подпрограммы Программы</w:t>
            </w:r>
          </w:p>
        </w:tc>
        <w:tc>
          <w:tcPr>
            <w:tcW w:w="2127"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соисполнители Программы</w:t>
            </w:r>
          </w:p>
        </w:tc>
        <w:tc>
          <w:tcPr>
            <w:tcW w:w="5103"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Целевая статья расходов</w:t>
            </w:r>
          </w:p>
        </w:tc>
        <w:tc>
          <w:tcPr>
            <w:tcW w:w="481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Расходы за отчетный год (тыс. рублей)</w:t>
            </w:r>
          </w:p>
        </w:tc>
      </w:tr>
      <w:tr>
        <w:trPr/>
        <w:tc>
          <w:tcPr>
            <w:tcW w:w="62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127"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Программа</w:t>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Подпрограмма</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w:t>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Направление расходов</w:t>
            </w:r>
          </w:p>
        </w:tc>
        <w:tc>
          <w:tcPr>
            <w:tcW w:w="170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сводная бюджетная роспись, план на 1 января отчетного года</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сводная бюджетная роспись на 31 декабря отчетного финансового года</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кассовое исполнение</w:t>
            </w:r>
          </w:p>
        </w:tc>
      </w:tr>
      <w:tr>
        <w:trPr/>
        <w:tc>
          <w:tcPr>
            <w:tcW w:w="62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212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7</w:t>
            </w:r>
          </w:p>
        </w:tc>
        <w:tc>
          <w:tcPr>
            <w:tcW w:w="170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8</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9</w:t>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10</w:t>
            </w:r>
          </w:p>
        </w:tc>
      </w:tr>
      <w:tr>
        <w:trPr/>
        <w:tc>
          <w:tcPr>
            <w:tcW w:w="629"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I.</w:t>
            </w:r>
          </w:p>
        </w:tc>
        <w:tc>
          <w:tcPr>
            <w:tcW w:w="2268"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Программа, всего</w:t>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Программы</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соисполнитель 1</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II.</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1, всего</w:t>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подпрограммы 1</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соисполнитель 1</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w:t>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мероприятия</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1.2</w:t>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мероприятия</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III.</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Подпрограмма «Обеспечение реализации программы и общепрограммные мероприятия», всего</w:t>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подпрограммы</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соисполнитель 1</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62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1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соисполнитель 2</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709"/>
        <w:rPr>
          <w:rFonts w:ascii="Times New Roman" w:hAnsi="Times New Roman" w:cs="Times New Roman"/>
          <w:sz w:val="28"/>
          <w:szCs w:val="28"/>
        </w:rPr>
        <w:sectPr>
          <w:headerReference w:type="default" r:id="rId6"/>
          <w:footerReference w:type="default" r:id="rId7"/>
          <w:type w:val="nextPage"/>
          <w:pgSz w:w="16838" w:h="11906" w:orient="landscape"/>
          <w:pgMar w:top="1133" w:right="536" w:bottom="566" w:left="1440" w:header="0" w:footer="0" w:gutter="0"/>
          <w:cols w:space="720"/>
          <w:docGrid w:linePitch="360"/>
        </w:sectPr>
      </w:pPr>
      <w:r>
        <w:rPr>
          <w:rFonts w:ascii="Times New Roman" w:hAnsi="Times New Roman" w:cs="Times New Roman"/>
          <w:sz w:val="28"/>
          <w:szCs w:val="28"/>
        </w:rPr>
      </w:r>
    </w:p>
    <w:p>
      <w:pPr>
        <w:pStyle w:val="UserStyle_6"/>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t xml:space="preserve">Таблица 12</w:t>
      </w:r>
      <w:r>
        <w:rPr>
          <w:rFonts w:ascii="Times New Roman" w:hAnsi="Times New Roman" w:cs="Times New Roman"/>
          <w:sz w:val="28"/>
          <w:szCs w:val="28"/>
          <w:vertAlign w:val="superscript"/>
        </w:rPr>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ИНФОРМАЦИЯ</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 расходах бюджета Петровского муниципального округа</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Ставропольского края, средств физических</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и юридических лиц на реализацию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rPr>
          <w:rFonts w:ascii="Times New Roman" w:hAnsi="Times New Roman" w:cs="Times New Roman"/>
          <w:sz w:val="24"/>
          <w:szCs w:val="24"/>
        </w:rPr>
      </w:pPr>
      <w:r>
        <w:rPr>
          <w:rFonts w:ascii="Times New Roman" w:hAnsi="Times New Roman" w:cs="Times New Roman"/>
          <w:sz w:val="24"/>
          <w:szCs w:val="24"/>
        </w:rPr>
        <w:t xml:space="preserve">тыс. рублей</w:t>
      </w:r>
    </w:p>
    <w:tbl>
      <w:tblPr>
        <w:tblW w:w="9560" w:type="dxa"/>
        <w:tblInd w:w="0" w:type="dxa"/>
        <w:tblLayout w:type="fixed"/>
        <w:tblCellMar>
          <w:left w:w="62" w:type="dxa"/>
          <w:top w:w="102" w:type="dxa"/>
          <w:right w:w="62" w:type="dxa"/>
          <w:bottom w:w="102" w:type="dxa"/>
        </w:tblCellMar>
      </w:tblPr>
      <w:tblGrid>
        <w:gridCol w:w="568"/>
        <w:gridCol w:w="1827"/>
        <w:gridCol w:w="4046"/>
        <w:gridCol w:w="1701"/>
        <w:gridCol w:w="1418"/>
      </w:tblGrid>
      <w:tr>
        <w:trPr/>
        <w:tc>
          <w:tcPr>
            <w:tcW w:w="5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182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основного мероприятия</w:t>
            </w:r>
          </w:p>
        </w:tc>
        <w:tc>
          <w:tcPr>
            <w:tcW w:w="404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Источники ресурсного обеспечения</w:t>
            </w:r>
          </w:p>
        </w:tc>
        <w:tc>
          <w:tcPr>
            <w:tcW w:w="170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Объемы финансового обеспечения по Программе</w:t>
            </w:r>
          </w:p>
        </w:tc>
        <w:tc>
          <w:tcPr>
            <w:tcW w:w="141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Исполнение</w:t>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182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4046"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170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141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5</w:t>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Программа, всего</w:t>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бюджет округа, в т.ч.:</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 в т.ч. предусмотренные:</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 в т.ч. предусмотренные:</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в т.ч.:</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юридических лиц</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индивидуальных предпринимателей, физических лиц</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Подпрограмма 1, всего</w:t>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бюджет округа, в т.ч.:</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 в т.ч. предусмотренные:</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 в т.ч. предусмотренные:</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в т.ч.:</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юридических лиц</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индивидуальных предпринимателей, физических лиц</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w:t>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бюджет округа, в т.ч.</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 в т.ч. предусмотренные:</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 в т.ч. предусмотренные:</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ответственному исполнителю</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соисполнителю 1</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в т.ч.:</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юридических лиц</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средства индивидуальных предпринимателей, физических лиц</w:t>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Основное мероприятие 1.2</w:t>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r>
        <w:trPr/>
        <w:tc>
          <w:tcPr>
            <w:tcW w:w="56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82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w:t>
            </w:r>
          </w:p>
        </w:tc>
        <w:tc>
          <w:tcPr>
            <w:tcW w:w="404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r>
    </w:tbl>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13</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СВЕДЕНИЯ</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о достижении значений индикаторов достижения целей</w:t>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t xml:space="preserve">Программы и показателей решения задач подпрограммы Программы</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62" w:type="dxa"/>
          <w:top w:w="102" w:type="dxa"/>
          <w:right w:w="62" w:type="dxa"/>
          <w:bottom w:w="102" w:type="dxa"/>
        </w:tblCellMar>
      </w:tblPr>
      <w:tblGrid>
        <w:gridCol w:w="540"/>
        <w:gridCol w:w="2608"/>
        <w:gridCol w:w="794"/>
        <w:gridCol w:w="907"/>
        <w:gridCol w:w="624"/>
        <w:gridCol w:w="1134"/>
        <w:gridCol w:w="2811"/>
      </w:tblGrid>
      <w:tr>
        <w:trPr/>
        <w:tc>
          <w:tcPr>
            <w:tcW w:w="54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608"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целевого индикатора достижения цели Программы, показателя решения задачи подпрограммы Программы</w:t>
            </w:r>
          </w:p>
        </w:tc>
        <w:tc>
          <w:tcPr>
            <w:tcW w:w="794"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w:t>
            </w:r>
          </w:p>
        </w:tc>
        <w:tc>
          <w:tcPr>
            <w:tcW w:w="2665"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Значение целевого индикатора достижения цели Программы, показателя решения задачи подпрограммы Программы</w:t>
            </w:r>
          </w:p>
        </w:tc>
        <w:tc>
          <w:tcPr>
            <w:tcW w:w="2811"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54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60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794"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07"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год, предшествующий отчетному</w:t>
            </w:r>
          </w:p>
        </w:tc>
        <w:tc>
          <w:tcPr>
            <w:tcW w:w="175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отчетный год</w:t>
            </w:r>
          </w:p>
        </w:tc>
        <w:tc>
          <w:tcPr>
            <w:tcW w:w="2811"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r>
      <w:tr>
        <w:trPr/>
        <w:tc>
          <w:tcPr>
            <w:tcW w:w="540"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2608"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794"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907"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c>
          <w:tcPr>
            <w:tcW w:w="62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план</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фактическое значение на конец года</w:t>
            </w:r>
          </w:p>
        </w:tc>
        <w:tc>
          <w:tcPr>
            <w:tcW w:w="2811"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60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79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907"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62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6</w:t>
            </w:r>
          </w:p>
        </w:tc>
        <w:tc>
          <w:tcPr>
            <w:tcW w:w="2811"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7</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8878" w:type="dxa"/>
            <w:gridSpan w:val="6"/>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Программа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260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Индикатор достижения цели Программы</w:t>
            </w:r>
          </w:p>
        </w:tc>
        <w:tc>
          <w:tcPr>
            <w:tcW w:w="79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0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8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8878" w:type="dxa"/>
            <w:gridSpan w:val="6"/>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Подпрограмма Программы</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60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Показатель решения задачи подпрограммы программы</w:t>
            </w:r>
          </w:p>
        </w:tc>
        <w:tc>
          <w:tcPr>
            <w:tcW w:w="79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0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8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260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79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907"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62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8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right"/>
        <w:outlineLvl w:val="2"/>
        <w:rPr>
          <w:rFonts w:ascii="Times New Roman" w:hAnsi="Times New Roman" w:cs="Times New Roman"/>
          <w:sz w:val="28"/>
          <w:szCs w:val="28"/>
        </w:rPr>
        <w:sectPr>
          <w:type w:val="nextPage"/>
          <w:pgSz w:w="11905" w:h="16838"/>
          <w:pgMar w:top="1418" w:right="567" w:bottom="1134" w:left="1985" w:header="0" w:footer="0" w:gutter="0"/>
          <w:cols w:space="720"/>
          <w:docGrid w:linePitch="360"/>
        </w:sectPr>
      </w:pPr>
      <w:r>
        <w:rPr>
          <w:rFonts w:ascii="Times New Roman" w:hAnsi="Times New Roman" w:cs="Times New Roman"/>
          <w:sz w:val="28"/>
          <w:szCs w:val="28"/>
        </w:rPr>
      </w:r>
    </w:p>
    <w:p>
      <w:pPr>
        <w:pStyle w:val="UserStyle_1"/>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14</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СВЕДЕНИЯ</w:t>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о степени выполнения основных мероприятий подпрограмм, мероприятий и контрольных событий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r>
    </w:p>
    <w:tbl>
      <w:tblPr>
        <w:tblW w:w="14946"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Pr>
      <w:tblGrid>
        <w:gridCol w:w="539"/>
        <w:gridCol w:w="3776"/>
        <w:gridCol w:w="3402"/>
        <w:gridCol w:w="4536"/>
        <w:gridCol w:w="269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3776"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основного мероприятия подпрограммы муниципальной программы Петровского муниципального округа Ставропольского края</w:t>
            </w:r>
          </w:p>
        </w:tc>
        <w:tc>
          <w:tcPr>
            <w:tcW w:w="3402"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Плановый/фактический срок наступления контрольного события</w:t>
            </w:r>
          </w:p>
        </w:tc>
        <w:tc>
          <w:tcPr>
            <w:tcW w:w="4536"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Сведения о ходе реализации основного мероприятия, проблемы, возникшие в ходе выполнения основного мероприятия, контрольного события</w:t>
            </w:r>
          </w:p>
        </w:tc>
        <w:tc>
          <w:tcPr>
            <w:tcW w:w="2693" w:type="dxa"/>
            <w:textDirection w:val="lrTb"/>
            <w:vAlign w:val="center"/>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Результаты реализации &lt;15&gt;</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776"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3402"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3</w:t>
            </w:r>
          </w:p>
        </w:tc>
        <w:tc>
          <w:tcPr>
            <w:tcW w:w="4536"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4</w:t>
            </w:r>
          </w:p>
        </w:tc>
        <w:tc>
          <w:tcPr>
            <w:tcW w:w="2693"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5</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6" w:type="dxa"/>
            <w:gridSpan w:val="5"/>
            <w:textDirection w:val="lrTb"/>
            <w:vAlign w:val="top"/>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Цель 1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6" w:type="dxa"/>
            <w:gridSpan w:val="5"/>
            <w:textDirection w:val="lrTb"/>
            <w:vAlign w:val="top"/>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Подпрограмма 1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6" w:type="dxa"/>
            <w:gridSpan w:val="5"/>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Задача 1 подпрограммы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w:t>
            </w:r>
          </w:p>
        </w:tc>
        <w:tc>
          <w:tcPr>
            <w:tcW w:w="3402"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Контрольное событие 1</w:t>
            </w:r>
          </w:p>
        </w:tc>
        <w:tc>
          <w:tcPr>
            <w:tcW w:w="3402"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Контрольное событие 2</w:t>
            </w:r>
          </w:p>
        </w:tc>
        <w:tc>
          <w:tcPr>
            <w:tcW w:w="3402"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3402"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6" w:type="dxa"/>
            <w:gridSpan w:val="5"/>
            <w:textDirection w:val="lrTb"/>
            <w:vAlign w:val="top"/>
          </w:tcPr>
          <w:p>
            <w:pPr>
              <w:pStyle w:val="UserStyle_1"/>
              <w:jc w:val="center"/>
              <w:outlineLvl w:val="3"/>
              <w:rPr>
                <w:rFonts w:ascii="Times New Roman" w:hAnsi="Times New Roman" w:cs="Times New Roman"/>
                <w:sz w:val="24"/>
                <w:szCs w:val="24"/>
              </w:rPr>
            </w:pPr>
            <w:r>
              <w:rPr>
                <w:rFonts w:ascii="Times New Roman" w:hAnsi="Times New Roman" w:cs="Times New Roman"/>
                <w:sz w:val="24"/>
                <w:szCs w:val="24"/>
              </w:rPr>
              <w:t xml:space="preserve">Цель 2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6" w:type="dxa"/>
            <w:gridSpan w:val="5"/>
            <w:textDirection w:val="lrTb"/>
            <w:vAlign w:val="top"/>
          </w:tcPr>
          <w:p>
            <w:pPr>
              <w:pStyle w:val="UserStyle_1"/>
              <w:jc w:val="center"/>
              <w:outlineLvl w:val="4"/>
              <w:rPr>
                <w:rFonts w:ascii="Times New Roman" w:hAnsi="Times New Roman" w:cs="Times New Roman"/>
                <w:sz w:val="24"/>
                <w:szCs w:val="24"/>
              </w:rPr>
            </w:pPr>
            <w:r>
              <w:rPr>
                <w:rFonts w:ascii="Times New Roman" w:hAnsi="Times New Roman" w:cs="Times New Roman"/>
                <w:sz w:val="24"/>
                <w:szCs w:val="24"/>
              </w:rPr>
              <w:t xml:space="preserve">Подпрограмма 2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6" w:type="dxa"/>
            <w:gridSpan w:val="5"/>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Задача 1 подпрограммы Программы</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Основное мероприятие 2.1</w:t>
            </w:r>
          </w:p>
        </w:tc>
        <w:tc>
          <w:tcPr>
            <w:tcW w:w="3402"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Контрольное событие 3</w:t>
            </w:r>
          </w:p>
        </w:tc>
        <w:tc>
          <w:tcPr>
            <w:tcW w:w="3402"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x</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 w:type="dxa"/>
            <w:textDirection w:val="lrTb"/>
            <w:vAlign w:val="top"/>
          </w:tcPr>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w:t>
            </w:r>
          </w:p>
        </w:tc>
        <w:tc>
          <w:tcPr>
            <w:tcW w:w="377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t xml:space="preserve">...</w:t>
            </w:r>
          </w:p>
        </w:tc>
        <w:tc>
          <w:tcPr>
            <w:tcW w:w="3402"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4536"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c>
          <w:tcPr>
            <w:tcW w:w="2693" w:type="dxa"/>
            <w:textDirection w:val="lrTb"/>
            <w:vAlign w:val="top"/>
          </w:tcPr>
          <w:p>
            <w:pPr>
              <w:pStyle w:val="UserStyle_1"/>
              <w:rPr>
                <w:rFonts w:ascii="Times New Roman" w:hAnsi="Times New Roman" w:cs="Times New Roman"/>
                <w:sz w:val="24"/>
                <w:szCs w:val="24"/>
              </w:rPr>
            </w:pPr>
            <w:r>
              <w:rPr>
                <w:rFonts w:ascii="Times New Roman" w:hAnsi="Times New Roman" w:cs="Times New Roman"/>
                <w:sz w:val="24"/>
                <w:szCs w:val="24"/>
              </w:rPr>
            </w:r>
          </w:p>
        </w:tc>
      </w:tr>
    </w:tbl>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t xml:space="preserve">--------------------------------</w:t>
      </w:r>
    </w:p>
    <w:p>
      <w:pPr>
        <w:pStyle w:val="UserStyle_1"/>
        <w:ind w:firstLine="709"/>
        <w:jc w:val="both"/>
        <w:rPr>
          <w:rFonts w:ascii="Times New Roman" w:hAnsi="Times New Roman" w:cs="Times New Roman"/>
          <w:sz w:val="24"/>
          <w:szCs w:val="24"/>
        </w:rPr>
      </w:pPr>
      <w:r>
        <w:rPr>
          <w:rFonts w:ascii="Times New Roman" w:hAnsi="Times New Roman" w:cs="Times New Roman"/>
          <w:sz w:val="24"/>
          <w:szCs w:val="24"/>
        </w:rPr>
        <w:t xml:space="preserve">&lt;15&gt; В качестве результатов указываются в том числе значения индикаторов достижения целей Программы, показателей решения задач подпрограмм Программы.</w:t>
      </w:r>
    </w:p>
    <w:p>
      <w:pPr>
        <w:pStyle w:val="UserStyle_1"/>
        <w:jc w:val="both"/>
        <w:rPr>
          <w:rFonts w:ascii="Times New Roman" w:hAnsi="Times New Roman" w:cs="Times New Roman"/>
          <w:sz w:val="28"/>
          <w:szCs w:val="28"/>
        </w:rPr>
        <w:sectPr>
          <w:type w:val="nextPage"/>
          <w:pgSz w:w="16838" w:h="11905" w:orient="landscape"/>
          <w:pgMar w:top="1985" w:right="1418" w:bottom="567" w:left="1134" w:header="0" w:footer="0" w:gutter="0"/>
          <w:cols w:space="720"/>
          <w:docGrid w:linePitch="360"/>
        </w:sect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15</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ПАСПОРТ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Наименование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Участники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Подпрограммы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Цели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целей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Объемы и источники финансового</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обеспечения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Ожидаемые конечные результаты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реализации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16</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ПАСПОРТ</w:t>
      </w:r>
    </w:p>
    <w:p>
      <w:pPr>
        <w:pStyle w:val="UserStyle_1"/>
        <w:jc w:val="center"/>
        <w:rPr>
          <w:rFonts w:ascii="Times New Roman" w:hAnsi="Times New Roman" w:cs="Times New Roman"/>
          <w:sz w:val="28"/>
          <w:szCs w:val="28"/>
        </w:rPr>
      </w:pPr>
      <w:r>
        <w:rPr>
          <w:rFonts w:ascii="Times New Roman" w:hAnsi="Times New Roman" w:cs="Times New Roman"/>
          <w:sz w:val="28"/>
          <w:szCs w:val="28"/>
        </w:rPr>
        <w:t xml:space="preserve">подпрограммы 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Наименование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Участники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Задачи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Показатели решения задач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Объемы и источники финансового</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обеспечения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Ожидаемые конечные результаты</w:t>
      </w:r>
    </w:p>
    <w:p>
      <w:pPr>
        <w:pStyle w:val="UserStyle_1"/>
        <w:jc w:val="both"/>
        <w:rPr>
          <w:rFonts w:ascii="Times New Roman" w:hAnsi="Times New Roman" w:cs="Times New Roman"/>
          <w:sz w:val="28"/>
          <w:szCs w:val="28"/>
        </w:rPr>
      </w:pPr>
      <w:r>
        <w:rPr>
          <w:rFonts w:ascii="Times New Roman" w:hAnsi="Times New Roman" w:cs="Times New Roman"/>
          <w:sz w:val="28"/>
          <w:szCs w:val="28"/>
        </w:rPr>
        <w:t xml:space="preserve">реализации подпрограммы</w:t>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17</w:t>
      </w:r>
    </w:p>
    <w:p>
      <w:pPr>
        <w:pStyle w:val="UserStyle_1"/>
        <w:ind w:firstLine="709"/>
        <w:jc w:val="right"/>
        <w:rPr>
          <w:rFonts w:ascii="Times New Roman" w:hAnsi="Times New Roman" w:cs="Times New Roman"/>
          <w:sz w:val="28"/>
          <w:szCs w:val="28"/>
        </w:rPr>
      </w:pPr>
      <w:r>
        <w:rPr>
          <w:rFonts w:ascii="Times New Roman" w:hAnsi="Times New Roman" w:cs="Times New Roman"/>
          <w:sz w:val="28"/>
          <w:szCs w:val="28"/>
        </w:rPr>
        <w:t xml:space="preserve">Форма</w:t>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tbl>
      <w:tblPr>
        <w:tblW w:w="9418" w:type="dxa"/>
        <w:tblInd w:w="0" w:type="dxa"/>
        <w:tblLayout w:type="fixed"/>
        <w:tblCellMar>
          <w:left w:w="62" w:type="dxa"/>
          <w:top w:w="102" w:type="dxa"/>
          <w:right w:w="62" w:type="dxa"/>
          <w:bottom w:w="102" w:type="dxa"/>
        </w:tblCellMar>
      </w:tblPr>
      <w:tblGrid>
        <w:gridCol w:w="2897"/>
        <w:gridCol w:w="6521"/>
      </w:tblGrid>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финансового обеспечения Программы</w:t>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Программы составит (Сумма всего), в том числе по источникам финансового обеспечения:</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бюджет Ставропольского края (далее - краевой бюджет) - (Сумма), в том числе по годам:</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очередном году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первом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во втором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бюджет Петровского муниципального округа Ставропольского края (далее - бюджет округа) - (Сумма), в том числе по годам:</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очередном году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первом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во втором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налоговые расходы бюджета округа - (Сумма), в том числе по годам:</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очередном году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первом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во втором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средства участников Программы - (Сумма), в том числе по годам:</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очередном году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первом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во втором году планового периода -</w:t>
            </w:r>
          </w:p>
        </w:tc>
      </w:tr>
      <w:tr>
        <w:trPr/>
        <w:tc>
          <w:tcPr>
            <w:tcW w:w="2897"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rPr>
                <w:rFonts w:ascii="Times New Roman" w:hAnsi="Times New Roman" w:cs="Times New Roman"/>
                <w:sz w:val="24"/>
                <w:szCs w:val="24"/>
              </w:rPr>
            </w:pPr>
            <w:r>
              <w:rPr>
                <w:rFonts w:ascii="Times New Roman" w:hAnsi="Times New Roman" w:cs="Times New Roman"/>
                <w:sz w:val="24"/>
                <w:szCs w:val="24"/>
              </w:rPr>
            </w:r>
          </w:p>
        </w:tc>
        <w:tc>
          <w:tcPr>
            <w:tcW w:w="6521" w:type="dxa"/>
            <w:tcBorders>
              <w:top w:val="none" w:color="000000" w:sz="0" w:space="0"/>
              <w:left w:val="none" w:color="000000" w:sz="0" w:space="0"/>
              <w:bottom w:val="none" w:color="000000" w:sz="0" w:space="0"/>
              <w:right w:val="none" w:color="000000" w:sz="0" w:space="0"/>
            </w:tcBorders>
            <w:textDirection w:val="lrTb"/>
            <w:vAlign w:val="top"/>
          </w:tcPr>
          <w:p>
            <w:pPr>
              <w:pStyle w:val="UserStyle_1"/>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w:t>
            </w:r>
          </w:p>
        </w:tc>
      </w:tr>
    </w:tbl>
    <w:p>
      <w:pPr>
        <w:pStyle w:val="UserStyle_1"/>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
        <w:pBdr>
          <w:top w:val="single" w:color="000000" w:sz="6" w:space="0"/>
        </w:pBdr>
        <w:jc w:val="both"/>
        <w:rPr>
          <w:rFonts w:ascii="Times New Roman" w:hAnsi="Times New Roman" w:cs="Times New Roman"/>
          <w:sz w:val="28"/>
          <w:szCs w:val="28"/>
        </w:rPr>
      </w:pPr>
      <w:r>
        <w:rPr>
          <w:rFonts w:ascii="Times New Roman" w:hAnsi="Times New Roman" w:cs="Times New Roman"/>
          <w:sz w:val="28"/>
          <w:szCs w:val="28"/>
        </w:rPr>
      </w:r>
    </w:p>
    <w:p>
      <w:pPr>
        <w:pStyle w:val="UserStyle_1"/>
        <w:ind w:firstLine="709"/>
        <w:jc w:val="center"/>
        <w:rPr>
          <w:rFonts w:ascii="Times New Roman" w:hAnsi="Times New Roman" w:cs="Times New Roman"/>
          <w:sz w:val="28"/>
          <w:szCs w:val="28"/>
        </w:rPr>
      </w:pPr>
      <w:r>
        <w:rPr>
          <w:rFonts w:ascii="Times New Roman" w:hAnsi="Times New Roman" w:cs="Times New Roman"/>
          <w:sz w:val="28"/>
          <w:szCs w:val="28"/>
        </w:rPr>
      </w:r>
    </w:p>
    <w:sectPr>
      <w:type w:val="nextPage"/>
      <w:pgSz w:w="11906" w:h="16838"/>
      <w:pgMar w:top="1418" w:right="567" w:bottom="1134" w:left="198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1"/>
      <w:rPr>
        <w:sz w:val="2"/>
        <w:szCs w:val="2"/>
      </w:rPr>
    </w:pPr>
    <w:r>
      <w:rPr>
        <w:sz w:val="2"/>
        <w:szCs w:val="2"/>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paragraph" w:styleId="Heading1">
    <w:name w:val="Заголовок 1"/>
    <w:basedOn w:val="Normal"/>
    <w:next w:val="Heading1"/>
    <w:link w:val="UserStyle_0"/>
    <w:uiPriority w:val="9"/>
    <w:qFormat/>
    <w:pPr>
      <w:spacing w:before="100" w:beforeAutospacing="1" w:after="100" w:afterAutospacing="1" w:line="240" w:lineRule="auto"/>
      <w:outlineLvl w:val="0"/>
    </w:pPr>
    <w:rPr>
      <w:rFonts w:ascii="Times New Roman" w:hAnsi="Times New Roman"/>
      <w:b/>
      <w:bCs/>
      <w:sz w:val="48"/>
      <w:szCs w:val="48"/>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basedOn w:val="NormalCharacter"/>
    <w:next w:val="UserStyle_0"/>
    <w:link w:val="Heading1"/>
    <w:uiPriority w:val="9"/>
    <w:rPr>
      <w:rFonts w:ascii="Times New Roman" w:hAnsi="Times New Roman"/>
      <w:b/>
      <w:bCs/>
      <w:sz w:val="48"/>
      <w:szCs w:val="48"/>
    </w:rPr>
  </w:style>
  <w:style w:type="paragraph" w:styleId="UserStyle_1">
    <w:name w:val="ConsPlusNormal"/>
    <w:next w:val="UserStyle_1"/>
    <w:link w:val="Normal"/>
    <w:pPr>
      <w:widowControl w:val="off"/>
    </w:pPr>
    <w:rPr>
      <w:rFonts w:cs="Calibri"/>
      <w:sz w:val="22"/>
      <w:szCs w:val="22"/>
      <w:lang w:val="ru-RU" w:eastAsia="ru-RU" w:bidi="ar-SA"/>
    </w:rPr>
  </w:style>
  <w:style w:type="paragraph" w:styleId="UserStyle_2">
    <w:name w:val="ConsNonformat"/>
    <w:next w:val="UserStyle_2"/>
    <w:link w:val="Normal"/>
    <w:uiPriority w:val="99"/>
    <w:pPr>
      <w:widowControl w:val="off"/>
      <w:ind w:right="19772"/>
    </w:pPr>
    <w:rPr>
      <w:rFonts w:ascii="Courier New" w:hAnsi="Courier New" w:eastAsia="Calibri" w:cs="Courier New"/>
      <w:lang w:val="ru-RU" w:eastAsia="ru-RU" w:bidi="ar-SA"/>
    </w:rPr>
  </w:style>
  <w:style w:type="paragraph" w:styleId="User">
    <w:name w:val="Без интервала"/>
    <w:next w:val="User"/>
    <w:link w:val="Normal"/>
    <w:uiPriority w:val="99"/>
    <w:qFormat/>
    <w:rPr>
      <w:rFonts w:eastAsia="Calibri" w:cs="Calibri"/>
      <w:sz w:val="22"/>
      <w:szCs w:val="22"/>
      <w:lang w:val="ru-RU" w:eastAsia="en-US" w:bidi="ar-SA"/>
    </w:rPr>
  </w:style>
  <w:style w:type="paragraph" w:styleId="Title">
    <w:name w:val="Название"/>
    <w:basedOn w:val="Normal"/>
    <w:next w:val="Title"/>
    <w:link w:val="UserStyle_3"/>
    <w:qFormat/>
    <w:pPr>
      <w:spacing w:after="0" w:line="240" w:lineRule="auto"/>
      <w:jc w:val="center"/>
    </w:pPr>
    <w:rPr>
      <w:rFonts w:ascii="Times New Roman" w:hAnsi="Times New Roman"/>
      <w:b/>
      <w:bCs/>
      <w:sz w:val="32"/>
      <w:szCs w:val="32"/>
      <w:lang w:val="en-US" w:eastAsia="en-US"/>
    </w:rPr>
  </w:style>
  <w:style w:type="character" w:styleId="UserStyle_3">
    <w:name w:val="Название Знак"/>
    <w:next w:val="UserStyle_3"/>
    <w:link w:val="Title"/>
    <w:rPr>
      <w:rFonts w:ascii="Times New Roman" w:hAnsi="Times New Roman" w:eastAsia="Times New Roman" w:cs="Times New Roman"/>
      <w:b/>
      <w:bCs/>
      <w:sz w:val="32"/>
      <w:szCs w:val="32"/>
    </w:rPr>
  </w:style>
  <w:style w:type="character" w:styleId="Hyperlink">
    <w:name w:val="Гиперссылка"/>
    <w:next w:val="Hyperlink"/>
    <w:link w:val="Normal"/>
    <w:unhideWhenUsed/>
    <w:rPr>
      <w:color w:val="0000ff"/>
      <w:u w:val="single"/>
    </w:rPr>
  </w:style>
  <w:style w:type="paragraph" w:styleId="Header">
    <w:name w:val="Верхний колонтитул"/>
    <w:basedOn w:val="Normal"/>
    <w:next w:val="Header"/>
    <w:link w:val="UserStyle_4"/>
    <w:uiPriority w:val="99"/>
    <w:unhideWhenUsed/>
    <w:pPr>
      <w:tabs>
        <w:tab w:val="center" w:pos="4677" w:leader="none"/>
        <w:tab w:val="right" w:pos="9355" w:leader="none"/>
      </w:tabs>
      <w:spacing w:after="0" w:line="240" w:lineRule="auto"/>
    </w:pPr>
  </w:style>
  <w:style w:type="character" w:styleId="UserStyle_4">
    <w:name w:val="Верхний колонтитул Знак"/>
    <w:basedOn w:val="NormalCharacter"/>
    <w:next w:val="UserStyle_4"/>
    <w:link w:val="Header"/>
    <w:uiPriority w:val="99"/>
  </w:style>
  <w:style w:type="paragraph" w:styleId="Footer">
    <w:name w:val="Нижний колонтитул"/>
    <w:basedOn w:val="Normal"/>
    <w:next w:val="Footer"/>
    <w:link w:val="UserStyle_5"/>
    <w:uiPriority w:val="99"/>
    <w:unhideWhenUsed/>
    <w:pPr>
      <w:tabs>
        <w:tab w:val="center" w:pos="4677" w:leader="none"/>
        <w:tab w:val="right" w:pos="9355" w:leader="none"/>
      </w:tabs>
      <w:spacing w:after="0" w:line="240" w:lineRule="auto"/>
    </w:pPr>
  </w:style>
  <w:style w:type="character" w:styleId="UserStyle_5">
    <w:name w:val="Нижний колонтитул Знак"/>
    <w:basedOn w:val="NormalCharacter"/>
    <w:next w:val="UserStyle_5"/>
    <w:link w:val="Footer"/>
    <w:uiPriority w:val="99"/>
  </w:style>
  <w:style w:type="paragraph" w:styleId="UserStyle_6">
    <w:name w:val="ConsPlusNonformat"/>
    <w:next w:val="UserStyle_6"/>
    <w:link w:val="Normal"/>
    <w:uiPriority w:val="99"/>
    <w:pPr>
      <w:widowControl w:val="off"/>
    </w:pPr>
    <w:rPr>
      <w:rFonts w:ascii="Courier New" w:hAnsi="Courier New" w:cs="Courier New"/>
      <w:lang w:val="ru-RU" w:eastAsia="ru-RU" w:bidi="ar-SA"/>
    </w:rPr>
  </w:style>
  <w:style w:type="paragraph" w:styleId="UserStyle_7">
    <w:name w:val="ConsPlusTitle"/>
    <w:next w:val="UserStyle_7"/>
    <w:link w:val="Normal"/>
    <w:uiPriority w:val="99"/>
    <w:pPr>
      <w:widowControl w:val="off"/>
    </w:pPr>
    <w:rPr>
      <w:rFonts w:ascii="Arial" w:hAnsi="Arial" w:cs="Arial"/>
      <w:b/>
      <w:bCs/>
      <w:sz w:val="24"/>
      <w:szCs w:val="24"/>
      <w:lang w:val="ru-RU" w:eastAsia="ru-RU" w:bidi="ar-SA"/>
    </w:rPr>
  </w:style>
  <w:style w:type="paragraph" w:styleId="HtmlPre">
    <w:name w:val="Стандартный HTML"/>
    <w:basedOn w:val="Normal"/>
    <w:next w:val="HtmlPre"/>
    <w:link w:val="UserStyle_8"/>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pPr>
    <w:rPr>
      <w:rFonts w:ascii="Courier New" w:hAnsi="Courier New"/>
      <w:sz w:val="20"/>
      <w:szCs w:val="20"/>
      <w:lang w:val="en-US" w:eastAsia="en-US"/>
    </w:rPr>
  </w:style>
  <w:style w:type="character" w:styleId="UserStyle_8">
    <w:name w:val="Стандартный HTML Знак"/>
    <w:next w:val="UserStyle_8"/>
    <w:link w:val="HtmlPre"/>
    <w:uiPriority w:val="99"/>
    <w:rPr>
      <w:rFonts w:ascii="Courier New" w:hAnsi="Courier New" w:cs="Courier New"/>
    </w:rPr>
  </w:style>
  <w:style w:type="paragraph" w:styleId="UserStyle_9">
    <w:name w:val="western"/>
    <w:basedOn w:val="Normal"/>
    <w:next w:val="UserStyle_9"/>
    <w:link w:val="Normal"/>
    <w:pPr>
      <w:spacing w:before="280" w:after="142"/>
    </w:pPr>
    <w:rPr>
      <w:rFonts w:cs="Calibri"/>
      <w:color w:val="000000"/>
      <w:lang w:eastAsia="zh-CN"/>
    </w:rPr>
  </w:style>
  <w:style w:type="paragraph" w:styleId="Acetate">
    <w:name w:val="Текст выноски"/>
    <w:basedOn w:val="Normal"/>
    <w:next w:val="Acetate"/>
    <w:link w:val="UserStyle_10"/>
    <w:unhideWhenUsed/>
    <w:pPr>
      <w:spacing w:after="0" w:line="240" w:lineRule="auto"/>
    </w:pPr>
    <w:rPr>
      <w:rFonts w:ascii="Tahoma" w:hAnsi="Tahoma"/>
      <w:sz w:val="16"/>
      <w:szCs w:val="16"/>
      <w:lang w:val="en-US" w:eastAsia="en-US"/>
    </w:rPr>
  </w:style>
  <w:style w:type="character" w:styleId="UserStyle_10">
    <w:name w:val="Текст выноски Знак"/>
    <w:next w:val="UserStyle_10"/>
    <w:link w:val="Acetate"/>
    <w:rPr>
      <w:rFonts w:ascii="Tahoma" w:hAnsi="Tahoma" w:cs="Tahoma"/>
      <w:sz w:val="16"/>
      <w:szCs w:val="16"/>
    </w:rPr>
  </w:style>
  <w:style w:type="paragraph" w:styleId="UserStyle_11">
    <w:name w:val="ConsPlusTitlePage"/>
    <w:next w:val="UserStyle_11"/>
    <w:link w:val="Normal"/>
    <w:uiPriority w:val="99"/>
    <w:pPr>
      <w:widowControl w:val="off"/>
    </w:pPr>
    <w:rPr>
      <w:rFonts w:ascii="Tahoma" w:hAnsi="Tahoma" w:cs="Tahoma"/>
      <w:lang w:val="ru-RU" w:eastAsia="ru-RU" w:bidi="ar-SA"/>
    </w:rPr>
  </w:style>
  <w:style w:type="paragraph" w:styleId="UserStyle_12">
    <w:name w:val="ConsTitle"/>
    <w:next w:val="UserStyle_12"/>
    <w:link w:val="Normal"/>
    <w:rPr>
      <w:rFonts w:ascii="Arial" w:hAnsi="Arial" w:cs="Arial"/>
      <w:b/>
      <w:bCs/>
      <w:sz w:val="16"/>
      <w:szCs w:val="16"/>
      <w:lang w:val="ru-RU" w:eastAsia="ru-RU" w:bidi="ar-SA"/>
    </w:rPr>
  </w:style>
  <w:style w:type="paragraph" w:styleId="UserStyle_13">
    <w:name w:val="No Spacing"/>
    <w:next w:val="UserStyle_13"/>
    <w:link w:val="Normal"/>
    <w:rPr>
      <w:rFonts w:cs="Calibri"/>
      <w:sz w:val="22"/>
      <w:szCs w:val="22"/>
      <w:lang w:val="ru-RU" w:eastAsia="en-US" w:bidi="ar-SA"/>
    </w:rPr>
  </w:style>
  <w:style w:type="paragraph" w:styleId="UserStyle_14">
    <w:name w:val="ConsPlusCell"/>
    <w:next w:val="UserStyle_14"/>
    <w:link w:val="Normal"/>
    <w:uiPriority w:val="99"/>
    <w:pPr>
      <w:widowControl w:val="off"/>
    </w:pPr>
    <w:rPr>
      <w:rFonts w:ascii="Courier New" w:hAnsi="Courier New" w:cs="Courier New"/>
      <w:lang w:val="ru-RU" w:eastAsia="ru-RU" w:bidi="ar-SA"/>
    </w:rPr>
  </w:style>
  <w:style w:type="paragraph" w:styleId="UserStyle_15">
    <w:name w:val="ConsPlusDocList"/>
    <w:next w:val="UserStyle_15"/>
    <w:link w:val="Normal"/>
    <w:uiPriority w:val="99"/>
    <w:pPr>
      <w:widowControl w:val="off"/>
    </w:pPr>
    <w:rPr>
      <w:rFonts w:ascii="Tahoma" w:hAnsi="Tahoma" w:cs="Tahoma"/>
      <w:sz w:val="18"/>
      <w:szCs w:val="18"/>
      <w:lang w:val="ru-RU" w:eastAsia="ru-RU" w:bidi="ar-SA"/>
    </w:rPr>
  </w:style>
  <w:style w:type="paragraph" w:styleId="UserStyle_16">
    <w:name w:val="ConsPlusJurTerm"/>
    <w:next w:val="UserStyle_16"/>
    <w:link w:val="Normal"/>
    <w:uiPriority w:val="99"/>
    <w:pPr>
      <w:widowControl w:val="off"/>
    </w:pPr>
    <w:rPr>
      <w:rFonts w:ascii="Times New Roman" w:hAnsi="Times New Roman"/>
      <w:sz w:val="24"/>
      <w:szCs w:val="24"/>
      <w:lang w:val="ru-RU" w:eastAsia="ru-RU" w:bidi="ar-SA"/>
    </w:rPr>
  </w:style>
  <w:style w:type="paragraph" w:styleId="UserStyle_17">
    <w:name w:val="ConsPlusTextList"/>
    <w:next w:val="UserStyle_17"/>
    <w:link w:val="Normal"/>
    <w:uiPriority w:val="99"/>
    <w:pPr>
      <w:widowControl w:val="off"/>
    </w:pPr>
    <w:rPr>
      <w:rFonts w:ascii="Times New Roman" w:hAnsi="Times New Roman"/>
      <w:sz w:val="24"/>
      <w:szCs w:val="24"/>
      <w:lang w:val="ru-RU" w:eastAsia="ru-RU" w:bidi="ar-SA"/>
    </w:rPr>
  </w:style>
  <w:style w:type="paragraph" w:styleId="UserStyle_18">
    <w:name w:val="ConsPlusTextList1"/>
    <w:next w:val="UserStyle_18"/>
    <w:link w:val="Normal"/>
    <w:uiPriority w:val="99"/>
    <w:pPr>
      <w:widowControl w:val="off"/>
    </w:pPr>
    <w:rPr>
      <w:rFonts w:ascii="Times New Roman" w:hAnsi="Times New Roman"/>
      <w:sz w:val="24"/>
      <w:szCs w:val="24"/>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62786</Characters>
  <CharactersWithSpaces>73653</CharactersWithSpaces>
  <DocSecurity>0</DocSecurity>
  <HyperlinksChanged>false</HyperlinksChanged>
  <Lines>523</Lines>
  <Pages>47</Pages>
  <Paragraphs>147</Paragraphs>
  <ScaleCrop>false</ScaleCrop>
  <SharedDoc>false</SharedDoc>
  <Template>Normal.dotm</Template>
  <Words>11014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экономичесого развития</dc:creator>
  <cp:lastModifiedBy>myazina</cp:lastModifiedBy>
  <cp:revision>25</cp:revision>
  <dcterms:created xsi:type="dcterms:W3CDTF">2024-03-14T07:51:00Z</dcterms:created>
  <dcterms:modified xsi:type="dcterms:W3CDTF">2024-03-21T07:46:00Z</dcterms:modified>
  <cp:version>786432</cp:version>
</cp:coreProperties>
</file>