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E7" w:rsidRDefault="00DD3F73">
      <w:pPr>
        <w:shd w:val="clear" w:color="auto" w:fill="FFFFFF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СОВЕТ ДЕПУТАТОВ ПЕТРОВСКОГО </w:t>
      </w:r>
      <w:r w:rsidR="00967494">
        <w:rPr>
          <w:spacing w:val="-5"/>
          <w:sz w:val="28"/>
          <w:szCs w:val="28"/>
        </w:rPr>
        <w:t>МУНИЦИПАЛЬНОГО</w:t>
      </w:r>
      <w:r>
        <w:rPr>
          <w:spacing w:val="-5"/>
          <w:sz w:val="28"/>
          <w:szCs w:val="28"/>
        </w:rPr>
        <w:t xml:space="preserve"> ОКРУГА </w:t>
      </w:r>
    </w:p>
    <w:p w:rsidR="00454EE7" w:rsidRDefault="00DD3F73">
      <w:pPr>
        <w:shd w:val="clear" w:color="auto" w:fill="FFFFFF"/>
        <w:jc w:val="center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СТАВРОПОЛЬСКОГО КРАЯ</w:t>
      </w:r>
    </w:p>
    <w:p w:rsidR="00516816" w:rsidRDefault="00516816">
      <w:pPr>
        <w:shd w:val="clear" w:color="auto" w:fill="FFFFFF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ВТОРОГО СОЗВА</w:t>
      </w:r>
    </w:p>
    <w:p w:rsidR="00516816" w:rsidRDefault="00516816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454EE7" w:rsidRDefault="00DD3F73">
      <w:pPr>
        <w:shd w:val="clear" w:color="auto" w:fill="FFFFFF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РЕШЕНИЕ</w:t>
      </w:r>
    </w:p>
    <w:p w:rsidR="00516816" w:rsidRDefault="00516816">
      <w:pPr>
        <w:shd w:val="clear" w:color="auto" w:fill="FFFFFF"/>
        <w:jc w:val="center"/>
        <w:rPr>
          <w:spacing w:val="-4"/>
          <w:sz w:val="28"/>
          <w:szCs w:val="28"/>
        </w:rPr>
      </w:pPr>
    </w:p>
    <w:p w:rsidR="00454EE7" w:rsidRDefault="00516816" w:rsidP="00516816">
      <w:pPr>
        <w:pStyle w:val="ConsPlusTitle"/>
        <w:rPr>
          <w:b w:val="0"/>
          <w:sz w:val="28"/>
          <w:szCs w:val="28"/>
        </w:rPr>
      </w:pPr>
      <w:r>
        <w:rPr>
          <w:b w:val="0"/>
          <w:spacing w:val="-4"/>
          <w:sz w:val="28"/>
          <w:szCs w:val="28"/>
        </w:rPr>
        <w:t>24 апреля 2024 года</w:t>
      </w:r>
      <w:r>
        <w:rPr>
          <w:b w:val="0"/>
          <w:spacing w:val="-4"/>
          <w:sz w:val="28"/>
          <w:szCs w:val="28"/>
        </w:rPr>
        <w:tab/>
      </w:r>
      <w:r>
        <w:rPr>
          <w:b w:val="0"/>
          <w:spacing w:val="-4"/>
          <w:sz w:val="28"/>
          <w:szCs w:val="28"/>
        </w:rPr>
        <w:tab/>
        <w:t xml:space="preserve">    </w:t>
      </w:r>
      <w:r w:rsidR="00DD3F73">
        <w:rPr>
          <w:b w:val="0"/>
          <w:sz w:val="28"/>
          <w:szCs w:val="28"/>
        </w:rPr>
        <w:t>г. Светлоград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№ 32</w:t>
      </w:r>
    </w:p>
    <w:p w:rsidR="00454EE7" w:rsidRDefault="00454EE7">
      <w:pPr>
        <w:spacing w:line="280" w:lineRule="atLeast"/>
        <w:jc w:val="center"/>
        <w:rPr>
          <w:sz w:val="28"/>
          <w:szCs w:val="28"/>
        </w:rPr>
      </w:pPr>
    </w:p>
    <w:p w:rsidR="00454EE7" w:rsidRDefault="00DD3F73" w:rsidP="00516816">
      <w:pPr>
        <w:pStyle w:val="ConsPlusTitle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Положение об управлении труда и социальной защиты населения администрации Петровского </w:t>
      </w:r>
      <w:r w:rsidR="00967494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округа Ставропольского края, утвержденное решение</w:t>
      </w:r>
      <w:r w:rsidR="00967494">
        <w:rPr>
          <w:b w:val="0"/>
          <w:sz w:val="28"/>
          <w:szCs w:val="28"/>
        </w:rPr>
        <w:t>м Совета депутатов Петровского муниципальног</w:t>
      </w:r>
      <w:r>
        <w:rPr>
          <w:b w:val="0"/>
          <w:sz w:val="28"/>
          <w:szCs w:val="28"/>
        </w:rPr>
        <w:t xml:space="preserve">о округа Ставропольского края от </w:t>
      </w:r>
      <w:r w:rsidR="00967494">
        <w:rPr>
          <w:b w:val="0"/>
          <w:sz w:val="28"/>
          <w:szCs w:val="28"/>
        </w:rPr>
        <w:t>23 ноября</w:t>
      </w:r>
      <w:r>
        <w:rPr>
          <w:b w:val="0"/>
          <w:sz w:val="28"/>
          <w:szCs w:val="28"/>
        </w:rPr>
        <w:t xml:space="preserve"> 20</w:t>
      </w:r>
      <w:r w:rsidR="00967494">
        <w:rPr>
          <w:b w:val="0"/>
          <w:sz w:val="28"/>
          <w:szCs w:val="28"/>
        </w:rPr>
        <w:t>23</w:t>
      </w:r>
      <w:r>
        <w:rPr>
          <w:b w:val="0"/>
          <w:sz w:val="28"/>
          <w:szCs w:val="28"/>
        </w:rPr>
        <w:t xml:space="preserve"> года № </w:t>
      </w:r>
      <w:r w:rsidR="00967494">
        <w:rPr>
          <w:b w:val="0"/>
          <w:sz w:val="28"/>
          <w:szCs w:val="28"/>
        </w:rPr>
        <w:t>108</w:t>
      </w:r>
      <w:r>
        <w:rPr>
          <w:b w:val="0"/>
          <w:sz w:val="28"/>
          <w:szCs w:val="28"/>
        </w:rPr>
        <w:t xml:space="preserve"> </w:t>
      </w:r>
    </w:p>
    <w:p w:rsidR="00454EE7" w:rsidRDefault="00454EE7">
      <w:pPr>
        <w:spacing w:line="240" w:lineRule="exact"/>
        <w:jc w:val="both"/>
        <w:rPr>
          <w:sz w:val="28"/>
          <w:szCs w:val="28"/>
        </w:rPr>
      </w:pPr>
    </w:p>
    <w:p w:rsidR="00454EE7" w:rsidRDefault="00DD3F73" w:rsidP="00EF19E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="00EF19ED" w:rsidRPr="00EF19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Закон</w:t>
      </w:r>
      <w:r w:rsidR="00EF19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ом</w:t>
      </w:r>
      <w:r w:rsidR="00EF19ED" w:rsidRPr="00EF19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Ставропольского края от 30 января 2024 г. </w:t>
      </w:r>
      <w:r w:rsidR="00EF19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</w:t>
      </w:r>
      <w:r w:rsidR="00EF19ED" w:rsidRPr="00EF19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5-кз</w:t>
      </w:r>
      <w:r w:rsidR="00EF19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</w:t>
      </w:r>
      <w:r w:rsidR="00EF19ED" w:rsidRPr="00EF19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 внесении изменений в Закон Ставропольского края </w:t>
      </w:r>
      <w:r w:rsidR="00EF19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="00EF19ED" w:rsidRPr="00EF19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наделении органов местного самоуправления муниципальных</w:t>
      </w:r>
      <w:r w:rsidR="005168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F19ED" w:rsidRPr="00EF19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</w:t>
      </w:r>
      <w:r w:rsidR="005168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="00EF19ED" w:rsidRPr="00EF19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бласти труда и социальной защиты отдельных категорий граждан</w:t>
      </w:r>
      <w:r w:rsidR="00EF19E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 депутатов Петровского </w:t>
      </w:r>
      <w:r w:rsidR="0096749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</w:t>
      </w:r>
    </w:p>
    <w:p w:rsidR="00454EE7" w:rsidRDefault="00DD3F73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РЕШИЛ:</w:t>
      </w:r>
    </w:p>
    <w:p w:rsidR="00454EE7" w:rsidRDefault="00DD3F7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об управлении труда и социальной защиты населения администрации Петровского </w:t>
      </w:r>
      <w:r w:rsidR="00967494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 Ставропольского края, утвержденное решением Совета депутатов Петровского </w:t>
      </w:r>
      <w:r w:rsidR="00967494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 Ставропольского края от </w:t>
      </w:r>
      <w:r w:rsidR="00967494">
        <w:rPr>
          <w:rFonts w:ascii="Times New Roman" w:hAnsi="Times New Roman" w:cs="Times New Roman"/>
          <w:sz w:val="28"/>
          <w:szCs w:val="28"/>
          <w:shd w:val="clear" w:color="auto" w:fill="FFFFFF"/>
        </w:rPr>
        <w:t>23 ноября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 w:rsidR="00967494">
        <w:rPr>
          <w:rFonts w:ascii="Times New Roman" w:hAnsi="Times New Roman" w:cs="Times New Roman"/>
          <w:sz w:val="28"/>
          <w:szCs w:val="28"/>
          <w:shd w:val="clear" w:color="auto" w:fill="FFFFFF"/>
        </w:rPr>
        <w:t>23 г. № 108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4EE7" w:rsidRDefault="00DD3F7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DF1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решение вступает в силу со дня его опубликования в газете «Вестник Петровского </w:t>
      </w:r>
      <w:r w:rsidR="00967494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округа».</w:t>
      </w:r>
    </w:p>
    <w:p w:rsidR="00454EE7" w:rsidRDefault="00454E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EE7" w:rsidRDefault="00454EE7">
      <w:pPr>
        <w:jc w:val="both"/>
        <w:rPr>
          <w:sz w:val="28"/>
          <w:szCs w:val="28"/>
        </w:rPr>
      </w:pPr>
    </w:p>
    <w:p w:rsidR="00454EE7" w:rsidRDefault="00454EE7">
      <w:pPr>
        <w:jc w:val="both"/>
        <w:rPr>
          <w:sz w:val="28"/>
          <w:szCs w:val="28"/>
        </w:rPr>
      </w:pPr>
    </w:p>
    <w:p w:rsidR="00454EE7" w:rsidRDefault="00DD3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454EE7" w:rsidRDefault="00DD3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 w:rsidR="0096749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454EE7" w:rsidRDefault="00DD3F73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1DD4">
        <w:rPr>
          <w:sz w:val="28"/>
          <w:szCs w:val="28"/>
        </w:rPr>
        <w:t xml:space="preserve"> </w:t>
      </w:r>
      <w:r w:rsidR="00516816">
        <w:rPr>
          <w:sz w:val="28"/>
          <w:szCs w:val="28"/>
        </w:rPr>
        <w:tab/>
      </w:r>
      <w:r w:rsidR="00516816">
        <w:rPr>
          <w:sz w:val="28"/>
          <w:szCs w:val="28"/>
        </w:rPr>
        <w:tab/>
      </w:r>
      <w:r w:rsidR="00516816">
        <w:rPr>
          <w:sz w:val="28"/>
          <w:szCs w:val="28"/>
        </w:rPr>
        <w:tab/>
      </w:r>
      <w:r w:rsidR="00516816">
        <w:rPr>
          <w:sz w:val="28"/>
          <w:szCs w:val="28"/>
        </w:rPr>
        <w:tab/>
      </w:r>
      <w:r w:rsidR="00516816">
        <w:rPr>
          <w:sz w:val="28"/>
          <w:szCs w:val="28"/>
        </w:rPr>
        <w:tab/>
      </w:r>
      <w:r>
        <w:rPr>
          <w:sz w:val="28"/>
          <w:szCs w:val="28"/>
        </w:rPr>
        <w:t>В.О. Лагунов</w:t>
      </w:r>
    </w:p>
    <w:p w:rsidR="00454EE7" w:rsidRDefault="00454EE7">
      <w:pPr>
        <w:jc w:val="both"/>
        <w:rPr>
          <w:sz w:val="28"/>
          <w:szCs w:val="28"/>
        </w:rPr>
      </w:pPr>
    </w:p>
    <w:p w:rsidR="00454EE7" w:rsidRDefault="00DD3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</w:p>
    <w:p w:rsidR="00454EE7" w:rsidRDefault="0096749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DD3F73">
        <w:rPr>
          <w:sz w:val="28"/>
          <w:szCs w:val="28"/>
        </w:rPr>
        <w:t xml:space="preserve"> округа</w:t>
      </w:r>
    </w:p>
    <w:p w:rsidR="00454EE7" w:rsidRDefault="00DD3F73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DF1DD4">
        <w:rPr>
          <w:sz w:val="28"/>
          <w:szCs w:val="28"/>
        </w:rPr>
        <w:t xml:space="preserve"> </w:t>
      </w:r>
      <w:r w:rsidR="00516816">
        <w:rPr>
          <w:sz w:val="28"/>
          <w:szCs w:val="28"/>
        </w:rPr>
        <w:tab/>
      </w:r>
      <w:r w:rsidR="00516816">
        <w:rPr>
          <w:sz w:val="28"/>
          <w:szCs w:val="28"/>
        </w:rPr>
        <w:tab/>
      </w:r>
      <w:r w:rsidR="00516816">
        <w:rPr>
          <w:sz w:val="28"/>
          <w:szCs w:val="28"/>
        </w:rPr>
        <w:tab/>
      </w:r>
      <w:r w:rsidR="00516816">
        <w:rPr>
          <w:sz w:val="28"/>
          <w:szCs w:val="28"/>
        </w:rPr>
        <w:tab/>
      </w:r>
      <w:r w:rsidR="00516816">
        <w:rPr>
          <w:sz w:val="28"/>
          <w:szCs w:val="28"/>
        </w:rPr>
        <w:tab/>
      </w:r>
      <w:r w:rsidR="00516816">
        <w:rPr>
          <w:sz w:val="28"/>
          <w:szCs w:val="28"/>
        </w:rPr>
        <w:tab/>
      </w:r>
      <w:r w:rsidR="00516816">
        <w:rPr>
          <w:sz w:val="28"/>
          <w:szCs w:val="28"/>
        </w:rPr>
        <w:tab/>
      </w:r>
      <w:r>
        <w:rPr>
          <w:sz w:val="28"/>
          <w:szCs w:val="28"/>
        </w:rPr>
        <w:t>Н.В. Конкина</w:t>
      </w:r>
    </w:p>
    <w:p w:rsidR="00454EE7" w:rsidRDefault="00454EE7">
      <w:pPr>
        <w:jc w:val="both"/>
        <w:rPr>
          <w:sz w:val="28"/>
          <w:szCs w:val="28"/>
        </w:rPr>
      </w:pPr>
    </w:p>
    <w:p w:rsidR="00454EE7" w:rsidRDefault="00454EE7">
      <w:pPr>
        <w:jc w:val="both"/>
        <w:rPr>
          <w:sz w:val="28"/>
          <w:szCs w:val="28"/>
        </w:rPr>
      </w:pPr>
    </w:p>
    <w:p w:rsidR="00516816" w:rsidRDefault="00516816" w:rsidP="00516816">
      <w:pPr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Утверждены </w:t>
      </w:r>
    </w:p>
    <w:p w:rsidR="00516816" w:rsidRDefault="00516816" w:rsidP="00516816">
      <w:pPr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решением Совета депутатов </w:t>
      </w:r>
    </w:p>
    <w:p w:rsidR="00516816" w:rsidRDefault="00516816" w:rsidP="00516816">
      <w:pPr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Петровского муниципального округа </w:t>
      </w:r>
    </w:p>
    <w:p w:rsidR="00454EE7" w:rsidRDefault="00516816" w:rsidP="00516816">
      <w:pPr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Ставропольского края</w:t>
      </w:r>
    </w:p>
    <w:p w:rsidR="00D91B60" w:rsidRDefault="00D91B60" w:rsidP="00516816">
      <w:pPr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</w:t>
      </w:r>
      <w:bookmarkStart w:id="0" w:name="_GoBack"/>
      <w:bookmarkEnd w:id="0"/>
      <w:r>
        <w:rPr>
          <w:color w:val="22272F"/>
          <w:sz w:val="28"/>
          <w:szCs w:val="28"/>
        </w:rPr>
        <w:t>т 24.04.2024 № 32</w:t>
      </w:r>
    </w:p>
    <w:p w:rsidR="00516816" w:rsidRDefault="00516816" w:rsidP="00516816">
      <w:pPr>
        <w:jc w:val="right"/>
        <w:rPr>
          <w:sz w:val="28"/>
          <w:szCs w:val="28"/>
        </w:rPr>
      </w:pPr>
    </w:p>
    <w:p w:rsidR="00454EE7" w:rsidRDefault="00454EE7">
      <w:pPr>
        <w:jc w:val="both"/>
        <w:rPr>
          <w:sz w:val="28"/>
          <w:szCs w:val="28"/>
        </w:rPr>
      </w:pPr>
    </w:p>
    <w:p w:rsidR="00454EE7" w:rsidRDefault="00DD3F73">
      <w:pPr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454EE7" w:rsidRDefault="00DD3F73">
      <w:pPr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которые вносятся в Положение об управлении труда и социальной защиты населения администрации Петровского </w:t>
      </w:r>
      <w:r w:rsidR="0096749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утвержденное решением Совета депутатов Петровского </w:t>
      </w:r>
      <w:r w:rsidR="0096749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от </w:t>
      </w:r>
      <w:r w:rsidR="00967494">
        <w:rPr>
          <w:sz w:val="28"/>
          <w:szCs w:val="28"/>
        </w:rPr>
        <w:t>23 ноября</w:t>
      </w:r>
      <w:r>
        <w:rPr>
          <w:sz w:val="28"/>
          <w:szCs w:val="28"/>
        </w:rPr>
        <w:t xml:space="preserve"> 20</w:t>
      </w:r>
      <w:r w:rsidR="00967494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 </w:t>
      </w:r>
      <w:r w:rsidR="00967494">
        <w:rPr>
          <w:sz w:val="28"/>
          <w:szCs w:val="28"/>
        </w:rPr>
        <w:t>108</w:t>
      </w:r>
      <w:r>
        <w:rPr>
          <w:sz w:val="28"/>
          <w:szCs w:val="28"/>
        </w:rPr>
        <w:t xml:space="preserve"> </w:t>
      </w:r>
    </w:p>
    <w:p w:rsidR="00454EE7" w:rsidRDefault="00454EE7">
      <w:pPr>
        <w:widowControl w:val="0"/>
        <w:ind w:firstLine="720"/>
        <w:jc w:val="both"/>
        <w:rPr>
          <w:sz w:val="28"/>
          <w:szCs w:val="28"/>
          <w:lang w:eastAsia="ar-SA"/>
        </w:rPr>
      </w:pPr>
    </w:p>
    <w:p w:rsidR="00454EE7" w:rsidRDefault="00DD3F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1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подпункте 3.1.2 раздела 3 «Функции управления»:</w:t>
      </w:r>
    </w:p>
    <w:p w:rsidR="00454EE7" w:rsidRPr="002B5A52" w:rsidRDefault="00DD3F73" w:rsidP="002B5A52">
      <w:pPr>
        <w:pStyle w:val="a3"/>
        <w:numPr>
          <w:ilvl w:val="1"/>
          <w:numId w:val="8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2B5A52">
        <w:rPr>
          <w:rFonts w:ascii="Times New Roman" w:hAnsi="Times New Roman" w:cs="Times New Roman"/>
          <w:sz w:val="28"/>
          <w:szCs w:val="28"/>
        </w:rPr>
        <w:t>Подпункт «1</w:t>
      </w:r>
      <w:r w:rsidR="002B5A52" w:rsidRPr="002B5A52">
        <w:rPr>
          <w:rFonts w:ascii="Times New Roman" w:hAnsi="Times New Roman" w:cs="Times New Roman"/>
          <w:sz w:val="28"/>
          <w:szCs w:val="28"/>
        </w:rPr>
        <w:t>0</w:t>
      </w:r>
      <w:r w:rsidRPr="002B5A52">
        <w:rPr>
          <w:rFonts w:ascii="Times New Roman" w:hAnsi="Times New Roman" w:cs="Times New Roman"/>
          <w:sz w:val="28"/>
          <w:szCs w:val="28"/>
        </w:rPr>
        <w:t xml:space="preserve">» </w:t>
      </w:r>
      <w:r w:rsidR="002B5A52" w:rsidRPr="002B5A52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2B5A52" w:rsidRDefault="002B5A52" w:rsidP="002B5A52">
      <w:pPr>
        <w:pStyle w:val="a3"/>
        <w:numPr>
          <w:ilvl w:val="1"/>
          <w:numId w:val="8"/>
        </w:num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подпунктом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B5A52" w:rsidRDefault="002B5A52" w:rsidP="002B5A52">
      <w:pPr>
        <w:pStyle w:val="a3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DF1DD4">
        <w:rPr>
          <w:rFonts w:ascii="Times New Roman" w:hAnsi="Times New Roman" w:cs="Times New Roman"/>
          <w:sz w:val="28"/>
          <w:szCs w:val="28"/>
        </w:rPr>
        <w:t xml:space="preserve"> </w:t>
      </w:r>
      <w:r w:rsidRPr="002B5A52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осуществлении приема заявлений и документов, необходимых для назначения и выплаты военнослужащим ежегодной денежной компенсации части стоимости путевки в санаторно-курортную организацию 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Законом</w:t>
      </w:r>
      <w:r w:rsidRPr="002B5A52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от 10 апреля 2006 г.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2B5A52">
        <w:rPr>
          <w:rFonts w:ascii="Times New Roman" w:hAnsi="Times New Roman" w:cs="Times New Roman"/>
          <w:sz w:val="28"/>
          <w:szCs w:val="28"/>
          <w:lang w:eastAsia="ru-RU"/>
        </w:rPr>
        <w:t xml:space="preserve"> 19-кз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B5A52">
        <w:rPr>
          <w:rFonts w:ascii="Times New Roman" w:hAnsi="Times New Roman" w:cs="Times New Roman"/>
          <w:sz w:val="28"/>
          <w:szCs w:val="28"/>
          <w:lang w:eastAsia="ru-RU"/>
        </w:rPr>
        <w:t>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B5A52">
        <w:rPr>
          <w:rFonts w:ascii="Times New Roman" w:hAnsi="Times New Roman" w:cs="Times New Roman"/>
          <w:sz w:val="28"/>
          <w:szCs w:val="28"/>
          <w:lang w:eastAsia="ru-RU"/>
        </w:rPr>
        <w:t>;».</w:t>
      </w:r>
    </w:p>
    <w:p w:rsidR="002B5A52" w:rsidRPr="002B5A52" w:rsidRDefault="002B5A52" w:rsidP="002B5A52">
      <w:pPr>
        <w:pStyle w:val="afd"/>
        <w:numPr>
          <w:ilvl w:val="1"/>
          <w:numId w:val="8"/>
        </w:numPr>
        <w:rPr>
          <w:sz w:val="28"/>
          <w:szCs w:val="28"/>
        </w:rPr>
      </w:pPr>
      <w:r w:rsidRPr="002B5A52">
        <w:rPr>
          <w:sz w:val="28"/>
          <w:szCs w:val="28"/>
        </w:rPr>
        <w:t xml:space="preserve">Дополнить подпунктом </w:t>
      </w:r>
      <w:r>
        <w:rPr>
          <w:sz w:val="28"/>
          <w:szCs w:val="28"/>
        </w:rPr>
        <w:t>15</w:t>
      </w:r>
      <w:r>
        <w:rPr>
          <w:sz w:val="28"/>
          <w:szCs w:val="28"/>
          <w:vertAlign w:val="superscript"/>
        </w:rPr>
        <w:t>2</w:t>
      </w:r>
      <w:r w:rsidRPr="002B5A52">
        <w:rPr>
          <w:sz w:val="28"/>
          <w:szCs w:val="28"/>
        </w:rPr>
        <w:t xml:space="preserve"> следующего содержания:</w:t>
      </w:r>
    </w:p>
    <w:p w:rsidR="002B5A52" w:rsidRDefault="002B5A52" w:rsidP="002B5A52">
      <w:pPr>
        <w:pStyle w:val="a3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«15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824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2414" w:rsidRPr="00A82414">
        <w:rPr>
          <w:rFonts w:ascii="Times New Roman" w:hAnsi="Times New Roman" w:cs="Times New Roman"/>
          <w:sz w:val="28"/>
          <w:szCs w:val="28"/>
          <w:lang w:eastAsia="ru-RU"/>
        </w:rPr>
        <w:t>осуществлении приема заявлений и документов, необходимых для назначения и выплаты детям ветерана боевых действий, погибшего при исполнении обязанностей военной службы или умершего вследствие увечья (ранения, травмы, контузии), полученного им при исполнении обязанностей военной службы, обучающимся в государственных и муниципальных общеобразовательных организациях Ставропольского края, ежегодной денежной выплаты на приобретение комплекта школьной одежды в соответствии с</w:t>
      </w:r>
      <w:r w:rsidR="00DF1D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2414">
        <w:rPr>
          <w:rFonts w:ascii="Times New Roman" w:hAnsi="Times New Roman" w:cs="Times New Roman"/>
          <w:sz w:val="28"/>
          <w:szCs w:val="28"/>
          <w:lang w:eastAsia="ru-RU"/>
        </w:rPr>
        <w:t xml:space="preserve">Законом </w:t>
      </w:r>
      <w:r w:rsidR="00A82414" w:rsidRPr="00A82414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от 10 апреля 2006 г. </w:t>
      </w:r>
      <w:r w:rsidR="00A8241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82414" w:rsidRPr="00A82414">
        <w:rPr>
          <w:rFonts w:ascii="Times New Roman" w:hAnsi="Times New Roman" w:cs="Times New Roman"/>
          <w:sz w:val="28"/>
          <w:szCs w:val="28"/>
          <w:lang w:eastAsia="ru-RU"/>
        </w:rPr>
        <w:t xml:space="preserve"> 19-кз </w:t>
      </w:r>
      <w:r w:rsidR="00A8241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82414" w:rsidRPr="00A82414">
        <w:rPr>
          <w:rFonts w:ascii="Times New Roman" w:hAnsi="Times New Roman" w:cs="Times New Roman"/>
          <w:sz w:val="28"/>
          <w:szCs w:val="28"/>
          <w:lang w:eastAsia="ru-RU"/>
        </w:rPr>
        <w:t>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="00A8241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82414" w:rsidRPr="00A82414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A8241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82414" w:rsidRDefault="00A82414" w:rsidP="00A82414">
      <w:pPr>
        <w:pStyle w:val="a3"/>
        <w:numPr>
          <w:ilvl w:val="1"/>
          <w:numId w:val="8"/>
        </w:numPr>
        <w:ind w:left="709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Дополнить подпунктом 15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A82414" w:rsidRDefault="00A82414" w:rsidP="00A82414">
      <w:pPr>
        <w:pStyle w:val="a3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«15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F1D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2414">
        <w:rPr>
          <w:rFonts w:ascii="Times New Roman" w:hAnsi="Times New Roman" w:cs="Times New Roman"/>
          <w:sz w:val="28"/>
          <w:szCs w:val="28"/>
          <w:lang w:eastAsia="ru-RU"/>
        </w:rPr>
        <w:t>осуществлении приема заявлений и документов, необходимых для назначения и выплаты денежной компенсации стоимости обучения ребенка (детей) участника специальной военной операции, обучающегося (обучающихся) по очной форме обучения в российской образовательной организации независимо от ее организационно-правовой формы и формы собственности, реализующей образовательные программы среднего профессионального и (или) высшего образования, до окончания его (их) обучения, но не позднее чем до достижения им (ими) в</w:t>
      </w:r>
      <w:r>
        <w:rPr>
          <w:rFonts w:ascii="Times New Roman" w:hAnsi="Times New Roman" w:cs="Times New Roman"/>
          <w:sz w:val="28"/>
          <w:szCs w:val="28"/>
          <w:lang w:eastAsia="ru-RU"/>
        </w:rPr>
        <w:t>озраста 23 лет в соответствии с Законом</w:t>
      </w:r>
      <w:r w:rsidRPr="00A82414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от 28 февраля 2023 г.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A82414">
        <w:rPr>
          <w:rFonts w:ascii="Times New Roman" w:hAnsi="Times New Roman" w:cs="Times New Roman"/>
          <w:sz w:val="28"/>
          <w:szCs w:val="28"/>
          <w:lang w:eastAsia="ru-RU"/>
        </w:rPr>
        <w:t xml:space="preserve"> 18-кз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82414">
        <w:rPr>
          <w:rFonts w:ascii="Times New Roman" w:hAnsi="Times New Roman" w:cs="Times New Roman"/>
          <w:sz w:val="28"/>
          <w:szCs w:val="28"/>
          <w:lang w:eastAsia="ru-RU"/>
        </w:rPr>
        <w:t xml:space="preserve">О дополнительных социальных гарантиях участникам специальной военной </w:t>
      </w:r>
      <w:r w:rsidRPr="00A824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операции и мерах социальной поддержки членов их семей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82414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82414" w:rsidRDefault="00A82414" w:rsidP="00A82414">
      <w:pPr>
        <w:pStyle w:val="a3"/>
        <w:numPr>
          <w:ilvl w:val="1"/>
          <w:numId w:val="8"/>
        </w:numPr>
        <w:ind w:left="709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Дополнить подпунктом 15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82414" w:rsidRDefault="00A82414" w:rsidP="00A82414">
      <w:pPr>
        <w:pStyle w:val="a3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«15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A82414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осуществлении приема заявлений и документов, необходимых для назначения и выплаты участнику специальной военной операции компенсации стоимости (части стоимости) приобретенной им путевки в санаторно-курортную организацию, расположенную на территории Российской Федерации, 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Законом С</w:t>
      </w:r>
      <w:r w:rsidRPr="00A82414">
        <w:rPr>
          <w:rFonts w:ascii="Times New Roman" w:hAnsi="Times New Roman" w:cs="Times New Roman"/>
          <w:sz w:val="28"/>
          <w:szCs w:val="28"/>
          <w:lang w:eastAsia="ru-RU"/>
        </w:rPr>
        <w:t xml:space="preserve">тавропольского края от 28 февраля 2023 г.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A82414">
        <w:rPr>
          <w:rFonts w:ascii="Times New Roman" w:hAnsi="Times New Roman" w:cs="Times New Roman"/>
          <w:sz w:val="28"/>
          <w:szCs w:val="28"/>
          <w:lang w:eastAsia="ru-RU"/>
        </w:rPr>
        <w:t xml:space="preserve"> 18-кз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82414">
        <w:rPr>
          <w:rFonts w:ascii="Times New Roman" w:hAnsi="Times New Roman" w:cs="Times New Roman"/>
          <w:sz w:val="28"/>
          <w:szCs w:val="28"/>
          <w:lang w:eastAsia="ru-RU"/>
        </w:rPr>
        <w:t>О дополнительных социальных гарантиях участникам специальной военной операции и мерах социальной поддержки членов их семей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82414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82414" w:rsidRPr="00A82414" w:rsidRDefault="00A82414" w:rsidP="00A82414">
      <w:pPr>
        <w:pStyle w:val="a3"/>
        <w:numPr>
          <w:ilvl w:val="1"/>
          <w:numId w:val="8"/>
        </w:numPr>
        <w:ind w:left="709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Дополнить подпунктом 15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82414" w:rsidRDefault="00A82414" w:rsidP="00A82414">
      <w:pPr>
        <w:pStyle w:val="a3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«15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A82414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осуществлении приема заявлений и документов, необходимых для назначения и выплаты компенсации стоимости (части стоимости) путевки, приобретенной в течение календарного года для ребенка (детей) участника специальной военной операции в возрасте от 6 до 17 лет включительно, в организацию отдыха детей и их оздоровления, расположенную на территории Российской Федерации, 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Законом </w:t>
      </w:r>
      <w:r w:rsidRPr="00A82414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от 28 февраля 2023 г.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A82414">
        <w:rPr>
          <w:rFonts w:ascii="Times New Roman" w:hAnsi="Times New Roman" w:cs="Times New Roman"/>
          <w:sz w:val="28"/>
          <w:szCs w:val="28"/>
          <w:lang w:eastAsia="ru-RU"/>
        </w:rPr>
        <w:t xml:space="preserve"> 18-кз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82414">
        <w:rPr>
          <w:rFonts w:ascii="Times New Roman" w:hAnsi="Times New Roman" w:cs="Times New Roman"/>
          <w:sz w:val="28"/>
          <w:szCs w:val="28"/>
          <w:lang w:eastAsia="ru-RU"/>
        </w:rPr>
        <w:t>О дополнительных социальных гарантиях участникам специальной военной операции и мерах социальной поддержки членов их семей</w:t>
      </w:r>
      <w:r w:rsidR="00226A7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82414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226A7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26A75" w:rsidRDefault="00226A75" w:rsidP="00226A75">
      <w:pPr>
        <w:pStyle w:val="a3"/>
        <w:numPr>
          <w:ilvl w:val="1"/>
          <w:numId w:val="8"/>
        </w:numPr>
        <w:ind w:left="709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Пункт 24 признать утратившим силу.</w:t>
      </w:r>
    </w:p>
    <w:p w:rsidR="00226A75" w:rsidRPr="00A82414" w:rsidRDefault="00226A75" w:rsidP="00226A75">
      <w:pPr>
        <w:pStyle w:val="a3"/>
        <w:numPr>
          <w:ilvl w:val="1"/>
          <w:numId w:val="8"/>
        </w:numPr>
        <w:ind w:left="709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Пункт 26 признать утратившим силу.</w:t>
      </w:r>
    </w:p>
    <w:p w:rsidR="00A82414" w:rsidRPr="00A82414" w:rsidRDefault="00A82414" w:rsidP="00A82414">
      <w:pPr>
        <w:pStyle w:val="a3"/>
        <w:ind w:left="709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4EE7" w:rsidRDefault="002B5A52" w:rsidP="00226A75">
      <w:pPr>
        <w:pStyle w:val="a3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EE7" w:rsidRDefault="00454EE7">
      <w:pPr>
        <w:pStyle w:val="afd"/>
        <w:ind w:left="0" w:firstLine="567"/>
        <w:jc w:val="both"/>
        <w:rPr>
          <w:sz w:val="28"/>
          <w:szCs w:val="28"/>
        </w:rPr>
      </w:pPr>
    </w:p>
    <w:p w:rsidR="00454EE7" w:rsidRPr="00967494" w:rsidRDefault="00DD3F73">
      <w:pPr>
        <w:pStyle w:val="aa"/>
        <w:tabs>
          <w:tab w:val="left" w:pos="708"/>
        </w:tabs>
        <w:rPr>
          <w:sz w:val="28"/>
          <w:szCs w:val="28"/>
          <w:lang w:val="ru-RU"/>
        </w:rPr>
      </w:pPr>
      <w:r w:rsidRPr="00967494">
        <w:rPr>
          <w:sz w:val="28"/>
          <w:szCs w:val="28"/>
          <w:lang w:val="ru-RU"/>
        </w:rPr>
        <w:t xml:space="preserve">Управляющий делами Совета </w:t>
      </w:r>
    </w:p>
    <w:p w:rsidR="00454EE7" w:rsidRPr="00967494" w:rsidRDefault="00DD3F73">
      <w:pPr>
        <w:pStyle w:val="aa"/>
        <w:tabs>
          <w:tab w:val="left" w:pos="708"/>
        </w:tabs>
        <w:rPr>
          <w:sz w:val="28"/>
          <w:szCs w:val="28"/>
          <w:lang w:val="ru-RU"/>
        </w:rPr>
      </w:pPr>
      <w:r w:rsidRPr="00967494">
        <w:rPr>
          <w:sz w:val="28"/>
          <w:szCs w:val="28"/>
          <w:lang w:val="ru-RU"/>
        </w:rPr>
        <w:t xml:space="preserve">депутатов Петровского </w:t>
      </w:r>
      <w:r w:rsidR="00226A75">
        <w:rPr>
          <w:sz w:val="28"/>
          <w:szCs w:val="28"/>
          <w:lang w:val="ru-RU"/>
        </w:rPr>
        <w:t>муниципального</w:t>
      </w:r>
      <w:r w:rsidRPr="00967494">
        <w:rPr>
          <w:sz w:val="28"/>
          <w:szCs w:val="28"/>
          <w:lang w:val="ru-RU"/>
        </w:rPr>
        <w:t xml:space="preserve"> </w:t>
      </w:r>
    </w:p>
    <w:p w:rsidR="00454EE7" w:rsidRPr="00967494" w:rsidRDefault="00516816">
      <w:pPr>
        <w:pStyle w:val="aa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округа Ставропольского края</w:t>
      </w:r>
      <w:r>
        <w:rPr>
          <w:sz w:val="28"/>
          <w:szCs w:val="28"/>
          <w:lang w:val="ru-RU"/>
        </w:rPr>
        <w:tab/>
      </w:r>
      <w:r w:rsidR="00DD3F73" w:rsidRPr="00967494">
        <w:rPr>
          <w:sz w:val="28"/>
          <w:szCs w:val="28"/>
          <w:lang w:val="ru-RU"/>
        </w:rPr>
        <w:tab/>
        <w:t xml:space="preserve">Е.Н. Денисенко </w:t>
      </w:r>
    </w:p>
    <w:sectPr w:rsidR="00454EE7" w:rsidRPr="00967494" w:rsidSect="00516816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1E" w:rsidRDefault="00F8101E">
      <w:r>
        <w:separator/>
      </w:r>
    </w:p>
  </w:endnote>
  <w:endnote w:type="continuationSeparator" w:id="0">
    <w:p w:rsidR="00F8101E" w:rsidRDefault="00F8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1E" w:rsidRDefault="00F8101E">
      <w:r>
        <w:separator/>
      </w:r>
    </w:p>
  </w:footnote>
  <w:footnote w:type="continuationSeparator" w:id="0">
    <w:p w:rsidR="00F8101E" w:rsidRDefault="00F8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0FF7"/>
    <w:multiLevelType w:val="hybridMultilevel"/>
    <w:tmpl w:val="6F545060"/>
    <w:lvl w:ilvl="0" w:tplc="F0F6A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D2EF0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42FD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88E0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F698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367D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C2AF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FEF2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669F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F59220D"/>
    <w:multiLevelType w:val="multilevel"/>
    <w:tmpl w:val="799012C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281"/>
        </w:tabs>
        <w:ind w:left="1281" w:hanging="720"/>
      </w:pPr>
    </w:lvl>
    <w:lvl w:ilvl="2">
      <w:start w:val="1"/>
      <w:numFmt w:val="decimal"/>
      <w:lvlText w:val="%1.%2.%3."/>
      <w:lvlJc w:val="left"/>
      <w:pPr>
        <w:tabs>
          <w:tab w:val="num" w:pos="1842"/>
        </w:tabs>
        <w:ind w:left="1842" w:hanging="720"/>
      </w:pPr>
    </w:lvl>
    <w:lvl w:ilvl="3">
      <w:start w:val="1"/>
      <w:numFmt w:val="decimal"/>
      <w:lvlText w:val="%1.%2.%3.%4."/>
      <w:lvlJc w:val="left"/>
      <w:pPr>
        <w:tabs>
          <w:tab w:val="num" w:pos="2763"/>
        </w:tabs>
        <w:ind w:left="2763" w:hanging="1080"/>
      </w:pPr>
    </w:lvl>
    <w:lvl w:ilvl="4">
      <w:start w:val="1"/>
      <w:numFmt w:val="decimal"/>
      <w:lvlText w:val="%1.%2.%3.%4.%5."/>
      <w:lvlJc w:val="left"/>
      <w:pPr>
        <w:tabs>
          <w:tab w:val="num" w:pos="3324"/>
        </w:tabs>
        <w:ind w:left="3324" w:hanging="1080"/>
      </w:p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166"/>
        </w:tabs>
        <w:ind w:left="51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27"/>
        </w:tabs>
        <w:ind w:left="572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48"/>
        </w:tabs>
        <w:ind w:left="6648" w:hanging="2160"/>
      </w:pPr>
    </w:lvl>
  </w:abstractNum>
  <w:abstractNum w:abstractNumId="2" w15:restartNumberingAfterBreak="0">
    <w:nsid w:val="3C7D567E"/>
    <w:multiLevelType w:val="hybridMultilevel"/>
    <w:tmpl w:val="CF383DDA"/>
    <w:lvl w:ilvl="0" w:tplc="4782A1EE">
      <w:start w:val="1"/>
      <w:numFmt w:val="decimal"/>
      <w:lvlText w:val=""/>
      <w:lvlJc w:val="left"/>
      <w:pPr>
        <w:tabs>
          <w:tab w:val="num" w:pos="432"/>
        </w:tabs>
        <w:ind w:left="432" w:hanging="432"/>
      </w:pPr>
    </w:lvl>
    <w:lvl w:ilvl="1" w:tplc="D7D0DE42">
      <w:start w:val="1"/>
      <w:numFmt w:val="decimal"/>
      <w:lvlText w:val=""/>
      <w:lvlJc w:val="left"/>
      <w:pPr>
        <w:tabs>
          <w:tab w:val="num" w:pos="576"/>
        </w:tabs>
        <w:ind w:left="576" w:hanging="576"/>
      </w:pPr>
    </w:lvl>
    <w:lvl w:ilvl="2" w:tplc="499A0968">
      <w:start w:val="1"/>
      <w:numFmt w:val="decimal"/>
      <w:lvlText w:val=""/>
      <w:lvlJc w:val="left"/>
      <w:pPr>
        <w:tabs>
          <w:tab w:val="num" w:pos="720"/>
        </w:tabs>
        <w:ind w:left="720" w:hanging="720"/>
      </w:pPr>
    </w:lvl>
    <w:lvl w:ilvl="3" w:tplc="18EC5EC8">
      <w:start w:val="1"/>
      <w:numFmt w:val="decimal"/>
      <w:lvlText w:val=""/>
      <w:lvlJc w:val="left"/>
      <w:pPr>
        <w:tabs>
          <w:tab w:val="num" w:pos="864"/>
        </w:tabs>
        <w:ind w:left="864" w:hanging="864"/>
      </w:pPr>
    </w:lvl>
    <w:lvl w:ilvl="4" w:tplc="8F3EE758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</w:lvl>
    <w:lvl w:ilvl="5" w:tplc="CA90744E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</w:lvl>
    <w:lvl w:ilvl="6" w:tplc="640A558C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</w:lvl>
    <w:lvl w:ilvl="7" w:tplc="65BE8050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</w:lvl>
    <w:lvl w:ilvl="8" w:tplc="E81655D6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AB35AC7"/>
    <w:multiLevelType w:val="hybridMultilevel"/>
    <w:tmpl w:val="97DC7594"/>
    <w:lvl w:ilvl="0" w:tplc="3DE03F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61CE30C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BF6212E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4F8BA50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85A9F3A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65C25C4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9705380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DF60FAD4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2D7EB4D6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61304268"/>
    <w:multiLevelType w:val="multilevel"/>
    <w:tmpl w:val="276CA64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B13C2"/>
    <w:multiLevelType w:val="hybridMultilevel"/>
    <w:tmpl w:val="7D64DCF2"/>
    <w:lvl w:ilvl="0" w:tplc="DA962914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color w:val="000000"/>
      </w:rPr>
    </w:lvl>
    <w:lvl w:ilvl="1" w:tplc="502C3BE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87A007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034D87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1A1D1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89FAA9F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BEAF1B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34EE07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20CD58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7056701"/>
    <w:multiLevelType w:val="multilevel"/>
    <w:tmpl w:val="E2B2590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12154"/>
    <w:multiLevelType w:val="hybridMultilevel"/>
    <w:tmpl w:val="9CB6754E"/>
    <w:lvl w:ilvl="0" w:tplc="C5B41E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DEF4D4AC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6289240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9BAA65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AFAC0A08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388E0A84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CFBE6734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D60F06E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35080442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E7"/>
    <w:rsid w:val="00001EEA"/>
    <w:rsid w:val="00177E37"/>
    <w:rsid w:val="001B1450"/>
    <w:rsid w:val="00226A75"/>
    <w:rsid w:val="00231611"/>
    <w:rsid w:val="002B5A52"/>
    <w:rsid w:val="00345382"/>
    <w:rsid w:val="00454EE7"/>
    <w:rsid w:val="004867AC"/>
    <w:rsid w:val="00516816"/>
    <w:rsid w:val="00532C7B"/>
    <w:rsid w:val="00967494"/>
    <w:rsid w:val="00A82414"/>
    <w:rsid w:val="00D91B60"/>
    <w:rsid w:val="00DD3F73"/>
    <w:rsid w:val="00DF1DD4"/>
    <w:rsid w:val="00E50305"/>
    <w:rsid w:val="00EF19ED"/>
    <w:rsid w:val="00F8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31302"/>
  <w15:docId w15:val="{4A376CFC-5989-489A-ACC6-00C7ABD5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widowControl w:val="0"/>
      <w:tabs>
        <w:tab w:val="num" w:pos="576"/>
      </w:tabs>
      <w:spacing w:before="108" w:after="108"/>
      <w:ind w:left="576" w:hanging="576"/>
      <w:jc w:val="center"/>
      <w:outlineLvl w:val="1"/>
    </w:pPr>
    <w:rPr>
      <w:color w:val="26282F"/>
      <w:lang w:eastAsia="ar-SA"/>
    </w:rPr>
  </w:style>
  <w:style w:type="paragraph" w:styleId="3">
    <w:name w:val="heading 3"/>
    <w:basedOn w:val="a"/>
    <w:next w:val="a"/>
    <w:link w:val="30"/>
    <w:qFormat/>
    <w:pPr>
      <w:tabs>
        <w:tab w:val="num" w:pos="720"/>
      </w:tabs>
      <w:ind w:left="720" w:hanging="720"/>
      <w:outlineLvl w:val="2"/>
    </w:pPr>
  </w:style>
  <w:style w:type="paragraph" w:styleId="4">
    <w:name w:val="heading 4"/>
    <w:basedOn w:val="a"/>
    <w:next w:val="a"/>
    <w:link w:val="40"/>
    <w:qFormat/>
    <w:pPr>
      <w:tabs>
        <w:tab w:val="num" w:pos="864"/>
      </w:tabs>
      <w:ind w:left="864" w:hanging="864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widowControl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nhideWhenUsed/>
    <w:rPr>
      <w:color w:val="0000FF"/>
      <w:u w:val="non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sz w:val="24"/>
    </w:rPr>
  </w:style>
  <w:style w:type="paragraph" w:customStyle="1" w:styleId="ConsPlusTitle">
    <w:name w:val="ConsPlusTitle"/>
    <w:pPr>
      <w:widowControl w:val="0"/>
    </w:pPr>
    <w:rPr>
      <w:b/>
      <w:sz w:val="24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  <w:style w:type="character" w:customStyle="1" w:styleId="ad">
    <w:name w:val="Нижний колонтитул Знак"/>
    <w:link w:val="ac"/>
    <w:rPr>
      <w:sz w:val="24"/>
      <w:szCs w:val="24"/>
    </w:rPr>
  </w:style>
  <w:style w:type="character" w:customStyle="1" w:styleId="s6">
    <w:name w:val="s6"/>
  </w:style>
  <w:style w:type="character" w:customStyle="1" w:styleId="s7">
    <w:name w:val="s7"/>
  </w:style>
  <w:style w:type="paragraph" w:customStyle="1" w:styleId="p20">
    <w:name w:val="p20"/>
    <w:basedOn w:val="a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Pr>
      <w:rFonts w:ascii="Tahoma" w:hAnsi="Tahoma"/>
      <w:sz w:val="16"/>
      <w:szCs w:val="16"/>
      <w:lang w:val="en-US" w:eastAsia="en-US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afd">
    <w:name w:val="List Paragraph"/>
    <w:basedOn w:val="a"/>
    <w:qFormat/>
    <w:pPr>
      <w:ind w:left="720"/>
    </w:pPr>
  </w:style>
  <w:style w:type="paragraph" w:customStyle="1" w:styleId="ConsPlusNonformat">
    <w:name w:val="ConsPlusNonformat"/>
    <w:rPr>
      <w:rFonts w:ascii="Courier New" w:hAnsi="Courier New" w:cs="Courier New"/>
    </w:rPr>
  </w:style>
  <w:style w:type="character" w:customStyle="1" w:styleId="HeaderChar">
    <w:name w:val="Header Char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color w:val="26282F"/>
      <w:sz w:val="24"/>
      <w:szCs w:val="24"/>
      <w:lang w:eastAsia="ar-SA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color w:val="26282F"/>
      <w:sz w:val="24"/>
      <w:szCs w:val="24"/>
      <w:lang w:eastAsia="ar-SA"/>
    </w:rPr>
  </w:style>
  <w:style w:type="character" w:customStyle="1" w:styleId="40">
    <w:name w:val="Заголовок 4 Знак"/>
    <w:link w:val="4"/>
    <w:rPr>
      <w:rFonts w:ascii="Arial" w:hAnsi="Arial" w:cs="Arial"/>
      <w:b/>
      <w:bCs/>
      <w:color w:val="26282F"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</w:rPr>
  </w:style>
  <w:style w:type="character" w:customStyle="1" w:styleId="14">
    <w:name w:val="Основной шрифт абзаца1"/>
  </w:style>
  <w:style w:type="character" w:customStyle="1" w:styleId="afe">
    <w:name w:val="Цветовое выделение"/>
    <w:rPr>
      <w:b/>
      <w:bCs/>
      <w:color w:val="26282F"/>
    </w:rPr>
  </w:style>
  <w:style w:type="character" w:customStyle="1" w:styleId="aff">
    <w:name w:val="Гипертекстовая ссылка"/>
    <w:rPr>
      <w:b/>
      <w:bCs/>
      <w:color w:val="106BBE"/>
    </w:rPr>
  </w:style>
  <w:style w:type="character" w:customStyle="1" w:styleId="aff0">
    <w:name w:val="Активная гипертекстовая ссылка"/>
    <w:rPr>
      <w:b/>
      <w:bCs/>
      <w:color w:val="106BBE"/>
      <w:u w:val="single"/>
    </w:rPr>
  </w:style>
  <w:style w:type="character" w:customStyle="1" w:styleId="aff1">
    <w:name w:val="Выделение для Базового Поиска"/>
    <w:rPr>
      <w:b/>
      <w:bCs/>
      <w:color w:val="0058A9"/>
    </w:rPr>
  </w:style>
  <w:style w:type="character" w:customStyle="1" w:styleId="aff2">
    <w:name w:val="Выделение для Базового Поиска (курсив)"/>
    <w:rPr>
      <w:b/>
      <w:bCs/>
      <w:i/>
      <w:iCs/>
      <w:color w:val="0058A9"/>
    </w:rPr>
  </w:style>
  <w:style w:type="character" w:customStyle="1" w:styleId="aff3">
    <w:name w:val="Заголовок своего сообщения"/>
  </w:style>
  <w:style w:type="character" w:customStyle="1" w:styleId="aff4">
    <w:name w:val="Заголовок чужого сообщения"/>
    <w:rPr>
      <w:b/>
      <w:bCs/>
      <w:color w:val="FF0000"/>
    </w:rPr>
  </w:style>
  <w:style w:type="character" w:customStyle="1" w:styleId="aff5">
    <w:name w:val="Найденные слова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rPr>
      <w:b/>
      <w:bCs/>
      <w:color w:val="000000"/>
      <w:shd w:val="clear" w:color="auto" w:fill="D8EDE8"/>
    </w:rPr>
  </w:style>
  <w:style w:type="character" w:customStyle="1" w:styleId="aff7">
    <w:name w:val="Опечатки"/>
    <w:rPr>
      <w:color w:val="FF0000"/>
    </w:rPr>
  </w:style>
  <w:style w:type="character" w:customStyle="1" w:styleId="aff8">
    <w:name w:val="Продолжение ссылки"/>
  </w:style>
  <w:style w:type="character" w:customStyle="1" w:styleId="aff9">
    <w:name w:val="Сравнение редакций"/>
  </w:style>
  <w:style w:type="character" w:customStyle="1" w:styleId="affa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b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c">
    <w:name w:val="Ссылка на утративший силу документ"/>
    <w:rPr>
      <w:b/>
      <w:bCs/>
      <w:color w:val="749232"/>
    </w:rPr>
  </w:style>
  <w:style w:type="character" w:customStyle="1" w:styleId="affd">
    <w:name w:val="Утратил силу"/>
    <w:rPr>
      <w:b/>
      <w:bCs/>
      <w:strike/>
      <w:color w:val="666600"/>
    </w:rPr>
  </w:style>
  <w:style w:type="character" w:customStyle="1" w:styleId="affe">
    <w:name w:val="Основной текст Знак"/>
    <w:rPr>
      <w:rFonts w:ascii="Times New Roman" w:hAnsi="Times New Roman"/>
      <w:sz w:val="28"/>
      <w:szCs w:val="28"/>
      <w:lang w:eastAsia="ru-RU" w:bidi="ru-RU"/>
    </w:rPr>
  </w:style>
  <w:style w:type="character" w:customStyle="1" w:styleId="afff">
    <w:name w:val="Основной текст с отступом Знак"/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rPr>
      <w:rFonts w:ascii="Arial" w:hAnsi="Arial" w:cs="Arial"/>
      <w:sz w:val="24"/>
      <w:szCs w:val="24"/>
    </w:rPr>
  </w:style>
  <w:style w:type="character" w:customStyle="1" w:styleId="afff0">
    <w:name w:val="Символ нумерации"/>
  </w:style>
  <w:style w:type="paragraph" w:customStyle="1" w:styleId="15">
    <w:name w:val="Заголовок1"/>
    <w:basedOn w:val="afff1"/>
    <w:next w:val="a"/>
    <w:rPr>
      <w:b/>
      <w:bCs/>
      <w:color w:val="0058A9"/>
      <w:shd w:val="clear" w:color="auto" w:fill="F0F0F0"/>
    </w:rPr>
  </w:style>
  <w:style w:type="paragraph" w:styleId="afff2">
    <w:name w:val="Body Text"/>
    <w:basedOn w:val="a"/>
    <w:link w:val="16"/>
    <w:pPr>
      <w:widowControl w:val="0"/>
      <w:spacing w:after="120"/>
    </w:pPr>
    <w:rPr>
      <w:sz w:val="28"/>
      <w:szCs w:val="28"/>
      <w:lang w:bidi="ru-RU"/>
    </w:rPr>
  </w:style>
  <w:style w:type="character" w:customStyle="1" w:styleId="16">
    <w:name w:val="Основной текст Знак1"/>
    <w:link w:val="afff2"/>
    <w:rPr>
      <w:sz w:val="28"/>
      <w:szCs w:val="28"/>
      <w:lang w:bidi="ru-RU"/>
    </w:rPr>
  </w:style>
  <w:style w:type="paragraph" w:styleId="afff3">
    <w:name w:val="List"/>
    <w:basedOn w:val="afff2"/>
    <w:rPr>
      <w:rFonts w:ascii="Arial" w:hAnsi="Arial" w:cs="Tahoma"/>
    </w:rPr>
  </w:style>
  <w:style w:type="paragraph" w:customStyle="1" w:styleId="17">
    <w:name w:val="Название1"/>
    <w:basedOn w:val="a"/>
    <w:pPr>
      <w:widowControl w:val="0"/>
      <w:suppressLineNumbers/>
      <w:spacing w:before="120" w:after="120"/>
      <w:ind w:firstLine="7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8">
    <w:name w:val="Указатель1"/>
    <w:basedOn w:val="a"/>
    <w:pPr>
      <w:widowControl w:val="0"/>
      <w:suppressLineNumbers/>
      <w:ind w:firstLine="720"/>
      <w:jc w:val="both"/>
    </w:pPr>
    <w:rPr>
      <w:rFonts w:ascii="Arial" w:hAnsi="Arial" w:cs="Tahoma"/>
      <w:lang w:eastAsia="ar-SA"/>
    </w:rPr>
  </w:style>
  <w:style w:type="paragraph" w:customStyle="1" w:styleId="afff4">
    <w:name w:val="Внимание"/>
    <w:basedOn w:val="a"/>
    <w:next w:val="a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ar-SA"/>
    </w:rPr>
  </w:style>
  <w:style w:type="paragraph" w:customStyle="1" w:styleId="afff5">
    <w:name w:val="Внимание: криминал!!"/>
    <w:basedOn w:val="afff4"/>
    <w:next w:val="a"/>
  </w:style>
  <w:style w:type="paragraph" w:customStyle="1" w:styleId="afff6">
    <w:name w:val="Внимание: недобросовестность!"/>
    <w:basedOn w:val="afff4"/>
    <w:next w:val="a"/>
  </w:style>
  <w:style w:type="paragraph" w:customStyle="1" w:styleId="afff7">
    <w:name w:val="Дочерний элемент списка"/>
    <w:basedOn w:val="a"/>
    <w:next w:val="a"/>
    <w:pPr>
      <w:widowControl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1">
    <w:name w:val="Основное меню (преемственное)"/>
    <w:basedOn w:val="a"/>
    <w:next w:val="a"/>
    <w:pPr>
      <w:widowControl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afff8">
    <w:name w:val="Заголовок группы контролов"/>
    <w:basedOn w:val="a"/>
    <w:next w:val="a"/>
    <w:pPr>
      <w:widowControl w:val="0"/>
      <w:ind w:firstLine="720"/>
      <w:jc w:val="both"/>
    </w:pPr>
    <w:rPr>
      <w:rFonts w:ascii="Arial" w:hAnsi="Arial" w:cs="Arial"/>
      <w:b/>
      <w:bCs/>
      <w:color w:val="000000"/>
      <w:lang w:eastAsia="ar-SA"/>
    </w:rPr>
  </w:style>
  <w:style w:type="paragraph" w:customStyle="1" w:styleId="afff9">
    <w:name w:val="Заголовок для информации об изменениях"/>
    <w:basedOn w:val="1"/>
    <w:next w:val="a"/>
    <w:pPr>
      <w:keepNext w:val="0"/>
      <w:widowControl w:val="0"/>
      <w:spacing w:before="0" w:after="108"/>
      <w:jc w:val="center"/>
      <w:outlineLvl w:val="9"/>
    </w:pPr>
    <w:rPr>
      <w:b w:val="0"/>
      <w:bCs w:val="0"/>
      <w:color w:val="26282F"/>
      <w:sz w:val="18"/>
      <w:szCs w:val="18"/>
      <w:shd w:val="clear" w:color="auto" w:fill="FFFFFF"/>
      <w:lang w:eastAsia="ar-SA"/>
    </w:rPr>
  </w:style>
  <w:style w:type="paragraph" w:customStyle="1" w:styleId="afffa">
    <w:name w:val="Заголовок распахивающейся части диалога"/>
    <w:basedOn w:val="a"/>
    <w:next w:val="a"/>
    <w:pPr>
      <w:widowControl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b">
    <w:name w:val="Заголовок статьи"/>
    <w:basedOn w:val="a"/>
    <w:next w:val="a"/>
    <w:pPr>
      <w:widowControl w:val="0"/>
      <w:ind w:left="1612" w:hanging="892"/>
      <w:jc w:val="both"/>
    </w:pPr>
    <w:rPr>
      <w:rFonts w:ascii="Arial" w:hAnsi="Arial" w:cs="Arial"/>
      <w:lang w:eastAsia="ar-SA"/>
    </w:rPr>
  </w:style>
  <w:style w:type="paragraph" w:customStyle="1" w:styleId="afffc">
    <w:name w:val="Заголовок ЭР (левое окно)"/>
    <w:basedOn w:val="a"/>
    <w:next w:val="a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d">
    <w:name w:val="Заголовок ЭР (правое окно)"/>
    <w:basedOn w:val="afffc"/>
    <w:next w:val="a"/>
    <w:pPr>
      <w:spacing w:after="0"/>
      <w:jc w:val="left"/>
    </w:pPr>
  </w:style>
  <w:style w:type="paragraph" w:customStyle="1" w:styleId="afffe">
    <w:name w:val="Интерактивный заголовок"/>
    <w:basedOn w:val="15"/>
    <w:next w:val="a"/>
    <w:rPr>
      <w:u w:val="single"/>
    </w:rPr>
  </w:style>
  <w:style w:type="paragraph" w:customStyle="1" w:styleId="affff">
    <w:name w:val="Текст информации об изменениях"/>
    <w:basedOn w:val="a"/>
    <w:next w:val="a"/>
    <w:pPr>
      <w:widowControl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0">
    <w:name w:val="Информация об изменениях"/>
    <w:basedOn w:val="affff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1">
    <w:name w:val="Текст (справка)"/>
    <w:basedOn w:val="a"/>
    <w:next w:val="a"/>
    <w:pPr>
      <w:widowControl w:val="0"/>
      <w:ind w:left="170" w:right="170"/>
    </w:pPr>
    <w:rPr>
      <w:rFonts w:ascii="Arial" w:hAnsi="Arial" w:cs="Arial"/>
      <w:lang w:eastAsia="ar-SA"/>
    </w:rPr>
  </w:style>
  <w:style w:type="paragraph" w:customStyle="1" w:styleId="affff2">
    <w:name w:val="Комментарий"/>
    <w:basedOn w:val="affff1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3">
    <w:name w:val="Информация об изменениях документа"/>
    <w:basedOn w:val="affff2"/>
    <w:next w:val="a"/>
    <w:rPr>
      <w:i/>
      <w:iCs/>
    </w:rPr>
  </w:style>
  <w:style w:type="paragraph" w:customStyle="1" w:styleId="affff4">
    <w:name w:val="Текст (лев. подпись)"/>
    <w:basedOn w:val="a"/>
    <w:next w:val="a"/>
    <w:pPr>
      <w:widowControl w:val="0"/>
    </w:pPr>
    <w:rPr>
      <w:rFonts w:ascii="Arial" w:hAnsi="Arial" w:cs="Arial"/>
      <w:lang w:eastAsia="ar-SA"/>
    </w:rPr>
  </w:style>
  <w:style w:type="paragraph" w:customStyle="1" w:styleId="affff5">
    <w:name w:val="Колонтитул (левый)"/>
    <w:basedOn w:val="affff4"/>
    <w:next w:val="a"/>
    <w:rPr>
      <w:sz w:val="14"/>
      <w:szCs w:val="14"/>
    </w:rPr>
  </w:style>
  <w:style w:type="paragraph" w:customStyle="1" w:styleId="affff6">
    <w:name w:val="Текст (прав. подпись)"/>
    <w:basedOn w:val="a"/>
    <w:next w:val="a"/>
    <w:pPr>
      <w:widowControl w:val="0"/>
      <w:jc w:val="right"/>
    </w:pPr>
    <w:rPr>
      <w:rFonts w:ascii="Arial" w:hAnsi="Arial" w:cs="Arial"/>
      <w:lang w:eastAsia="ar-SA"/>
    </w:rPr>
  </w:style>
  <w:style w:type="paragraph" w:customStyle="1" w:styleId="affff7">
    <w:name w:val="Колонтитул (правый)"/>
    <w:basedOn w:val="affff6"/>
    <w:next w:val="a"/>
    <w:rPr>
      <w:sz w:val="14"/>
      <w:szCs w:val="14"/>
    </w:rPr>
  </w:style>
  <w:style w:type="paragraph" w:customStyle="1" w:styleId="affff8">
    <w:name w:val="Комментарий пользователя"/>
    <w:basedOn w:val="affff2"/>
    <w:next w:val="a"/>
    <w:pPr>
      <w:jc w:val="left"/>
    </w:pPr>
    <w:rPr>
      <w:shd w:val="clear" w:color="auto" w:fill="FFDFE0"/>
    </w:rPr>
  </w:style>
  <w:style w:type="paragraph" w:customStyle="1" w:styleId="affff9">
    <w:name w:val="Куда обратиться?"/>
    <w:basedOn w:val="afff4"/>
    <w:next w:val="a"/>
  </w:style>
  <w:style w:type="paragraph" w:customStyle="1" w:styleId="affffa">
    <w:name w:val="Моноширинный"/>
    <w:basedOn w:val="a"/>
    <w:next w:val="a"/>
    <w:pPr>
      <w:widowControl w:val="0"/>
    </w:pPr>
    <w:rPr>
      <w:rFonts w:ascii="Courier New" w:hAnsi="Courier New" w:cs="Courier New"/>
      <w:lang w:eastAsia="ar-SA"/>
    </w:rPr>
  </w:style>
  <w:style w:type="paragraph" w:customStyle="1" w:styleId="affffb">
    <w:name w:val="Напишите нам"/>
    <w:basedOn w:val="a"/>
    <w:next w:val="a"/>
    <w:pPr>
      <w:widowControl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c">
    <w:name w:val="Необходимые документы"/>
    <w:basedOn w:val="afff4"/>
    <w:next w:val="a"/>
    <w:pPr>
      <w:ind w:firstLine="118"/>
    </w:pPr>
  </w:style>
  <w:style w:type="paragraph" w:customStyle="1" w:styleId="affffd">
    <w:name w:val="Нормальный (таблица)"/>
    <w:basedOn w:val="a"/>
    <w:next w:val="a"/>
    <w:pPr>
      <w:widowControl w:val="0"/>
      <w:jc w:val="both"/>
    </w:pPr>
    <w:rPr>
      <w:rFonts w:ascii="Arial" w:hAnsi="Arial" w:cs="Arial"/>
      <w:lang w:eastAsia="ar-SA"/>
    </w:rPr>
  </w:style>
  <w:style w:type="paragraph" w:customStyle="1" w:styleId="affffe">
    <w:name w:val="Таблицы (моноширинный)"/>
    <w:basedOn w:val="a"/>
    <w:next w:val="a"/>
    <w:pPr>
      <w:widowControl w:val="0"/>
    </w:pPr>
    <w:rPr>
      <w:rFonts w:ascii="Courier New" w:hAnsi="Courier New" w:cs="Courier New"/>
      <w:lang w:eastAsia="ar-SA"/>
    </w:rPr>
  </w:style>
  <w:style w:type="paragraph" w:customStyle="1" w:styleId="afffff">
    <w:name w:val="Оглавление"/>
    <w:basedOn w:val="affffe"/>
    <w:next w:val="a"/>
    <w:pPr>
      <w:ind w:left="140"/>
    </w:pPr>
  </w:style>
  <w:style w:type="paragraph" w:customStyle="1" w:styleId="afffff0">
    <w:name w:val="Переменная часть"/>
    <w:basedOn w:val="afff1"/>
    <w:next w:val="a"/>
    <w:rPr>
      <w:sz w:val="18"/>
      <w:szCs w:val="18"/>
    </w:rPr>
  </w:style>
  <w:style w:type="paragraph" w:customStyle="1" w:styleId="afffff1">
    <w:name w:val="Подвал для информации об изменениях"/>
    <w:basedOn w:val="1"/>
    <w:next w:val="a"/>
    <w:pPr>
      <w:keepNext w:val="0"/>
      <w:widowControl w:val="0"/>
      <w:spacing w:before="108" w:after="108"/>
      <w:jc w:val="center"/>
      <w:outlineLvl w:val="9"/>
    </w:pPr>
    <w:rPr>
      <w:b w:val="0"/>
      <w:bCs w:val="0"/>
      <w:color w:val="26282F"/>
      <w:sz w:val="18"/>
      <w:szCs w:val="18"/>
      <w:lang w:eastAsia="ar-SA"/>
    </w:rPr>
  </w:style>
  <w:style w:type="paragraph" w:customStyle="1" w:styleId="afffff2">
    <w:name w:val="Подзаголовок для информации об изменениях"/>
    <w:basedOn w:val="affff"/>
    <w:next w:val="a"/>
    <w:rPr>
      <w:b/>
      <w:bCs/>
    </w:rPr>
  </w:style>
  <w:style w:type="paragraph" w:customStyle="1" w:styleId="afffff3">
    <w:name w:val="Подчёркнутый текст"/>
    <w:basedOn w:val="a"/>
    <w:next w:val="a"/>
    <w:pPr>
      <w:widowControl w:val="0"/>
      <w:pBdr>
        <w:bottom w:val="single" w:sz="4" w:space="0" w:color="000000"/>
      </w:pBdr>
      <w:ind w:firstLine="720"/>
      <w:jc w:val="both"/>
    </w:pPr>
    <w:rPr>
      <w:rFonts w:ascii="Arial" w:hAnsi="Arial" w:cs="Arial"/>
      <w:lang w:eastAsia="ar-SA"/>
    </w:rPr>
  </w:style>
  <w:style w:type="paragraph" w:customStyle="1" w:styleId="afffff4">
    <w:name w:val="Постоянная часть"/>
    <w:basedOn w:val="afff1"/>
    <w:next w:val="a"/>
    <w:rPr>
      <w:sz w:val="20"/>
      <w:szCs w:val="20"/>
    </w:rPr>
  </w:style>
  <w:style w:type="paragraph" w:customStyle="1" w:styleId="afffff5">
    <w:name w:val="Прижатый влево"/>
    <w:basedOn w:val="a"/>
    <w:next w:val="a"/>
    <w:pPr>
      <w:widowControl w:val="0"/>
    </w:pPr>
    <w:rPr>
      <w:rFonts w:ascii="Arial" w:hAnsi="Arial" w:cs="Arial"/>
      <w:lang w:eastAsia="ar-SA"/>
    </w:rPr>
  </w:style>
  <w:style w:type="paragraph" w:customStyle="1" w:styleId="afffff6">
    <w:name w:val="Пример."/>
    <w:basedOn w:val="afff4"/>
    <w:next w:val="a"/>
  </w:style>
  <w:style w:type="paragraph" w:customStyle="1" w:styleId="afffff7">
    <w:name w:val="Примечание."/>
    <w:basedOn w:val="afff4"/>
    <w:next w:val="a"/>
  </w:style>
  <w:style w:type="paragraph" w:customStyle="1" w:styleId="afffff8">
    <w:name w:val="Словарная статья"/>
    <w:basedOn w:val="a"/>
    <w:next w:val="a"/>
    <w:pPr>
      <w:widowControl w:val="0"/>
      <w:ind w:right="118"/>
      <w:jc w:val="both"/>
    </w:pPr>
    <w:rPr>
      <w:rFonts w:ascii="Arial" w:hAnsi="Arial" w:cs="Arial"/>
      <w:lang w:eastAsia="ar-SA"/>
    </w:rPr>
  </w:style>
  <w:style w:type="paragraph" w:customStyle="1" w:styleId="afffff9">
    <w:name w:val="Ссылка на официальную публикацию"/>
    <w:basedOn w:val="a"/>
    <w:next w:val="a"/>
    <w:pPr>
      <w:widowControl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afffffa">
    <w:name w:val="Текст в таблице"/>
    <w:basedOn w:val="affffd"/>
    <w:next w:val="a"/>
    <w:pPr>
      <w:ind w:firstLine="500"/>
    </w:pPr>
  </w:style>
  <w:style w:type="paragraph" w:customStyle="1" w:styleId="afffffb">
    <w:name w:val="Текст ЭР (см. также)"/>
    <w:basedOn w:val="a"/>
    <w:next w:val="a"/>
    <w:pPr>
      <w:widowControl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c">
    <w:name w:val="Технический комментарий"/>
    <w:basedOn w:val="a"/>
    <w:next w:val="a"/>
    <w:pPr>
      <w:widowControl w:val="0"/>
    </w:pPr>
    <w:rPr>
      <w:rFonts w:ascii="Arial" w:hAnsi="Arial" w:cs="Arial"/>
      <w:color w:val="463F31"/>
      <w:shd w:val="clear" w:color="auto" w:fill="FFFFA6"/>
      <w:lang w:eastAsia="ar-SA"/>
    </w:rPr>
  </w:style>
  <w:style w:type="paragraph" w:customStyle="1" w:styleId="afffffd">
    <w:name w:val="Формула"/>
    <w:basedOn w:val="a"/>
    <w:next w:val="a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ar-SA"/>
    </w:rPr>
  </w:style>
  <w:style w:type="paragraph" w:customStyle="1" w:styleId="afffffe">
    <w:name w:val="Центрированный (таблица)"/>
    <w:basedOn w:val="affffd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widowControl w:val="0"/>
      <w:spacing w:before="300"/>
    </w:pPr>
    <w:rPr>
      <w:rFonts w:ascii="Arial" w:hAnsi="Arial" w:cs="Arial"/>
      <w:lang w:eastAsia="ar-SA"/>
    </w:rPr>
  </w:style>
  <w:style w:type="character" w:customStyle="1" w:styleId="19">
    <w:name w:val="Текст выноски Знак1"/>
    <w:rPr>
      <w:rFonts w:ascii="Tahoma" w:hAnsi="Tahoma" w:cs="Tahoma"/>
      <w:sz w:val="16"/>
      <w:szCs w:val="16"/>
      <w:lang w:eastAsia="ar-SA"/>
    </w:rPr>
  </w:style>
  <w:style w:type="paragraph" w:styleId="affffff">
    <w:name w:val="Body Text Indent"/>
    <w:basedOn w:val="a"/>
    <w:link w:val="1a"/>
    <w:pPr>
      <w:widowControl w:val="0"/>
      <w:spacing w:after="120"/>
      <w:ind w:left="283" w:firstLine="720"/>
      <w:jc w:val="both"/>
    </w:pPr>
    <w:rPr>
      <w:rFonts w:ascii="Arial" w:hAnsi="Arial" w:cs="Arial"/>
      <w:lang w:eastAsia="ar-SA"/>
    </w:rPr>
  </w:style>
  <w:style w:type="character" w:customStyle="1" w:styleId="1a">
    <w:name w:val="Основной текст с отступом Знак1"/>
    <w:link w:val="affffff"/>
    <w:rPr>
      <w:rFonts w:ascii="Arial" w:hAnsi="Arial" w:cs="Arial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pPr>
      <w:widowControl w:val="0"/>
      <w:spacing w:after="120" w:line="480" w:lineRule="auto"/>
      <w:ind w:left="283" w:firstLine="720"/>
      <w:jc w:val="both"/>
    </w:pPr>
    <w:rPr>
      <w:rFonts w:ascii="Arial" w:hAnsi="Arial" w:cs="Arial"/>
      <w:lang w:eastAsia="ar-SA"/>
    </w:rPr>
  </w:style>
  <w:style w:type="paragraph" w:styleId="affffff0">
    <w:name w:val="Normal (Web)"/>
    <w:basedOn w:val="a"/>
    <w:uiPriority w:val="99"/>
    <w:unhideWhenUsed/>
    <w:pPr>
      <w:widowControl w:val="0"/>
      <w:ind w:firstLine="720"/>
      <w:jc w:val="both"/>
    </w:pPr>
    <w:rPr>
      <w:lang w:eastAsia="ar-SA"/>
    </w:rPr>
  </w:style>
  <w:style w:type="paragraph" w:customStyle="1" w:styleId="affffff1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Dohod3</dc:creator>
  <cp:lastModifiedBy>Taralova</cp:lastModifiedBy>
  <cp:revision>4</cp:revision>
  <cp:lastPrinted>2024-04-25T11:59:00Z</cp:lastPrinted>
  <dcterms:created xsi:type="dcterms:W3CDTF">2024-04-24T09:46:00Z</dcterms:created>
  <dcterms:modified xsi:type="dcterms:W3CDTF">2024-04-25T13:07:00Z</dcterms:modified>
  <cp:version>917504</cp:version>
</cp:coreProperties>
</file>