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СОВЕТ ДЕПУТАТОВ ПЕТРОВСКОГО МУНИЦИПАЛЬНОГО ОКРУГА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ВТОРОГО СОЗЫВА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 апреля 2024 года</w:t>
        <w:tab/>
        <w:tab/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г. Светлоград</w:t>
      </w:r>
      <w:r>
        <w:rPr>
          <w:rFonts w:ascii="Times New Roman" w:hAnsi="Times New Roman"/>
          <w:sz w:val="28"/>
          <w:szCs w:val="28"/>
          <w:lang w:eastAsia="ru-RU"/>
        </w:rPr>
        <w:tab/>
        <w:tab/>
        <w:tab/>
        <w:tab/>
        <w:tab/>
        <w:t xml:space="preserve">№ 35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bookmarkStart w:id="0" w:name="_Hlk150353477"/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/>
          <w:sz w:val="28"/>
          <w:szCs w:val="20"/>
          <w:lang w:eastAsia="ru-RU"/>
        </w:rPr>
        <w:t xml:space="preserve">Положения о конкурсе на замещение вакантной должности муниципальной службы в органах местного самоуправления Петровского муниципального округа Ставропольского края</w:t>
      </w:r>
    </w:p>
    <w:p>
      <w:pPr>
        <w:pStyle w:val="Normal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bookmarkEnd w:id="0"/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 марта 2007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г. № 25-ФЗ «О муниципальной службе в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Совет депутатов Петровского муниципального округа Ставропольского края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spacing w:val="-11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РЕШИЛ: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spacing w:val="-11"/>
          <w:sz w:val="28"/>
          <w:szCs w:val="28"/>
          <w:lang w:eastAsia="ru-RU"/>
        </w:rPr>
      </w:r>
    </w:p>
    <w:p>
      <w:pPr>
        <w:pStyle w:val="Normal"/>
        <w:tabs>
          <w:tab w:val="left" w:pos="0" w:leader="none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Положение о конкурсе на замещение вакантной должности муниципальной службы в органах местного самоуправления Петровского муниципального округа Ставропольского края 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согласно приложению.</w:t>
      </w:r>
    </w:p>
    <w:p>
      <w:pPr>
        <w:pStyle w:val="Normal"/>
        <w:tabs>
          <w:tab w:val="left" w:pos="0" w:leader="none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2. Признать утратившими силу решения Совета депутатов Петровского 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городского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 округа Ставропольского края:</w:t>
      </w:r>
    </w:p>
    <w:p>
      <w:pPr>
        <w:pStyle w:val="Normal"/>
        <w:tabs>
          <w:tab w:val="left" w:pos="0" w:leader="none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от 21 декабря 2017 № 76 «Об утверждении Порядка проведения конкурса на замещение вакантной должности муниципальной службы в органах местного самоуправления Петровского 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городского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 округа Ставропольского края»;</w:t>
      </w:r>
    </w:p>
    <w:p>
      <w:pPr>
        <w:pStyle w:val="Normal"/>
        <w:tabs>
          <w:tab w:val="left" w:pos="0" w:leader="none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от 26 апреля 2019 № 27 «О внесении изменений в Порядок проведения конкурса на замещение вакантной должности муниципальной службы в органах местного самоуправления Петровского 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городского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 округа Ставропольского края, утвержденного решением Совета депутатов Петровского 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городского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 округа Ставропольского края от 21 декабря 2017 года № 76»;</w:t>
      </w:r>
    </w:p>
    <w:p>
      <w:pPr>
        <w:pStyle w:val="Normal"/>
        <w:tabs>
          <w:tab w:val="left" w:pos="0" w:leader="none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от 23 августа 2019 № 56 «О внесении изменений в Порядок проведения конкурса на замещение вакантной должности муниципальной службы в органах местного самоуправления Петровского 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городского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 округа Ставропольского края, утвержденного решением Совета депутатов Петровского 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городского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 округа Ставропольского края от 21 декабря 2017 года № 76 (в редакции от 26 апреля 2019 года № 27)»;</w:t>
      </w:r>
    </w:p>
    <w:p>
      <w:pPr>
        <w:pStyle w:val="Normal"/>
        <w:tabs>
          <w:tab w:val="left" w:pos="0" w:leader="none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от 25 мая 2022 № 44 «О внесении изменений в Порядок проведения конкурса на замещение вакантной должности муниципальной службы в органах местного самоуправления Петровского 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городского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 округа Ставропольского края утвержденный решением Совета депутатов Петровского 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городского</w:t>
      </w: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 округа Ставропольского края от 21 декабря 2017 года № 76».</w:t>
      </w:r>
      <w:r>
        <w:rPr>
          <w:rFonts w:ascii="Times New Roman" w:hAnsi="Times New Roman"/>
          <w:spacing w:val="-11"/>
          <w:sz w:val="28"/>
          <w:szCs w:val="28"/>
          <w:lang w:eastAsia="ru-RU"/>
        </w:rPr>
      </w:r>
    </w:p>
    <w:p>
      <w:pPr>
        <w:pStyle w:val="Normal"/>
        <w:tabs>
          <w:tab w:val="left" w:pos="0" w:leader="none"/>
        </w:tabs>
        <w:spacing w:after="0" w:line="240" w:lineRule="auto"/>
        <w:ind w:firstLine="709"/>
        <w:jc w:val="both"/>
        <w:rPr>
          <w:rFonts w:ascii="Times New Roman" w:hAnsi="Times New Roman"/>
          <w:spacing w:val="-11"/>
          <w:sz w:val="28"/>
          <w:szCs w:val="28"/>
          <w:lang w:eastAsia="ru-RU"/>
        </w:rPr>
      </w:pPr>
      <w:r>
        <w:rPr>
          <w:rFonts w:ascii="Times New Roman" w:hAnsi="Times New Roman"/>
          <w:spacing w:val="-11"/>
          <w:sz w:val="28"/>
          <w:szCs w:val="28"/>
          <w:lang w:eastAsia="ru-RU"/>
        </w:rPr>
      </w:r>
    </w:p>
    <w:p>
      <w:pPr>
        <w:pStyle w:val="Normal"/>
        <w:tabs>
          <w:tab w:val="left" w:pos="0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11"/>
          <w:sz w:val="28"/>
          <w:szCs w:val="28"/>
          <w:lang w:eastAsia="ru-RU"/>
        </w:rPr>
        <w:t xml:space="preserve">3.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Настоящее решение «Об утверждении Положения о конкурсе на замещение вакантной должности муниципальной службы в органах местного самоуправления Петровского муниципального округа Ставропольского края» вступает в силу со дня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опубликования.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Председатель Совета депутатов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Петровского муниципального округа 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Ставропольского края</w:t>
        <w:tab/>
        <w:tab/>
        <w:tab/>
        <w:tab/>
        <w:tab/>
        <w:tab/>
      </w:r>
      <w:r>
        <w:rPr>
          <w:rFonts w:ascii="Times New Roman" w:hAnsi="Times New Roman"/>
          <w:sz w:val="28"/>
          <w:szCs w:val="24"/>
          <w:lang w:eastAsia="ru-RU"/>
        </w:rPr>
        <w:tab/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В.О.Лагунов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Петровского 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</w:t>
        <w:tab/>
        <w:tab/>
        <w:tab/>
        <w:tab/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  <w:tab/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Н.В.Конкина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  <w:sectPr>
          <w:type w:val="nextPage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5400" w:leader="none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</w:t>
      </w:r>
    </w:p>
    <w:p>
      <w:pPr>
        <w:pStyle w:val="Normal"/>
        <w:tabs>
          <w:tab w:val="left" w:pos="5400" w:leader="none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решению Совета депутатов Петровского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left" w:pos="5400" w:leader="none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Ставропольского края</w:t>
      </w:r>
    </w:p>
    <w:p>
      <w:pPr>
        <w:pStyle w:val="Normal"/>
        <w:tabs>
          <w:tab w:val="left" w:pos="5400" w:leader="none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24.04.2024 № 35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ПОЛОЖЕНИЕ 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конкурсе на замещение вакантной должности муниципальной службы в органах местного самоуправления Петровского муниципального округа Ставропольского края</w:t>
      </w:r>
    </w:p>
    <w:p>
      <w:pPr>
        <w:pStyle w:val="Normal"/>
        <w:widowControl w:val="off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</w:r>
    </w:p>
    <w:p>
      <w:pPr>
        <w:pStyle w:val="Normal"/>
        <w:widowControl w:val="off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I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Общие положения</w:t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Настоящее Положение о конкурсе на замещение вакантной должности муниципальной службы </w:t>
      </w:r>
      <w:r>
        <w:rPr>
          <w:rFonts w:ascii="Times New Roman" w:hAnsi="Times New Roman"/>
          <w:sz w:val="28"/>
          <w:szCs w:val="28"/>
          <w:lang w:eastAsia="ru-RU"/>
        </w:rPr>
        <w:t xml:space="preserve">в органах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Петровского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разработано в соответствии со статьей 17 Федерального закона от 02.03.2007 № 25-ФЗ «О муниципальной службе в Российской Федерации» (далее - Федеральный закон) и определяет порядок проведения конкурса на замещение вакантной должности муниципальной службы, на включение в кадровый резерв для замещения вакантной должности муниципальной службы</w:t>
      </w:r>
      <w:r>
        <w:rPr>
          <w:rFonts w:ascii="Times New Roman" w:hAnsi="Times New Roman"/>
          <w:sz w:val="28"/>
          <w:szCs w:val="28"/>
          <w:lang w:eastAsia="ru-RU"/>
        </w:rPr>
        <w:t xml:space="preserve"> в аппарате Совета депутатов Петровского муниципального округа Ставропольского края, в контрольно-счетной палате Петровского муниципального округа Ставропольского края, в администрации Петровского муниципального округа Ставропольского края, в органах администрации Петровского муниципального округа Ставропольского края </w:t>
      </w:r>
      <w:r>
        <w:rPr>
          <w:rFonts w:ascii="Times New Roman" w:hAnsi="Times New Roman"/>
          <w:sz w:val="28"/>
          <w:szCs w:val="28"/>
          <w:lang w:eastAsia="ru-RU"/>
        </w:rPr>
        <w:t xml:space="preserve">(далее соответственно - Положение, </w:t>
      </w:r>
      <w:r>
        <w:rPr>
          <w:rFonts w:ascii="Times New Roman" w:hAnsi="Times New Roman"/>
          <w:sz w:val="28"/>
          <w:szCs w:val="28"/>
          <w:lang w:eastAsia="ru-RU"/>
        </w:rPr>
        <w:t xml:space="preserve">конкурс,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органы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органы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Конкурс в органе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органе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объявляется по решению руководителя органа местного самоуправления, руководителя органа администрации при наличии вакантной должности муниципальной службы и проводится конкурсной комиссией.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Конкурс не проводится: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При назначении на замещаемые на определенный срок полномочий должности муниципальной службы, назначение на которые осуществляется решением Совета депутатов Петровского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 Ставропольского края.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3.2. При заключении срочного трудового договора.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При назначении муниципального служащего на иную должность муниципальной службы в соответствии с его квалификацией, профессиональным образованием и стажем муниципальной службы или работы (службы) по специальности и не противопоказанную по состоянию здоровья в следующих случаях: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по состоянию здоровья в соответствии с медицинским заключением муниципальный служащий не может исполнять должностные обязанности по замещаемой должности;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при реорганизации органа местного самоуправления, органа администрации или изменении его структуры;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при сокращении должностей муниципальной службы либо при ликвидации органа местного самоуправления, органа администрации.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3.4. При назначении на должность муниципальной службы гражданина (муниципального служащего), состоящего в кадровом резерве органа местного самоуправления, органа администрации.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3.5. При назначении на должности муниципальной службы, относящиеся к младшей группе должностей.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3.6. При переводе муниципального служащего на нижестоящую должность муниципальной службы.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3.7.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согласно номенклатуре должностей работников администрации Петровского муниципального округа Ставропольского края, подлежащих оформлению на допуск к государственной тайне, утверждаемой главой Петровского муниципального округа Ставропольского края.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Право на участие в конкурсе имеют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законом для замещения должностей муниципальной службы, при отсутствии обстоятельств, указанных в статье 13 Федерального закона в качестве ограничений, связанных с муниципальной службой.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bookmarkStart w:id="1" w:name="_Hlk150414900"/>
      <w:r>
        <w:rPr>
          <w:rFonts w:ascii="Times New Roman" w:hAnsi="Times New Roman"/>
          <w:sz w:val="28"/>
          <w:szCs w:val="28"/>
          <w:lang w:val="en-US" w:eastAsia="ru-RU"/>
        </w:rPr>
        <w:t xml:space="preserve">II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Порядок формирования и работы конкурсной комиссии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6. Для проведения конкурса в органах местного самоуправления, органах администрации правовым актом соответствующего органа формируется конкурсная комиссия, а также определяются ее состав, сроки и порядок работы.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Основными задачами конкурсной комиссии являются: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объективная и всесторонняя оценка профессионального уровня граждан, муниципальных служащих, изъявивших желание участвовать в конкурсе и допущенных к участию в нем (далее - кандидаты);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определение победителей конкурса.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Конкурсная комиссия осуществляет следующие функции: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рассматривает документы, представленные в установленном порядке кандидатами для участия в конкурсе;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определяет соответствие кандидатов квалификационным требованиям, установленным для замещения вакантной должности, предъявляемым к уровню профессионального образования, стажу муниципальной службы или работы по специальности, направлению подготовки, профессиональному уровню, а также при наличии соответствующего решения представителя нанимателя -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подготовки;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оценивает в рамках конкурсных процедур профессиональный уровень каждого кандидата;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осуществляет сравнение профессиональных уровней кандидатов, сопоставление их уровней профессионального образования, стажа муниципальной службы или работы по специальности, направлению подготовки, а также их специальностей, направлений подготовки (укрупненных групп специальностей и направлений подготовки), квалификаций, полученных по результатам освоения дополнительных профессиональных программ профессиональной подготовки (в случае если квалификационными требованиями для замещения вакантной должности муниципальной службы предусмотрены такие требования);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обеспечивает предоставление в рамках регионального проекта «Защитники», реализуемого в Ставропольском крае в 2023 - 2027 годах, льготы кандидатам, являющимся (являвшимся) участниками специальной военной операции, относящимся к данной категории граждан в соответствии со статьей 2 Закона Ставропольского края «О дополнительных социальных гарантиях участникам специальной военной операции и мерах социальной поддержки членов их семей», путем начисления им дополнительного 1 балла к полученным им баллам за выполнение конкурсных заданий.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Конкурсная комиссия формируется в количестве не менее 7 человек. В состав конкурсной комиссии входят руководитель органа местного самоуправления, органа администрации и (или) уполномоченные им муниципальные служащие (в том числе из кадрового, юридического (правового) подразделения и подразделения, в котором проводится конкурс на замещение вакантной должности муниципальной службы), а также представители научных и образовательных учреждений, других организаций, приглашаемые соответствующим органом по запросу руководителя органа местного самоуправления, руководителя органа администрации в качестве независимых экспертов - специалистов по вопросам, связанным с муниципальной службой, без указания персональных данных экспертов.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состав конкурсной комиссии органа администрации должен входить представитель отдела по организационно-кадровым вопросам и профилактике коррупционных правонарушений администрации Петровского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округа.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В случае проведения конкурса на замещение должности руководителя территориального органа администрации Петровского муниципального округа Ставропольского края, на который возлагается осуществление части полномочий администрации Петровского муниципального округа Ставропольского края в сельских населенных пунктах, расположенных в Петровском муниципальном округе Ставропольского края, информация о формировании конкурсной комиссии размещается на официальном сайте администрации Петровского муниципального округа Ставропольского края. В течение 30 календарных дней со дня размещения информации о формировании конкурсной комиссии принимаются предложения по кандидатурам, выдвигаемым сходом граждан в каждом из этих сельских населенных пунктах, в целях включения их в состав конкурсной комиссии.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11. Конкурсная комиссия состоит из председателя, заместителя председателя, секретаря и членов комиссии.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Руководство деятельностью конкурсной комиссии осуществляет председатель конкурсной комиссии, а в его отсутствие - заместитель председателя конкурсной комиссии.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. Секретарь конкурсной комиссии: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обеспечивает подготовку материалов к заседанию конкурсной комиссии и ведение протокола заседания конкурсной комиссии, в котором фиксирует ее решения и результаты голосования;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оповещает членов конкурсной комиссии о месте и времени проведения заседания конкурсной комиссии;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) оформляет и обрабатывает </w:t>
      </w:r>
      <w:r>
        <w:rPr>
          <w:rFonts w:ascii="Times New Roman" w:hAnsi="Times New Roman"/>
          <w:sz w:val="28"/>
          <w:szCs w:val="28"/>
          <w:lang w:eastAsia="ru-RU"/>
        </w:rPr>
        <w:t xml:space="preserve">результаты прохождения кандидатами оценочных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) оформляет и подписывает протокол заседания конкурсной комиссии по результатам конкурса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. В органе местного самоуправления, органе администрации допускается образование нескольких конкурсных комиссий для различных групп должностей муниципальной службы.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lang w:eastAsia="ru-RU"/>
        </w:rPr>
        <w:t xml:space="preserve">. Заседание конкурсной комиссии проводится при наличии не менее двух кандидатов, претендующих на одну предполагаемую к замещению вакантную должность муниципальной службы.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наличии менее двух кандидатов, допущенных к участию в конкурсе, а также при явке на второй этап конкурса менее двух кандидатов, конкурсной комиссией принимается решение о признании конкурса несостоявшимся, которое может являться основанием для принятия представителем нанимателя решения о проведении повторного конкурса.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/>
          <w:sz w:val="28"/>
          <w:szCs w:val="28"/>
          <w:lang w:eastAsia="ru-RU"/>
        </w:rPr>
        <w:t xml:space="preserve">. Заседание конкурсной комиссии считается правомочным, если на нем присутствует не менее двух третей от общего числа ее членов.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Проведение заседания конкурсной комиссии с участием только ее членов, замещающих должности муниципальной службы, не допускается.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en-US" w:eastAsia="ru-RU"/>
        </w:rPr>
        <w:t xml:space="preserve">III</w:t>
      </w:r>
      <w:r>
        <w:rPr>
          <w:rFonts w:ascii="Times New Roman" w:hAnsi="Times New Roman"/>
          <w:sz w:val="28"/>
          <w:szCs w:val="28"/>
          <w:lang w:eastAsia="ru-RU"/>
        </w:rPr>
        <w:t xml:space="preserve">. Проведение конкурса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/>
          <w:sz w:val="28"/>
          <w:szCs w:val="28"/>
          <w:lang w:eastAsia="ru-RU"/>
        </w:rPr>
        <w:t xml:space="preserve">. Конкурс проводится в два этапа.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/>
          <w:sz w:val="28"/>
          <w:szCs w:val="28"/>
          <w:lang w:eastAsia="ru-RU"/>
        </w:rPr>
        <w:t xml:space="preserve">. Первый этап конкурса: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нформационное сообщение о проведении конкурса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размещается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официальном сайте Петровского муниципального округа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публикуется в печатном средстве массовой информации, определенном Уставом Петровского муниципального округа для официального опубликования муниципальных правовых актов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) и</w:t>
      </w:r>
      <w:r>
        <w:rPr>
          <w:rFonts w:ascii="Times New Roman" w:hAnsi="Times New Roman"/>
          <w:sz w:val="28"/>
          <w:szCs w:val="28"/>
          <w:lang w:eastAsia="ru-RU"/>
        </w:rPr>
        <w:t xml:space="preserve">нформационное сообщение должно содержать: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органа местного самоуправления, органа администрации, в котором проводится конкурс;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наименование вакантной должности муниципальной службы;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квалификационные требования, предъявляемые к гражданину, (муниципальному служащему) претендующему на замещение вакантной должности муниципальной службы;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условия прохождения муниципальной службы;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время и место приема документов;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срок, до истечения которого принимаются указанные документы;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подаваемых гражданами (муниципальными служащими) для участия в конкурсе, и требования к их оформлению;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предполагаемая дата проведения конкурса, место и порядок его проведения;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 трудового договора;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другие информационные материалы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/>
          <w:sz w:val="28"/>
          <w:szCs w:val="28"/>
          <w:lang w:eastAsia="ru-RU"/>
        </w:rPr>
        <w:t xml:space="preserve">ражданин Российской Федерации, изъявивший желание участвовать в конкурсе, представляет в конкурсную комиссию соответствующего органа местного самоуправления, органа администрации следующие документы: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личное заявление по форме согласно приложению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sz w:val="28"/>
          <w:szCs w:val="28"/>
          <w:lang w:eastAsia="ru-RU"/>
        </w:rPr>
        <w:t xml:space="preserve">к настоящему П</w:t>
      </w:r>
      <w:r>
        <w:rPr>
          <w:rFonts w:ascii="Times New Roman" w:hAnsi="Times New Roman"/>
          <w:sz w:val="28"/>
          <w:szCs w:val="28"/>
          <w:lang w:eastAsia="ru-RU"/>
        </w:rPr>
        <w:t xml:space="preserve">оложению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собственноручно заполненную и подписанную анкету по форме, утвержденной распоряжением Правительства Российской Федерации от 26 мая 2005 № 667-р, с приложением 2-х фотографий размером 3 x 4 без уголка;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в) копию паспорта или заменяющего его документа (соответствующий документ предъявляется лично по прибытии на конкурс);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документы, подтверждающие необходимое профессиональное образование, стаж работы и квалификацию: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копию трудовой книжки (заверенной по месту работы или с одновременным представлением оригинала) или сведения о трудовой деятельности, оформленные в установленном законодательством Российской Федерации порядке, и (или) иные документы, подтверждающие трудовую (служебную) деятельность (за исключением случаев, когда служебная (трудовая) деятельность осуществляется впервые);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с одновременным представлением оригинала;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д) заключение медицинской организации об отсутствии заболевания, препятствующего поступлению на муниципальную службу (учетная форма 001-ГС/у, утвержденная Приказом Минздравсоцразвития России от 14.12.2009 № 984н).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  <w:lang w:eastAsia="ru-RU"/>
        </w:rPr>
        <w:t xml:space="preserve">униципальный служащий, изъявивший желание участвовать в конкурсе в органе местного самоуправления, органе администрации, в котором он замещает должность муниципальной службы, подает личное заявление по форме согласно приложению 1 к настоящему П</w:t>
      </w:r>
      <w:r>
        <w:rPr>
          <w:rFonts w:ascii="Times New Roman" w:hAnsi="Times New Roman"/>
          <w:sz w:val="28"/>
          <w:szCs w:val="28"/>
          <w:lang w:eastAsia="ru-RU"/>
        </w:rPr>
        <w:t xml:space="preserve">оложению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м</w:t>
      </w:r>
      <w:r>
        <w:rPr>
          <w:rFonts w:ascii="Times New Roman" w:hAnsi="Times New Roman"/>
          <w:sz w:val="28"/>
          <w:szCs w:val="28"/>
          <w:lang w:eastAsia="ru-RU"/>
        </w:rPr>
        <w:t xml:space="preserve">униципальный служащий, изъявивший желание участвовать в конкурсе в органе местного самоуправления, органе администрации, в котором он не замещает должность муниципальной службы, представляет в этот орган местного самоуправления, орган администрации: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а) личное заявление по форме согласно приложению 1 к настоящему По</w:t>
      </w:r>
      <w:r>
        <w:rPr>
          <w:rFonts w:ascii="Times New Roman" w:hAnsi="Times New Roman"/>
          <w:sz w:val="28"/>
          <w:szCs w:val="28"/>
          <w:lang w:eastAsia="ru-RU"/>
        </w:rPr>
        <w:t xml:space="preserve">ложению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б) собственноручно заполненную и подписанную анкету по форме, утвержденной распоряжением Правительства Российской Федерации от 26 мая 2005 № 667-р, с приложением 2-х фотографий размером 3 x 4 без уголка.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с</w:t>
      </w:r>
      <w:r>
        <w:rPr>
          <w:rFonts w:ascii="Times New Roman" w:hAnsi="Times New Roman"/>
          <w:sz w:val="28"/>
          <w:szCs w:val="28"/>
          <w:lang w:eastAsia="ru-RU"/>
        </w:rPr>
        <w:t xml:space="preserve"> согласия гражданина (муниципального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муниципальной службы, на замещение которой он претендует, связано с использованием таких сведений.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г</w:t>
      </w:r>
      <w:r>
        <w:rPr>
          <w:rFonts w:ascii="Times New Roman" w:hAnsi="Times New Roman"/>
          <w:sz w:val="28"/>
          <w:szCs w:val="28"/>
          <w:lang w:eastAsia="ru-RU"/>
        </w:rPr>
        <w:t xml:space="preserve">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муниципальной службы,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окументы для участия в конкурсе представляются в конкурсную комиссию соответствующего органа местного самоуправления, органа администрации в течение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21 календарного дня со дня размещения объявления.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 п</w:t>
      </w:r>
      <w:r>
        <w:rPr>
          <w:rFonts w:ascii="Times New Roman" w:hAnsi="Times New Roman"/>
          <w:sz w:val="28"/>
          <w:szCs w:val="28"/>
          <w:lang w:eastAsia="ru-RU"/>
        </w:rPr>
        <w:t xml:space="preserve">рием и регистрация документов, проверка их на соответствие правилам оформления осуществляется секретарем конкурсной комиссии, а в его отсутствие - одним из членов конкурсной комиссии.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10) н</w:t>
      </w:r>
      <w:r>
        <w:rPr>
          <w:rFonts w:ascii="Times New Roman" w:hAnsi="Times New Roman"/>
          <w:sz w:val="28"/>
          <w:szCs w:val="28"/>
          <w:lang w:eastAsia="ru-RU"/>
        </w:rPr>
        <w:t xml:space="preserve">есвоевременное представление документов, представление их не в полном объеме или с нарушением правил оформления без уважительной причины является основанием для отказа гражданину (муниципальному служащему) в их приеме.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11) п</w:t>
      </w:r>
      <w:r>
        <w:rPr>
          <w:rFonts w:ascii="Times New Roman" w:hAnsi="Times New Roman"/>
          <w:sz w:val="28"/>
          <w:szCs w:val="28"/>
          <w:lang w:eastAsia="ru-RU"/>
        </w:rPr>
        <w:t xml:space="preserve">ри несвоевременном представлении документов (представлении их не в полном объеме) по уважительной причине, подтвержденной документально, представитель нанимателя вправе перенести сроки их приема.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12) с</w:t>
      </w:r>
      <w:r>
        <w:rPr>
          <w:rFonts w:ascii="Times New Roman" w:hAnsi="Times New Roman"/>
          <w:sz w:val="28"/>
          <w:szCs w:val="28"/>
          <w:lang w:eastAsia="ru-RU"/>
        </w:rPr>
        <w:t xml:space="preserve">ведения, представленные кандидатом, направляются в течение пяти рабочих дней с даты их приема в управление Губернатора Ставропольского края по профилактике коррупционных правонарушений (далее - Управление) для изучения. Изучение сведений осуществляется только в случае участия кандидата в конкурсе на замещение вакантной должности муниципальной службы, относящейся к высшей группе должностей муниципальной службы.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13) к</w:t>
      </w:r>
      <w:r>
        <w:rPr>
          <w:rFonts w:ascii="Times New Roman" w:hAnsi="Times New Roman"/>
          <w:sz w:val="28"/>
          <w:szCs w:val="28"/>
          <w:lang w:eastAsia="ru-RU"/>
        </w:rPr>
        <w:t xml:space="preserve">андидат, не допущенный к участию в конкурсе, вправе обжаловать это решение в соответствии с законодательством Российской Федерации.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. Второй этап конкурса: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р</w:t>
      </w:r>
      <w:r>
        <w:rPr>
          <w:rFonts w:ascii="Times New Roman" w:hAnsi="Times New Roman"/>
          <w:sz w:val="28"/>
          <w:szCs w:val="28"/>
          <w:lang w:eastAsia="ru-RU"/>
        </w:rPr>
        <w:t xml:space="preserve">ешение о дате, месте и времени проведения второго этапа конкурса принимается конкурсной комиссией. В случае направления в Управление - после изучения сведений о кандидатах Управлением.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в</w:t>
      </w:r>
      <w:r>
        <w:rPr>
          <w:rFonts w:ascii="Times New Roman" w:hAnsi="Times New Roman"/>
          <w:sz w:val="28"/>
          <w:szCs w:val="28"/>
          <w:lang w:eastAsia="ru-RU"/>
        </w:rPr>
        <w:t xml:space="preserve">торой этап конкурса проводится не позднее чем через 30 календарных дней после дня завершения приема документов для участия в конкурсе, а в случае изучения сведений о кандидатах Управлением, срок проведения второго этапа конкурса определяется представителем нанимателя.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к</w:t>
      </w:r>
      <w:r>
        <w:rPr>
          <w:rFonts w:ascii="Times New Roman" w:hAnsi="Times New Roman"/>
          <w:sz w:val="28"/>
          <w:szCs w:val="28"/>
          <w:lang w:eastAsia="ru-RU"/>
        </w:rPr>
        <w:t xml:space="preserve">онкурсная комиссия не позднее чем за 7 календарных дней до начала второго этапа конкурса направляет уведомление о дате, месте и времени его проведения кандидатам, допущенным к участию в конкурсе.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уведомление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кандидата </w:t>
      </w:r>
      <w:r>
        <w:rPr>
          <w:rFonts w:ascii="Times New Roman" w:hAnsi="Times New Roman"/>
          <w:sz w:val="28"/>
          <w:szCs w:val="28"/>
          <w:lang w:eastAsia="ru-RU"/>
        </w:rPr>
        <w:t xml:space="preserve">осуществляется письменно посредством почтовой связи либо телефонной или факсимильной связи, электронной почты, путем размещения информации в информационно-телекоммуникационной сети «Интернет» или иным способом, позволяющим обеспечить уведомление кандидата о дате, времени и месте проведения конкурса.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п</w:t>
      </w:r>
      <w:r>
        <w:rPr>
          <w:rFonts w:ascii="Times New Roman" w:hAnsi="Times New Roman"/>
          <w:sz w:val="28"/>
          <w:szCs w:val="28"/>
          <w:lang w:eastAsia="ru-RU"/>
        </w:rPr>
        <w:t xml:space="preserve">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6) 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оценки профессионального уровня кандидатов, их соответствия квалификационным требованиям в ходе конкурса используются следующие методы оценки: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) тестирование;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/>
          <w:sz w:val="28"/>
          <w:szCs w:val="28"/>
          <w:lang w:eastAsia="ru-RU"/>
        </w:rPr>
        <w:t xml:space="preserve">) практическое задание;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) индивидуальное собеседование с членами конкурсной комиссии.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п</w:t>
      </w:r>
      <w:r>
        <w:rPr>
          <w:rFonts w:ascii="Times New Roman" w:hAnsi="Times New Roman"/>
          <w:sz w:val="28"/>
          <w:szCs w:val="28"/>
          <w:lang w:eastAsia="ru-RU"/>
        </w:rPr>
        <w:t xml:space="preserve">олное количество используемых в ходе конкурса методов оценки предусмотрено для высшей и главной групп должностей муниципальной службы.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ведущей и старшей групп должностей муниципальной службы практическое задание не предусмотрено.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9) р</w:t>
      </w:r>
      <w:r>
        <w:rPr>
          <w:rFonts w:ascii="Times New Roman" w:hAnsi="Times New Roman"/>
          <w:sz w:val="28"/>
          <w:szCs w:val="28"/>
          <w:lang w:eastAsia="ru-RU"/>
        </w:rPr>
        <w:t xml:space="preserve">езультаты прохождения кандидатом оценочных мероприятий отражаются в заключении о результатах проведения оценки профессионального уровня претендента, подготавливаемого секретарем комиссии, по форме согласно приложению 2 к настоящему Положению (далее - заключение).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/>
          <w:sz w:val="28"/>
          <w:szCs w:val="28"/>
          <w:lang w:eastAsia="ru-RU"/>
        </w:rPr>
        <w:t xml:space="preserve">) т</w:t>
      </w:r>
      <w:r>
        <w:rPr>
          <w:rFonts w:ascii="Times New Roman" w:hAnsi="Times New Roman"/>
          <w:sz w:val="28"/>
          <w:szCs w:val="28"/>
          <w:lang w:eastAsia="ru-RU"/>
        </w:rPr>
        <w:t xml:space="preserve">естирование кандидатов проводится уполномоченными лицами в форме письменного тестирования, состоящего из 40 вопросов, из них: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оценка уровня знаний русского языка - 10 вопросов;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оценка уровней знаний основ законодательства - 25 вопросов;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оценка уровня знаний основ делопроизводства и документооборота, а также уровня владения информационно-коммуникационными технологиями - 5 вопросов.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каждый правильный ответ кандидат получает 1 балл.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11) в</w:t>
      </w:r>
      <w:r>
        <w:rPr>
          <w:rFonts w:ascii="Times New Roman" w:hAnsi="Times New Roman"/>
          <w:sz w:val="28"/>
          <w:szCs w:val="28"/>
          <w:lang w:eastAsia="ru-RU"/>
        </w:rPr>
        <w:t xml:space="preserve"> рамках регионального проекта «Защитники», реализуемого в Ставропольском крае в 2023-2027 годах, кандидатам, являющимся (являвшимся) участниками специальной военной операции, относящимся к данной категории граждан в соответствии со статьей 2 Закона Ставропольского края «О дополнительных социальных гарантиях участникам специальной военной операции и мерах социальной поддержки членов их семей», начисляются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дополнительные 5 баллов,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которые заносятся секретарем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комиссии</w:t>
      </w:r>
      <w:r>
        <w:rPr>
          <w:rFonts w:ascii="Times New Roman" w:hAnsi="Times New Roman"/>
          <w:sz w:val="28"/>
          <w:szCs w:val="28"/>
          <w:lang w:eastAsia="ru-RU"/>
        </w:rPr>
        <w:t xml:space="preserve"> в заключение при наличии у кандидата документа, подтверждающего его участие в специальной военной операции.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12) к</w:t>
      </w:r>
      <w:r>
        <w:rPr>
          <w:rFonts w:ascii="Times New Roman" w:hAnsi="Times New Roman"/>
          <w:sz w:val="28"/>
          <w:szCs w:val="28"/>
          <w:lang w:eastAsia="ru-RU"/>
        </w:rPr>
        <w:t xml:space="preserve">андидат, набравший по итогам тестирования 27 и более баллов допускается к следующему методу оценки. Кандидат, набравший по итогам тестирования менее 27 баллов, считается не прошедшим конкурс и не приглашается на другие методы оценки, о чем ему сообщается письменно в течение 7 календарных дней со дня проведения тестирования.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13) ор</w:t>
      </w:r>
      <w:r>
        <w:rPr>
          <w:rFonts w:ascii="Times New Roman" w:hAnsi="Times New Roman"/>
          <w:sz w:val="28"/>
          <w:szCs w:val="28"/>
          <w:lang w:eastAsia="ru-RU"/>
        </w:rPr>
        <w:t xml:space="preserve">ганизация проведения выполнения кандидатом практического задания и оценка результатов его выполнения обеспечивается специалистом структурного подразделения органа местного самоуправления, органа администрации, определенным руководителем соответствующего органа местного самоуправления, органа администрации.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14) с</w:t>
      </w:r>
      <w:r>
        <w:rPr>
          <w:rFonts w:ascii="Times New Roman" w:hAnsi="Times New Roman"/>
          <w:sz w:val="28"/>
          <w:szCs w:val="28"/>
          <w:lang w:eastAsia="ru-RU"/>
        </w:rPr>
        <w:t xml:space="preserve">одержание практического задания и требования к его выполнению формируются структурным подразделением таким образом, чтобы по результатам его выполнения определялись профессиональный уровень кандидата и его подготовленность к осуществлению профессиональной служебной деятельности по вакантной должности муниципальной службы с учетом специфики и задач структурного подразделения.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15) в</w:t>
      </w:r>
      <w:r>
        <w:rPr>
          <w:rFonts w:ascii="Times New Roman" w:hAnsi="Times New Roman"/>
          <w:sz w:val="28"/>
          <w:szCs w:val="28"/>
          <w:lang w:eastAsia="ru-RU"/>
        </w:rPr>
        <w:t xml:space="preserve">ыполнение кандидатом практического задания оценивается по критериям оценки выполнения практического задания, приведенным в таблице.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Таблица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Критерии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оценки выполнения кандидатом практического задания</w:t>
      </w:r>
    </w:p>
    <w:p>
      <w:pPr>
        <w:pStyle w:val="Normal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864"/>
        <w:gridCol w:w="5813"/>
        <w:gridCol w:w="2381"/>
      </w:tblGrid>
      <w:tr>
        <w:tc>
          <w:tcPr>
            <w:tcW w:w="864" w:type="dxa"/>
            <w:tcBorders>
              <w:top w:val="single" w:color="000000" w:sz="4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п/п</w:t>
            </w:r>
          </w:p>
        </w:tc>
        <w:tc>
          <w:tcPr>
            <w:tcW w:w="5813" w:type="dxa"/>
            <w:tcBorders>
              <w:top w:val="single" w:color="000000" w:sz="4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Критерий</w:t>
            </w:r>
          </w:p>
        </w:tc>
        <w:tc>
          <w:tcPr>
            <w:tcW w:w="2381" w:type="dxa"/>
            <w:tcBorders>
              <w:top w:val="single" w:color="000000" w:sz="4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Оценка критерия (баллов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864" w:type="dxa"/>
            <w:tcBorders>
              <w:top w:val="single" w:color="000000" w:sz="4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</w:t>
            </w:r>
          </w:p>
        </w:tc>
        <w:tc>
          <w:tcPr>
            <w:tcW w:w="5813" w:type="dxa"/>
            <w:tcBorders>
              <w:top w:val="single" w:color="000000" w:sz="4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Полнота выполнения практического задания:</w:t>
            </w:r>
          </w:p>
        </w:tc>
        <w:tc>
          <w:tcPr>
            <w:tcW w:w="2381" w:type="dxa"/>
            <w:tcBorders>
              <w:top w:val="single" w:color="000000" w:sz="4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864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13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практическое задание выполнено полностью</w:t>
            </w:r>
          </w:p>
        </w:tc>
        <w:tc>
          <w:tcPr>
            <w:tcW w:w="2381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</w:t>
            </w:r>
          </w:p>
        </w:tc>
      </w:tr>
      <w:tr>
        <w:tc>
          <w:tcPr>
            <w:tcW w:w="864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13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практическое задание выполнено частично</w:t>
            </w:r>
          </w:p>
        </w:tc>
        <w:tc>
          <w:tcPr>
            <w:tcW w:w="2381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</w:t>
            </w:r>
          </w:p>
        </w:tc>
      </w:tr>
      <w:tr>
        <w:tc>
          <w:tcPr>
            <w:tcW w:w="864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13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практическое задание не выполнено</w:t>
            </w:r>
          </w:p>
        </w:tc>
        <w:tc>
          <w:tcPr>
            <w:tcW w:w="2381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</w:t>
            </w:r>
          </w:p>
        </w:tc>
      </w:tr>
      <w:tr>
        <w:tc>
          <w:tcPr>
            <w:tcW w:w="864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</w:t>
            </w:r>
          </w:p>
        </w:tc>
        <w:tc>
          <w:tcPr>
            <w:tcW w:w="5813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Правильность выполнения практического задания:</w:t>
            </w:r>
          </w:p>
        </w:tc>
        <w:tc>
          <w:tcPr>
            <w:tcW w:w="2381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c>
          <w:tcPr>
            <w:tcW w:w="864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13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практическое задание выполнено без ошибок</w:t>
            </w:r>
          </w:p>
        </w:tc>
        <w:tc>
          <w:tcPr>
            <w:tcW w:w="2381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</w:t>
            </w:r>
          </w:p>
        </w:tc>
      </w:tr>
      <w:tr>
        <w:tc>
          <w:tcPr>
            <w:tcW w:w="864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13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выполненное практическое задание содержит менее 3-х ошибок</w:t>
            </w:r>
          </w:p>
        </w:tc>
        <w:tc>
          <w:tcPr>
            <w:tcW w:w="2381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</w:t>
            </w:r>
          </w:p>
        </w:tc>
      </w:tr>
      <w:tr>
        <w:tc>
          <w:tcPr>
            <w:tcW w:w="864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13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выполненное практическое задание содержит 3 ошибки и более</w:t>
            </w:r>
          </w:p>
        </w:tc>
        <w:tc>
          <w:tcPr>
            <w:tcW w:w="2381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</w:t>
            </w:r>
          </w:p>
        </w:tc>
      </w:tr>
      <w:tr>
        <w:tc>
          <w:tcPr>
            <w:tcW w:w="864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813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Максимальное количество баллов</w:t>
            </w:r>
          </w:p>
        </w:tc>
        <w:tc>
          <w:tcPr>
            <w:tcW w:w="2381" w:type="dxa"/>
            <w:tcBorders>
              <w:top w:val="none" w:color="000000" w:sz="6" w:space="0"/>
              <w:left w:val="none" w:color="000000" w:sz="6" w:space="0"/>
              <w:bottom w:val="none" w:color="000000" w:sz="6" w:space="0"/>
              <w:right w:val="none" w:color="000000" w:sz="6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</w:t>
            </w:r>
          </w:p>
        </w:tc>
      </w:tr>
    </w:tbl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16) п</w:t>
      </w:r>
      <w:r>
        <w:rPr>
          <w:rFonts w:ascii="Times New Roman" w:hAnsi="Times New Roman"/>
          <w:sz w:val="28"/>
          <w:szCs w:val="28"/>
          <w:lang w:eastAsia="ru-RU"/>
        </w:rPr>
        <w:t xml:space="preserve">осле прохождения кандидатом тестирования и выполнения им практического задания (в случае его проведения) конкурсной комиссией проводится индивидуальное собеседование с кандидатом.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/>
          <w:sz w:val="28"/>
          <w:szCs w:val="28"/>
          <w:lang w:eastAsia="ru-RU"/>
        </w:rPr>
        <w:t xml:space="preserve">. Р</w:t>
      </w:r>
      <w:r>
        <w:rPr>
          <w:rFonts w:ascii="Times New Roman" w:hAnsi="Times New Roman"/>
          <w:sz w:val="28"/>
          <w:szCs w:val="28"/>
          <w:lang w:eastAsia="ru-RU"/>
        </w:rPr>
        <w:t xml:space="preserve">ешение конкурсной комиссии принимается открытым голосованием простым большинством голосов присутствующих на заседании членов конкурсной комиссии в отсутствие кандидатов. При равенстве голосов голос председателя конкурсной комиссии является решающим.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проведения конкурса конкурсной комиссией принимается одно из следующих решений: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признать одного кандидата победителем конкурса;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признать отсутствие победителя конкурса.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проведения конкурса конкурсная комиссия вправе рекомендовать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руководителю органа местного самоуправления, руководителю органа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включить в кадровый резерв кандидата, который не стал победителем конкурса, но профессиональные и личностные качества которого получили высокую оценку конкурсной комиссии.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  <w:lang w:eastAsia="ru-RU"/>
        </w:rPr>
        <w:t xml:space="preserve">. По результатам проведения конкурса на включение в кадровый резерв для замещения вакантной должности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службы конкурсной комиссией принимается одно из следующих решений: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признать одного или нескольких кандидатов победителями конкурса;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признать отсутствие победителей конкурса.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  <w:lang w:eastAsia="ru-RU"/>
        </w:rPr>
        <w:t xml:space="preserve">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комиссии, принявшими участие в заседании, и направляется в 7-дневный срок со дня подписания руководителю органа местного самоуправления, руководителю органа администрации.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По результатам конкурса издается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правовой акт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органа местного самоуправления, органа администрации о назначении победителя конкурса на вакантную должность муниципальной службы и заключается трудовой договор.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26. </w:t>
      </w:r>
      <w:r>
        <w:rPr>
          <w:rFonts w:ascii="Times New Roman" w:hAnsi="Times New Roman"/>
          <w:sz w:val="28"/>
          <w:szCs w:val="28"/>
          <w:lang w:eastAsia="ru-RU"/>
        </w:rPr>
        <w:t xml:space="preserve">Если конкурсной комиссией принято решение о включении в кадровый резерв органа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органа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кандидата, не ставшего победителем конкурса на замещение вакантной должности муниципальной службы, то с согласия указанного лица издается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правовой </w:t>
      </w:r>
      <w:r>
        <w:rPr>
          <w:rFonts w:ascii="Times New Roman" w:hAnsi="Times New Roman"/>
          <w:sz w:val="28"/>
          <w:szCs w:val="28"/>
          <w:lang w:eastAsia="ru-RU"/>
        </w:rPr>
        <w:t xml:space="preserve">акт органа местного самоуправления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 органа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о включении его в кадровый резерв этого органа для замещения должностей муниципальной службы той же группы, к которой относилась вакантная должность муниципальной службы.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567"/>
        <w:jc w:val="both"/>
        <w:rPr>
          <w:rFonts w:ascii="Times New Roman" w:hAnsi="Times New Roman" w:eastAsia="Calibri" w:cs="Calibri"/>
          <w:sz w:val="28"/>
          <w:szCs w:val="28"/>
          <w:lang w:eastAsia="ru-RU"/>
        </w:rPr>
      </w:pPr>
      <w:r>
        <w:rPr>
          <w:rFonts w:ascii="Times New Roman" w:hAnsi="Times New Roman" w:eastAsia="Calibri" w:cs="Calibri"/>
          <w:sz w:val="28"/>
          <w:szCs w:val="28"/>
          <w:lang w:eastAsia="ru-RU"/>
        </w:rPr>
        <w:t xml:space="preserve">27. Кандидатам, участвовавшим в конкурсе, сообщается о результатах конкурса в письменной форме не позднее двух недель со дня его завершения.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Информация о результатах конкурса размещается на официальном сайте органа местного самоуправления в информационно-телекоммуникационной сети «Интернет» в течение 5 рабочих дней со дня подведения итогов конкурса.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/>
          <w:sz w:val="28"/>
          <w:szCs w:val="28"/>
          <w:lang w:eastAsia="ru-RU"/>
        </w:rPr>
        <w:t xml:space="preserve">. Документы кандидатов,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 истечения этого срока документы хранятся в органе местного самоуправления, органе администрации, после чего подлежат уничтожению.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  <w:lang w:eastAsia="ru-RU"/>
        </w:rPr>
        <w:t xml:space="preserve">9</w:t>
      </w:r>
      <w:r>
        <w:rPr>
          <w:rFonts w:ascii="Times New Roman" w:hAnsi="Times New Roman"/>
          <w:sz w:val="28"/>
          <w:szCs w:val="28"/>
          <w:lang w:eastAsia="ru-RU"/>
        </w:rPr>
        <w:t xml:space="preserve"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30</w:t>
      </w:r>
      <w:r>
        <w:rPr>
          <w:rFonts w:ascii="Times New Roman" w:hAnsi="Times New Roman"/>
          <w:sz w:val="28"/>
          <w:szCs w:val="28"/>
          <w:lang w:eastAsia="ru-RU"/>
        </w:rPr>
        <w:t xml:space="preserve">. Решение конкурсной комиссии может быть обжаловано кандидатом в соответствии с законодательством Российской Федерации.</w:t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Управляющий делами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епутатов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Петровского муниципального</w:t>
      </w:r>
    </w:p>
    <w:p>
      <w:pPr>
        <w:pStyle w:val="Normal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округа Ставропольского края </w:t>
        <w:tab/>
        <w:tab/>
        <w:tab/>
        <w:tab/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Е.Н.Денисенко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1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Положению о конкурсе </w:t>
      </w:r>
      <w:r>
        <w:rPr>
          <w:rFonts w:ascii="Times New Roman" w:hAnsi="Times New Roman"/>
          <w:sz w:val="28"/>
          <w:szCs w:val="28"/>
          <w:lang w:eastAsia="ru-RU"/>
        </w:rPr>
        <w:t xml:space="preserve">на замещение вакантной должности муниципальной службы в органах местного самоуправления Петровского муниципального округа Ставропольского края </w:t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Председателю конкурсной комиссии для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проведения конкурса на замещение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вакантной должности муниципальной службы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(указывается орган местного самоуправления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Петровского муниципального округа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Ставропольского края</w:t>
      </w:r>
      <w:r>
        <w:rPr>
          <w:rFonts w:ascii="Times New Roman" w:hAnsi="Times New Roman"/>
          <w:sz w:val="24"/>
          <w:szCs w:val="24"/>
          <w:lang w:eastAsia="ru-RU"/>
        </w:rPr>
        <w:t xml:space="preserve">, орган администрации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Петровского муниципального округа Ставропольского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__________________________________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__________________________________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__________________________________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отчество)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__________________________________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__________________________________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__________________________________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_________________________________,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проживающего(ей) по адресу: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(место работы)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__________________________________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__________________________________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__________________________________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__________________________________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__________________________________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паспорт серия ____________________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№ ________________________________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выдан ____________________________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__________________________________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__________________________________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телефон __________________________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(рабочий, домашний, мобильный)</w:t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ЗАЯВЛЕНИЕ</w:t>
      </w:r>
    </w:p>
    <w:p>
      <w:pPr>
        <w:pStyle w:val="Normal"/>
        <w:widowControl w:val="o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Прошу Вас рассмотреть мою кандидатуру для участия в конкурсе на замещение вакантной должности муниципальной службы в органах местного самоуправления Петровского муниципального округа на должность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__________</w:t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__</w:t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__</w:t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___________________________________________________________________________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__</w:t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(указать вакантную должность в структурном подразделении, на которую</w:t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изъявил желание участвовать в конкурсе гражданин (муниципальный служащий)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С Федеральным законом от 02 марта 2007 года № 25-ФЗ «О муниципальной службе Российской Федерации», иными нормативными правовыми актами о муниципальной службе Российской Федерации, с порядком и условиями конкурса, в том числе с квалификационными требованиями, предъявляемыми к вакантной должности, ознакомлен(а).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Согласен(на):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на прохождение конкурсных процедур;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на </w:t>
      </w:r>
      <w:r>
        <w:rPr>
          <w:rFonts w:ascii="Times New Roman" w:hAnsi="Times New Roman"/>
          <w:sz w:val="23"/>
          <w:szCs w:val="23"/>
          <w:lang w:eastAsia="ru-RU"/>
        </w:rPr>
        <w:t xml:space="preserve">направление </w:t>
      </w:r>
      <w:r>
        <w:rPr>
          <w:rFonts w:ascii="Times New Roman" w:hAnsi="Times New Roman"/>
          <w:sz w:val="23"/>
          <w:szCs w:val="23"/>
          <w:lang w:eastAsia="ru-RU"/>
        </w:rPr>
        <w:t xml:space="preserve">в управление Губернатора Ставропольского края по профилактике коррупционных правонарушений</w:t>
      </w:r>
      <w:r>
        <w:rPr>
          <w:rFonts w:ascii="Times New Roman" w:hAnsi="Times New Roman"/>
          <w:sz w:val="23"/>
          <w:szCs w:val="23"/>
          <w:lang w:eastAsia="ru-RU"/>
        </w:rPr>
        <w:t xml:space="preserve"> для изучения </w:t>
      </w:r>
      <w:r>
        <w:rPr>
          <w:rFonts w:ascii="Times New Roman" w:hAnsi="Times New Roman"/>
          <w:sz w:val="23"/>
          <w:szCs w:val="23"/>
          <w:lang w:eastAsia="ru-RU"/>
        </w:rPr>
        <w:t xml:space="preserve">предоставленных мною сведений для участия в конкурсе</w:t>
      </w:r>
      <w:r>
        <w:rPr>
          <w:rFonts w:ascii="Times New Roman" w:hAnsi="Times New Roman"/>
          <w:sz w:val="23"/>
          <w:szCs w:val="23"/>
          <w:lang w:eastAsia="ru-RU"/>
        </w:rPr>
        <w:t xml:space="preserve"> (в случае необходимости)</w:t>
      </w:r>
      <w:r>
        <w:rPr>
          <w:rFonts w:ascii="Times New Roman" w:hAnsi="Times New Roman"/>
          <w:sz w:val="23"/>
          <w:szCs w:val="23"/>
          <w:lang w:eastAsia="ru-RU"/>
        </w:rPr>
        <w:t xml:space="preserve">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В соответствии с требованиями статьи 9 Федерального закона от 27 июля 2006 года</w:t>
      </w: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sz w:val="23"/>
          <w:szCs w:val="23"/>
          <w:lang w:eastAsia="ru-RU"/>
        </w:rPr>
        <w:t xml:space="preserve">№ 152-ФЗ «О персональных данных», подтверждаю свое согласие конкурсной комиссии для проведения конкурса на замещение вакантной должности муниципальной службы в органах местного самоуправления Петровского муниципального округа моих персональных данных, включающих: фамилия, имя, отчество, дата рождения, адрес, сведения о профессиональном образовании, наличии ученой степени, ученого звания, занимаемой должности на момент проведения конкурса и другие персональные данные, необходимые для проведения конкурса.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Предоставляю конкурсной комиссии для проведения конкурса на замещение вакантной должности муниципальной службы в органах местного самоуправления Петровского муниципального округа, право осуществлять все действия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в том числе, на обработку персональных данных посредством внесения в электронную базу, а также размещение на официальном сайте Петровского муниципального округа.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конкурсной комиссии для проведения конкурса на замещение вакантной должности муниципальной службы в органах местного самоуправления Петровского</w:t>
      </w:r>
      <w:r>
        <w:rPr>
          <w:rFonts w:ascii="Times New Roman" w:hAnsi="Times New Roman"/>
          <w:sz w:val="23"/>
          <w:szCs w:val="23"/>
          <w:lang w:eastAsia="ru-RU"/>
        </w:rPr>
        <w:t xml:space="preserve"> </w:t>
      </w:r>
      <w:r>
        <w:rPr>
          <w:rFonts w:ascii="Times New Roman" w:hAnsi="Times New Roman"/>
          <w:sz w:val="23"/>
          <w:szCs w:val="23"/>
          <w:lang w:eastAsia="ru-RU"/>
        </w:rPr>
        <w:t xml:space="preserve">муниципального округа, либо лично секретарю конкурсной комиссии для проведения конкурса на замещение вакантной должности муниципальной службы в органах местного самоуправления Петровского муниципального округа.</w:t>
      </w:r>
    </w:p>
    <w:p>
      <w:pPr>
        <w:pStyle w:val="Normal"/>
        <w:widowControl w:val="off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Сведения, содержащиеся в документах,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Times New Roman" w:hAnsi="Times New Roman"/>
          <w:sz w:val="23"/>
          <w:szCs w:val="23"/>
          <w:lang w:eastAsia="ru-RU"/>
        </w:rPr>
        <w:t xml:space="preserve">К заявлению прилагаю следующие документы:</w:t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____________________________________________________________________</w:t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____________________________________________________________________</w:t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____________________________________________________________________</w:t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____________________________________________________________________</w:t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____________________________________________________________________</w:t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____________________________________________________________________</w:t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____________________________________________________________________</w:t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8. ____________________________________________________________________</w:t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9. ____________________________________________________________________</w:t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10. ___________________________________________________________________</w:t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"___" __________ 20__ г. _________ (_____________________)</w:t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(дата)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(подпись)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(расшифровка подписи)</w:t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___________________________________________________________________________</w:t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(дата принятия документов, подпись и расшифровки</w:t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подписи лица, принявшего документы)</w:t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>
          <w:type w:val="nextPage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Заявление оформляется в рукописном виде.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2</w:t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Положению о конкурсе на замещение вакантной должности муниципальной службы </w:t>
      </w:r>
      <w:r>
        <w:rPr>
          <w:rFonts w:ascii="Times New Roman" w:hAnsi="Times New Roman"/>
          <w:sz w:val="28"/>
          <w:szCs w:val="28"/>
          <w:lang w:eastAsia="ru-RU"/>
        </w:rPr>
        <w:t xml:space="preserve">в органах местного самоуправления Петровского муниципального округа Ставропольского края </w:t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Форма</w:t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ЗАКЛЮЧЕНИЕ</w:t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результатах проведения оценки профессионального уровня __________________________________________________________________</w:t>
      </w:r>
    </w:p>
    <w:p>
      <w:pPr>
        <w:pStyle w:val="Normal"/>
        <w:widowControl w:val="o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(фамилия, имя, отчество гражданина или муниципального служащего, претендующего на замещение вакантной должности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 </w:t>
      </w:r>
      <w:r>
        <w:rPr>
          <w:rFonts w:ascii="Times New Roman" w:hAnsi="Times New Roman"/>
          <w:sz w:val="20"/>
          <w:szCs w:val="20"/>
          <w:lang w:eastAsia="ru-RU"/>
        </w:rPr>
        <w:t xml:space="preserve">(наименование должности муниципальной службы)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__________________________________________________________________</w:t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9497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3261"/>
        <w:gridCol w:w="1701"/>
        <w:gridCol w:w="1984"/>
        <w:gridCol w:w="2551"/>
      </w:tblGrid>
      <w:tr>
        <w:trPr/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оценочного мероприятия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проведения оценочного мероприятия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 прохождения кандидатом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оценочного мероприятия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Фамилия, имя, отчество лица, ответственного за проведение оценочного мероприятия</w:t>
            </w:r>
          </w:p>
        </w:tc>
      </w:tr>
      <w:tr>
        <w:trPr/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Практическое задание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Количество дополнительных баллов 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комиссии 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</w:t>
      </w:r>
      <w:r>
        <w:rPr>
          <w:sz w:val="24"/>
          <w:szCs w:val="24"/>
        </w:rPr>
      </w:r>
    </w:p>
    <w:p>
      <w:pPr>
        <w:pStyle w:val="Normal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___________</w:t>
      </w:r>
      <w:r>
        <w:rPr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4"/>
        <w:gridCol w:w="52"/>
        <w:gridCol w:w="4733"/>
      </w:tblGrid>
      <w:tr>
        <w:tc>
          <w:tcPr>
            <w:tcW w:w="4836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</w:t>
            </w:r>
          </w:p>
          <w:p>
            <w:pPr>
              <w:pStyle w:val="Normal"/>
              <w:spacing w:after="0" w:line="240" w:lineRule="auto"/>
              <w:rPr>
                <w:rFonts w:ascii="Courier New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</w:t>
            </w:r>
            <w:r>
              <w:rPr>
                <w:rFonts w:ascii="Courier New" w:hAnsi="Courier New" w:cs="Courier New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_________________________________</w:t>
            </w:r>
          </w:p>
        </w:tc>
        <w:tc>
          <w:tcPr>
            <w:tcW w:w="473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________________________________</w:t>
            </w:r>
          </w:p>
        </w:tc>
      </w:tr>
      <w:tr>
        <w:tc>
          <w:tcPr>
            <w:tcW w:w="478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(наименование должности руководителя органа местного самоуправления, органа администрации, в котором имеется вакантная должность, ФИО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85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(подпись, дата)</w:t>
            </w:r>
          </w:p>
        </w:tc>
      </w:tr>
    </w:tbl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Кандидат проинформирован секретарем конкурсной комиссии о принятом решении на основании заключения.</w:t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o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______________________</w:t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8"/>
        <w:gridCol w:w="3791"/>
      </w:tblGrid>
      <w:tr>
        <w:tc>
          <w:tcPr>
            <w:tcW w:w="577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ФИО секретаря конкурсной комиссии</w:t>
            </w:r>
          </w:p>
        </w:tc>
        <w:tc>
          <w:tcPr>
            <w:tcW w:w="379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center"/>
          </w:tcPr>
          <w:p>
            <w:pPr>
              <w:pStyle w:val="Normal"/>
              <w:widowControl w:val="o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подпись, дата</w:t>
            </w:r>
          </w:p>
        </w:tc>
      </w:tr>
    </w:tbl>
    <w:sectPr>
      <w:type w:val="nextPage"/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rial">
    <w:panose1 w:val="020B0604020202020204"/>
  </w:font>
  <w:font w:name="Courier New">
    <w:panose1 w:val="02070309020205020404"/>
  </w:font>
  <w:font w:name="Tahoma">
    <w:panose1 w:val="020B0604030504040204"/>
  </w:font>
  <w:font w:name="Calibri Light">
    <w:panose1 w:val="020F0502020204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900" w:leader="none"/>
        </w:tabs>
        <w:ind w:left="90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20" w:leader="none"/>
        </w:tabs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40" w:leader="none"/>
        </w:tabs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60" w:leader="none"/>
        </w:tabs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80" w:leader="none"/>
        </w:tabs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00" w:leader="none"/>
        </w:tabs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20" w:leader="none"/>
        </w:tabs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40" w:leader="none"/>
        </w:tabs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60" w:leader="none"/>
        </w:tabs>
        <w:ind w:left="666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rFonts w:eastAsia="Times New Roman"/>
      <w:sz w:val="22"/>
      <w:szCs w:val="22"/>
      <w:lang w:val="ru-RU" w:eastAsia="en-US" w:bidi="ar-SA"/>
    </w:rPr>
  </w:style>
  <w:style w:type="paragraph" w:styleId="Heading3">
    <w:name w:val="Заголовок 3"/>
    <w:basedOn w:val="Normal"/>
    <w:next w:val="Normal"/>
    <w:link w:val="UserStyle_0"/>
    <w:semiHidden/>
    <w:unhideWhenUsed/>
    <w:qFormat/>
    <w:locked/>
    <w:pPr>
      <w:keepNext/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paragraph" w:styleId="Heading5">
    <w:name w:val="Заголовок 5"/>
    <w:basedOn w:val="Normal"/>
    <w:next w:val="Normal"/>
    <w:link w:val="UserStyle_1"/>
    <w:qFormat/>
    <w:locked/>
    <w:pPr>
      <w:keepNext/>
      <w:spacing w:after="0" w:line="240" w:lineRule="auto"/>
      <w:jc w:val="both"/>
      <w:outlineLvl w:val="4"/>
    </w:pPr>
    <w:rPr>
      <w:rFonts w:ascii="Times New Roman" w:hAnsi="Times New Roman"/>
      <w:sz w:val="20"/>
      <w:szCs w:val="20"/>
      <w:lang w:val="en-US" w:eastAsia="ru-RU"/>
    </w:rPr>
  </w:style>
  <w:style w:type="paragraph" w:styleId="Heading6">
    <w:name w:val="Заголовок 6"/>
    <w:basedOn w:val="Normal"/>
    <w:next w:val="Normal"/>
    <w:link w:val="UserStyle_2"/>
    <w:qFormat/>
    <w:locked/>
    <w:pPr>
      <w:keepNext/>
      <w:spacing w:after="0" w:line="240" w:lineRule="auto"/>
      <w:outlineLvl w:val="5"/>
    </w:pPr>
    <w:rPr>
      <w:rFonts w:ascii="Times New Roman" w:hAnsi="Times New Roman"/>
      <w:b/>
      <w:sz w:val="20"/>
      <w:szCs w:val="20"/>
      <w:lang w:val="en-US" w:eastAsia="ru-RU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3">
    <w:name w:val="ConsPlusNormal"/>
    <w:next w:val="UserStyle_3"/>
    <w:link w:val="Normal"/>
    <w:pPr>
      <w:widowControl w:val="off"/>
    </w:pPr>
    <w:rPr>
      <w:rFonts w:cs="Calibri"/>
      <w:sz w:val="22"/>
      <w:lang w:val="ru-RU" w:eastAsia="ru-RU" w:bidi="ar-SA"/>
    </w:rPr>
  </w:style>
  <w:style w:type="paragraph" w:styleId="UserStyle_4">
    <w:name w:val="ConsPlusTitle"/>
    <w:next w:val="UserStyle_4"/>
    <w:link w:val="Normal"/>
    <w:pPr>
      <w:widowControl w:val="off"/>
    </w:pPr>
    <w:rPr>
      <w:rFonts w:cs="Calibri"/>
      <w:b/>
      <w:sz w:val="22"/>
      <w:lang w:val="ru-RU" w:eastAsia="ru-RU" w:bidi="ar-SA"/>
    </w:rPr>
  </w:style>
  <w:style w:type="paragraph" w:styleId="UserStyle_5">
    <w:name w:val="ConsPlusTitlePage"/>
    <w:next w:val="UserStyle_5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6">
    <w:name w:val="Т-1,5"/>
    <w:basedOn w:val="Normal"/>
    <w:next w:val="UserStyle_6"/>
    <w:link w:val="Normal"/>
    <w:pPr>
      <w:spacing w:after="0" w:line="360" w:lineRule="auto"/>
      <w:ind w:firstLine="720"/>
      <w:jc w:val="both"/>
    </w:pPr>
    <w:rPr>
      <w:rFonts w:ascii="Times New Roman" w:hAnsi="Times New Roman" w:eastAsia="Calibri"/>
      <w:sz w:val="28"/>
      <w:szCs w:val="20"/>
      <w:lang w:eastAsia="ru-RU"/>
    </w:rPr>
  </w:style>
  <w:style w:type="table" w:styleId="TableGrid">
    <w:name w:val="Сетка таблицы"/>
    <w:basedOn w:val="TableNormal"/>
    <w:next w:val="TableGrid"/>
    <w:link w:val="Normal"/>
    <w:rPr>
      <w:rFonts w:eastAsia="Times New Roman"/>
      <w:lang w:val="ru-RU" w:eastAsia="ru-RU" w:bidi="ar-SA"/>
    </w:rPr>
  </w:style>
  <w:style w:type="paragraph" w:styleId="Acetate">
    <w:name w:val="Текст выноски"/>
    <w:basedOn w:val="Normal"/>
    <w:next w:val="Acetate"/>
    <w:link w:val="UserStyle_7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serStyle_7">
    <w:name w:val="Текст выноски Знак"/>
    <w:next w:val="UserStyle_7"/>
    <w:link w:val="Acetate"/>
    <w:semiHidden/>
    <w:locked/>
    <w:rPr>
      <w:rFonts w:ascii="Tahoma" w:hAnsi="Tahoma" w:cs="Tahoma"/>
      <w:sz w:val="16"/>
      <w:szCs w:val="16"/>
    </w:rPr>
  </w:style>
  <w:style w:type="paragraph" w:styleId="UserStyle_8">
    <w:name w:val="ConsNonformat"/>
    <w:next w:val="UserStyle_8"/>
    <w:link w:val="Normal"/>
    <w:pPr>
      <w:widowControl w:val="off"/>
      <w:ind w:right="19772"/>
    </w:pPr>
    <w:rPr>
      <w:rFonts w:ascii="Courier New" w:hAnsi="Courier New" w:cs="Courier New"/>
      <w:lang w:val="ru-RU" w:eastAsia="ru-RU" w:bidi="ar-SA"/>
    </w:rPr>
  </w:style>
  <w:style w:type="paragraph" w:styleId="UserStyle_9">
    <w:name w:val="ConsTitle"/>
    <w:next w:val="UserStyle_9"/>
    <w:link w:val="Normal"/>
    <w:pPr>
      <w:widowControl w:val="off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paragraph" w:styleId="UserStyle_10">
    <w:name w:val="ConsNormal"/>
    <w:next w:val="UserStyle_10"/>
    <w:link w:val="Normal"/>
    <w:pPr>
      <w:widowControl w:val="off"/>
      <w:ind w:right="19772"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styleId="UserStyle_1">
    <w:name w:val="Заголовок 5 Знак"/>
    <w:next w:val="UserStyle_1"/>
    <w:link w:val="Heading5"/>
    <w:rPr>
      <w:rFonts w:ascii="Times New Roman" w:hAnsi="Times New Roman" w:eastAsia="Times New Roman"/>
      <w:lang w:val="en-US"/>
    </w:rPr>
  </w:style>
  <w:style w:type="character" w:styleId="UserStyle_2">
    <w:name w:val="Заголовок 6 Знак"/>
    <w:next w:val="UserStyle_2"/>
    <w:link w:val="Heading6"/>
    <w:rPr>
      <w:rFonts w:ascii="Times New Roman" w:hAnsi="Times New Roman" w:eastAsia="Times New Roman"/>
      <w:b/>
      <w:lang w:val="en-US"/>
    </w:rPr>
  </w:style>
  <w:style w:type="character" w:styleId="UserStyle_0">
    <w:name w:val="Заголовок 3 Знак"/>
    <w:next w:val="UserStyle_0"/>
    <w:link w:val="Heading3"/>
    <w:rPr>
      <w:rFonts w:ascii="Calibri Light" w:hAnsi="Calibri Light" w:eastAsia="Times New Roman" w:cs="Times New Roman"/>
      <w:b/>
      <w:bCs/>
      <w:sz w:val="26"/>
      <w:szCs w:val="26"/>
      <w:lang w:eastAsia="en-US"/>
    </w:rPr>
  </w:style>
  <w:style w:type="paragraph" w:styleId="UserStyle_11">
    <w:name w:val="Нормальный (таблица)"/>
    <w:basedOn w:val="Normal"/>
    <w:next w:val="Normal"/>
    <w:link w:val="Normal"/>
    <w:pPr>
      <w:widowControl w:val="off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styleId="UserStyle_12">
    <w:name w:val="s_1"/>
    <w:basedOn w:val="Normal"/>
    <w:next w:val="UserStyle_12"/>
    <w:link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UserStyle_13">
    <w:name w:val="s_16"/>
    <w:basedOn w:val="Normal"/>
    <w:next w:val="UserStyle_13"/>
    <w:link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styleId="UserStyle_14">
    <w:name w:val="Нет списка1"/>
    <w:next w:val="NormalList"/>
    <w:link w:val="Normal"/>
    <w:semiHidden/>
    <w:unhideWhenUsed/>
  </w:style>
  <w:style w:type="table" w:styleId="UserStyle_15">
    <w:name w:val="Сетка таблицы1"/>
    <w:basedOn w:val="TableNormal"/>
    <w:next w:val="TableGrid"/>
    <w:link w:val="Normal"/>
    <w:rPr>
      <w:rFonts w:ascii="Times New Roman" w:hAnsi="Times New Roman" w:eastAsia="Times New Roman"/>
    </w:rPr>
  </w:style>
  <w:style w:type="paragraph" w:styleId="UserStyle_16">
    <w:name w:val="ConsPlusNonformat"/>
    <w:next w:val="UserStyle_16"/>
    <w:link w:val="Normal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UserStyle_17">
    <w:name w:val="Гипертекстовая ссылка"/>
    <w:next w:val="UserStyle_17"/>
    <w:link w:val="Normal"/>
    <w:rPr>
      <w:color w:val="106bbe"/>
    </w:rPr>
  </w:style>
  <w:style w:type="paragraph" w:styleId="UserStyle_18">
    <w:name w:val="empty"/>
    <w:basedOn w:val="Normal"/>
    <w:next w:val="UserStyle_18"/>
    <w:link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UserStyle_19">
    <w:name w:val="Комментарий"/>
    <w:basedOn w:val="Normal"/>
    <w:next w:val="Normal"/>
    <w:link w:val="Normal"/>
    <w:pPr>
      <w:spacing w:before="75" w:after="0" w:line="240" w:lineRule="auto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  <w:lang w:eastAsia="ru-RU"/>
    </w:rPr>
  </w:style>
  <w:style w:type="paragraph" w:styleId="UserStyle_20">
    <w:name w:val="Информация об изменениях документа"/>
    <w:basedOn w:val="UserStyle_19"/>
    <w:next w:val="Normal"/>
    <w:link w:val="Normal"/>
    <w:rPr>
      <w:i/>
      <w:iCs/>
    </w:rPr>
  </w:style>
  <w:style w:type="paragraph" w:styleId="UserStyle_21">
    <w:name w:val=" Знак"/>
    <w:basedOn w:val="Normal"/>
    <w:next w:val="UserStyle_21"/>
    <w:link w:val="Normal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UserStyle_22">
    <w:name w:val="Font Style15"/>
    <w:next w:val="UserStyle_22"/>
    <w:link w:val="Normal"/>
    <w:rPr>
      <w:rFonts w:ascii="Times New Roman" w:hAnsi="Times New Roman" w:cs="Times New Roman"/>
      <w:sz w:val="26"/>
      <w:szCs w:val="26"/>
    </w:rPr>
  </w:style>
  <w:style w:type="paragraph" w:styleId="UserStyle_23">
    <w:name w:val="Style7"/>
    <w:basedOn w:val="Normal"/>
    <w:next w:val="UserStyle_23"/>
    <w:link w:val="Normal"/>
    <w:pPr>
      <w:widowControl w:val="off"/>
      <w:spacing w:after="0" w:line="290" w:lineRule="exact"/>
      <w:ind w:firstLine="547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BodyText3">
    <w:name w:val="Основной текст 3"/>
    <w:basedOn w:val="Normal"/>
    <w:next w:val="BodyText3"/>
    <w:link w:val="UserStyle_2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styleId="UserStyle_24">
    <w:name w:val="Основной текст 3 Знак"/>
    <w:next w:val="UserStyle_24"/>
    <w:link w:val="BodyText3"/>
    <w:rPr>
      <w:rFonts w:ascii="Times New Roman" w:hAnsi="Times New Roman" w:eastAsia="Times New Roman"/>
      <w:sz w:val="16"/>
      <w:szCs w:val="16"/>
    </w:rPr>
  </w:style>
  <w:style w:type="paragraph" w:styleId="UserStyle_25">
    <w:name w:val="Прижатый влево"/>
    <w:basedOn w:val="Normal"/>
    <w:next w:val="Normal"/>
    <w:link w:val="Normal"/>
    <w:pPr>
      <w:spacing w:after="0" w:line="240" w:lineRule="auto"/>
    </w:pPr>
    <w:rPr>
      <w:rFonts w:ascii="Arial" w:hAnsi="Arial"/>
      <w:sz w:val="24"/>
      <w:szCs w:val="24"/>
      <w:lang w:eastAsia="ru-RU"/>
    </w:rPr>
  </w:style>
  <w:style w:type="character" w:styleId="Hyperlink">
    <w:name w:val="Гиперссылка"/>
    <w:next w:val="Hyperlink"/>
    <w:link w:val="Normal"/>
    <w:rPr>
      <w:color w:val="0563c1"/>
      <w:u w:val="single"/>
    </w:rPr>
  </w:style>
  <w:style w:type="character" w:styleId="UserStyle_26">
    <w:name w:val="Неразрешенное упоминание"/>
    <w:next w:val="UserStyle_26"/>
    <w:link w:val="Normal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28330</Characters>
  <CharactersWithSpaces>33234</CharactersWithSpaces>
  <DocSecurity>0</DocSecurity>
  <HyperlinksChanged>false</HyperlinksChanged>
  <Lines>236</Lines>
  <Pages>15</Pages>
  <Paragraphs>66</Paragraphs>
  <ScaleCrop>false</ScaleCrop>
  <SharedDoc>false</SharedDoc>
  <Template>Normal</Template>
  <Words>4970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Taralova</cp:lastModifiedBy>
  <cp:revision>6</cp:revision>
  <dcterms:created xsi:type="dcterms:W3CDTF">2024-04-24T10:25:00Z</dcterms:created>
  <dcterms:modified xsi:type="dcterms:W3CDTF">2024-04-24T10:34:00Z</dcterms:modified>
  <cp:version>1048576</cp:version>
</cp:coreProperties>
</file>