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numPr>
          <w:ilvl w:val="0"/>
          <w:numId w:val="0"/>
        </w:numPr>
        <w:shd w:fill="FFFFFF" w:val="clear"/>
        <w:jc w:val="center"/>
        <w:outlineLvl w:val="0"/>
        <w:rPr>
          <w:spacing w:val="-5"/>
          <w:sz w:val="21"/>
          <w:szCs w:val="28"/>
        </w:rPr>
      </w:pPr>
      <w:r>
        <w:rPr>
          <w:spacing w:val="-5"/>
          <w:sz w:val="21"/>
          <w:szCs w:val="28"/>
        </w:rPr>
        <w:t>СОВЕТ ДЕПУТАТОВ ПЕТРОВСКОГО МУНИЦИПАЛЬНОГО ОКРУГА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0"/>
        <w:rPr>
          <w:spacing w:val="-5"/>
          <w:sz w:val="21"/>
          <w:szCs w:val="28"/>
        </w:rPr>
      </w:pPr>
      <w:r>
        <w:rPr>
          <w:spacing w:val="-5"/>
          <w:sz w:val="21"/>
          <w:szCs w:val="28"/>
        </w:rPr>
        <w:t>СТАВРОПОЛЬСКОГО КРАЯ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0"/>
        <w:rPr>
          <w:spacing w:val="-4"/>
          <w:sz w:val="21"/>
          <w:szCs w:val="28"/>
        </w:rPr>
      </w:pPr>
      <w:r>
        <w:rPr>
          <w:spacing w:val="-5"/>
          <w:sz w:val="21"/>
          <w:szCs w:val="28"/>
        </w:rPr>
        <w:t>ВТОРОГО СОЗЫВА</w:t>
      </w:r>
    </w:p>
    <w:p>
      <w:pPr>
        <w:pStyle w:val="Normal"/>
        <w:numPr>
          <w:ilvl w:val="0"/>
          <w:numId w:val="0"/>
        </w:numPr>
        <w:shd w:fill="FFFFFF" w:val="clear"/>
        <w:ind w:left="34" w:right="0"/>
        <w:jc w:val="center"/>
        <w:outlineLvl w:val="0"/>
        <w:rPr>
          <w:spacing w:val="-4"/>
          <w:sz w:val="21"/>
          <w:szCs w:val="28"/>
        </w:rPr>
      </w:pPr>
      <w:r>
        <w:rPr>
          <w:spacing w:val="-4"/>
          <w:sz w:val="21"/>
          <w:szCs w:val="28"/>
        </w:rPr>
        <w:t>РЕШЕНИЕ</w:t>
      </w:r>
    </w:p>
    <w:p>
      <w:pPr>
        <w:pStyle w:val="Normal"/>
        <w:shd w:fill="FFFFFF" w:val="clear"/>
        <w:ind w:left="34" w:right="0"/>
        <w:jc w:val="center"/>
        <w:rPr>
          <w:spacing w:val="-4"/>
          <w:sz w:val="21"/>
          <w:szCs w:val="28"/>
        </w:rPr>
      </w:pPr>
      <w:r>
        <w:rPr>
          <w:spacing w:val="-4"/>
          <w:sz w:val="21"/>
          <w:szCs w:val="28"/>
        </w:rPr>
      </w:r>
    </w:p>
    <w:p>
      <w:pPr>
        <w:pStyle w:val="Normal"/>
        <w:shd w:fill="FFFFFF" w:val="clear"/>
        <w:ind w:left="34" w:right="0"/>
        <w:jc w:val="center"/>
        <w:rPr>
          <w:spacing w:val="-4"/>
          <w:sz w:val="21"/>
        </w:rPr>
      </w:pPr>
      <w:r>
        <w:rPr>
          <w:spacing w:val="-4"/>
          <w:sz w:val="21"/>
          <w:szCs w:val="28"/>
        </w:rPr>
        <w:t>01 августа 2024 года</w:t>
        <w:tab/>
        <w:tab/>
        <w:t>г. Светлоград</w:t>
        <w:tab/>
        <w:tab/>
        <w:tab/>
        <w:tab/>
        <w:t>№ 72</w:t>
      </w:r>
    </w:p>
    <w:p>
      <w:pPr>
        <w:pStyle w:val="Normal"/>
        <w:shd w:fill="FFFFFF" w:val="clear"/>
        <w:ind w:left="34" w:right="0"/>
        <w:jc w:val="center"/>
        <w:rPr>
          <w:spacing w:val="-4"/>
          <w:sz w:val="21"/>
        </w:rPr>
      </w:pPr>
      <w:r>
        <w:rPr>
          <w:spacing w:val="-4"/>
          <w:sz w:val="21"/>
        </w:rPr>
      </w:r>
    </w:p>
    <w:p>
      <w:pPr>
        <w:pStyle w:val="BodyText"/>
        <w:spacing w:lineRule="exact" w:line="240" w:before="0" w:after="0"/>
        <w:jc w:val="both"/>
        <w:rPr>
          <w:sz w:val="21"/>
          <w:szCs w:val="28"/>
        </w:rPr>
      </w:pPr>
      <w:r>
        <w:rPr>
          <w:sz w:val="21"/>
          <w:szCs w:val="28"/>
        </w:rPr>
        <w:t xml:space="preserve">О внесении изменений в решение Совета </w:t>
      </w:r>
      <w:bookmarkStart w:id="0" w:name="_Hlk157678613"/>
      <w:r>
        <w:rPr>
          <w:sz w:val="21"/>
          <w:szCs w:val="28"/>
        </w:rPr>
        <w:t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bookmarkEnd w:id="0"/>
    </w:p>
    <w:p>
      <w:pPr>
        <w:pStyle w:val="BodyText"/>
        <w:spacing w:before="0" w:after="0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autoSpaceDE w:val="false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10, Совет депутатов Петровского муниципального округа Ставропольского края</w:t>
      </w:r>
    </w:p>
    <w:p>
      <w:pPr>
        <w:pStyle w:val="BodyText"/>
        <w:numPr>
          <w:ilvl w:val="0"/>
          <w:numId w:val="0"/>
        </w:numPr>
        <w:spacing w:before="0" w:after="0"/>
        <w:ind w:firstLine="340" w:right="0"/>
        <w:outlineLvl w:val="0"/>
        <w:rPr>
          <w:sz w:val="21"/>
          <w:szCs w:val="28"/>
        </w:rPr>
      </w:pPr>
      <w:r>
        <w:rPr>
          <w:sz w:val="21"/>
          <w:szCs w:val="28"/>
        </w:rPr>
        <w:t>РЕШИЛ: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1. Внести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 следующие изменения: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 xml:space="preserve">1.1. Пункты 1 и 2 изложить в следующей редакции: 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«1. Утвердить основные характеристики бюджета Петровского муниципального округа Ставропольского края (далее - местный бюджет) на 2024 год и плановый период 2025 и 2026 годов: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>- общий объем доходов местного бюджета на 2024 год в сумме 2 925 911,26 тыс. рублей, на 2025 год – 2 425 435,30</w:t>
      </w:r>
      <w:r>
        <w:rPr>
          <w:bCs/>
          <w:sz w:val="21"/>
          <w:szCs w:val="28"/>
        </w:rPr>
        <w:t xml:space="preserve"> </w:t>
      </w:r>
      <w:r>
        <w:rPr>
          <w:sz w:val="21"/>
          <w:szCs w:val="28"/>
        </w:rPr>
        <w:t xml:space="preserve">тыс. рублей и на 2026 год – </w:t>
      </w:r>
      <w:r>
        <w:rPr>
          <w:bCs/>
          <w:sz w:val="21"/>
          <w:szCs w:val="28"/>
        </w:rPr>
        <w:t>2 325 390,68</w:t>
      </w:r>
      <w:r>
        <w:rPr>
          <w:sz w:val="21"/>
          <w:szCs w:val="28"/>
        </w:rPr>
        <w:t xml:space="preserve"> тыс. рублей;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>- общий объем расходов местного бюджета на 2024 год в сумме 3 054 977,31</w:t>
      </w:r>
      <w:r>
        <w:rPr>
          <w:bCs/>
          <w:sz w:val="21"/>
          <w:szCs w:val="28"/>
        </w:rPr>
        <w:t xml:space="preserve"> </w:t>
      </w:r>
      <w:r>
        <w:rPr>
          <w:sz w:val="21"/>
          <w:szCs w:val="28"/>
        </w:rPr>
        <w:t>тыс. рублей, на 2025 год – 2 432 465,82 тыс. рублей, в том числе условно утвержденные расходы в сумме 31 856,00 тыс. рублей и на 2026 год – 2 337 757,79 тыс. рублей, в том числе условно утвержденные расходы в сумме 64 210,00 тыс. рублей;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- дефицит местного бюджета на 2024 год в сумме 129 066,05 тыс. рублей, на 2025 год – 7 030,52 тыс. рублей, на 2026 год – 12 367,11 тыс. рублей.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2024 год и плановый период 2025 и 2026 годов согласно приложению 1 к настоящему Решению.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>2. Учесть в составе доходов местного бюджета межбюджетные трансферты, получаемые из бюджета Ставропольского края, на 2024 год в сумме 2 000 848,81 тыс. рублей, на 2025 год в сумме 1 569 097,53 тыс. рублей и на 2026 год в сумме 1 454 871,02 тыс. рублей.».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 xml:space="preserve">1.2. В пункте 7 цифры «200 871,38» заменить цифрами «210 299,42». 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>1.3. В пункте 8 цифры «337 896,85» заменить цифрами «388 742,21».</w:t>
      </w:r>
    </w:p>
    <w:p>
      <w:pPr>
        <w:pStyle w:val="Normal"/>
        <w:ind w:firstLine="340" w:right="0"/>
        <w:jc w:val="both"/>
        <w:rPr/>
      </w:pPr>
      <w:r>
        <w:rPr>
          <w:sz w:val="21"/>
          <w:szCs w:val="28"/>
        </w:rPr>
        <w:t>1.4. В пункте 13</w:t>
      </w:r>
      <w:bookmarkStart w:id="1" w:name="_Hlk157681445"/>
      <w:r>
        <w:rPr>
          <w:sz w:val="21"/>
          <w:szCs w:val="28"/>
        </w:rPr>
        <w:t xml:space="preserve"> в абзаце втором подпункта «2» цифры «1 459,35» заменить цифрами «2 039,35»</w:t>
      </w:r>
      <w:bookmarkEnd w:id="1"/>
      <w:r>
        <w:rPr>
          <w:sz w:val="21"/>
          <w:szCs w:val="28"/>
        </w:rPr>
        <w:t>.</w:t>
      </w:r>
    </w:p>
    <w:p>
      <w:pPr>
        <w:pStyle w:val="Normal"/>
        <w:numPr>
          <w:ilvl w:val="0"/>
          <w:numId w:val="0"/>
        </w:numPr>
        <w:autoSpaceDE w:val="false"/>
        <w:ind w:firstLine="340" w:right="0"/>
        <w:jc w:val="both"/>
        <w:outlineLvl w:val="0"/>
        <w:rPr/>
      </w:pPr>
      <w:r>
        <w:rPr>
          <w:sz w:val="21"/>
          <w:szCs w:val="28"/>
        </w:rPr>
        <w:t>1.5. Приложения 1, 2, 3, 4, 5 изложить в новой редакции согласно соответствующим приложениям.</w:t>
      </w:r>
    </w:p>
    <w:p>
      <w:pPr>
        <w:pStyle w:val="Normal"/>
        <w:ind w:firstLine="340" w:right="0"/>
        <w:jc w:val="both"/>
        <w:rPr>
          <w:sz w:val="21"/>
          <w:szCs w:val="28"/>
        </w:rPr>
      </w:pPr>
      <w:r>
        <w:rPr>
          <w:sz w:val="21"/>
          <w:szCs w:val="28"/>
        </w:rPr>
        <w:t>2. Настоящее решение вступает в силу со дня его опубликования в газете «Вестник Петровского муниципального округа».</w:t>
      </w:r>
    </w:p>
    <w:p>
      <w:pPr>
        <w:pStyle w:val="Normal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  <w:t>Председатель Совета депутатов</w:t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  <w:t>Петровского муниципального округа</w:t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  <w:t>Ставропольского края</w:t>
        <w:tab/>
        <w:tab/>
        <w:tab/>
        <w:tab/>
        <w:tab/>
        <w:tab/>
        <w:tab/>
        <w:t>В.О. Лагунов</w:t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  <w:t>Глава Петровского муниципального</w:t>
      </w:r>
    </w:p>
    <w:p>
      <w:pPr>
        <w:pStyle w:val="Normal"/>
        <w:spacing w:lineRule="exact" w:line="240"/>
        <w:jc w:val="both"/>
        <w:rPr>
          <w:sz w:val="21"/>
          <w:szCs w:val="28"/>
        </w:rPr>
      </w:pPr>
      <w:r>
        <w:rPr>
          <w:sz w:val="21"/>
          <w:szCs w:val="28"/>
        </w:rPr>
        <w:t>округа Ставропольского края</w:t>
        <w:tab/>
        <w:tab/>
        <w:tab/>
        <w:tab/>
        <w:tab/>
        <w:tab/>
        <w:t>Н.В. Конкина</w:t>
      </w:r>
    </w:p>
    <w:p>
      <w:pPr>
        <w:pStyle w:val="Normal"/>
        <w:spacing w:lineRule="exact" w:line="240"/>
        <w:ind w:left="4253" w:right="0"/>
        <w:jc w:val="center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ind w:left="4253" w:right="0"/>
        <w:jc w:val="center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ind w:left="4253" w:right="0"/>
        <w:jc w:val="center"/>
        <w:rPr>
          <w:sz w:val="21"/>
          <w:szCs w:val="28"/>
        </w:rPr>
      </w:pPr>
      <w:r>
        <w:rPr>
          <w:sz w:val="21"/>
          <w:szCs w:val="28"/>
        </w:rPr>
        <w:t>Приложение 1</w:t>
      </w:r>
    </w:p>
    <w:p>
      <w:pPr>
        <w:pStyle w:val="Normal"/>
        <w:spacing w:lineRule="exact" w:line="240"/>
        <w:ind w:left="4253" w:right="0"/>
        <w:jc w:val="both"/>
        <w:rPr>
          <w:sz w:val="21"/>
          <w:szCs w:val="28"/>
        </w:rPr>
      </w:pPr>
      <w:r>
        <w:rPr>
          <w:sz w:val="21"/>
          <w:szCs w:val="28"/>
        </w:rPr>
        <w:t>к решению Совета депутатов  Петровского муниципального округа Ставропольского края от 14 декабря 2023 года № 124 (в редакции решения от 01.08.2024г. № 72)</w:t>
      </w:r>
    </w:p>
    <w:p>
      <w:pPr>
        <w:pStyle w:val="Normal"/>
        <w:jc w:val="both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Heading1"/>
        <w:spacing w:lineRule="exact" w:line="240"/>
        <w:ind w:hanging="0" w:right="0"/>
        <w:jc w:val="center"/>
        <w:rPr>
          <w:b w:val="false"/>
          <w:i w:val="false"/>
          <w:i w:val="false"/>
          <w:sz w:val="21"/>
        </w:rPr>
      </w:pPr>
      <w:r>
        <w:rPr>
          <w:b w:val="false"/>
          <w:bCs w:val="false"/>
          <w:i w:val="false"/>
          <w:iCs w:val="false"/>
          <w:sz w:val="21"/>
        </w:rPr>
        <w:t>ИСТОЧНИКИ</w:t>
      </w:r>
    </w:p>
    <w:p>
      <w:pPr>
        <w:pStyle w:val="Normal"/>
        <w:spacing w:lineRule="exact" w:line="240"/>
        <w:jc w:val="center"/>
        <w:rPr>
          <w:sz w:val="21"/>
        </w:rPr>
      </w:pPr>
      <w:r>
        <w:rPr>
          <w:sz w:val="21"/>
          <w:szCs w:val="28"/>
        </w:rPr>
        <w:t>финансирования дефицита бюджета Петровского муниципального округа Ставропольского края и погашения долговых обязательств Петровского муниципального округа Ставропольского края на</w:t>
      </w:r>
      <w:r>
        <w:rPr>
          <w:color w:val="000000"/>
          <w:sz w:val="21"/>
          <w:szCs w:val="28"/>
        </w:rPr>
        <w:t xml:space="preserve"> 2024 год и плановый период 2025 и 2026 годов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ind w:right="113"/>
        <w:jc w:val="right"/>
        <w:rPr>
          <w:color w:val="000000"/>
          <w:sz w:val="21"/>
          <w:szCs w:val="28"/>
        </w:rPr>
      </w:pPr>
      <w:r>
        <w:rPr>
          <w:color w:val="000000"/>
          <w:sz w:val="21"/>
          <w:szCs w:val="28"/>
        </w:rPr>
        <w:t>(тыс. рублей)</w:t>
      </w:r>
    </w:p>
    <w:tbl>
      <w:tblPr>
        <w:tblW w:w="7559" w:type="dxa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1276"/>
        <w:gridCol w:w="1134"/>
        <w:gridCol w:w="1135"/>
        <w:gridCol w:w="991"/>
      </w:tblGrid>
      <w:tr>
        <w:trPr>
          <w:trHeight w:val="119" w:hRule="atLeast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hanging="0" w:left="0"/>
              <w:rPr>
                <w:sz w:val="21"/>
              </w:rPr>
            </w:pPr>
            <w:r>
              <w:rPr>
                <w:color w:val="000000"/>
                <w:sz w:val="21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Код бюджетной</w:t>
            </w:r>
          </w:p>
          <w:p>
            <w:pPr>
              <w:pStyle w:val="Heading2"/>
              <w:ind w:hanging="0" w:left="0"/>
              <w:rPr>
                <w:sz w:val="21"/>
              </w:rPr>
            </w:pPr>
            <w:r>
              <w:rPr>
                <w:sz w:val="21"/>
                <w:szCs w:val="24"/>
              </w:rPr>
              <w:t>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>
          <w:trHeight w:val="413" w:hRule="atLeast"/>
        </w:trPr>
        <w:tc>
          <w:tcPr>
            <w:tcW w:w="3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0"/>
                <w:numId w:val="0"/>
              </w:numPr>
              <w:snapToGrid w:val="false"/>
              <w:ind w:hanging="0" w:left="0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>
        <w:trPr>
          <w:trHeight w:val="255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hanging="0" w:left="0"/>
              <w:rPr>
                <w:sz w:val="21"/>
              </w:rPr>
            </w:pPr>
            <w:r>
              <w:rPr>
                <w:color w:val="000000"/>
                <w:sz w:val="2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rPr>
                <w:sz w:val="21"/>
              </w:rPr>
            </w:pPr>
            <w:r>
              <w:rPr>
                <w:sz w:val="2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rPr>
                <w:sz w:val="20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rPr>
                <w:sz w:val="20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rPr>
                <w:sz w:val="20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62" w:leader="none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Всего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129 066,05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7 030,52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12 367,11</w:t>
            </w:r>
          </w:p>
        </w:tc>
      </w:tr>
      <w:tr>
        <w:trPr>
          <w:trHeight w:val="255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62" w:leader="none"/>
              </w:tabs>
              <w:jc w:val="both"/>
              <w:rPr>
                <w:sz w:val="21"/>
              </w:rPr>
            </w:pPr>
            <w:r>
              <w:rPr>
                <w:bCs/>
                <w:sz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704 01050000 00 0000 000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129 066,05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7 030,52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12 367,11</w:t>
            </w:r>
          </w:p>
        </w:tc>
      </w:tr>
      <w:tr>
        <w:trPr>
          <w:trHeight w:val="530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704 01050000 00 0000 500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-2 922 816,51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-2 425 435,29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-2325390,68</w:t>
            </w:r>
          </w:p>
        </w:tc>
      </w:tr>
      <w:tr>
        <w:trPr>
          <w:trHeight w:val="255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704 01050200 00 0000 500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-2 922 816,51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-2 425 435,29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-2325390,68</w:t>
            </w:r>
          </w:p>
        </w:tc>
      </w:tr>
      <w:tr>
        <w:trPr>
          <w:trHeight w:val="255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704 01050201 00 0000 510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-2 922 816,51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-2 425 435,29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-2 325 390,68</w:t>
            </w:r>
          </w:p>
        </w:tc>
      </w:tr>
      <w:tr>
        <w:trPr/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08"/>
                <w:tab w:val="left" w:pos="4062" w:leader="none"/>
              </w:tabs>
              <w:spacing w:before="0" w:after="0"/>
              <w:rPr>
                <w:sz w:val="21"/>
              </w:rPr>
            </w:pPr>
            <w:r>
              <w:rPr>
                <w:bCs/>
                <w:sz w:val="21"/>
              </w:rPr>
              <w:t xml:space="preserve">Увеличение прочих остатков денежных средств </w:t>
            </w:r>
            <w:r>
              <w:rPr>
                <w:sz w:val="21"/>
              </w:rPr>
              <w:t>бюджетов                              муниципальных округов</w:t>
            </w:r>
            <w:r>
              <w:rPr>
                <w:bCs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869" w:leader="none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704 01050201 14 0000 510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-2 922 816,51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-2 425 435,29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-2 325 390,68</w:t>
            </w:r>
          </w:p>
        </w:tc>
      </w:tr>
      <w:tr>
        <w:trPr>
          <w:trHeight w:val="200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08"/>
                <w:tab w:val="left" w:pos="4062" w:leader="none"/>
              </w:tabs>
              <w:spacing w:before="0" w:after="0"/>
              <w:rPr>
                <w:sz w:val="21"/>
              </w:rPr>
            </w:pPr>
            <w:r>
              <w:rPr>
                <w:bCs/>
                <w:sz w:val="21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869" w:leader="none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704 01050000 00 0000 600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3 051 882,56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2 432 465,82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2 337 757,79</w:t>
            </w:r>
          </w:p>
        </w:tc>
      </w:tr>
      <w:tr>
        <w:trPr/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08"/>
                <w:tab w:val="left" w:pos="4062" w:leader="none"/>
              </w:tabs>
              <w:spacing w:before="0" w:after="0"/>
              <w:rPr>
                <w:sz w:val="21"/>
              </w:rPr>
            </w:pPr>
            <w:r>
              <w:rPr>
                <w:bCs/>
                <w:sz w:val="21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869" w:leader="none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704 01050200 00 0000 600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3 051 882,56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2 432 465,82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2 337 757,79</w:t>
            </w:r>
          </w:p>
        </w:tc>
      </w:tr>
      <w:tr>
        <w:trPr>
          <w:trHeight w:val="90" w:hRule="atLeast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08"/>
                <w:tab w:val="left" w:pos="4062" w:leader="none"/>
              </w:tabs>
              <w:spacing w:before="0" w:after="0"/>
              <w:rPr>
                <w:sz w:val="21"/>
              </w:rPr>
            </w:pPr>
            <w:r>
              <w:rPr>
                <w:bCs/>
                <w:sz w:val="21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869" w:leader="none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704 01050201 00 0000 610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3 051 882,56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2 432 465,82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2 337 757,79</w:t>
            </w:r>
          </w:p>
        </w:tc>
      </w:tr>
      <w:tr>
        <w:trPr/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62" w:leader="none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 xml:space="preserve">Уменьшение прочих остатков денежных средств бюджетов                              муниципальных округов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704 01050201 14 0000 610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3 051 882,56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2 432 465,82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2 337 757,79</w:t>
            </w:r>
          </w:p>
        </w:tc>
      </w:tr>
    </w:tbl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ind w:right="113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ind w:right="113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ind w:right="113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 xml:space="preserve">депутатов Петровского муниципального </w:t>
      </w:r>
    </w:p>
    <w:p>
      <w:pPr>
        <w:pStyle w:val="WwwwP5"/>
        <w:spacing w:lineRule="exact" w:line="240"/>
        <w:rPr>
          <w:sz w:val="21"/>
        </w:rPr>
      </w:pPr>
      <w:r>
        <w:rPr>
          <w:sz w:val="21"/>
        </w:rPr>
        <w:t xml:space="preserve">округа Ставропольского края                                                    Е.Н. Денисенко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ind w:left="4253" w:right="0"/>
        <w:jc w:val="center"/>
        <w:rPr>
          <w:sz w:val="21"/>
          <w:szCs w:val="28"/>
          <w:lang w:val="ru-RU"/>
        </w:rPr>
      </w:pPr>
      <w:r>
        <w:rPr>
          <w:sz w:val="21"/>
          <w:szCs w:val="28"/>
          <w:lang w:val="ru-RU"/>
        </w:rPr>
      </w:r>
    </w:p>
    <w:p>
      <w:pPr>
        <w:pStyle w:val="Normal"/>
        <w:spacing w:lineRule="exact" w:line="240"/>
        <w:ind w:left="3969" w:right="0"/>
        <w:jc w:val="center"/>
        <w:rPr>
          <w:sz w:val="21"/>
          <w:szCs w:val="28"/>
        </w:rPr>
      </w:pPr>
      <w:r>
        <w:rPr>
          <w:sz w:val="21"/>
          <w:szCs w:val="28"/>
        </w:rPr>
        <w:t>Приложение 2</w:t>
      </w:r>
    </w:p>
    <w:p>
      <w:pPr>
        <w:pStyle w:val="Normal"/>
        <w:spacing w:lineRule="exact" w:line="240"/>
        <w:ind w:left="3969" w:right="0"/>
        <w:jc w:val="both"/>
        <w:rPr>
          <w:sz w:val="21"/>
          <w:szCs w:val="28"/>
        </w:rPr>
      </w:pPr>
      <w:r>
        <w:rPr>
          <w:sz w:val="21"/>
          <w:szCs w:val="28"/>
        </w:rPr>
        <w:t>к решению Совета депутатов  Петровского муниципального округа Ставропольского края от 14 декабря 2023 года № 124 (в редакции решения от 01.08.2024г. № 72)</w:t>
      </w:r>
    </w:p>
    <w:p>
      <w:pPr>
        <w:pStyle w:val="WwwwP38"/>
        <w:ind w:left="9923" w:right="0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spacing w:lineRule="exact" w:line="240"/>
        <w:jc w:val="center"/>
        <w:rPr>
          <w:color w:val="000000"/>
          <w:sz w:val="21"/>
          <w:szCs w:val="28"/>
        </w:rPr>
      </w:pPr>
      <w:r>
        <w:rPr>
          <w:color w:val="000000"/>
          <w:sz w:val="21"/>
          <w:szCs w:val="28"/>
        </w:rPr>
        <w:t>РАСПРЕДЕЛЕНИЕ</w:t>
      </w:r>
    </w:p>
    <w:p>
      <w:pPr>
        <w:pStyle w:val="Normal"/>
        <w:spacing w:lineRule="exact" w:line="240"/>
        <w:jc w:val="center"/>
        <w:rPr/>
      </w:pPr>
      <w:r>
        <w:rPr>
          <w:color w:val="000000"/>
          <w:sz w:val="21"/>
          <w:szCs w:val="28"/>
        </w:rPr>
        <w:t xml:space="preserve">доходов </w:t>
      </w:r>
      <w:r>
        <w:rPr>
          <w:color w:val="000000"/>
          <w:sz w:val="21"/>
          <w:szCs w:val="28"/>
          <w:lang w:val="zh-CN"/>
        </w:rPr>
        <w:t xml:space="preserve">бюджета Петровского муниципального округа Ставропольского края </w:t>
      </w:r>
      <w:r>
        <w:rPr>
          <w:color w:val="000000"/>
          <w:sz w:val="21"/>
          <w:szCs w:val="28"/>
        </w:rPr>
        <w:t xml:space="preserve">по группам, подгруппам и статьям классификации доходов бюджетов бюджетной классификации Российской Федерации на 2024 год </w:t>
      </w:r>
    </w:p>
    <w:p>
      <w:pPr>
        <w:pStyle w:val="Normal"/>
        <w:spacing w:lineRule="exact" w:line="240"/>
        <w:jc w:val="center"/>
        <w:rPr>
          <w:color w:val="000000"/>
          <w:sz w:val="21"/>
          <w:szCs w:val="28"/>
          <w:lang w:val="zh-CN"/>
        </w:rPr>
      </w:pPr>
      <w:r>
        <w:rPr>
          <w:color w:val="000000"/>
          <w:sz w:val="21"/>
          <w:szCs w:val="28"/>
        </w:rPr>
        <w:t>и плановый период 2025 и 2026 годов</w:t>
      </w:r>
    </w:p>
    <w:p>
      <w:pPr>
        <w:pStyle w:val="Normal"/>
        <w:spacing w:lineRule="exact" w:line="240"/>
        <w:jc w:val="right"/>
        <w:rPr>
          <w:color w:val="000000"/>
          <w:sz w:val="21"/>
          <w:szCs w:val="28"/>
          <w:lang w:val="zh-CN"/>
        </w:rPr>
      </w:pPr>
      <w:r>
        <w:rPr>
          <w:color w:val="000000"/>
          <w:sz w:val="21"/>
          <w:szCs w:val="28"/>
          <w:lang w:val="zh-CN"/>
        </w:rPr>
      </w:r>
    </w:p>
    <w:p>
      <w:pPr>
        <w:pStyle w:val="Normal"/>
        <w:spacing w:lineRule="exact" w:line="240"/>
        <w:jc w:val="right"/>
        <w:rPr>
          <w:color w:val="000000"/>
          <w:sz w:val="21"/>
          <w:szCs w:val="28"/>
          <w:lang w:val="zh-CN"/>
        </w:rPr>
      </w:pPr>
      <w:r>
        <w:rPr>
          <w:color w:val="000000"/>
          <w:sz w:val="21"/>
          <w:szCs w:val="28"/>
          <w:lang w:val="zh-CN"/>
        </w:rPr>
        <w:t>(тыс. рублей)</w:t>
      </w:r>
    </w:p>
    <w:tbl>
      <w:tblPr>
        <w:tblW w:w="779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252"/>
        <w:gridCol w:w="709"/>
        <w:gridCol w:w="709"/>
        <w:gridCol w:w="709"/>
      </w:tblGrid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Наименование дохода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Сумма по годам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snapToGrid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snapToGrid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2026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000 1 00 00000 00 0000 000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833 257,09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847 522,78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861 704,67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000 1 01 00000 00 0000 000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501 030,07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517 935,27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520 099,00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000 1 01 02000 01 0000 110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501 030,07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517 935,27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520 099,00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000 1 03 00000 00 0000 000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43 389,10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45 088,47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46 534,63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000 1 03 02000 01 0000 110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43 389,10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45 088,47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46 534,63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000 1 05 00000 00 0000 000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71 691,00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69 627,00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76 431,00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000 1 05 01000 00 0000 110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40 472,00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44 259,00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48 149,00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000 1 05 03010 01 0000 110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21 335,00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12 637,00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13 271,00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000 1 05 04060 02 0000 110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4"/>
              <w:jc w:val="both"/>
              <w:rPr>
                <w:sz w:val="21"/>
              </w:rPr>
            </w:pPr>
            <w:r>
              <w:rPr>
                <w:sz w:val="21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9 884,00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12 731,00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15 011,00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000 1 06 00000 00 0000 000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116 629,00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121 103,00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124 554,00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000 1 06 01000 00 0000 110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37 373,00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39 472,00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41 670,00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000 1 06 06000 00 0000 110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79 256,00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81 631,00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82 884,00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000 1 08 00000 00 0000 000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8 661,00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8 852,00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9 047,00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000 1 08 03010 01 0000 110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8 661,00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8 852,00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9 047,00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000 1 11 00000 00 0000 000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70 075,51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69 275,51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69 275,51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3"/>
              <w:rPr>
                <w:sz w:val="21"/>
              </w:rPr>
            </w:pPr>
            <w:r>
              <w:rPr>
                <w:sz w:val="21"/>
              </w:rPr>
              <w:t>000 1 11 01040 14 0000 120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000 1 11 05000 00 0000 120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69 275,51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69 275,51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69 275,51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000 1 12 00000 00 0000 000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000 1 12 01000 01 0000 120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317,00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000 1 13 00000 00 0000 000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13 987,27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13 943,33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14 065,33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701 1 13 01994 14 2000 130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Прочие доходы от оказания платных услуг (работ) получателями средств бюджетов муниципальных округов </w:t>
            </w:r>
            <w:bookmarkStart w:id="2" w:name="_Hlk118798113"/>
            <w:r>
              <w:rPr>
                <w:sz w:val="21"/>
              </w:rPr>
              <w:t>(в части доходов казенных учреждений)</w:t>
            </w:r>
            <w:bookmarkEnd w:id="2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701 1 13 01994 14 2001 130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5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249,42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249,42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249,42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706 1 13 01994 14 2001 130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550,40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550,40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550,40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706 1 13 01994 14 2003 130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9 618,51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9 618,51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9 618,51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707 1 13 01994 14 2000 130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2 452,00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2 575,00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2 697,00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711 1 13 01994 14 2000 130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706 1 13 02064 14 2000 130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5"/>
              <w:jc w:val="both"/>
              <w:rPr>
                <w:sz w:val="21"/>
              </w:rPr>
            </w:pPr>
            <w:r>
              <w:rPr>
                <w:sz w:val="21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144,34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702 1 13 02994 14 1000 130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компенсации затрат бюджетов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530,00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706 1 13 02994 14 2000 130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5"/>
              <w:jc w:val="both"/>
              <w:rPr>
                <w:sz w:val="21"/>
              </w:rPr>
            </w:pPr>
            <w:r>
              <w:rPr>
                <w:sz w:val="21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000 1 14 00000 00 0000 000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29,04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000 1 14 02042 14 0000 440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5"/>
              <w:jc w:val="both"/>
              <w:rPr>
                <w:sz w:val="21"/>
              </w:rPr>
            </w:pPr>
            <w:r>
              <w:rPr>
                <w:rStyle w:val="WwwwT3"/>
                <w:sz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29,04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000 1 16 00000 00 0000 000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1 501,24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1 381,20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1 381,20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000 1 16 01000 01 0000 140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193,18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193,18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193,18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000 1 16 01063 01 0000 140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1 157,63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1 157,63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1 157,63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000 1 16 01080 01 0000 140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30,39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30,39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30,39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000 1 16 10061 14 0000 140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120,04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000 1 17 00000 00 0000 000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5 946,86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000 1 17 15020 14 0000 150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5 946,86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714 1 17 15020 14 0101 150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130,40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744 1 17 15020 14 0102 150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общественной территории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744 1 17 15020 14 0103 150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126,49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711 1 17 15020 14 0104 150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132,72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/>
            </w:pPr>
            <w:r>
              <w:rPr>
                <w:sz w:val="21"/>
              </w:rPr>
              <w:t>744 1 17 15020 14 0105 150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122,51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714 1 17 15020 14 0106 150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714 1 17 15020 14 0107 150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714 1 17 15020 14 0108 150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по улице Почтовая поселка Прикалаусский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744 1 17 15020 14 0109 150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714 1 17 15020 14 0110 150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707 1 17 15020 14 0111 150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744 1 17 15020 14 0112 150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744 1 17 15020 14 0113 150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в селе Шангала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744 1 17 15020 14 0114 150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площадки с уличными тренажерами по ул. Ленина,39а в селе Шведино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51,03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714 1 17 15020 14 0115 150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прилегающей территории к дому по улице Выставочная №47 в г. Светлограде Петровского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143,65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714 1 17 15020 14 0117 150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дороги по тупику Приветливый города Светлограда»)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744 117 15020 04 0118 150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63,46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714 1 17 15020 14 0119 150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 местного значения по ул. Железнодорожная х. Вознесенский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35,30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714 1 17 15020 14 0120 150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744 1 17 15020 14 0122 150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освещения на ул. Ленина з\у 79а села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18,80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707 1 17 15020 14 0123 150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11,70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714 1 17 15020 14 0124 150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ул. Гноевого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28,90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714 1 17 15020 14 0201 150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235,60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744 1 17 15020 14 0203 150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714 1 17 15020 14 0206 150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7"/>
              <w:jc w:val="right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707 1 17 15020 14 0211 150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/>
            </w:pPr>
            <w:r>
              <w:rPr>
                <w:sz w:val="21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744 1 17 15020 14 0212 150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744 1 17 15020 14 0214 150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площадки с уличными тренажерами по ул. Ленина,39а в селе Шведино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744 1 17 15020 14 0218 150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744 1 17 15020 14 0222 150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освещения на ул. Ленина з\у 79а села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714 1 17 15020 14 0301 150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744 1 17 15020 14 0302 150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общественной территории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744 1 17 15020 14 0303 150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711 1 17 15020 14 0304 150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365,00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744 1 17 15020 14 0305 150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629,00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714 1 17 15020 14 0306 150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714 1 17 15020 14 0307 150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191,00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714 1 17 15020 14 0308 150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по улице Почтовая поселка Прикалаусский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/>
            </w:pPr>
            <w:r>
              <w:rPr>
                <w:sz w:val="21"/>
              </w:rPr>
              <w:t>744 1 17 15020 14 0309 150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714 1 17 15020 14 0310 150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744 1 17 15020 14 0312 150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165,00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744 1 17 15020 14 0313 150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в селе Шангала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/>
            </w:pPr>
            <w:r>
              <w:rPr>
                <w:sz w:val="21"/>
              </w:rPr>
              <w:t>744 1 17 15020 14 0316 150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спортивной площадки по ул. Ледовского, 2в в селе Константиновское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744 1 17 15020 14 0318 150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jc w:val="right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707 1 17 15020 14 0321 150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филиала №4 с. Константиновское муниципального казенного учреждения дополнительного образования «Светлоградская районная детская музыкальная школа» в с. Константиновское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707 1 17 15020 14 0323 150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5"/>
              <w:rPr>
                <w:sz w:val="21"/>
              </w:rPr>
            </w:pPr>
            <w:r>
              <w:rPr>
                <w:sz w:val="21"/>
              </w:rPr>
              <w:t>714 1 17 15020 14 0324 150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ул. Гноевого в селе Гофицкое Петровского муниципального округа Ставропольского края»)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000 2 00 00000 00 0000 000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1"/>
              <w:jc w:val="right"/>
              <w:rPr>
                <w:sz w:val="21"/>
              </w:rPr>
            </w:pPr>
            <w:r>
              <w:rPr>
                <w:sz w:val="21"/>
              </w:rPr>
              <w:t>2 092 654,17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rStyle w:val="T1"/>
                <w:sz w:val="21"/>
              </w:rPr>
              <w:t>1 577 912,52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1 463 686,01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1"/>
              <w:jc w:val="right"/>
              <w:rPr>
                <w:sz w:val="21"/>
              </w:rPr>
            </w:pPr>
            <w:r>
              <w:rPr>
                <w:sz w:val="21"/>
              </w:rPr>
              <w:t>2 000 848,81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2"/>
              <w:jc w:val="right"/>
              <w:rPr>
                <w:sz w:val="21"/>
              </w:rPr>
            </w:pPr>
            <w:r>
              <w:rPr>
                <w:sz w:val="21"/>
              </w:rPr>
              <w:t>1 569 097,53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1 454 871,02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000 2 02 10000 00 0000 150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438 506,00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410 850,00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401 263,00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000 2 02 15001 00 0000 150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438 506,00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410 850,00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401 263,00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000 2 02 15001 14 0000 150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438 506,00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410 850,00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401 263,00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000 2 02 20000 00 0000 150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2"/>
              <w:jc w:val="right"/>
              <w:rPr>
                <w:sz w:val="21"/>
              </w:rPr>
            </w:pPr>
            <w:r>
              <w:rPr>
                <w:sz w:val="21"/>
              </w:rPr>
              <w:t>619 253,55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2"/>
              <w:jc w:val="right"/>
              <w:rPr>
                <w:sz w:val="21"/>
              </w:rPr>
            </w:pPr>
            <w:r>
              <w:rPr>
                <w:sz w:val="21"/>
              </w:rPr>
              <w:t>328 726,84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227 050,44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000 2 02 20077 00 0014 150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176 984,15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79 491,16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0"/>
              <w:rPr>
                <w:sz w:val="21"/>
              </w:rPr>
            </w:pPr>
            <w:r>
              <w:rPr>
                <w:sz w:val="21"/>
              </w:rPr>
              <w:t>000 2 02 20077 14 0014 150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176 984,15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79 491,16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0"/>
              <w:rPr>
                <w:sz w:val="21"/>
              </w:rPr>
            </w:pPr>
            <w:r>
              <w:rPr>
                <w:rStyle w:val="WwwwT9"/>
                <w:sz w:val="21"/>
              </w:rPr>
              <w:t xml:space="preserve">000 2 02 20216 </w:t>
            </w:r>
            <w:r>
              <w:rPr>
                <w:sz w:val="21"/>
              </w:rPr>
              <w:t>00</w:t>
            </w:r>
            <w:r>
              <w:rPr>
                <w:rStyle w:val="WwwwT9"/>
                <w:sz w:val="21"/>
              </w:rPr>
              <w:t xml:space="preserve">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280 897,72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167 989,65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94 905,00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000 2 02 20216 14 0000 150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280 897,72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167 989,65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94 905,00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000 2 02 25098 00 0000 150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1 584,77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000 2 02 25098 14 0000 150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1 584,77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000 2 02 25299 00 0000 150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329,34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000 2 02 25299 14 0000 150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329,34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000 2 02 25304 00 0000 150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000 2 02 25304 14 0000 150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35 733,79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000 2 02 25453 00 0000 150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создание виртуальных концертных залов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1 052,63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000 2 02 25453 00 0000 150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создание виртуальных концертных залов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1 052,63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000 2 02 25497 00 0000 150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993,49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2 272,15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2 442,63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000 2 02 25497 14 0000 150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993,49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2 272,15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2 442,63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0"/>
              <w:rPr>
                <w:sz w:val="21"/>
              </w:rPr>
            </w:pPr>
            <w:r>
              <w:rPr>
                <w:rStyle w:val="WwwwT9"/>
                <w:sz w:val="21"/>
              </w:rPr>
              <w:t xml:space="preserve">000 2 02 25519 </w:t>
            </w:r>
            <w:r>
              <w:rPr>
                <w:sz w:val="21"/>
              </w:rPr>
              <w:t>00</w:t>
            </w:r>
            <w:r>
              <w:rPr>
                <w:rStyle w:val="WwwwT9"/>
                <w:sz w:val="21"/>
              </w:rPr>
              <w:t xml:space="preserve">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701,15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342,54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5 040,17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000 2 02 25519 14 0000 150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701,15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342,54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5 040,17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0"/>
              <w:rPr>
                <w:sz w:val="21"/>
              </w:rPr>
            </w:pPr>
            <w:r>
              <w:rPr>
                <w:rStyle w:val="WwwwT9"/>
                <w:sz w:val="21"/>
              </w:rPr>
              <w:t xml:space="preserve">000 2 02 25555 </w:t>
            </w:r>
            <w:r>
              <w:rPr>
                <w:sz w:val="21"/>
              </w:rPr>
              <w:t>00</w:t>
            </w:r>
            <w:r>
              <w:rPr>
                <w:rStyle w:val="WwwwT9"/>
                <w:sz w:val="21"/>
              </w:rPr>
              <w:t xml:space="preserve">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24 370,72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000 2 02 25555 14 0000 150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24 370,72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0"/>
              <w:rPr>
                <w:sz w:val="21"/>
              </w:rPr>
            </w:pPr>
            <w:r>
              <w:rPr>
                <w:rStyle w:val="WwwwT9"/>
                <w:sz w:val="21"/>
              </w:rPr>
              <w:t xml:space="preserve">000 2 02 25750 </w:t>
            </w:r>
            <w:r>
              <w:rPr>
                <w:sz w:val="21"/>
              </w:rPr>
              <w:t>00</w:t>
            </w:r>
            <w:r>
              <w:rPr>
                <w:rStyle w:val="WwwwT9"/>
                <w:sz w:val="21"/>
              </w:rPr>
              <w:t xml:space="preserve">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29 671 58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8 909,49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54 477,53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000 2 02 25750 14 0000 150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2"/>
              <w:jc w:val="right"/>
              <w:rPr>
                <w:sz w:val="21"/>
              </w:rPr>
            </w:pPr>
            <w:r>
              <w:rPr>
                <w:sz w:val="21"/>
              </w:rPr>
              <w:t>29 671 58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2"/>
              <w:jc w:val="right"/>
              <w:rPr>
                <w:sz w:val="21"/>
              </w:rPr>
            </w:pPr>
            <w:r>
              <w:rPr>
                <w:sz w:val="21"/>
              </w:rPr>
              <w:t>8 909,49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54 477,53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000 2 02 29999 00 0000 150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66 934,22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33 988,07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34 451,32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000 2 02 29999 14 0000 150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66 934,22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33 988,07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34 451,32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000 2 02 29999 14 1170 150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9 705,40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000 2 02 29999 14 1204 150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000 2 02 29999 14 1213 150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26 677,46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33 888,07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33 102,38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000 2 02 29999 14 1254 150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29 381,83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000 2 02 29999 14 1266 150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1 248,94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8"/>
              <w:rPr>
                <w:sz w:val="21"/>
              </w:rPr>
            </w:pPr>
            <w:r>
              <w:rPr>
                <w:sz w:val="21"/>
              </w:rPr>
              <w:t>000 2 02 29999 14 1295 150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9"/>
              <w:jc w:val="both"/>
              <w:rPr>
                <w:sz w:val="21"/>
              </w:rPr>
            </w:pPr>
            <w:r>
              <w:rPr>
                <w:sz w:val="21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/>
            </w:pPr>
            <w:r>
              <w:rPr>
                <w:sz w:val="21"/>
              </w:rPr>
              <w:t>1 069,53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000 2 02 30000 00 0000 150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913 </w:t>
            </w:r>
            <w:r>
              <w:rPr>
                <w:rStyle w:val="WwwwT11"/>
                <w:sz w:val="21"/>
              </w:rPr>
              <w:t>429,87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828 667,89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825 704,79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632 </w:t>
            </w:r>
            <w:r>
              <w:rPr>
                <w:rStyle w:val="WwwwT11"/>
                <w:sz w:val="21"/>
              </w:rPr>
              <w:t>457,52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547 185,55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548 455,87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632 385,80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547 185,55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548 455,87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000 2 02 30024 14 0026 150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7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913,68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853,91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853,91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000 2 02 30024 14 0028 150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2 833,10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2 647,96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2 647,96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000 2 02 30024 14 0032 150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206,05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206,05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/>
            </w:pPr>
            <w:r>
              <w:rPr>
                <w:sz w:val="21"/>
              </w:rPr>
              <w:t>206,05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000 2 02 30024 14 0036 150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2 782,26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/>
            </w:pPr>
            <w:r>
              <w:rPr>
                <w:sz w:val="21"/>
              </w:rPr>
              <w:t>2 600,32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2 600,32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000 2 02 30024 14 0040 150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1 373,04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1 373,04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000 2 02 30024 14 0041 150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35 175,42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33 670,65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35 714,69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000 2 02 30024 14 0042 150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92,90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/>
            </w:pPr>
            <w:r>
              <w:rPr>
                <w:sz w:val="21"/>
              </w:rPr>
              <w:t>79,02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82,17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000 2 02 30024 14 0045 150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2 093,43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1 956,64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1 956,64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000 2 02 30024 14 0047 150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1 346,26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1 257,41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1 257,41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000 2 02 30024 14 0066 150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4,3</w:t>
            </w:r>
            <w:r>
              <w:rPr>
                <w:rStyle w:val="WwwT2"/>
                <w:sz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000 2 02 30024 14 0090 150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13 542,43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13 957,90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13 957,90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000 2 02 30024 14 0147 150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7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32 114,01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29 942,06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29 941,99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000 2 02 30024 14 0181 150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7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000 2 02 30024 14 1107 150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8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175 104,56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160 210,52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160 210,52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000 2 02 30024 14 1108 150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8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305 994,24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264 626,31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264 626,31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000 2 02 30024 14 1110 150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372,29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000 2 02 30024 14 1122 150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21 326,13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10 963,40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11 401,95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000 2 02 30024 14 1187 150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9 900,00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000 2 02 30024 14 1221 150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5"/>
              <w:jc w:val="right"/>
              <w:rPr>
                <w:sz w:val="21"/>
              </w:rPr>
            </w:pPr>
            <w:r>
              <w:rPr>
                <w:sz w:val="21"/>
              </w:rPr>
              <w:t>20 259,91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18 914,34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17 698,99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000 2 02 30024 14 1256 150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3 548,00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3 370,60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3 370,60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000 2 02 30024 14 1260 150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552,42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552,42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552,42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000 2 02 30024 14 1287 150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9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1 546,41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000 2 02 30024 14 1303 150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9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1 746,66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000 2 02 30029 00 0000 150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000 2 02 30029 14 0000 150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8 875,54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000 2 02 35084 00 0000 150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14 994,71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4 555,63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000 2 02 35084 14 0000 150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14 994,71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4 555,63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000 2 02 35118 00 0000 150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2 494,52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2 736,22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2 982,01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000 2 02 35118 14 0000 150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2 494,52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2 736,22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2 982,01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000 2 02 35120 00 0000 150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16,09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285,27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000 2 02 35120 14 0000 150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16,09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285,27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000 2 02 35179 00 0000 150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4 985,38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4 517,39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5 460,67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000 2 02 35179 14 0000 150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4 985,38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4 517,39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5 460,67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000 2 02 35220 00 0000 150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2 874,69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2 989,67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3 109,45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000 2 02 35220 14 0000 150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2 874,69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2 989,67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3 109,45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000 2 02 35250 00 0000 150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55 725,36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56 391,89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56 918,92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000 2 02 35250 14 0000 150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55 725,36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56 391,89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56 918,92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000 2 02 35303 00 0000 150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27 468,34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23 822,69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23 822,69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000 2 02 35303 14 0000 150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27 468,34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23 822,69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23 822,69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000 2 02 35404 00 0000 150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18 680,75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22 141,14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22 541,14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000 2 02 35404 14 0000 150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18 680,75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22 141,14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22 541,14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000 2 02 35462 00 0000 150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655,50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549,66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549,66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000 2 02 35462 14 0000 150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655,50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549,66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549,66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000 2 02 39998 00 0000 150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144 202,02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154 886,42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152 703,57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000 2 02 39998 14 0000 150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Единая субвенция бюджетам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144 202,02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154 886,42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152 703,57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000 2 02 39998 14 1157 150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130 128,42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140 296,24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137 575,91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000 2 02 39998 14 1158 150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6"/>
              <w:jc w:val="both"/>
              <w:rPr>
                <w:sz w:val="21"/>
              </w:rPr>
            </w:pPr>
            <w:r>
              <w:rPr>
                <w:sz w:val="21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14 073,60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14 590,18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6"/>
              <w:jc w:val="right"/>
              <w:rPr>
                <w:sz w:val="21"/>
              </w:rPr>
            </w:pPr>
            <w:r>
              <w:rPr>
                <w:sz w:val="21"/>
              </w:rPr>
              <w:t>15 127,66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000 2 02 40000 00 0000 150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29 659,38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000 2 02 49999 00 0000 150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29 659,38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910,35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000 2 02 49999 14 0064 150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муниципальных округов (</w:t>
            </w:r>
            <w:bookmarkStart w:id="3" w:name="_Hlk56005893"/>
            <w:r>
              <w:rPr>
                <w:sz w:val="21"/>
              </w:rPr>
              <w:t>обеспечение деятельности депутатов Думы Ставропольского края и их помощников в избирательном округе</w:t>
            </w:r>
            <w:bookmarkEnd w:id="3"/>
            <w:r>
              <w:rPr>
                <w:sz w:val="21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910,35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852,79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000 2 02 49999 00 0081 150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1 421,48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000 2 02 49999 14 0081 150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1 421,48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000 2 02 49999 00 1300 150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27 327,55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000 2 02 49999 14 1300 150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27 327,55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000 2 07 00000 00 0000 000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88 710,62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000 2 07 04000 14 0000 150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88 710,62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43"/>
              <w:rPr>
                <w:sz w:val="21"/>
              </w:rPr>
            </w:pPr>
            <w:r>
              <w:rPr>
                <w:sz w:val="21"/>
              </w:rPr>
              <w:t>706 2 07 04020 14 0000 150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000 2 07 04050 14 0000 150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88 705,82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8 814,99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706 2 07 04050 14 0208 150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8 514,99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8 514,99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8 514,99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707 2 07 04050 14 0208 150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53"/>
              <w:jc w:val="right"/>
              <w:rPr>
                <w:sz w:val="21"/>
              </w:rPr>
            </w:pPr>
            <w:r>
              <w:rPr>
                <w:sz w:val="21"/>
              </w:rPr>
              <w:t>300,00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714 2 07 04050 14 1000 150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79 890,83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000 2 18 00000 00 0000 000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3 382,78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/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000 2 18 00000 14 0000 150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3 382,78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000 2 18 04000 14 0000 150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3 382,78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000 2 18 04010 14 0000 150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3 382,78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000 2 19 00000 00 0000 000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-288,03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/>
            </w:pPr>
            <w:r>
              <w:rPr>
                <w:sz w:val="21"/>
              </w:rPr>
              <w:t>000 2 19 00000 14 0000 150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-288,03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000 2 19 35250 14 0000 150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-92,09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000 2 19 35303 14 0000 150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-1,96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000 2 19 35404 14 0000 150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-31,97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rPr>
                <w:sz w:val="21"/>
              </w:rPr>
            </w:pPr>
            <w:r>
              <w:rPr>
                <w:sz w:val="21"/>
              </w:rPr>
              <w:t>000 2 19 60010 14 0000 150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jc w:val="both"/>
              <w:rPr>
                <w:sz w:val="21"/>
              </w:rPr>
            </w:pPr>
            <w:r>
              <w:rPr>
                <w:sz w:val="2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-162,01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snapToGrid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3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11"/>
              <w:jc w:val="right"/>
              <w:rPr>
                <w:sz w:val="21"/>
              </w:rPr>
            </w:pPr>
            <w:r>
              <w:rPr>
                <w:sz w:val="21"/>
              </w:rPr>
              <w:t>2 925 911,26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rStyle w:val="T1"/>
                <w:sz w:val="21"/>
              </w:rPr>
              <w:t>425 435,30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WwwwP39"/>
              <w:jc w:val="right"/>
              <w:rPr>
                <w:sz w:val="21"/>
              </w:rPr>
            </w:pPr>
            <w:r>
              <w:rPr>
                <w:sz w:val="21"/>
              </w:rPr>
              <w:t>2 325 390,68</w:t>
            </w:r>
          </w:p>
        </w:tc>
      </w:tr>
    </w:tbl>
    <w:p>
      <w:pPr>
        <w:pStyle w:val="WwwwStandard"/>
        <w:rPr>
          <w:sz w:val="21"/>
        </w:rPr>
      </w:pPr>
      <w:r>
        <w:rPr>
          <w:sz w:val="21"/>
        </w:rPr>
      </w:r>
    </w:p>
    <w:p>
      <w:pPr>
        <w:pStyle w:val="WwwwStandard"/>
        <w:rPr>
          <w:sz w:val="21"/>
        </w:rPr>
      </w:pPr>
      <w:r>
        <w:rPr>
          <w:sz w:val="21"/>
        </w:rPr>
      </w:r>
    </w:p>
    <w:p>
      <w:pPr>
        <w:pStyle w:val="WwwwP5"/>
        <w:spacing w:lineRule="exact" w:line="240"/>
        <w:rPr>
          <w:sz w:val="21"/>
        </w:rPr>
      </w:pPr>
      <w:r>
        <w:rPr>
          <w:sz w:val="21"/>
        </w:rPr>
        <w:t xml:space="preserve">Управляющий делами Совета </w:t>
      </w:r>
    </w:p>
    <w:p>
      <w:pPr>
        <w:pStyle w:val="WwwwP5"/>
        <w:spacing w:lineRule="exact" w:line="240"/>
        <w:rPr>
          <w:sz w:val="21"/>
        </w:rPr>
      </w:pPr>
      <w:r>
        <w:rPr>
          <w:sz w:val="21"/>
        </w:rPr>
        <w:t xml:space="preserve">депутатов Петровского муниципального  </w:t>
      </w:r>
    </w:p>
    <w:p>
      <w:pPr>
        <w:pStyle w:val="WwwwP5"/>
        <w:spacing w:lineRule="exact" w:line="240"/>
        <w:rPr>
          <w:sz w:val="21"/>
        </w:rPr>
      </w:pPr>
      <w:r>
        <w:rPr>
          <w:sz w:val="21"/>
        </w:rPr>
        <w:t xml:space="preserve">округа Ставропольского края                                                      Е.Н. Денисенко </w:t>
      </w:r>
    </w:p>
    <w:p>
      <w:pPr>
        <w:pStyle w:val="Normal"/>
        <w:spacing w:lineRule="exact" w:line="240"/>
        <w:ind w:left="4253" w:right="0"/>
        <w:jc w:val="center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0"/>
        <w:ind w:left="4253" w:right="0"/>
        <w:jc w:val="center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0"/>
        <w:ind w:left="3969" w:right="0"/>
        <w:jc w:val="center"/>
        <w:rPr>
          <w:sz w:val="21"/>
          <w:szCs w:val="28"/>
        </w:rPr>
      </w:pPr>
      <w:r>
        <w:rPr>
          <w:sz w:val="21"/>
          <w:szCs w:val="28"/>
        </w:rPr>
        <w:t>Приложение 3</w:t>
      </w:r>
    </w:p>
    <w:p>
      <w:pPr>
        <w:pStyle w:val="Normal"/>
        <w:spacing w:lineRule="exact" w:line="240"/>
        <w:ind w:left="3969" w:right="0"/>
        <w:jc w:val="both"/>
        <w:rPr>
          <w:sz w:val="21"/>
          <w:szCs w:val="28"/>
          <w:lang w:val="zh-CN"/>
        </w:rPr>
      </w:pPr>
      <w:r>
        <w:rPr>
          <w:sz w:val="21"/>
          <w:szCs w:val="28"/>
        </w:rPr>
        <w:t>к решению Совета депутатов  Петровского муниципального округа Ставропольского края от 14 декабря 2023 года № 124 (в редакции решения от 01.08.2024г. № 72)</w:t>
      </w:r>
    </w:p>
    <w:p>
      <w:pPr>
        <w:pStyle w:val="Normal"/>
        <w:jc w:val="center"/>
        <w:rPr>
          <w:sz w:val="21"/>
          <w:szCs w:val="28"/>
          <w:lang w:val="zh-CN"/>
        </w:rPr>
      </w:pPr>
      <w:r>
        <w:rPr>
          <w:sz w:val="21"/>
          <w:szCs w:val="28"/>
          <w:lang w:val="zh-CN"/>
        </w:rPr>
      </w:r>
    </w:p>
    <w:p>
      <w:pPr>
        <w:pStyle w:val="Normal"/>
        <w:tabs>
          <w:tab w:val="clear" w:pos="708"/>
          <w:tab w:val="left" w:pos="4253" w:leader="none"/>
          <w:tab w:val="left" w:pos="6300" w:leader="none"/>
        </w:tabs>
        <w:spacing w:lineRule="exact" w:line="240"/>
        <w:jc w:val="center"/>
        <w:rPr>
          <w:sz w:val="21"/>
          <w:szCs w:val="28"/>
        </w:rPr>
      </w:pPr>
      <w:r>
        <w:rPr>
          <w:sz w:val="21"/>
          <w:szCs w:val="28"/>
        </w:rPr>
        <w:t>РАСПРЕДЕЛЕНИЕ</w:t>
      </w:r>
    </w:p>
    <w:p>
      <w:pPr>
        <w:pStyle w:val="Normal"/>
        <w:tabs>
          <w:tab w:val="clear" w:pos="708"/>
          <w:tab w:val="left" w:pos="4253" w:leader="none"/>
        </w:tabs>
        <w:spacing w:lineRule="exact" w:line="240"/>
        <w:jc w:val="center"/>
        <w:rPr>
          <w:sz w:val="21"/>
          <w:szCs w:val="28"/>
        </w:rPr>
      </w:pPr>
      <w:r>
        <w:rPr>
          <w:sz w:val="21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2024 год и плановый период 2025 и 2026 годов</w:t>
      </w:r>
    </w:p>
    <w:p>
      <w:pPr>
        <w:pStyle w:val="Normal"/>
        <w:tabs>
          <w:tab w:val="clear" w:pos="708"/>
          <w:tab w:val="left" w:pos="4253" w:leader="none"/>
        </w:tabs>
        <w:spacing w:lineRule="exact" w:line="240"/>
        <w:ind w:right="-365"/>
        <w:jc w:val="right"/>
        <w:rPr/>
      </w:pPr>
      <w:r>
        <w:rPr/>
        <w:t>(тыс.рублей)</w:t>
      </w:r>
    </w:p>
    <w:tbl>
      <w:tblPr>
        <w:tblW w:w="7799" w:type="dxa"/>
        <w:jc w:val="left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425"/>
        <w:gridCol w:w="284"/>
        <w:gridCol w:w="283"/>
        <w:gridCol w:w="709"/>
        <w:gridCol w:w="425"/>
        <w:gridCol w:w="567"/>
        <w:gridCol w:w="567"/>
        <w:gridCol w:w="567"/>
      </w:tblGrid>
      <w:tr>
        <w:trPr>
          <w:trHeight w:val="70" w:hRule="atLeast"/>
        </w:trPr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Вед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Рз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ВР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/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Совет депутатов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5 972,89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5 577,32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5 577,32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5 525,57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5 180,88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5 180,88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2 003,86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1 872,76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1 872,76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2 003,86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1 872,76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1 872,76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3 264,95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3 051,36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3 264,95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3 051,36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"Укрепление материальнотехнического оснащения"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администрация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169 511,38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130 398,51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131 240,45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2 215,21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2 080,19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2 080,19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2 173,66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2 038,64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2 173,66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2 038,64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3 746,79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3 501,87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3 501,87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3 746,79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3 501,87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3 501,87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853,91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02 5 01 76100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853,91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2 647,96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2 647,96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6 655,68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6 238,30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6 238,30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6 655,68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6 238,30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6 238,30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3 790,32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3 554,87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3 554,87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3 790,32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3 554,87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3 554,87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2 782,26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2 600,33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2 600,33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2 310,20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62 417,02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57 623,27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57 623,27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14 5 01 00000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62 417,02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57 623,27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57 623,27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1 537,37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1 523,78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1 523,78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1 537,37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1 523,78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1 523,78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60 879,65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56 099,49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56 099,49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60 879,65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56 099,49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56 099,49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4 883,63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4 577,64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4 577,64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формирование и содержание муниципального архива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2 790,20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2 621,01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2 790,20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2 621,01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1 956,63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1 956,63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1 746,20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1 746,20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01 3 01 20270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1 007,98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 для социальноориентированных некоммерческих организаций"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для некоммерческих социальноориентированных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02 3 01 20650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02 3 01 20650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02 3 02 21080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02 3 02 21080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 в области социальной политики"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2 076,37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1 915,02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1 915,02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13 1 01 20350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13 1 02 20740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13 1 02 20740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казачьего общества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13 2 01 20310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13 2 01 20310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13 3 01 20560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13 3 01 20560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1 385,87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1 297,02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1 297,02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13 3 02 20430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13 3 02 20430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1 346,26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1 257,41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1 240,03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1 240,03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13 3 02 76930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"Информационнопропагандистское обеспечение профилактики правонарушений"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Подготовка и публикация агитационных материалов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13 3 03 20640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13 3 03 20640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13 3 04 20680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13 3 04 20680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13 4 03 23040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13 4 03 23040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информационнопропагандистских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S7730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S7730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26 751,06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23 030,00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22 868,25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14 1 01 20820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14 1 01 20820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14 1 02 20760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14 1 02 20760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14 2 01 20810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14 2 01 20810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18 267,49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17 240,30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17 284,00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17 917,49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16 890,30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16 934,00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15 986,81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14 920,12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14 920,12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1 929,09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1 968,59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2 012,29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"Укрепление материальнотехнического оснащения"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3 655,89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2 795,12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2 748,52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2 332,17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2 126,72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2 116,71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1 970,13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1 973,92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888,97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888,97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"Внедрение, развитие, эксплуатация информационнокоммуникационных технологий, систем и ресурсов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1 409,33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1 793,05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882,70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882,70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852,79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15 734,73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11 444,52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11 462,11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10 413,92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6 471,60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6 489,19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6 402,14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5 787,18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5 804,77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4 894,23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1 172,52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898,26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3 327,35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3 327,35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"Создание условий для внедрения АПК "Безопасный город"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4 972,92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"Развитие растениеводства"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проведение соревнований по итогам уборки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проведение мероприятий по борьбе с иксодовыми клещамипереносчиками Крымской геморрагической лихорадки в природных биотопах (на пастбищах)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09 1 01 76540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09 1 01 76540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09 1 01 78970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9 900,00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09 1 01 78970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9 900,00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08 1 01 20290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08 1 01 20290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"Популяризация предпринимательства"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08 1 02 20250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08 1 02 20250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08 1 04 21210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08 1 04 21210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5 287,83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11 1 01 00000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проектносметной документации для строительства многоквартирного дома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11 1 01 22020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11 1 01 22020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комплексных кадастровых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11 1 02 21040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11 1 02 21040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11 1 03 23030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11 1 03 23030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03 1 02 23050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03 1 02 23050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14 590,18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15 127,66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14 590,18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15 127,66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7 714,49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7 150,00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7 714,49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на содержание детейсирот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6 725,69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7 177,66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6 725,69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7 177,66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11 261,99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2 571,18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11 261,99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2 571,18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L4970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1 045,78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2 571,18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L4970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1 045,78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2 571,18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S4970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10 216,21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S4970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10 216,21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79 666,16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71 514,72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71 949,53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79 500,60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71 349,16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71 783,97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07 1 01 20340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07 1 01 20340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79 400,60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71 249,16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71 683,97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07 2 01 10010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6 954,33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6 244,19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6 244,19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6 954,33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6 244,19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6 244,19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07 2 01 11010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65 945,80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64 064,95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64 499,76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07 2 01 11010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57 237,93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55 251,03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55 251,03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8 396,22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8 511,16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8 954,86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335,59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328,47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334,97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2 679,26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2 679,26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165,56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71 263,82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72 556,45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62 560,11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20 646,37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19 034,39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19 034,39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20 646,37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19 034,39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19 034,39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20 134,41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18 508,58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18 508,58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20 134,41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18 508,58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18 508,58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50 4 00 20410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50 4 00 20410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49 545,99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52 522,06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42 525,72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2 869,08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06 1 01 20700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06 1 01 20700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2ИП00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2ИП00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45 355,75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41 431,81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41 435,47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42 145,07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38 225,08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38 228,74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41 282,21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37 387,84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37 387,84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3 196,78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3 196,78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1 321,16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1 090,25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1 273 679,55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1 136 636,55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1 192 474,48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448 452,47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429 007,76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432 936,20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446 722,47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429 007,76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432 936,20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244 393,38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248 614,62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252 543,06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111 062,41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111 884,53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111 884,54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44 602,10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46 185,15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48 766,63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86 854,75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88 574,78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89 964,08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1 852,58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1 947,75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1 904,51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2 541,53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2 541,53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2 541,53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955,04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955,04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955,04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2 053,19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10 168,91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10 168,91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1 566,29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538,88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70,31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984,03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234,03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"Стрелецмониторинг"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504,14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2 216,63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1 709,91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889,22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889,22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647,45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647,45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241,77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01 1 01 23000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01 1 01 23000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01 1 01 76890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4 369,94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4 504,21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4 504,21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01 1 01 76890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3 683,70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3 683,70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820,51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820,51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175 104,56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160 210,52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160 210,52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106 075,37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91 529,78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91 529,78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68 680,74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68 680,74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68 680,74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безопасности социальнозначимых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696 478,06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586 644,64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638 255,32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652 486,03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573 126,85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576 505,29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186 981,20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188 811,60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193 017,08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97 072,67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96 386,68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96 394,75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35 915,39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36 974,12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39 799,04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868,32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868,32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868,32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50 176,11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51 860,38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53 277,12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2 948,71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2 722,10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2 677,85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2 685,93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2 685,93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2 685,93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1 845,41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1 845,41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1 845,41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840,52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01 2 01 20280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1 179,73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1 020,73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8 989,69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8 514,99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8 514,99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8 989,69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8 514,99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8 514,99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14 524,38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6 927,39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7 596,99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270,93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"Стрелецмониторинг"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13 306,00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10 317,65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2 988,35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13 275,89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10 679,28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2 596,61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90,93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8 868,17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9 139,89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9 139,89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7 061,20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7 277,20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7 277,20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1 806,97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1 862,69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1 862,69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1 546,41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1 312,16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305 994,23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264 626,31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264 626,31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187 276,25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174 620,70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174 620,70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13 331,84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105 386,14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90 005,61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90 005,61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37 614,52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37 614,52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37 614,52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20 881,12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20 881,12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20 881,12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16 733,40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16 733,40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16 733,40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27 468,34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23 822,69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23 822,69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18 146,93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15 367,11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15 367,11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9 321,41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8 455,58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8 455,58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28 081,54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35 671,65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34 844,61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19 842,04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23 449,69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23 449,69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4 444,44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5 357,78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4 861,56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3 795,06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6 864,18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6 533,36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56 289,36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A7500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A7500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L7500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55 027,81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L7500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55 027,81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Обновление материальнотехнической базы для организации учебноисследовательской, научнопрактической,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E2 50980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2 E2 50980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4 985,38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5 460,67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5 460,67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3 811,25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3 804,12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4 598,45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862,22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безопасности социальнозначимых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15 840,00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15 840,00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15 840,00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48 148,37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45 415,37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45 599,69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01 3 01 00000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48 148,37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45 415,37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45 599,69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37 344,54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35 749,87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35 934,19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37 344,54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35 749,87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35 934,19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01 3 01 20590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01 3 01 20600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"Стрелецмониторинг"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1 056,18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1 056,18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1 056,18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1 056,18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7 842,66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7 463,62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7 463,62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7 802,40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7 417,65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7 417,65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45,97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безопасности социальнозначимых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3 267,50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2 643,94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3 267,50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2 643,94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3 015,53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2 620,47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2 620,47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2 616,85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2 450,57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2 450,57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29 457,61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28 049,31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28 163,80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3 370,60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3 370,60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3 370,60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3 370,60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2 125,25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1 513,82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1 217,11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1 217,11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трудовой занятости несовершеннолетних"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Трудоустройство школьников в летний период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869,80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669,08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01 4 02 20220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загородного отдыха детей"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3 663,42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3 533,32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3 545,49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3 498,20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3 483,90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3 496,07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3 498,20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3 483,90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3 496,07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12 463,10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11 806,28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11 809,07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11 988,58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11 577,15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11 579,94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10 684,11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10 236,45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10 236,45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01 5 01 11010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1 095,77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1 337,50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1 340,29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01 5 01 20920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8 913,29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8 469,31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8 568,84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177,28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7 617,68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7 132,66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7 617,68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7 132,66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1 124,97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1 224,50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981,83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1 086,17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51 1 00 23100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51 1 00 23100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8 875,53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131,16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8 744,37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8 744,37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8 744,37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197 511,11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161 024,69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167 538,67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3ИП19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3ИП19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22 700,98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20 133,80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25 166,80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21 592,95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20 133,80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20 228,82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20 269,68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19 110,28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19 205,30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14 732,07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13 813,52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13 813,52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923,09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1 005,71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4 631,19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4 368,15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4 380,92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325,68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05 1 04 20280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287,82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311,28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82,08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05 1 04 76890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1 A1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4 937,98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A1 55197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4 937,98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A1 55197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4 937,98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"Цифровая культура"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виртуальных концертных залов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54530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54530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160 408,61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129 263,22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130 709,44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102 605,20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87 150,06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88 461,86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87 268,40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82 339,08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83 531,05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69 985,45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65 092,59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65 075,36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15 906,44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15 905,39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17 148,22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1 376,51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1 307,47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2 677,00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2 677,00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3 780,86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3 780,86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181,88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5 644,70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5 644,70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1 260,83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1 260,83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3 893,40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3 554,91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3 587,02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3 681,43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3 397,53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3 429,64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3 154,07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2 941,45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2 939,83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5,48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05 1 02 20980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41 917,49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37 019,86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37 122,17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38 207,64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35 810,75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35 904,16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35 716,22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33 360,89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33 353,48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2 406,87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2 366,74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2 469,00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1 649,48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1 649,48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05 1 03 20840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05 1 03 20940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L5194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L5194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2ИП10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2ИП10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SИП10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SИП10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3 383,27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содержание мемориалов "Огонь вечной славы"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05 1 07 20900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05 1 07 20900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05 1 07 21130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05 1 07 21130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федеральной целевой программы "Увековечение памяти погибших при защите Отечества на 20192024 годы"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L2990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L2990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2ИП20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2ИП20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"Творческие люди"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212,65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3 091,57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1 511,89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в области культуры и искусства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3 091,57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1 511,89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2 970,20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1 511,89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12 567,17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11 627,67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11 662,43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организационнометодической деятельности"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6 455,38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5 997,34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6 032,41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6 185,34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5 865,32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6 185,34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5 865,32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6 111,79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5 630,33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5 630,02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5 289,51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4 830,81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5 289,51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4 830,81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в области культуры и искусства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05 2 01 21160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333 664,30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322 419,17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317 460,33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229 650,14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242 992,87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240 107,09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229 650,14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242 992,87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240 107,09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2 846,81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2 960,77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3 080,49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2 833,01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2 946,37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3 066,09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Оплата жилищнокоммунальных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55 433,44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56 126,24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56 653,26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54 811,86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55 504,65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56 031,68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1 373,04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1 373,04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82,18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81,08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20 259,91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18 914,34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17 698,99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18 714,34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17 510,99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55 009,23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56 470,66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55 939,19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930,00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54 039,23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55 540,66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55 019,19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51 649,96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53 133,26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51 183,02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50 649,96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52 333,26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50 383,02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11,70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03 1 01 78240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23,45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363,48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29 524,40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29 286,98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411,70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399,60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21 888,30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29 118,60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28 887,38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552,42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18 680,75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22 141,14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22 541,14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18 680,75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22 141,14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22 541,14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R4620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R4620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71 500,63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49 189,69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47 116,64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56 513,71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44 642,70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47 116,64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пособия на ребенка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35 175,42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33 670,65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35 714,69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34 711,92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33 246,15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35 290,19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21 326,13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10 963,40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11 401,95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21 142,13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10 871,40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11 309,95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А0840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А0840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50840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50840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32 481,73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30 236,61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30 236,60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294,61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28,96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28,96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Оплата жилищнокоммунальных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265,65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212,52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53,13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32 161,93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29 942,06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29 941,99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03 2 01 10020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32 114,01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29 942,06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29 941,99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30 098,83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27 926,88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27 926,81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2 013,20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225 421,15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112 663,42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32 548,47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трудовой занятости несовершеннолетних"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Трудоустройство школьников в летний период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219 992,03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108 513,57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28 398,62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спортивных учреждений"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34 054,01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28 219,46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28 398,62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29 671,79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27 559,70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27 738,86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17 955,44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16 585,74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16 585,73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3 506,72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3 393,55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3 570,82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6 004,62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5 809,32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5 813,77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2 130,97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1 771,09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1 768,54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1 359,45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1 359,45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66,30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тревожноохранной сигнализации в муниципальных учреждениях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323,85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323,85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3 307,66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1"/>
              </w:rPr>
              <w:t>02 1 03 20440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2ИП09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2ИП09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SИП09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2 790,14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SИП09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2 790,14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1"/>
              </w:rPr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182 630,36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80 294,11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3 858,50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3 728,50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Строительство (реконструкция) объектов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S9300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178 771,86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80 294,11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S9300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178 771,86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80 294,11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спортивномассовых мероприятий"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физкультурноспортивных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3 661,41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3 661,41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3 387,14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3 086,14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3 387,14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3 086,14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604 741,40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330 347,86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233 814,05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исполнение судебных актов и на уплату государственной пошлины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388 742,21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227 156,03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154 147,14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"Установка, ремонт и содержание ТСОДД на автомобильных дорогах и уличнодорожной сети"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2 317,14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Установка, ремонт и содержание ТСОДД на автомобильных дорогах и уличнодорожной сети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10 1 01 20580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2 317,14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10 1 01 20580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2 317,14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12 175,00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"Содержание, капитальный ремонт и ремонт уличнодорожной сети"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360 265,22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224 859,75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151 830,00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и ремонт автомобильных дорог общего пользования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10 1 03 20570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64 583,41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48 028,55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51 930,00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10 1 03 20570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64 583,41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48 028,55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51 930,00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S0110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34 260,80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S0110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34 260,80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S6720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261 421,01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176 831,20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99 900,00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S6720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261 421,01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176 831,20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99 900,00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7 103,55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2 999,78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2 999,78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проектносметной документации на реконструкцию объектов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10 1 05 23070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10 1 05 23070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2 923,38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жилищнокоммунального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04 2 01 21070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04 2 01 21070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34 971,38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18 335,46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19 585,07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04 1 01 20630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04 1 01 20630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жилищнокоммунального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803,35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04 1 04 20500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803,35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04 1 04 20500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803,35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7 027,07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Обустройство детских площадок на территории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2 201,25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2 201,25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благоустройству территорий муниципального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S0030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1 125,82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S0030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1 125,82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2 867,12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2 867,12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2 867,12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15 250,84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16 212,43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17 461,72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содержание и ремонт систем уличного освещения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15 250,84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16 212,43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17 461,72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15 250,84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16 212,43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17 461,72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112 948,92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88 553,82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Благоустройство общественной территории сквер им. Ю.А. Гагарина, расположенного по адресу: Ставропольский край, рн Петровский, г.Светлоград, 50 метров на северовосток от нежилого здания № 2а по ул.Николаенко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12 1 01 20620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87 846,33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12 1 01 20620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87 846,33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и содержание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12 1 01 20710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12 1 01 20710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Изготовление проектносметной документации по благоустройству общественных территорий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12 1 01 21050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12 1 01 21050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12 1 01 23110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12 1 01 23110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55550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55550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64 601,54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56 501,07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2 118,95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04 1 05 70140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1 746,66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04 1 05 70140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1 746,66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04 1 05 77150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04 1 05 77150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62 482,59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56 501,07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12 428,98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11 637,62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11 637,63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12 428,98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11 637,62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11 637,63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46 186,12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42 524,30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42 757,35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44 758,09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42 524,30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42 757,35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50,81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1 688,53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1 672,36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1 664,78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104,91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1 575,02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1 567,45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1 559,87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09 3 02 20630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09 3 02 20630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89 964,65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54 109,96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55 023,21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42 136,44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39 513,56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39 513,56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42 136,44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39 513,56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39 513,56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41 194,64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38 571,76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38 571,76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41 194,64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38 571,76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38 571,76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5 538,93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4 254,95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4 467,84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"Укрепление материальнотехнического оснащения"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5 528,97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4 254,95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4 467,84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804,14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804,14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70,10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4 124,27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3 949,95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4 162,84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3 264,42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3 105,62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3 334,04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859,85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828,80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материальнотехнической базы муниципальных учреждений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64,90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553,39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2 982,02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2 982,02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2 982,02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5 401,82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5 401,82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2 276,03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2 276,03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3 125,79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3 125,79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жилищнокоммунального хозяйства"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33 839,55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7 605,23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8 059,79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жилищнокоммунального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1 109,78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19 339,75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04 1 06 20440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2 482,55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2 482,55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2 392,35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2 392,35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2 079,07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2 079,07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3 080,46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Обустройство детских площадок на территории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3 080,46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3 080,46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8 319,32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6 495,45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6 950,01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содержание и ремонт систем уличного освещения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8 319,32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6 495,45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6 950,01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8 319,32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6 495,45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6 950,01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Контрольносчетная палата Петровского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3 580,90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3 361,17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3 361,17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3 580,90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3 361,17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3 361,17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180,75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33,24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147,51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2 020,64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1 888,44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2 020,64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1 888,44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41,55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1 337,96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1 250,43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1 337,96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1 250,43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31 856,00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64 210,00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3 054 977,31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2 432 465,82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2 337 757,79</w:t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bookmarkStart w:id="4" w:name="_Hlk157771996"/>
      <w:r>
        <w:rPr>
          <w:sz w:val="21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>депутатов Петровского муниципального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</w:rPr>
      </w:pPr>
      <w:bookmarkStart w:id="5" w:name="_Hlk157771996"/>
      <w:r>
        <w:rPr>
          <w:sz w:val="21"/>
          <w:szCs w:val="28"/>
        </w:rPr>
        <w:t>округа Ставропольского края</w:t>
        <w:tab/>
        <w:t xml:space="preserve">                                 Е.Н. Денисенко </w:t>
      </w:r>
      <w:bookmarkEnd w:id="5"/>
    </w:p>
    <w:p>
      <w:pPr>
        <w:pStyle w:val="Normal"/>
        <w:spacing w:lineRule="exact" w:line="240"/>
        <w:ind w:left="4253" w:right="0"/>
        <w:jc w:val="center"/>
        <w:rPr>
          <w:sz w:val="21"/>
          <w:lang w:val="ru-RU"/>
        </w:rPr>
      </w:pPr>
      <w:r>
        <w:rPr>
          <w:sz w:val="21"/>
          <w:lang w:val="ru-RU"/>
        </w:rPr>
      </w:r>
    </w:p>
    <w:p>
      <w:pPr>
        <w:pStyle w:val="Normal"/>
        <w:spacing w:lineRule="exact" w:line="240"/>
        <w:ind w:left="4253" w:right="0"/>
        <w:jc w:val="center"/>
        <w:rPr>
          <w:sz w:val="21"/>
          <w:lang w:val="ru-RU"/>
        </w:rPr>
      </w:pPr>
      <w:r>
        <w:rPr>
          <w:sz w:val="21"/>
          <w:lang w:val="ru-RU"/>
        </w:rPr>
      </w:r>
    </w:p>
    <w:p>
      <w:pPr>
        <w:pStyle w:val="Normal"/>
        <w:spacing w:lineRule="exact" w:line="240"/>
        <w:ind w:left="3969" w:right="0"/>
        <w:jc w:val="center"/>
        <w:rPr>
          <w:sz w:val="21"/>
          <w:szCs w:val="28"/>
        </w:rPr>
      </w:pPr>
      <w:r>
        <w:rPr>
          <w:sz w:val="21"/>
          <w:szCs w:val="28"/>
        </w:rPr>
        <w:t>Приложение 4</w:t>
      </w:r>
    </w:p>
    <w:p>
      <w:pPr>
        <w:pStyle w:val="Normal"/>
        <w:spacing w:lineRule="exact" w:line="240"/>
        <w:ind w:left="3969" w:right="0"/>
        <w:jc w:val="both"/>
        <w:rPr>
          <w:sz w:val="21"/>
          <w:szCs w:val="28"/>
          <w:lang w:val="zh-CN"/>
        </w:rPr>
      </w:pPr>
      <w:r>
        <w:rPr>
          <w:sz w:val="21"/>
          <w:szCs w:val="28"/>
        </w:rPr>
        <w:t>к решению Совета депутатов Петровского муниципального округа Ставропольского края от 14 декабря 2023 года № 124 (в редакции решения от 01.08.2024г. № 72)</w:t>
      </w:r>
    </w:p>
    <w:p>
      <w:pPr>
        <w:pStyle w:val="Normal"/>
        <w:spacing w:lineRule="exact" w:line="240"/>
        <w:jc w:val="center"/>
        <w:rPr>
          <w:color w:val="000000"/>
          <w:sz w:val="21"/>
          <w:szCs w:val="28"/>
          <w:lang w:val="zh-CN"/>
        </w:rPr>
      </w:pPr>
      <w:r>
        <w:rPr>
          <w:color w:val="000000"/>
          <w:sz w:val="21"/>
          <w:szCs w:val="28"/>
          <w:lang w:val="zh-CN"/>
        </w:rPr>
      </w:r>
    </w:p>
    <w:p>
      <w:pPr>
        <w:pStyle w:val="Normal"/>
        <w:spacing w:lineRule="exact" w:line="240"/>
        <w:jc w:val="center"/>
        <w:rPr>
          <w:color w:val="000000"/>
          <w:sz w:val="21"/>
          <w:szCs w:val="28"/>
        </w:rPr>
      </w:pPr>
      <w:r>
        <w:rPr>
          <w:color w:val="000000"/>
          <w:sz w:val="21"/>
          <w:szCs w:val="28"/>
        </w:rPr>
        <w:t>РАСПРЕДЕЛЕНИЕ</w:t>
      </w:r>
    </w:p>
    <w:p>
      <w:pPr>
        <w:pStyle w:val="Normal"/>
        <w:spacing w:lineRule="exact" w:line="240"/>
        <w:jc w:val="center"/>
        <w:rPr>
          <w:sz w:val="21"/>
          <w:szCs w:val="28"/>
        </w:rPr>
      </w:pPr>
      <w:r>
        <w:rPr>
          <w:color w:val="000000"/>
          <w:sz w:val="21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2024 год и плановый период 2025 и 2026 годов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(тыс.рублей)</w:t>
      </w:r>
    </w:p>
    <w:tbl>
      <w:tblPr>
        <w:tblW w:w="7800" w:type="dxa"/>
        <w:jc w:val="left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709"/>
        <w:gridCol w:w="426"/>
        <w:gridCol w:w="566"/>
        <w:gridCol w:w="567"/>
        <w:gridCol w:w="567"/>
      </w:tblGrid>
      <w:tr>
        <w:trPr>
          <w:trHeight w:val="310" w:hRule="atLeast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ВР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>
          <w:trHeight w:val="307" w:hRule="atLeast"/>
        </w:trPr>
        <w:tc>
          <w:tcPr>
            <w:tcW w:w="4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1 231 966,75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1 098 096,35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1 153 934,28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457 416,07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437 971,36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441 899,80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455 686,07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437 971,36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441 899,80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244 393,38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248 614,62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252 543,06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111 062,41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111 884,53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111 884,54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44 602,10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46 185,15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48 766,63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86 854,75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88 574,78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89 964,08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1 852,58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1 947,75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1 904,51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2 541,53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2 541,53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2 541,53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1 586,49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955,04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955,04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955,04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2 686,44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510,20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2 053,19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205,30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205,30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633,25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304,90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10 168,91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1 566,29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1 027,41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257,80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70,31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187,49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984,03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234,03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234,03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185,61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138,42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313,05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306,90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306,90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504,14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117,50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338,70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266,40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266,40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72,30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72,30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72,30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2 216,63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306,90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306,90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1 709,91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897,04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889,22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889,22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647,45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647,45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243,09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241,77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241,77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01 1 01 23000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01 1 01 23000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8 875,54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8 875,54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8 875,54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131,17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131,17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131,17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8 744,37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8 744,37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8 744,37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4 369,94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4 504,21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4 504,21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3 683,70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3 683,70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820,51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175 104,56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160 210,52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160 210,52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106 075,37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91 529,78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91 529,78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01 1 01 77170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68 680,74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68 680,74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68 680,74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01 1 02 20510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696 478,06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586 644,64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638 255,32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652 486,03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573 126,85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576 505,29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186 981,20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188 811,60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193 017,08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97 072,67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96 386,68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96 394,75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35 915,39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36 974,12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39 799,04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868,32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868,32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868,32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50 176,11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51 860,38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53 277,12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2 948,71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2 722,10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2 677,85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2 685,93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2 685,93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2 685,93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1 845,41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1 845,41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1 845,41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840,52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840,52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1 179,73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1 020,73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308,50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8 989,69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8 514,99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8 514,99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8 989,69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8 514,99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8 514,99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14 524,38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6 927,39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7 596,99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407,79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317,80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270,93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270,93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172,51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352,60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324,90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324,90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273,60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13 306,00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10 317,65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199,10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199,10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169,10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169,10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13 275,89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10 679,28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2 596,61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547,40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541,33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541,33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450,40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90,93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90,93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8 868,17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9 139,89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9 139,89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7 061,20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7 277,20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7 277,20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1 806,97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1 862,69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1 862,69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1 546,41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1 312,16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305 994,23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264 626,31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264 626,31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187 276,25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174 620,70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174 620,70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13 331,84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01 2 01 77160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105 386,14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90 005,61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90 005,61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37 614,52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37 614,52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37 614,52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20 881,12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20 881,12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20 881,12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L3040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16 733,40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16 733,40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16 733,40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27 468,34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23 822,69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23 822,69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18 146,93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15 367,11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15 367,11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R3030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9 321,41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8 455,58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8 455,58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28 081,54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35 671,65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34 844,61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19 842,04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23 449,69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23 449,69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4 444,44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5 357,78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4 861,56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01 S6500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3 795,06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6 864,18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6 533,36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01 2 02 20230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56 289,36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A7500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1 261,55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A7500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1 261,55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L7500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55 027,81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05 L7500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29 971,29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9 000,40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55 027,81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E2 50980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E2 50980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4 985,38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5 460,67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4 517,39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5 460,67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3 811,25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3 804,12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4 598,45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51790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862,22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386,96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2 EВ А1790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81,03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48 164,05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45 431,05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45 615,37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48 164,05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45 431,05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45 615,37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37 344,54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35 749,87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35 934,19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37 344,54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35 749,87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35 934,19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258,95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15,68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502,32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502,32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молодым специалистам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61,87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01 3 01 20750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472,99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1 130,12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1 056,18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1 056,18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1 130,12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1 056,18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1 056,18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7 842,66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7 463,62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7 463,62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7 802,40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7 417,65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7 417,65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01 3 01 23080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163,66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01 3 01 76890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158,73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163,66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"Организация летнего отдыха и занятости несовершеннолетних"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8 532,18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7 773,71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7 785,88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3 370,59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3 370,59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3 370,59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3 370,59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2 005,94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2 125,25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2 125,25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01 4 01 78810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1 513,82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1 217,10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1 217,10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трудовой занятости несовершеннолетних"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1 320,76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Трудоустройство школьников в летний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1 320,76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1 120,04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669,08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01 4 02 20220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200,72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загородного отдыха детей"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3 663,42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3 533,32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3 545,49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3 498,20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3 483,90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3 496,07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3 498,20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3 483,90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3 496,07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01 4 03 20980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21 376,39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20 275,59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20 377,91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12 463,10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11 806,28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11 809,07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11 988,58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11 577,15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11 579,94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10 684,11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10 236,45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10 236,45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1 095,77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1 337,50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1 340,29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8 913,29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8 469,31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8 568,84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177,28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7 617,68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7 132,66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7 132,66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7 617,68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7 132,66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7 132,66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1 059,68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1 124,97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1 224,50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895,34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981,83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1 086,17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143,14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138,33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01 5 02 20940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252 942,74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134 220,27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54 642,80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226 710,61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109 430,31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29 315,37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спортивных учреждений"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34 054,01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28 219,46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28 398,62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29 671,79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27 559,70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27 738,86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17 955,44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16 585,74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16 585,73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3 506,72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3 393,55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3 570,82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6 004,62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5 809,32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5 813,77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2 130,97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1 771,09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1 768,54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483,14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108,21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108,21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1 359,45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1 359,45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Оборудование транспортных средств аппаратурой спутниковой навигации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1 581,92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75,20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169,72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108,92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389,01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323,85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323,85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323,85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спортивно-массовых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1 266,75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916,75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02 1 02 20380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3 307,66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2ИП09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497,72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2ИП09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497,72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SИП09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2 790,14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03 SИП09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2 790,14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182 630,37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80 294,10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Реконструкция и капитальный ремонт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3 858,50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3 728,50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Строительство (реконструкция) объектов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S9300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178 771,87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80 294,10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05 S9300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178 771,87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80 294,10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5 401,82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2 276,03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2 276,03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3 125,79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1 06 2ИП16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3 125,79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"Молодежь - будущее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3 742,36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3 118,80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3 118,80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3 742,36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3 118,80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3 118,80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3 015,53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2 620,47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2 620,47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2 616,85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2 450,57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2 450,57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398,68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169,90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169,90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474,86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444,86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444,86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02 3 01 20650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02 3 01 20650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02 3 02 21080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02 3 02 21080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"Реализация полномочий по опеке и попечительству"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14 073,60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14 590,18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15 127,66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14 073,60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14 590,18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15 127,66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7 714,49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7 800,00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7 714,49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7 800,00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6 725,69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7 177,66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6 725,69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7 177,66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02 4 01 78140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7 408,19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6 734,98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6 734,97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7 408,19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6 734,98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6 734,97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3 387,14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3 086,14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3 387,14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3 086,14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3 086,14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853,91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853,91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2 647,96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2 647,96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02 5 01 76200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2 647,96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2 647,96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867,98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02 6 01 20350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мероприятий в области социальной политики"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02 6 02 20350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738,38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333 672,50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322 459,17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317 500,34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301 510,57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292 517,11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287 558,34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286 483,65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287 930,12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287 518,34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2 874,69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2 989,67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3 109,45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2 833,01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2 946,37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3 066,09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55 725,36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56 391,89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56 918,92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238,79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212,52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674,71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674,72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674,71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54 811,86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55 504,65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56 031,69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1 373,04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1 373,04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81,08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35 175,42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33 670,65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35 714,69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424,50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03 1 01 76280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34 711,92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33 246,15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35 290,19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21 326,13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10 963,40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11 401,95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21 142,13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10 871,40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11 309,95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513,88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420,79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420,78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506,64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414,85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414,84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20 259,91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18 914,34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17 698,99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213,23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03 1 01 77820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20 046,68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18 714,34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17 510,99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55 009,23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56 470,66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55 939,19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54 039,23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55 540,66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55 019,19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51 649,96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53 133,26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51 183,02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50 649,96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52 333,26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50 383,02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542,70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531,00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23,45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368,44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368,44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363,48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363,48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363,48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29 524,40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29 286,98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411,70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405,80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399,60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21 888,30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29 118,60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28 887,38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03 1 01 78730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552,42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18 680,75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22 141,14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22 541,14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18 680,75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22 141,14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22 541,14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R4620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141,62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128,87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R4620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141,62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128,87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А0840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01 А0840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03 1 02 23050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03 1 02 23050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50840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1 P1 50840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14 986,92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4 546,99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32 161,93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32 161,93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32 114,01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29 942,00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30 098,83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27 926,88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27 926,82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2 013,20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2 013,20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2 013,20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03 2 01 76210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138 092,74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85 315,22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87 244,86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"Благоустройство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51 697,86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6 086,19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6 086,51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04 1 01 20630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04 1 01 20630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3 639,53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прочих мероприятий по благоустройству"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6 979,68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4 963,16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4 963,16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6 979,68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4 963,16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4 963,16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4 126,30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2 109,78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2 109,78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04 1 03 20460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2 853,38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2 853,38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2 853,38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04 1 04 20500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04 1 04 20500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2 118,95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04 1 05 70140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1 746,66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04 1 05 70140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1 746,66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04 1 05 77150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04 1 05 77150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22 905,75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452,29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476,49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751,51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751,51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2ИП08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153,03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2 482,55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2 482,55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2 392,35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2 392,35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2 079,07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2 079,07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1 038,11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06 SИП08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1 038,11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10 107,53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Обустройство детских площадок на территории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5 281,71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5 281,71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благоустройству территорий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04 1 07 23120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S0030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1 125,82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07 S0030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1 125,82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5 057,33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2 867,12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2 867,12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705,46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639,46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2ИП19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639,46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3ИП19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1 08 3ИП19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803,83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23 640,15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22 707,88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24 411,73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04 2 01 21070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04 2 01 21070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23 570,15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22 707,88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24 411,73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содержание и ремонт систем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23 570,15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22 707,88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24 411,73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04 2 02 20470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23 570,15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22 707,88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24 411,73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"Капитальный ремонт общего имущества в многоквартирных домах"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04 3 02 21030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245,56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62 482,59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56 275,59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56 501,06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62 482,59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56 275,59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56 501,06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12 428,98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11 637,62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11 637,62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12 428,98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11 637,62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11 637,62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46 186,12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42 524,30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42 757,35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1 428,03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44 758,09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42 524,30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42 757,35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949,28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233,20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1 688,53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1 672,36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1 664,78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113,51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104,91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104,91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1 575,02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1 567,45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1 559,87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378,98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04 4 01 21160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195 713,02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161 060,95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167 574,93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186 509,66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153 918,73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160 433,01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102 631,10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87 175,96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88 487,76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87 268,40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82 339,08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83 531,05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69 985,45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65 092,59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65 075,36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15 906,44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15 905,39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17 148,22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1 376,51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1 341,10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1 307,47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373,69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662,88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662,88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2 677,00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3 780,86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3 780,86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181,99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181,98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207,89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181,88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5 644,70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589,50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5 644,70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589,50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1 260,83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858,84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1 260,83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858,84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3 898,58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3 560,09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3 592,20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3 681,43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3 397,53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3 429,64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3 154,07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2 941,45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2 939,83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521,84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450,59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484,33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5,48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05 1 02 21000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41 922,67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37 025,04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37 127,35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38 207,64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35 810,75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35 904,16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35 716,22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33 360,89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33 353,48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2 406,87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2 366,74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2 469,00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81,68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104,77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104,77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1 649,48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1 649,48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17,27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433,75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433,75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L5194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365,91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367,47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03 L5194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365,91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367,47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21 592,95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20 133,80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20 228,82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20 269,68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19 110,28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19 205,30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14 732,07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13 813,52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13 813,52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900,10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923,09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1 005,71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4 631,19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4 368,15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4 380,92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111,24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287,82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27,60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311,28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229,20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82,08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150,13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05 1 04 76890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150,13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6 455,38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5 997,34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6 032,40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6 185,34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5 865,31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6 185,34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5 865,31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обязательных медицинских осмотров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содержанию и обслуживанию учреждений в отопительный сезон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вывозу опасных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11,22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11,22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05 1 05 20980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05 1 05 21000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99,36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3 830,25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2ИП10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2ИП10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SИП10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06 SИП10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3 383,27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содержание мемориалов "Огонь вечной славы"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05 1 07 20900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05 1 07 20900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05 1 07 21130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05 1 07 21130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L2990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07 L2990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346,68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2ИП20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08 2ИП20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1 315,29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4 937,98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A1 55197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4 937,98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A1 55197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4 937,98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"Творческие люди"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A2 55192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159,49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"Цифровая культура"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виртуальных концертных залов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54530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1 A3 54530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1 108,03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"Культура Петровского муниципального округа Ставропольского края"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9 203,36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7 142,22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7 141,92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9 203,36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7 142,22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7 141,92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5 289,51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4 830,81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4 830,81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5 289,51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4 830,81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4 830,81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 в области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3 370,01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1 891,89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1 891,89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121,37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3 248,64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1 891,89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1 891,89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188,35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98,22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81,09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80,79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77,16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13,63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74,14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70 192,35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71 556,45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61 560,11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48 224,83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51 431,81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41 435,47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2 869,08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06 1 01 20700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06 1 01 20700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2 511,89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2ИП00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357,19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01 2ИП00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357,19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45 355,75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41 431,81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41 435,47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42 145,07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38 225,08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38 228,74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41 282,21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37 387,84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37 387,84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862,86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840,90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3 196,78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06 1 03 20940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21 967,52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20 124,64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20 124,64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21 967,52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20 124,64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20 124,64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525,81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20 134,40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18 508,58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18 508,58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20 134,40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18 508,58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18 508,58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404,41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542,41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404,41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404,41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444,25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34,69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79 500,60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71 349,16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71 783,97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07 1 01 20340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07 1 01 20340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79 400,60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71 249,16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71 683,97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79 400,60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71 249,16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71 683,97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6 954,33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6 244,19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6 244,19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6 954,33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6 244,19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6 244,19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65 945,80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64 064,95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64 499,76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57 237,93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55 251,03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55 251,03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8 396,22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8 511,16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8 954,86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293,87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2 498,30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260,75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335,59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328,47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334,97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334,97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2 679,26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2 679,26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07 2 01 21160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375,00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"Поддержка и 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08 1 01 20290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08 1 01 20290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"Популяризация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08 1 02 20250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08 1 02 20250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08 1 04 21210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08 1 04 21210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17 499,12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7 181,73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7 181,73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10 496,05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596,05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"Развитие растениеводства"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10 496,05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596,05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проведение соревнований по итогам уборки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09 1 01 20660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09 1 01 76540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09 1 01 76540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206,05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09 1 01 78970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9 900,00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09 1 01 78970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9 900,00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6 655,68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6 238,29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6 238,29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6 655,68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6 238,29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6 238,29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3 790,32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3 554,87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3 554,87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3 790,32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3 554,87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3 554,87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2 782,26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2 600,32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2 600,32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2 310,20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2 310,20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09 2 01 76530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290,13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290,12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09 3 02 20630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09 3 02 20630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347,39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388 742,21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227 156,03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154 147,14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388 742,21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227 156,03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154 147,14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2 317,14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10 1 01 20580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2 317,14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10 1 01 20580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6 764,21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2 296,28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2 317,14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12 175,00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381,00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2ИП14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2 505,00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02 SИП14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2 525,00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360 265,22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224 859,75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151 830,00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10 1 03 20570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64 583,41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48 028,55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51 930,00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10 1 03 20570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64 583,41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48 028,55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51 930,00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S0110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34 260,80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S0110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34 260,80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S6720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261 421,01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176 831,20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99 900,00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03 S6720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261 421,01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176 831,20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99 900,00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7 103,55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2 999,78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2 999,78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2 124,25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04 2ИП24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2 124,25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10 1 05 23070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10 1 05 23070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2 434,23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16 549,81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2 671,18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5 287,83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11 1 01 22020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11 1 01 22020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3 067,30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11 1 02 21040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11 1 02 21040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11 1 03 23030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11 1 03 23030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1 805,53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11 261,98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2 571,18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11 261,98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2 571,18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L4970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1 045,78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2 571,18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L4970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1 045,78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2 391,74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2 571,18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S4970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10 216,20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 2 01 S4970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10 216,20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112 948,92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"Современная городская среда"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112 948,92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88 553,82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25 300,00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12 1 01 20620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87 846,33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12 1 01 20620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87 846,33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и содержание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12 1 01 20710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12 1 01 20710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12 1 01 21050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699,99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12 1 01 21050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699,99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12 1 01 23110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12 1 01 23110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55550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 1 F2 55550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24 395,10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54 160,70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49 359,54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49 377,13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городских и сельских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13 1 01 20350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13 1 02 20740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13 1 02 20740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"Муниципальная поддержка казачества"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поддержка казачьего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13 2 01 20310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13 2 01 20310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1 680,11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1 591,26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1 591,26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13 3 01 20560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13 3 01 20560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1 385,87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1 297,02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1 297,02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13 3 02 20430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13 3 02 20430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1 346,26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1 257,41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1 328,88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1 240,03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1 240,03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13 3 02 76360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17,38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13 3 02 76930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Подготовка и публикация агитационных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13 3 03 20640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13 3 03 20640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13 3 04 20680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13 3 04 20680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52 324,59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47 612,28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47 629,87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10 413,92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6 471,60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6 489,19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6 402,14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5 787,18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5 804,77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5 217,35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4 894,23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4 894,23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1 172,52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880,67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898,26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249,42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13 4 02 20390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3 327,35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13 4 02 20840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3 327,35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36 589,86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36 167,76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36 167,76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безопасности социально-значимых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36 000,00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26 400,00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26 400,00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26 400,00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13 4 03 20230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9 600,00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349,60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319,20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13 4 03 22000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13 4 03 23040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13 4 03 23040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S7730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03 S7730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"Создание условий для внедрения АПК "Безопасный город"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13 4 04 00000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13 4 04 11010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5 320,81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4 972,92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137 290,78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124 818,23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124 869,37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"Развитие муниципальной службы"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14 1 01 20820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14 1 01 20820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14 1 02 20760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14 1 02 20760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14 2 01 20810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14 2 01 20810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18 267,49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17 240,30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17 284,00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18 267,49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17 240,30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17 284,00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17 917,49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16 890,30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16 934,00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15 986,81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14 920,12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14 920,12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1 929,09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1 968,59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2 012,29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14 3 02 11010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14 3 02 20320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114 710,36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105 058,60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105 066,04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105 129,05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97 406,64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97 406,63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2 479,18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2 465,59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2 465,58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2 479,18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2 465,59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2 465,58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102 074,28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94 671,25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94 671,25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102 074,28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94 671,25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94 671,25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575,59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269,80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204,48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132,00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14 5 01 21160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189,36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137,80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137,80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"Укрепление материально-технического оснащения"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9 581,31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7 651,96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7 659,41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321,37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321,37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86,41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Содержание административных зданий и иных имущественных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7 252,80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6 662,25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6 669,70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5 761,14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5 455,89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5 688,10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14 5 02 20790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1 491,66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1 206,36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981,60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Улучшение материально-технической базы муниципальных учреждений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1 069,77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1 069,77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820,00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по разработке экологической 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14 5 02 20940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14 6 01 20690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1 409,33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22 265,07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19 804,98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20 319,95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2 045,41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1 914,31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1 914,31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2 003,86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1 872,76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1 872,76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50 1 00 10020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2 003,86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1 872,76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1 872,76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2 215,21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2 080,19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2 080,19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2 173,66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2 038,64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2 038,64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50 3 00 10020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2 173,66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2 038,64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2 038,64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16 624,94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14 518,51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15 033,48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395,96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395,96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395,96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184,65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184,65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210,61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5 285,59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4 939,80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4 939,80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2 039,35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1 467,89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50 4 00 10050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571,46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формирование и содержание муниципального архива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2 790,20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2 621,01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2 790,20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2 621,01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2 621,01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50 4 00 20410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50 4 00 20410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исполнение судебных актов и на уплату государственной пошлины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50 4 00 20800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2 736,23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2 982,02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2 736,23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2 982,02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285,26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50 4 00 51200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15,54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285,26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852,79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852,79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910,35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852,79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852,79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2 093,43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1 956,64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1 956,64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1 883,00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1 746,21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1 746,21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50 4 00 76630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210,43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1 379,51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1 291,97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1 291,97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1 337,96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1 250,42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50 6 00 10020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1 337,96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1 250,42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51 0 00 00000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51 1 00 00000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51 1 00 23100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51 1 00 23100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31 856,00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64 210,00</w:t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3 054 977,31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2 432 465,82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2 337 757,79</w:t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bookmarkStart w:id="6" w:name="_Hlk157772048"/>
      <w:bookmarkEnd w:id="6"/>
      <w:r>
        <w:rPr>
          <w:sz w:val="21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>депутатов Петровского муниципального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>округа Ставропольского края</w:t>
        <w:tab/>
        <w:t xml:space="preserve">                                 Е.Н. Денисенко </w:t>
      </w:r>
    </w:p>
    <w:p>
      <w:pPr>
        <w:pStyle w:val="Normal"/>
        <w:spacing w:lineRule="exact" w:line="240"/>
        <w:ind w:left="4253" w:right="0"/>
        <w:jc w:val="center"/>
        <w:rPr>
          <w:sz w:val="21"/>
          <w:szCs w:val="28"/>
          <w:lang w:val="ru-RU"/>
        </w:rPr>
      </w:pPr>
      <w:r>
        <w:rPr>
          <w:sz w:val="21"/>
          <w:szCs w:val="28"/>
          <w:lang w:val="ru-RU"/>
        </w:rPr>
      </w:r>
      <w:bookmarkStart w:id="7" w:name="_Hlk157772048"/>
      <w:bookmarkStart w:id="8" w:name="_Hlk157772048"/>
      <w:bookmarkEnd w:id="8"/>
    </w:p>
    <w:p>
      <w:pPr>
        <w:pStyle w:val="Normal"/>
        <w:spacing w:lineRule="exact" w:line="240"/>
        <w:ind w:left="4253" w:right="0"/>
        <w:jc w:val="center"/>
        <w:rPr>
          <w:sz w:val="21"/>
          <w:lang w:val="ru-RU"/>
        </w:rPr>
      </w:pPr>
      <w:r>
        <w:rPr>
          <w:sz w:val="21"/>
          <w:lang w:val="ru-RU"/>
        </w:rPr>
      </w:r>
    </w:p>
    <w:p>
      <w:pPr>
        <w:pStyle w:val="Normal"/>
        <w:spacing w:lineRule="exact" w:line="240"/>
        <w:ind w:left="3686" w:right="0"/>
        <w:jc w:val="center"/>
        <w:rPr>
          <w:sz w:val="21"/>
          <w:szCs w:val="28"/>
        </w:rPr>
      </w:pPr>
      <w:r>
        <w:rPr>
          <w:sz w:val="21"/>
          <w:szCs w:val="28"/>
        </w:rPr>
        <w:t>Приложение 5</w:t>
      </w:r>
    </w:p>
    <w:p>
      <w:pPr>
        <w:pStyle w:val="Normal"/>
        <w:spacing w:lineRule="exact" w:line="240"/>
        <w:ind w:left="3686" w:right="0"/>
        <w:jc w:val="both"/>
        <w:rPr>
          <w:sz w:val="21"/>
          <w:szCs w:val="28"/>
        </w:rPr>
      </w:pPr>
      <w:r>
        <w:rPr>
          <w:sz w:val="21"/>
          <w:szCs w:val="28"/>
        </w:rPr>
        <w:t>к решению Совета депутатов Петровского муниципального округа Ставропольского края от 14 декабря 2023 года № 124 (в редакции решения от 01.08.2024г. № 72)</w:t>
      </w:r>
    </w:p>
    <w:p>
      <w:pPr>
        <w:pStyle w:val="Style28"/>
        <w:tabs>
          <w:tab w:val="clear" w:pos="1134"/>
          <w:tab w:val="clear" w:pos="1571"/>
        </w:tabs>
        <w:suppressAutoHyphens w:val="false"/>
        <w:spacing w:lineRule="exact" w:line="240" w:before="0" w:after="0"/>
        <w:ind w:hanging="0" w:right="0"/>
        <w:jc w:val="center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Style28"/>
        <w:tabs>
          <w:tab w:val="clear" w:pos="1134"/>
          <w:tab w:val="clear" w:pos="1571"/>
        </w:tabs>
        <w:suppressAutoHyphens w:val="false"/>
        <w:spacing w:lineRule="exact" w:line="240" w:before="0" w:after="0"/>
        <w:ind w:hanging="0" w:right="0"/>
        <w:jc w:val="center"/>
        <w:rPr>
          <w:sz w:val="21"/>
        </w:rPr>
      </w:pPr>
      <w:r>
        <w:rPr>
          <w:sz w:val="21"/>
        </w:rPr>
        <w:t>РАСПРЕДЕЛЕНИЕ</w:t>
      </w:r>
    </w:p>
    <w:p>
      <w:pPr>
        <w:pStyle w:val="Style28"/>
        <w:tabs>
          <w:tab w:val="clear" w:pos="1134"/>
          <w:tab w:val="clear" w:pos="1571"/>
        </w:tabs>
        <w:suppressAutoHyphens w:val="false"/>
        <w:spacing w:lineRule="exact" w:line="240" w:before="0" w:after="0"/>
        <w:ind w:hanging="0" w:right="0"/>
        <w:jc w:val="center"/>
        <w:rPr>
          <w:sz w:val="21"/>
        </w:rPr>
      </w:pPr>
      <w:r>
        <w:rPr>
          <w:sz w:val="21"/>
        </w:rPr>
        <w:t xml:space="preserve">бюджетных ассигнований по разделам (Рз), подразделам (ПР) </w:t>
      </w:r>
    </w:p>
    <w:p>
      <w:pPr>
        <w:pStyle w:val="Style28"/>
        <w:tabs>
          <w:tab w:val="clear" w:pos="1134"/>
          <w:tab w:val="clear" w:pos="1571"/>
        </w:tabs>
        <w:suppressAutoHyphens w:val="false"/>
        <w:spacing w:lineRule="exact" w:line="240" w:before="0" w:after="0"/>
        <w:ind w:hanging="0" w:right="0"/>
        <w:jc w:val="center"/>
        <w:rPr>
          <w:sz w:val="21"/>
        </w:rPr>
      </w:pPr>
      <w:r>
        <w:rPr>
          <w:sz w:val="21"/>
        </w:rPr>
        <w:t xml:space="preserve">классификации расходов бюджетов на 2024 год </w:t>
      </w:r>
    </w:p>
    <w:p>
      <w:pPr>
        <w:pStyle w:val="Style28"/>
        <w:tabs>
          <w:tab w:val="clear" w:pos="1134"/>
          <w:tab w:val="clear" w:pos="1571"/>
        </w:tabs>
        <w:suppressAutoHyphens w:val="false"/>
        <w:spacing w:lineRule="exact" w:line="240" w:before="0" w:after="0"/>
        <w:ind w:hanging="0" w:right="0"/>
        <w:jc w:val="center"/>
        <w:rPr>
          <w:sz w:val="21"/>
        </w:rPr>
      </w:pPr>
      <w:r>
        <w:rPr>
          <w:sz w:val="21"/>
        </w:rPr>
        <w:t>и плановый период 2025 и 2026 годов</w:t>
      </w:r>
    </w:p>
    <w:p>
      <w:pPr>
        <w:pStyle w:val="Normal"/>
        <w:jc w:val="right"/>
        <w:rPr/>
      </w:pPr>
      <w:r>
        <w:rPr/>
        <w:t>(тыс.рублей)</w:t>
      </w:r>
    </w:p>
    <w:tbl>
      <w:tblPr>
        <w:tblW w:w="7742" w:type="dxa"/>
        <w:jc w:val="left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4"/>
        <w:gridCol w:w="284"/>
        <w:gridCol w:w="283"/>
        <w:gridCol w:w="1077"/>
        <w:gridCol w:w="992"/>
        <w:gridCol w:w="992"/>
      </w:tblGrid>
      <w:tr>
        <w:trPr/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Рз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ПР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/>
        <w:tc>
          <w:tcPr>
            <w:tcW w:w="4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320 381,09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296 933,77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287 692,56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2 215,21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2 080,19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2 080,18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5 525,57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5 180,88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5 180,88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119 839,56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111 454,65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111 454,65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15,53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285,26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24 227,26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22 395,56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22 395,56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168 057,96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155 306,41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145 796,03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2 494,52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2 736,23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2 982,02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2 494,52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2 736,23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2 982,02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15 734,73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11 444,52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11 462,11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15 734,73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11 444,52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11 462,11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404 966,09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228 292,08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155 283,19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10 496,05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596,05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388 742,21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227 156,03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154 147,14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5 727,83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540,00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256 443,49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110 615,22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87 544,86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272,14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245,56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2 923,38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2 853,38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188 646,43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51 240,69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27 944,85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64 601,54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56 275,59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56 501,07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347,39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1 288 010,25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1 148 369,68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1 209 240,61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464 772,47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445 327,76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449 256,20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715 198,06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605 364,64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656 975,32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Дополнительное образование детей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71 839,74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66 509,17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71 726,49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Молодежная политика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3 742,36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3 118,80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3 118,80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32 457,62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28 049,31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28 163,80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173 294,98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140 890,89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142 371,87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160 712,61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129 263,22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130 709,44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12 582,37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11 627,67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11 662,43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367 883,62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348 316,62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344 074,71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229 690,14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243 032,87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240 147,09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105 711,75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75 047,14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73 691,02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32 481,73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30 236,61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30 236,60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225 421,15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112 663,42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32 548,47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220 442,99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108 513,57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28 398,62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1 316,75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916,75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3 661,41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3 233,10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31 856,00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64 210,00</w:t>
            </w:r>
          </w:p>
        </w:tc>
      </w:tr>
      <w:tr>
        <w:trPr/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3 054 977,31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2432465,82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2337757,79</w:t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>депутатов Петровского муниципального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spacing w:lineRule="exact" w:line="240"/>
        <w:rPr>
          <w:sz w:val="21"/>
          <w:szCs w:val="28"/>
        </w:rPr>
      </w:pPr>
      <w:r>
        <w:rPr>
          <w:sz w:val="21"/>
          <w:szCs w:val="28"/>
        </w:rPr>
        <w:t>округа Ставропольского края</w:t>
        <w:tab/>
        <w:t xml:space="preserve">                                 Е.Н. Денисенко</w:t>
      </w:r>
    </w:p>
    <w:sectPr>
      <w:footerReference w:type="default" r:id="rId2"/>
      <w:footerReference w:type="first" r:id="rId3"/>
      <w:type w:val="nextPage"/>
      <w:pgSz w:orient="landscape" w:w="16838" w:h="11906"/>
      <w:pgMar w:left="397" w:right="397" w:gutter="284" w:header="0" w:top="397" w:footer="0" w:bottom="397"/>
      <w:pgNumType w:fmt="decimal"/>
      <w:cols w:num="2" w:space="394" w:equalWidth="true" w:sep="false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tarSymbol">
    <w:altName w:val="Arial Unicode MS"/>
    <w:charset w:val="02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 Unicode MS">
    <w:charset w:val="00"/>
    <w:family w:val="swiss"/>
    <w:pitch w:val="variable"/>
  </w:font>
  <w:font w:name="Arial">
    <w:charset w:val="cc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ind w:firstLine="1843" w:left="0" w:right="0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1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color w:val="FF9900"/>
      <w:sz w:val="28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Style10">
    <w:name w:val="Основной шрифт абзаца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Pt-a0">
    <w:name w:val="pt-a0"/>
    <w:qFormat/>
    <w:rPr>
      <w:rFonts w:cs="Times New Roman"/>
    </w:rPr>
  </w:style>
  <w:style w:type="character" w:styleId="PageNumber">
    <w:name w:val="Page Number"/>
    <w:basedOn w:val="1"/>
    <w:rPr/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FontStyle21">
    <w:name w:val="Font Style21"/>
    <w:qFormat/>
    <w:rPr>
      <w:rFonts w:ascii="Times New Roman" w:hAnsi="Times New Roman" w:cs="Times New Roman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Hl41">
    <w:name w:val="hl41"/>
    <w:qFormat/>
    <w:rPr>
      <w:b/>
      <w:bCs/>
      <w:sz w:val="20"/>
      <w:szCs w:val="20"/>
    </w:rPr>
  </w:style>
  <w:style w:type="character" w:styleId="HeaderChar">
    <w:name w:val="Header Char"/>
    <w:qFormat/>
    <w:rPr>
      <w:sz w:val="24"/>
      <w:szCs w:val="24"/>
      <w:lang w:val="ru-RU" w:bidi="ar-SA"/>
    </w:rPr>
  </w:style>
  <w:style w:type="character" w:styleId="Style12">
    <w:name w:val="Основной текст Знак"/>
    <w:qFormat/>
    <w:rPr>
      <w:sz w:val="24"/>
      <w:szCs w:val="24"/>
    </w:rPr>
  </w:style>
  <w:style w:type="character" w:styleId="11">
    <w:name w:val="Верхний колонтитул Знак1"/>
    <w:qFormat/>
    <w:rPr>
      <w:sz w:val="24"/>
      <w:szCs w:val="24"/>
      <w:lang w:val="ru-RU" w:eastAsia="zh-CN"/>
    </w:rPr>
  </w:style>
  <w:style w:type="character" w:styleId="Footnote20Symbol">
    <w:name w:val="Footnote_20_Symbol"/>
    <w:qFormat/>
    <w:rPr/>
  </w:style>
  <w:style w:type="character" w:styleId="Numbering20Symbols">
    <w:name w:val="Numbering_20_Symbols"/>
    <w:qFormat/>
    <w:rPr/>
  </w:style>
  <w:style w:type="character" w:styleId="Bullet20Symbols">
    <w:name w:val="Bullet_20_Symbols"/>
    <w:qFormat/>
    <w:rPr>
      <w:rFonts w:ascii="StarSymbol" w:hAnsi="StarSymbol" w:eastAsia="StarSymbol" w:cs="StarSymbol"/>
      <w:sz w:val="18"/>
    </w:rPr>
  </w:style>
  <w:style w:type="character" w:styleId="Endnote20Symbol">
    <w:name w:val="Endnote_20_Symbol"/>
    <w:qFormat/>
    <w:rPr/>
  </w:style>
  <w:style w:type="character" w:styleId="Footnote20anchor">
    <w:name w:val="Footnote_20_anchor"/>
    <w:qFormat/>
    <w:rPr>
      <w:vertAlign w:val="superscript"/>
    </w:rPr>
  </w:style>
  <w:style w:type="character" w:styleId="Wa0">
    <w:name w:val="wa0"/>
    <w:qFormat/>
    <w:rPr/>
  </w:style>
  <w:style w:type="character" w:styleId="WFootnote20Symbol">
    <w:name w:val="wFootnote20Symbol"/>
    <w:qFormat/>
    <w:rPr/>
  </w:style>
  <w:style w:type="character" w:styleId="WNumbering20Symbols">
    <w:name w:val="wNumbering20Symbols"/>
    <w:qFormat/>
    <w:rPr/>
  </w:style>
  <w:style w:type="character" w:styleId="WBullet20Symbols">
    <w:name w:val="wBullet20Symbols"/>
    <w:qFormat/>
    <w:rPr/>
  </w:style>
  <w:style w:type="character" w:styleId="WEndnote20Symbol">
    <w:name w:val="wEndnote20Symbol"/>
    <w:qFormat/>
    <w:rPr/>
  </w:style>
  <w:style w:type="character" w:styleId="WFootnote20anchor">
    <w:name w:val="wFootnote20anchor"/>
    <w:qFormat/>
    <w:rPr/>
  </w:style>
  <w:style w:type="character" w:styleId="WwFootnote5f205fSymbol">
    <w:name w:val="wwFootnote5f205fSymbol"/>
    <w:qFormat/>
    <w:rPr/>
  </w:style>
  <w:style w:type="character" w:styleId="WwNumbering5f205fSymbols">
    <w:name w:val="wwNumbering5f205fSymbols"/>
    <w:qFormat/>
    <w:rPr/>
  </w:style>
  <w:style w:type="character" w:styleId="WwBullet5f205fSymbols">
    <w:name w:val="wwBullet5f205fSymbols"/>
    <w:qFormat/>
    <w:rPr/>
  </w:style>
  <w:style w:type="character" w:styleId="WwEndnote5f205fSymbol">
    <w:name w:val="wwEndnote5f205fSymbol"/>
    <w:qFormat/>
    <w:rPr/>
  </w:style>
  <w:style w:type="character" w:styleId="WwFootnote5f205fanchor">
    <w:name w:val="wwFootnote5f205fanchor"/>
    <w:qFormat/>
    <w:rPr/>
  </w:style>
  <w:style w:type="character" w:styleId="WwwFootnote5f5f5f205f5f5fSymbol">
    <w:name w:val="wwwFootnote5f5f5f205f5f5fSymbol"/>
    <w:qFormat/>
    <w:rPr/>
  </w:style>
  <w:style w:type="character" w:styleId="WwwNumbering5f5f5f205f5f5fSymbols">
    <w:name w:val="wwwNumbering5f5f5f205f5f5fSymbols"/>
    <w:qFormat/>
    <w:rPr/>
  </w:style>
  <w:style w:type="character" w:styleId="WwwBullet5f5f5f205f5f5fSymbols">
    <w:name w:val="wwwBullet5f5f5f205f5f5fSymbols"/>
    <w:qFormat/>
    <w:rPr/>
  </w:style>
  <w:style w:type="character" w:styleId="WwwEndnote5f5f5f205f5f5fSymbol">
    <w:name w:val="wwwEndnote5f5f5f205f5f5fSymbol"/>
    <w:qFormat/>
    <w:rPr/>
  </w:style>
  <w:style w:type="character" w:styleId="WwwFootnote5f5f5f205f5f5fanchor">
    <w:name w:val="wwwFootnote5f5f5f205f5f5fanchor"/>
    <w:qFormat/>
    <w:rPr/>
  </w:style>
  <w:style w:type="character" w:styleId="WwwwFootnote5f5f5f5f5f5f5f205f5f5f5f5f5f5fSymbol">
    <w:name w:val="wwwwFootnote5f5f5f5f5f5f5f205f5f5f5f5f5f5fSymbol"/>
    <w:qFormat/>
    <w:rPr/>
  </w:style>
  <w:style w:type="character" w:styleId="WwwwNumbering5f5f5f5f5f5f5f205f5f5f5f5f5f5fSymbols">
    <w:name w:val="wwwwNumbering5f5f5f5f5f5f5f205f5f5f5f5f5f5fSymbols"/>
    <w:qFormat/>
    <w:rPr/>
  </w:style>
  <w:style w:type="character" w:styleId="WwwwBullet5f5f5f5f5f5f5f205f5f5f5f5f5f5fSymbols">
    <w:name w:val="wwwwBullet5f5f5f5f5f5f5f205f5f5f5f5f5f5fSymbols"/>
    <w:qFormat/>
    <w:rPr/>
  </w:style>
  <w:style w:type="character" w:styleId="WwwwEndnote5f5f5f5f5f5f5f205f5f5f5f5f5f5fSymbol">
    <w:name w:val="wwwwEndnote5f5f5f5f5f5f5f205f5f5f5f5f5f5fSymbol"/>
    <w:qFormat/>
    <w:rPr/>
  </w:style>
  <w:style w:type="character" w:styleId="WwwwFootnote5f5f5f5f5f5f5f205f5f5f5f5f5f5fanchor">
    <w:name w:val="wwwwFootnote5f5f5f5f5f5f5f205f5f5f5f5f5f5fanchor"/>
    <w:qFormat/>
    <w:rPr/>
  </w:style>
  <w:style w:type="character" w:styleId="Wwwwwa0">
    <w:name w:val="wwwwwa0"/>
    <w:qFormat/>
    <w:rPr/>
  </w:style>
  <w:style w:type="character" w:styleId="Wwwwwa3">
    <w:name w:val="wwwwwa3"/>
    <w:qFormat/>
    <w:rPr/>
  </w:style>
  <w:style w:type="character" w:styleId="Wwwwwa7">
    <w:name w:val="wwwwwa7"/>
    <w:qFormat/>
    <w:rPr/>
  </w:style>
  <w:style w:type="character" w:styleId="Wwwwwa5">
    <w:name w:val="wwwwwa5"/>
    <w:qFormat/>
    <w:rPr/>
  </w:style>
  <w:style w:type="character" w:styleId="WwwwwHeaderChar">
    <w:name w:val="wwwwwHeaderChar"/>
    <w:qFormat/>
    <w:rPr/>
  </w:style>
  <w:style w:type="character" w:styleId="WwwwEndnote5f5f5f5f5f5f5f205f5f5f5f5f5f5fanchor">
    <w:name w:val="wwwwEndnote5f5f5f5f5f5f5f205f5f5f5f5f5f5fanchor"/>
    <w:qFormat/>
    <w:rPr/>
  </w:style>
  <w:style w:type="character" w:styleId="WwwwT1">
    <w:name w:val="wwwwT1"/>
    <w:qFormat/>
    <w:rPr/>
  </w:style>
  <w:style w:type="character" w:styleId="WwwwT2">
    <w:name w:val="wwwwT2"/>
    <w:qFormat/>
    <w:rPr/>
  </w:style>
  <w:style w:type="character" w:styleId="WwwwT3">
    <w:name w:val="wwwwT3"/>
    <w:qFormat/>
    <w:rPr/>
  </w:style>
  <w:style w:type="character" w:styleId="WwwwT4">
    <w:name w:val="wwwwT4"/>
    <w:qFormat/>
    <w:rPr/>
  </w:style>
  <w:style w:type="character" w:styleId="WwwwT5">
    <w:name w:val="wwwwT5"/>
    <w:qFormat/>
    <w:rPr/>
  </w:style>
  <w:style w:type="character" w:styleId="WwwwT6">
    <w:name w:val="wwwwT6"/>
    <w:qFormat/>
    <w:rPr/>
  </w:style>
  <w:style w:type="character" w:styleId="WwwwT7">
    <w:name w:val="wwwwT7"/>
    <w:qFormat/>
    <w:rPr/>
  </w:style>
  <w:style w:type="character" w:styleId="WwwwT8">
    <w:name w:val="wwwwT8"/>
    <w:qFormat/>
    <w:rPr/>
  </w:style>
  <w:style w:type="character" w:styleId="WwwwT9">
    <w:name w:val="wwwwT9"/>
    <w:qFormat/>
    <w:rPr/>
  </w:style>
  <w:style w:type="character" w:styleId="WwwwT10">
    <w:name w:val="wwwwT10"/>
    <w:qFormat/>
    <w:rPr/>
  </w:style>
  <w:style w:type="character" w:styleId="WwwwT11">
    <w:name w:val="wwwwT11"/>
    <w:qFormat/>
    <w:rPr/>
  </w:style>
  <w:style w:type="character" w:styleId="WwwwHyperlink">
    <w:name w:val="wwwwHyperlink"/>
    <w:qFormat/>
    <w:rPr/>
  </w:style>
  <w:style w:type="character" w:styleId="WwwwFollowedHyperlink">
    <w:name w:val="wwwwFollowedHyperlink"/>
    <w:qFormat/>
    <w:rPr/>
  </w:style>
  <w:style w:type="character" w:styleId="WwwwCommentReference">
    <w:name w:val="wwwwCommentReference"/>
    <w:qFormat/>
    <w:rPr/>
  </w:style>
  <w:style w:type="character" w:styleId="WwwT1">
    <w:name w:val="wwwT1"/>
    <w:qFormat/>
    <w:rPr/>
  </w:style>
  <w:style w:type="character" w:styleId="WwwT2">
    <w:name w:val="wwwT2"/>
    <w:qFormat/>
    <w:rPr/>
  </w:style>
  <w:style w:type="character" w:styleId="WwwHyperlink">
    <w:name w:val="wwwHyperlink"/>
    <w:qFormat/>
    <w:rPr/>
  </w:style>
  <w:style w:type="character" w:styleId="WwwFollowedHyperlink">
    <w:name w:val="wwwFollowedHyperlink"/>
    <w:qFormat/>
    <w:rPr/>
  </w:style>
  <w:style w:type="character" w:styleId="WwwCommentReference">
    <w:name w:val="wwwCommentReference"/>
    <w:qFormat/>
    <w:rPr/>
  </w:style>
  <w:style w:type="character" w:styleId="WwT1">
    <w:name w:val="wwT1"/>
    <w:qFormat/>
    <w:rPr/>
  </w:style>
  <w:style w:type="character" w:styleId="WwHyperlink">
    <w:name w:val="wwHyperlink"/>
    <w:qFormat/>
    <w:rPr/>
  </w:style>
  <w:style w:type="character" w:styleId="WwFollowedHyperlink">
    <w:name w:val="wwFollowedHyperlink"/>
    <w:qFormat/>
    <w:rPr/>
  </w:style>
  <w:style w:type="character" w:styleId="WwCommentReference">
    <w:name w:val="wwCommentReference"/>
    <w:qFormat/>
    <w:rPr/>
  </w:style>
  <w:style w:type="character" w:styleId="WT1">
    <w:name w:val="wT1"/>
    <w:qFormat/>
    <w:rPr/>
  </w:style>
  <w:style w:type="character" w:styleId="WT2">
    <w:name w:val="wT2"/>
    <w:qFormat/>
    <w:rPr/>
  </w:style>
  <w:style w:type="character" w:styleId="WT3">
    <w:name w:val="wT3"/>
    <w:qFormat/>
    <w:rPr/>
  </w:style>
  <w:style w:type="character" w:styleId="Wa5">
    <w:name w:val="wa5"/>
    <w:qFormat/>
    <w:rPr/>
  </w:style>
  <w:style w:type="character" w:styleId="Wa6">
    <w:name w:val="wa6"/>
    <w:qFormat/>
    <w:rPr/>
  </w:style>
  <w:style w:type="character" w:styleId="Wa7">
    <w:name w:val="wa7"/>
    <w:qFormat/>
    <w:rPr/>
  </w:style>
  <w:style w:type="character" w:styleId="T1">
    <w:name w:val="T1"/>
    <w:qFormat/>
    <w:rPr/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basedOn w:val="Style10"/>
    <w:qFormat/>
    <w:rPr/>
  </w:style>
  <w:style w:type="character" w:styleId="Style15">
    <w:name w:val="Тема примечания Знак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8">
    <w:name w:val=" Знак Знак Знак Знак Знак Знак Знак Знак"/>
    <w:basedOn w:val="Normal"/>
    <w:qFormat/>
    <w:pPr>
      <w:suppressAutoHyphens w:val="false"/>
    </w:pPr>
    <w:rPr>
      <w:rFonts w:ascii="Verdana" w:hAnsi="Verdana" w:cs="Verdana"/>
      <w:sz w:val="20"/>
      <w:szCs w:val="20"/>
      <w:lang w:val="en-US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ucida Sans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t-a-000016">
    <w:name w:val="pt-a-000016"/>
    <w:basedOn w:val="Normal"/>
    <w:qFormat/>
    <w:pPr>
      <w:spacing w:before="280" w:after="280"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14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3">
    <w:name w:val="Обычный (веб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64">
    <w:name w:val="xl64"/>
    <w:basedOn w:val="Normal"/>
    <w:qFormat/>
    <w:pPr>
      <w:spacing w:before="280" w:after="280"/>
    </w:pPr>
    <w:rPr/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66">
    <w:name w:val="xl66"/>
    <w:basedOn w:val="Normal"/>
    <w:qFormat/>
    <w:pPr>
      <w:spacing w:before="280" w:after="280"/>
      <w:jc w:val="center"/>
    </w:pPr>
    <w:rPr/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</w:pPr>
    <w:rPr/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</w:pPr>
    <w:rPr/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/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/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</w:pPr>
    <w:rPr/>
  </w:style>
  <w:style w:type="paragraph" w:styleId="Xl83">
    <w:name w:val="xl83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/>
  </w:style>
  <w:style w:type="paragraph" w:styleId="Xl84">
    <w:name w:val="xl84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</w:pPr>
    <w:rPr/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15">
    <w:name w:val=" Знак Знак1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4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/>
  </w:style>
  <w:style w:type="paragraph" w:styleId="Xl87">
    <w:name w:val="xl8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/>
  </w:style>
  <w:style w:type="paragraph" w:styleId="Xl88">
    <w:name w:val="xl88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/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90">
    <w:name w:val="xl90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fill="FFFF00" w:val="clear"/>
      <w:spacing w:before="280" w:after="280"/>
    </w:pPr>
    <w:rPr/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</w:pPr>
    <w:rPr/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</w:pPr>
    <w:rPr/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</w:pPr>
    <w:rPr/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jc w:val="center"/>
    </w:pPr>
    <w:rPr/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</w:pPr>
    <w:rPr>
      <w:rFonts w:ascii="Arial" w:hAnsi="Arial" w:cs="Arial"/>
      <w:sz w:val="16"/>
      <w:szCs w:val="16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92D050" w:val="clear"/>
      <w:spacing w:before="280" w:after="280"/>
      <w:jc w:val="right"/>
    </w:pPr>
    <w:rPr>
      <w:rFonts w:ascii="Arial" w:hAnsi="Arial" w:cs="Arial"/>
      <w:sz w:val="16"/>
      <w:szCs w:val="16"/>
    </w:rPr>
  </w:style>
  <w:style w:type="paragraph" w:styleId="Xl63">
    <w:name w:val="xl63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</w:pPr>
    <w:rPr>
      <w:b/>
      <w:bCs/>
      <w:sz w:val="16"/>
      <w:szCs w:val="16"/>
    </w:rPr>
  </w:style>
  <w:style w:type="paragraph" w:styleId="16">
    <w:name w:val="Знак Знак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17">
    <w:name w:val=" Знак Знак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5">
    <w:name w:val=" Знак Знак5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51">
    <w:name w:val=" Знак Знак5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5">
    <w:name w:val="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18">
    <w:name w:val=" Знак Знак1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52">
    <w:name w:val=" Знак Знак5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19">
    <w:name w:val=" Знак Знак1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53">
    <w:name w:val=" Знак Знак5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54">
    <w:name w:val=" Знак Знак5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WwwwP5">
    <w:name w:val="wwwwP5"/>
    <w:basedOn w:val="Normal"/>
    <w:qFormat/>
    <w:pPr>
      <w:widowControl w:val="false"/>
      <w:tabs>
        <w:tab w:val="clear" w:pos="708"/>
        <w:tab w:val="right" w:pos="0" w:leader="none"/>
      </w:tabs>
      <w:suppressAutoHyphens w:val="false"/>
      <w:spacing w:lineRule="atLeast" w:line="0"/>
    </w:pPr>
    <w:rPr>
      <w:rFonts w:eastAsia="SimSun;宋体"/>
      <w:sz w:val="28"/>
      <w:szCs w:val="20"/>
    </w:rPr>
  </w:style>
  <w:style w:type="paragraph" w:styleId="Default-paragraph-style">
    <w:name w:val="default-paragraph-style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andard">
    <w:name w:val="Standard"/>
    <w:basedOn w:val="Default-paragraph-style"/>
    <w:qFormat/>
    <w:pPr/>
    <w:rPr/>
  </w:style>
  <w:style w:type="paragraph" w:styleId="Heading">
    <w:name w:val="Heading"/>
    <w:basedOn w:val="Standard"/>
    <w:next w:val="Text20body"/>
    <w:qFormat/>
    <w:pPr>
      <w:spacing w:before="239" w:after="120"/>
    </w:pPr>
    <w:rPr>
      <w:rFonts w:ascii="Liberation Sans;Arial" w:hAnsi="Liberation Sans;Arial" w:eastAsia="Microsoft YaHei1" w:cs="Lucida Sans2"/>
      <w:sz w:val="28"/>
    </w:rPr>
  </w:style>
  <w:style w:type="paragraph" w:styleId="Text20body">
    <w:name w:val="Text_20_body"/>
    <w:basedOn w:val="Standard"/>
    <w:qFormat/>
    <w:pPr>
      <w:spacing w:lineRule="auto" w:line="276" w:before="0" w:after="140"/>
    </w:pPr>
    <w:rPr/>
  </w:style>
  <w:style w:type="paragraph" w:styleId="Index">
    <w:name w:val="Index"/>
    <w:basedOn w:val="Standard"/>
    <w:qFormat/>
    <w:pPr/>
    <w:rPr>
      <w:rFonts w:cs="Lucida Sans"/>
    </w:rPr>
  </w:style>
  <w:style w:type="paragraph" w:styleId="Wa">
    <w:name w:val="wa"/>
    <w:basedOn w:val="Default-paragraph-style"/>
    <w:qFormat/>
    <w:pPr/>
    <w:rPr/>
  </w:style>
  <w:style w:type="paragraph" w:styleId="Wdefault-paragraph-style">
    <w:name w:val="wdefault-paragraph-style"/>
    <w:basedOn w:val="Default-paragraph-style"/>
    <w:qFormat/>
    <w:pPr/>
    <w:rPr>
      <w:rFonts w:ascii="Liberation Serif;Times New Roman" w:hAnsi="Liberation Serif;Times New Roman" w:eastAsia="NSimSun" w:cs="Lucida Sans11"/>
    </w:rPr>
  </w:style>
  <w:style w:type="paragraph" w:styleId="WStandard">
    <w:name w:val="wStandard"/>
    <w:basedOn w:val="Wdefault-paragraph-style"/>
    <w:qFormat/>
    <w:pPr/>
    <w:rPr/>
  </w:style>
  <w:style w:type="paragraph" w:styleId="WHeading">
    <w:name w:val="wHeading"/>
    <w:basedOn w:val="WStandard"/>
    <w:next w:val="WStandard"/>
    <w:qFormat/>
    <w:pPr/>
    <w:rPr>
      <w:rFonts w:ascii="Liberation Sans;Arial" w:hAnsi="Liberation Sans;Arial" w:eastAsia="Microsoft YaHei" w:cs="Liberation Sans;Arial"/>
      <w:sz w:val="28"/>
    </w:rPr>
  </w:style>
  <w:style w:type="paragraph" w:styleId="WText20body">
    <w:name w:val="wText20body"/>
    <w:basedOn w:val="WStandard"/>
    <w:qFormat/>
    <w:pPr>
      <w:spacing w:lineRule="auto" w:line="276"/>
    </w:pPr>
    <w:rPr/>
  </w:style>
  <w:style w:type="paragraph" w:styleId="Wa3">
    <w:name w:val="wa3"/>
    <w:basedOn w:val="WText20body"/>
    <w:qFormat/>
    <w:pPr/>
    <w:rPr>
      <w:rFonts w:cs="Lucida Sans1"/>
    </w:rPr>
  </w:style>
  <w:style w:type="paragraph" w:styleId="Wa4">
    <w:name w:val="wa4"/>
    <w:basedOn w:val="WStandard"/>
    <w:qFormat/>
    <w:pPr/>
    <w:rPr>
      <w:rFonts w:cs="Lucida Sans1"/>
      <w:sz w:val="24"/>
    </w:rPr>
  </w:style>
  <w:style w:type="paragraph" w:styleId="WIndex">
    <w:name w:val="wIndex"/>
    <w:basedOn w:val="WStandard"/>
    <w:qFormat/>
    <w:pPr/>
    <w:rPr>
      <w:rFonts w:cs="Lucida Sans1"/>
    </w:rPr>
  </w:style>
  <w:style w:type="paragraph" w:styleId="Wwdefault-paragraph-style">
    <w:name w:val="wwdefault-paragraph-style"/>
    <w:basedOn w:val="Wdefault-paragraph-style"/>
    <w:qFormat/>
    <w:pPr/>
    <w:rPr>
      <w:rFonts w:cs="Lucida Sans111"/>
    </w:rPr>
  </w:style>
  <w:style w:type="paragraph" w:styleId="WwStandard">
    <w:name w:val="wwStandard"/>
    <w:basedOn w:val="Wwdefault-paragraph-style"/>
    <w:qFormat/>
    <w:pPr/>
    <w:rPr/>
  </w:style>
  <w:style w:type="paragraph" w:styleId="WwHeading">
    <w:name w:val="wwHeading"/>
    <w:basedOn w:val="WwStandard"/>
    <w:next w:val="WwStandard"/>
    <w:qFormat/>
    <w:pPr/>
    <w:rPr>
      <w:rFonts w:ascii="Liberation Sans;Arial" w:hAnsi="Liberation Sans;Arial" w:eastAsia="Microsoft YaHei" w:cs="Liberation Sans;Arial"/>
      <w:sz w:val="28"/>
    </w:rPr>
  </w:style>
  <w:style w:type="paragraph" w:styleId="WwText5f205fbody">
    <w:name w:val="wwText5f205fbody"/>
    <w:basedOn w:val="WwStandard"/>
    <w:qFormat/>
    <w:pPr>
      <w:spacing w:lineRule="auto" w:line="276"/>
    </w:pPr>
    <w:rPr/>
  </w:style>
  <w:style w:type="paragraph" w:styleId="WwList">
    <w:name w:val="wwList"/>
    <w:basedOn w:val="WwText5f205fbody"/>
    <w:qFormat/>
    <w:pPr/>
    <w:rPr>
      <w:rFonts w:cs="Lucida Sans1"/>
    </w:rPr>
  </w:style>
  <w:style w:type="paragraph" w:styleId="WwCaption">
    <w:name w:val="wwCaption"/>
    <w:basedOn w:val="WwStandard"/>
    <w:qFormat/>
    <w:pPr/>
    <w:rPr>
      <w:rFonts w:cs="Lucida Sans1"/>
      <w:sz w:val="24"/>
    </w:rPr>
  </w:style>
  <w:style w:type="paragraph" w:styleId="WwIndex">
    <w:name w:val="wwIndex"/>
    <w:basedOn w:val="WwStandard"/>
    <w:qFormat/>
    <w:pPr/>
    <w:rPr>
      <w:rFonts w:cs="Lucida Sans1"/>
    </w:rPr>
  </w:style>
  <w:style w:type="paragraph" w:styleId="Wwwdefault-paragraph-style">
    <w:name w:val="wwwdefault-paragraph-style"/>
    <w:basedOn w:val="Wwdefault-paragraph-style"/>
    <w:qFormat/>
    <w:pPr/>
    <w:rPr>
      <w:rFonts w:cs="Lucida Sans1111"/>
    </w:rPr>
  </w:style>
  <w:style w:type="paragraph" w:styleId="WwwStandard">
    <w:name w:val="wwwStandard"/>
    <w:basedOn w:val="Wwwdefault-paragraph-style"/>
    <w:qFormat/>
    <w:pPr/>
    <w:rPr/>
  </w:style>
  <w:style w:type="paragraph" w:styleId="WwwHeading">
    <w:name w:val="wwwHeading"/>
    <w:basedOn w:val="WwwStandard"/>
    <w:next w:val="WwwStandard"/>
    <w:qFormat/>
    <w:pPr/>
    <w:rPr>
      <w:rFonts w:ascii="Liberation Sans;Arial" w:hAnsi="Liberation Sans;Arial" w:eastAsia="Microsoft YaHei" w:cs="Liberation Sans;Arial"/>
      <w:sz w:val="28"/>
    </w:rPr>
  </w:style>
  <w:style w:type="paragraph" w:styleId="WwwText5f5f5f205f5f5fbody">
    <w:name w:val="wwwText5f5f5f205f5f5fbody"/>
    <w:basedOn w:val="WwwStandard"/>
    <w:qFormat/>
    <w:pPr>
      <w:spacing w:lineRule="auto" w:line="276"/>
    </w:pPr>
    <w:rPr/>
  </w:style>
  <w:style w:type="paragraph" w:styleId="WwwList">
    <w:name w:val="wwwList"/>
    <w:basedOn w:val="WwwText5f5f5f205f5f5fbody"/>
    <w:qFormat/>
    <w:pPr/>
    <w:rPr>
      <w:rFonts w:cs="Lucida Sans1"/>
    </w:rPr>
  </w:style>
  <w:style w:type="paragraph" w:styleId="WwwCaption">
    <w:name w:val="wwwCaption"/>
    <w:basedOn w:val="WwwStandard"/>
    <w:qFormat/>
    <w:pPr/>
    <w:rPr>
      <w:rFonts w:cs="Lucida Sans1"/>
      <w:sz w:val="24"/>
    </w:rPr>
  </w:style>
  <w:style w:type="paragraph" w:styleId="WwwIndex">
    <w:name w:val="wwwIndex"/>
    <w:basedOn w:val="WwwStandard"/>
    <w:qFormat/>
    <w:pPr/>
    <w:rPr>
      <w:rFonts w:cs="Lucida Sans1"/>
    </w:rPr>
  </w:style>
  <w:style w:type="paragraph" w:styleId="Wwwwdefault-paragraph-style">
    <w:name w:val="wwwwdefault-paragraph-style"/>
    <w:basedOn w:val="Wwwdefault-paragraph-style"/>
    <w:qFormat/>
    <w:pPr/>
    <w:rPr>
      <w:rFonts w:ascii="Times New Roman" w:hAnsi="Times New Roman" w:eastAsia="SimSun;宋体" w:cs="Times New Roman"/>
    </w:rPr>
  </w:style>
  <w:style w:type="paragraph" w:styleId="WwwwStandard">
    <w:name w:val="wwwwStandard"/>
    <w:basedOn w:val="Wwwwdefault-paragraph-style"/>
    <w:qFormat/>
    <w:pPr/>
    <w:rPr/>
  </w:style>
  <w:style w:type="paragraph" w:styleId="WwwwHeading">
    <w:name w:val="wwwwHeading"/>
    <w:basedOn w:val="WwwwStandard"/>
    <w:next w:val="WwwwStandard"/>
    <w:qFormat/>
    <w:pPr/>
    <w:rPr>
      <w:rFonts w:ascii="Liberation Sans;Arial" w:hAnsi="Liberation Sans;Arial" w:eastAsia="Microsoft YaHei" w:cs="Lucida Sans11111"/>
      <w:sz w:val="28"/>
    </w:rPr>
  </w:style>
  <w:style w:type="paragraph" w:styleId="WwwwText5f5f5f5f5f5f5f205f5f5f5f5f5f5fbody">
    <w:name w:val="wwwwText5f5f5f5f5f5f5f205f5f5f5f5f5f5fbody"/>
    <w:basedOn w:val="WwwwStandard"/>
    <w:qFormat/>
    <w:pPr>
      <w:spacing w:lineRule="auto" w:line="276"/>
    </w:pPr>
    <w:rPr/>
  </w:style>
  <w:style w:type="paragraph" w:styleId="WwwwList">
    <w:name w:val="wwwwList"/>
    <w:basedOn w:val="WwwwText5f5f5f5f5f5f5f205f5f5f5f5f5f5fbody"/>
    <w:qFormat/>
    <w:pPr/>
    <w:rPr>
      <w:rFonts w:cs="Lucida Sans1"/>
    </w:rPr>
  </w:style>
  <w:style w:type="paragraph" w:styleId="WwwwCaption">
    <w:name w:val="wwwwCaption"/>
    <w:basedOn w:val="WwwwStandard"/>
    <w:qFormat/>
    <w:pPr/>
    <w:rPr>
      <w:rFonts w:cs="Lucida Sans1"/>
      <w:sz w:val="24"/>
    </w:rPr>
  </w:style>
  <w:style w:type="paragraph" w:styleId="WwwwIndex">
    <w:name w:val="wwwwIndex"/>
    <w:basedOn w:val="WwwwStandard"/>
    <w:qFormat/>
    <w:pPr/>
    <w:rPr>
      <w:rFonts w:cs="Lucida Sans1"/>
    </w:rPr>
  </w:style>
  <w:style w:type="paragraph" w:styleId="Wwwwwa">
    <w:name w:val="wwwwwa"/>
    <w:basedOn w:val="Wwwwdefault-paragraph-style"/>
    <w:qFormat/>
    <w:pPr/>
    <w:rPr/>
  </w:style>
  <w:style w:type="paragraph" w:styleId="Wwwwwa4">
    <w:name w:val="wwwwwa4"/>
    <w:basedOn w:val="Wwwwwa"/>
    <w:qFormat/>
    <w:pPr/>
    <w:rPr>
      <w:rFonts w:ascii="Tahoma" w:hAnsi="Tahoma" w:cs="Tahoma"/>
      <w:sz w:val="16"/>
    </w:rPr>
  </w:style>
  <w:style w:type="paragraph" w:styleId="Wwwwwa6">
    <w:name w:val="wwwwwa6"/>
    <w:basedOn w:val="Wwwwwa"/>
    <w:qFormat/>
    <w:pPr/>
    <w:rPr/>
  </w:style>
  <w:style w:type="paragraph" w:styleId="Wwwww4">
    <w:name w:val="wwwww4"/>
    <w:basedOn w:val="Wwwwdefault-paragraph-style"/>
    <w:qFormat/>
    <w:pPr/>
    <w:rPr/>
  </w:style>
  <w:style w:type="paragraph" w:styleId="Wwwwwa8">
    <w:name w:val="wwwwwa8"/>
    <w:basedOn w:val="Wwwwwa"/>
    <w:qFormat/>
    <w:pPr/>
    <w:rPr/>
  </w:style>
  <w:style w:type="paragraph" w:styleId="Wwwww1">
    <w:name w:val="wwwww1"/>
    <w:basedOn w:val="Wwwwwa"/>
    <w:qFormat/>
    <w:pPr/>
    <w:rPr>
      <w:rFonts w:ascii="Verdana" w:hAnsi="Verdana" w:eastAsia="Times New Roman" w:cs="Verdana"/>
    </w:rPr>
  </w:style>
  <w:style w:type="paragraph" w:styleId="WwwwHeader5f5f5f5f5f5f5f205f5f5f5f5f5f5fand5f5f5f5f5f5f5f205f5f5f5f5f5f5fFooter">
    <w:name w:val="wwwwHeader5f5f5f5f5f5f5f205f5f5f5f5f5f5fand5f5f5f5f5f5f5f205f5f5f5f5f5f5fFooter"/>
    <w:basedOn w:val="WwwwStandard"/>
    <w:qFormat/>
    <w:pPr>
      <w:tabs>
        <w:tab w:val="clear" w:pos="708"/>
        <w:tab w:val="right" w:pos="0" w:leader="none"/>
      </w:tabs>
    </w:pPr>
    <w:rPr/>
  </w:style>
  <w:style w:type="paragraph" w:styleId="WwwwHeader">
    <w:name w:val="wwwwHeader"/>
    <w:basedOn w:val="WwwwHeader5f5f5f5f5f5f5f205f5f5f5f5f5f5fand5f5f5f5f5f5f5f205f5f5f5f5f5f5fFooter"/>
    <w:qFormat/>
    <w:pPr/>
    <w:rPr/>
  </w:style>
  <w:style w:type="paragraph" w:styleId="WwwwTable5f5f5f5f5f5f5f205f5f5f5f5f5f5fContents">
    <w:name w:val="wwwwTable5f5f5f5f5f5f5f205f5f5f5f5f5f5fContents"/>
    <w:basedOn w:val="WwwwStandard"/>
    <w:qFormat/>
    <w:pPr/>
    <w:rPr/>
  </w:style>
  <w:style w:type="paragraph" w:styleId="WwwwFooter">
    <w:name w:val="wwwwFooter"/>
    <w:basedOn w:val="WwwwHeader5f5f5f5f5f5f5f205f5f5f5f5f5f5fand5f5f5f5f5f5f5f205f5f5f5f5f5f5fFooter"/>
    <w:qFormat/>
    <w:pPr/>
    <w:rPr/>
  </w:style>
  <w:style w:type="paragraph" w:styleId="WwwwP1">
    <w:name w:val="wwwwP1"/>
    <w:basedOn w:val="WwwwStandard"/>
    <w:qFormat/>
    <w:pPr>
      <w:spacing w:lineRule="atLeast" w:line="0"/>
    </w:pPr>
    <w:rPr/>
  </w:style>
  <w:style w:type="paragraph" w:styleId="WwwwP2">
    <w:name w:val="wwwwP2"/>
    <w:basedOn w:val="Wwwdefault-paragraph-style"/>
    <w:qFormat/>
    <w:pPr/>
    <w:rPr>
      <w:vanish/>
    </w:rPr>
  </w:style>
  <w:style w:type="paragraph" w:styleId="WwwwP3">
    <w:name w:val="wwwwP3"/>
    <w:basedOn w:val="Wwwdefault-paragraph-style"/>
    <w:qFormat/>
    <w:pPr/>
    <w:rPr>
      <w:vanish/>
    </w:rPr>
  </w:style>
  <w:style w:type="paragraph" w:styleId="WwwwP4">
    <w:name w:val="wwwwP4"/>
    <w:basedOn w:val="Wwwdefault-paragraph-style"/>
    <w:qFormat/>
    <w:pPr>
      <w:spacing w:lineRule="atLeast" w:line="0"/>
      <w:jc w:val="center"/>
    </w:pPr>
    <w:rPr>
      <w:sz w:val="28"/>
    </w:rPr>
  </w:style>
  <w:style w:type="paragraph" w:styleId="WwwwP6">
    <w:name w:val="wwwwP6"/>
    <w:basedOn w:val="Wwwdefault-paragraph-style"/>
    <w:qFormat/>
    <w:pPr>
      <w:spacing w:lineRule="atLeast" w:line="0"/>
      <w:jc w:val="distribute"/>
    </w:pPr>
    <w:rPr>
      <w:sz w:val="28"/>
    </w:rPr>
  </w:style>
  <w:style w:type="paragraph" w:styleId="WwwwP7">
    <w:name w:val="wwwwP7"/>
    <w:basedOn w:val="Wwwdefault-paragraph-style"/>
    <w:qFormat/>
    <w:pPr>
      <w:spacing w:lineRule="atLeast" w:line="0"/>
      <w:jc w:val="center"/>
    </w:pPr>
    <w:rPr>
      <w:sz w:val="28"/>
    </w:rPr>
  </w:style>
  <w:style w:type="paragraph" w:styleId="WwwwP8">
    <w:name w:val="wwwwP8"/>
    <w:basedOn w:val="Wwwdefault-paragraph-style"/>
    <w:qFormat/>
    <w:pPr>
      <w:spacing w:lineRule="atLeast" w:line="0"/>
      <w:jc w:val="center"/>
    </w:pPr>
    <w:rPr>
      <w:sz w:val="28"/>
    </w:rPr>
  </w:style>
  <w:style w:type="paragraph" w:styleId="WwwwP9">
    <w:name w:val="wwwwP9"/>
    <w:basedOn w:val="Wwwdefault-paragraph-style"/>
    <w:qFormat/>
    <w:pPr>
      <w:spacing w:lineRule="atLeast" w:line="0"/>
      <w:jc w:val="center"/>
    </w:pPr>
    <w:rPr>
      <w:sz w:val="28"/>
    </w:rPr>
  </w:style>
  <w:style w:type="paragraph" w:styleId="WwwwP10">
    <w:name w:val="wwwwP10"/>
    <w:basedOn w:val="Wwwdefault-paragraph-style"/>
    <w:qFormat/>
    <w:pPr>
      <w:spacing w:lineRule="atLeast" w:line="0"/>
      <w:jc w:val="right"/>
    </w:pPr>
    <w:rPr>
      <w:sz w:val="28"/>
    </w:rPr>
  </w:style>
  <w:style w:type="paragraph" w:styleId="WwwwP11">
    <w:name w:val="wwwwP11"/>
    <w:basedOn w:val="Wwwdefault-paragraph-style"/>
    <w:qFormat/>
    <w:pPr>
      <w:jc w:val="center"/>
    </w:pPr>
    <w:rPr>
      <w:sz w:val="24"/>
    </w:rPr>
  </w:style>
  <w:style w:type="paragraph" w:styleId="WwwwP12">
    <w:name w:val="wwwwP12"/>
    <w:basedOn w:val="Wwwdefault-paragraph-style"/>
    <w:qFormat/>
    <w:pPr>
      <w:jc w:val="center"/>
    </w:pPr>
    <w:rPr>
      <w:sz w:val="24"/>
    </w:rPr>
  </w:style>
  <w:style w:type="paragraph" w:styleId="WwwwP13">
    <w:name w:val="wwwwP13"/>
    <w:basedOn w:val="Wwwdefault-paragraph-style"/>
    <w:qFormat/>
    <w:pPr>
      <w:jc w:val="center"/>
    </w:pPr>
    <w:rPr>
      <w:sz w:val="24"/>
    </w:rPr>
  </w:style>
  <w:style w:type="paragraph" w:styleId="WwwwP14">
    <w:name w:val="wwwwP14"/>
    <w:basedOn w:val="Wwwdefault-paragraph-style"/>
    <w:qFormat/>
    <w:pPr>
      <w:jc w:val="center"/>
    </w:pPr>
    <w:rPr>
      <w:sz w:val="24"/>
    </w:rPr>
  </w:style>
  <w:style w:type="paragraph" w:styleId="WwwwP15">
    <w:name w:val="wwwwP15"/>
    <w:basedOn w:val="Wwwdefault-paragraph-style"/>
    <w:qFormat/>
    <w:pPr>
      <w:jc w:val="center"/>
      <w:textAlignment w:val="top"/>
    </w:pPr>
    <w:rPr>
      <w:sz w:val="24"/>
    </w:rPr>
  </w:style>
  <w:style w:type="paragraph" w:styleId="WwwwP16">
    <w:name w:val="wwwwP16"/>
    <w:basedOn w:val="Wwwdefault-paragraph-style"/>
    <w:qFormat/>
    <w:pPr>
      <w:jc w:val="center"/>
    </w:pPr>
    <w:rPr>
      <w:sz w:val="24"/>
    </w:rPr>
  </w:style>
  <w:style w:type="paragraph" w:styleId="WwwwP17">
    <w:name w:val="wwwwP17"/>
    <w:basedOn w:val="Wwwdefault-paragraph-style"/>
    <w:qFormat/>
    <w:pPr>
      <w:jc w:val="distribute"/>
    </w:pPr>
    <w:rPr>
      <w:sz w:val="24"/>
    </w:rPr>
  </w:style>
  <w:style w:type="paragraph" w:styleId="WwwwP18">
    <w:name w:val="wwwwP18"/>
    <w:basedOn w:val="Wwwdefault-paragraph-style"/>
    <w:qFormat/>
    <w:pPr>
      <w:jc w:val="distribute"/>
    </w:pPr>
    <w:rPr>
      <w:sz w:val="24"/>
    </w:rPr>
  </w:style>
  <w:style w:type="paragraph" w:styleId="WwwwP19">
    <w:name w:val="wwwwP19"/>
    <w:basedOn w:val="Wwwdefault-paragraph-style"/>
    <w:qFormat/>
    <w:pPr>
      <w:autoSpaceDE w:val="false"/>
      <w:jc w:val="distribute"/>
    </w:pPr>
    <w:rPr>
      <w:sz w:val="24"/>
    </w:rPr>
  </w:style>
  <w:style w:type="paragraph" w:styleId="WwwwP20">
    <w:name w:val="wwwwP20"/>
    <w:basedOn w:val="Wwwdefault-paragraph-style"/>
    <w:qFormat/>
    <w:pPr>
      <w:autoSpaceDE w:val="false"/>
      <w:jc w:val="distribute"/>
    </w:pPr>
    <w:rPr>
      <w:sz w:val="24"/>
    </w:rPr>
  </w:style>
  <w:style w:type="paragraph" w:styleId="WwwwP21">
    <w:name w:val="wwwwP21"/>
    <w:basedOn w:val="Wwwdefault-paragraph-style"/>
    <w:qFormat/>
    <w:pPr>
      <w:jc w:val="distribute"/>
    </w:pPr>
    <w:rPr>
      <w:sz w:val="24"/>
    </w:rPr>
  </w:style>
  <w:style w:type="paragraph" w:styleId="WwwwP22">
    <w:name w:val="wwwwP22"/>
    <w:basedOn w:val="Wwwdefault-paragraph-style"/>
    <w:qFormat/>
    <w:pPr/>
    <w:rPr>
      <w:sz w:val="24"/>
    </w:rPr>
  </w:style>
  <w:style w:type="paragraph" w:styleId="WwwwP23">
    <w:name w:val="wwwwP23"/>
    <w:basedOn w:val="Wwwdefault-paragraph-style"/>
    <w:qFormat/>
    <w:pPr>
      <w:textAlignment w:val="top"/>
    </w:pPr>
    <w:rPr>
      <w:sz w:val="24"/>
    </w:rPr>
  </w:style>
  <w:style w:type="paragraph" w:styleId="WwwwP24">
    <w:name w:val="wwwwP24"/>
    <w:basedOn w:val="Wwwdefault-paragraph-style"/>
    <w:qFormat/>
    <w:pPr>
      <w:jc w:val="center"/>
    </w:pPr>
    <w:rPr>
      <w:sz w:val="24"/>
    </w:rPr>
  </w:style>
  <w:style w:type="paragraph" w:styleId="WwwwP25">
    <w:name w:val="wwwwP25"/>
    <w:basedOn w:val="Wwwdefault-paragraph-style"/>
    <w:qFormat/>
    <w:pPr>
      <w:jc w:val="center"/>
      <w:textAlignment w:val="top"/>
    </w:pPr>
    <w:rPr>
      <w:sz w:val="24"/>
    </w:rPr>
  </w:style>
  <w:style w:type="paragraph" w:styleId="WwwwP26">
    <w:name w:val="wwwwP26"/>
    <w:basedOn w:val="Wwwdefault-paragraph-style"/>
    <w:qFormat/>
    <w:pPr>
      <w:autoSpaceDE w:val="false"/>
      <w:jc w:val="distribute"/>
    </w:pPr>
    <w:rPr>
      <w:sz w:val="24"/>
    </w:rPr>
  </w:style>
  <w:style w:type="paragraph" w:styleId="WwwwP27">
    <w:name w:val="wwwwP27"/>
    <w:basedOn w:val="Wwwdefault-paragraph-style"/>
    <w:qFormat/>
    <w:pPr>
      <w:jc w:val="distribute"/>
    </w:pPr>
    <w:rPr>
      <w:sz w:val="24"/>
    </w:rPr>
  </w:style>
  <w:style w:type="paragraph" w:styleId="WwwwP28">
    <w:name w:val="wwwwP28"/>
    <w:basedOn w:val="Wwwdefault-paragraph-style"/>
    <w:qFormat/>
    <w:pPr/>
    <w:rPr/>
  </w:style>
  <w:style w:type="paragraph" w:styleId="WwwwP29">
    <w:name w:val="wwwwP29"/>
    <w:basedOn w:val="Wwwdefault-paragraph-style"/>
    <w:qFormat/>
    <w:pPr>
      <w:spacing w:lineRule="atLeast" w:line="0"/>
    </w:pPr>
    <w:rPr/>
  </w:style>
  <w:style w:type="paragraph" w:styleId="WwwwP30">
    <w:name w:val="wwwwP30"/>
    <w:basedOn w:val="WwwwStandard"/>
    <w:qFormat/>
    <w:pPr>
      <w:spacing w:lineRule="atLeast" w:line="0"/>
    </w:pPr>
    <w:rPr/>
  </w:style>
  <w:style w:type="paragraph" w:styleId="WwwwP31">
    <w:name w:val="wwwwP31"/>
    <w:basedOn w:val="Wwwdefault-paragraph-style"/>
    <w:qFormat/>
    <w:pPr>
      <w:jc w:val="distribute"/>
    </w:pPr>
    <w:rPr>
      <w:sz w:val="24"/>
    </w:rPr>
  </w:style>
  <w:style w:type="paragraph" w:styleId="WwwwP32">
    <w:name w:val="wwwwP32"/>
    <w:basedOn w:val="Wwwdefault-paragraph-style"/>
    <w:qFormat/>
    <w:pPr>
      <w:jc w:val="center"/>
    </w:pPr>
    <w:rPr>
      <w:sz w:val="24"/>
    </w:rPr>
  </w:style>
  <w:style w:type="paragraph" w:styleId="WwwwP33">
    <w:name w:val="wwwwP33"/>
    <w:basedOn w:val="Wwwdefault-paragraph-style"/>
    <w:qFormat/>
    <w:pPr>
      <w:jc w:val="center"/>
      <w:textAlignment w:val="top"/>
    </w:pPr>
    <w:rPr>
      <w:sz w:val="24"/>
    </w:rPr>
  </w:style>
  <w:style w:type="paragraph" w:styleId="WwwwP34">
    <w:name w:val="wwwwP34"/>
    <w:basedOn w:val="WwwwStandard"/>
    <w:qFormat/>
    <w:pPr>
      <w:spacing w:lineRule="atLeast" w:line="0"/>
      <w:jc w:val="center"/>
    </w:pPr>
    <w:rPr>
      <w:sz w:val="28"/>
    </w:rPr>
  </w:style>
  <w:style w:type="paragraph" w:styleId="WwwwP35">
    <w:name w:val="wwwwP35"/>
    <w:basedOn w:val="WwwwStandard"/>
    <w:qFormat/>
    <w:pPr>
      <w:spacing w:lineRule="atLeast" w:line="0"/>
      <w:jc w:val="center"/>
    </w:pPr>
    <w:rPr>
      <w:sz w:val="28"/>
    </w:rPr>
  </w:style>
  <w:style w:type="paragraph" w:styleId="WwwwP36">
    <w:name w:val="wwwwP36"/>
    <w:basedOn w:val="Wwwdefault-paragraph-style"/>
    <w:qFormat/>
    <w:pPr>
      <w:spacing w:lineRule="atLeast" w:line="0"/>
      <w:jc w:val="center"/>
    </w:pPr>
    <w:rPr>
      <w:sz w:val="28"/>
    </w:rPr>
  </w:style>
  <w:style w:type="paragraph" w:styleId="WwwwP37">
    <w:name w:val="wwwwP37"/>
    <w:basedOn w:val="WwwwStandard"/>
    <w:qFormat/>
    <w:pPr>
      <w:spacing w:lineRule="atLeast" w:line="0"/>
      <w:jc w:val="distribute"/>
    </w:pPr>
    <w:rPr>
      <w:sz w:val="28"/>
    </w:rPr>
  </w:style>
  <w:style w:type="paragraph" w:styleId="WwwwP38">
    <w:name w:val="wwwwP38"/>
    <w:basedOn w:val="WwwwStandard"/>
    <w:qFormat/>
    <w:pPr/>
    <w:rPr>
      <w:sz w:val="28"/>
    </w:rPr>
  </w:style>
  <w:style w:type="paragraph" w:styleId="WwwwP39">
    <w:name w:val="wwwwP39"/>
    <w:basedOn w:val="WwwwStandard"/>
    <w:qFormat/>
    <w:pPr>
      <w:jc w:val="center"/>
    </w:pPr>
    <w:rPr>
      <w:sz w:val="24"/>
    </w:rPr>
  </w:style>
  <w:style w:type="paragraph" w:styleId="WwwwP40">
    <w:name w:val="wwwwP40"/>
    <w:basedOn w:val="WwwwStandard"/>
    <w:qFormat/>
    <w:pPr>
      <w:jc w:val="center"/>
    </w:pPr>
    <w:rPr>
      <w:sz w:val="24"/>
    </w:rPr>
  </w:style>
  <w:style w:type="paragraph" w:styleId="WwwwP41">
    <w:name w:val="wwwwP41"/>
    <w:basedOn w:val="WwwwStandard"/>
    <w:qFormat/>
    <w:pPr>
      <w:jc w:val="distribute"/>
    </w:pPr>
    <w:rPr>
      <w:sz w:val="24"/>
    </w:rPr>
  </w:style>
  <w:style w:type="paragraph" w:styleId="WwwwP42">
    <w:name w:val="wwwwP42"/>
    <w:basedOn w:val="WwwwStandard"/>
    <w:qFormat/>
    <w:pPr>
      <w:autoSpaceDE w:val="false"/>
      <w:jc w:val="distribute"/>
    </w:pPr>
    <w:rPr>
      <w:sz w:val="24"/>
    </w:rPr>
  </w:style>
  <w:style w:type="paragraph" w:styleId="WwwwP43">
    <w:name w:val="wwwwP43"/>
    <w:basedOn w:val="WwwwStandard"/>
    <w:qFormat/>
    <w:pPr/>
    <w:rPr>
      <w:sz w:val="24"/>
    </w:rPr>
  </w:style>
  <w:style w:type="paragraph" w:styleId="WwwwP44">
    <w:name w:val="wwwwP44"/>
    <w:basedOn w:val="WwwwStandard"/>
    <w:qFormat/>
    <w:pPr>
      <w:jc w:val="distribute"/>
    </w:pPr>
    <w:rPr>
      <w:sz w:val="24"/>
    </w:rPr>
  </w:style>
  <w:style w:type="paragraph" w:styleId="WwwwP45">
    <w:name w:val="wwwwP45"/>
    <w:basedOn w:val="WwwwStandard"/>
    <w:qFormat/>
    <w:pPr>
      <w:jc w:val="center"/>
    </w:pPr>
    <w:rPr>
      <w:sz w:val="24"/>
    </w:rPr>
  </w:style>
  <w:style w:type="paragraph" w:styleId="WwwwP46">
    <w:name w:val="wwwwP46"/>
    <w:basedOn w:val="WwwwStandard"/>
    <w:qFormat/>
    <w:pPr>
      <w:jc w:val="center"/>
    </w:pPr>
    <w:rPr>
      <w:sz w:val="24"/>
    </w:rPr>
  </w:style>
  <w:style w:type="paragraph" w:styleId="WwwwP47">
    <w:name w:val="wwwwP47"/>
    <w:basedOn w:val="WwwwStandard"/>
    <w:qFormat/>
    <w:pPr>
      <w:jc w:val="center"/>
    </w:pPr>
    <w:rPr>
      <w:sz w:val="24"/>
    </w:rPr>
  </w:style>
  <w:style w:type="paragraph" w:styleId="WwwwP48">
    <w:name w:val="wwwwP48"/>
    <w:basedOn w:val="WwwwStandard"/>
    <w:qFormat/>
    <w:pPr>
      <w:jc w:val="center"/>
      <w:textAlignment w:val="top"/>
    </w:pPr>
    <w:rPr>
      <w:sz w:val="24"/>
    </w:rPr>
  </w:style>
  <w:style w:type="paragraph" w:styleId="WwwwP49">
    <w:name w:val="wwwwP49"/>
    <w:basedOn w:val="WwwwStandard"/>
    <w:qFormat/>
    <w:pPr>
      <w:textAlignment w:val="top"/>
    </w:pPr>
    <w:rPr>
      <w:sz w:val="24"/>
    </w:rPr>
  </w:style>
  <w:style w:type="paragraph" w:styleId="WwwwP50">
    <w:name w:val="wwwwP50"/>
    <w:basedOn w:val="WwwwStandard"/>
    <w:qFormat/>
    <w:pPr>
      <w:jc w:val="center"/>
      <w:textAlignment w:val="top"/>
    </w:pPr>
    <w:rPr>
      <w:sz w:val="24"/>
    </w:rPr>
  </w:style>
  <w:style w:type="paragraph" w:styleId="WwwwP51">
    <w:name w:val="wwwwP51"/>
    <w:basedOn w:val="WwwwStandard"/>
    <w:qFormat/>
    <w:pPr>
      <w:jc w:val="distribute"/>
    </w:pPr>
    <w:rPr>
      <w:sz w:val="24"/>
    </w:rPr>
  </w:style>
  <w:style w:type="paragraph" w:styleId="WwwwP52">
    <w:name w:val="wwwwP52"/>
    <w:basedOn w:val="WwwwStandard"/>
    <w:qFormat/>
    <w:pPr>
      <w:autoSpaceDE w:val="false"/>
      <w:jc w:val="distribute"/>
    </w:pPr>
    <w:rPr>
      <w:sz w:val="24"/>
    </w:rPr>
  </w:style>
  <w:style w:type="paragraph" w:styleId="WwwwP53">
    <w:name w:val="wwwwP53"/>
    <w:basedOn w:val="WwwwStandard"/>
    <w:qFormat/>
    <w:pPr>
      <w:jc w:val="center"/>
    </w:pPr>
    <w:rPr>
      <w:sz w:val="24"/>
    </w:rPr>
  </w:style>
  <w:style w:type="paragraph" w:styleId="WwwwP54">
    <w:name w:val="wwwwP54"/>
    <w:basedOn w:val="WwwwStandard"/>
    <w:qFormat/>
    <w:pPr>
      <w:autoSpaceDE w:val="false"/>
      <w:jc w:val="distribute"/>
    </w:pPr>
    <w:rPr>
      <w:sz w:val="24"/>
    </w:rPr>
  </w:style>
  <w:style w:type="paragraph" w:styleId="WwwwP55">
    <w:name w:val="wwwwP55"/>
    <w:basedOn w:val="WwwwStandard"/>
    <w:qFormat/>
    <w:pPr>
      <w:jc w:val="center"/>
    </w:pPr>
    <w:rPr>
      <w:sz w:val="24"/>
    </w:rPr>
  </w:style>
  <w:style w:type="paragraph" w:styleId="WwwwP56">
    <w:name w:val="wwwwP56"/>
    <w:basedOn w:val="WwwwStandard"/>
    <w:qFormat/>
    <w:pPr>
      <w:jc w:val="distribute"/>
    </w:pPr>
    <w:rPr>
      <w:sz w:val="24"/>
    </w:rPr>
  </w:style>
  <w:style w:type="paragraph" w:styleId="WwwwCommentText">
    <w:name w:val="wwwwCommentText"/>
    <w:basedOn w:val="Wwwdefault-paragraph-style"/>
    <w:qFormat/>
    <w:pPr/>
    <w:rPr/>
  </w:style>
  <w:style w:type="paragraph" w:styleId="WwwwCommentSubject">
    <w:name w:val="wwwwCommentSubject"/>
    <w:basedOn w:val="WwwwCommentText"/>
    <w:next w:val="WwwwCommentText"/>
    <w:qFormat/>
    <w:pPr/>
    <w:rPr/>
  </w:style>
  <w:style w:type="paragraph" w:styleId="WwwTable5f5f5f205f5f5fContents">
    <w:name w:val="wwwTable5f5f5f205f5f5fContents"/>
    <w:basedOn w:val="WwwStandard"/>
    <w:qFormat/>
    <w:pPr/>
    <w:rPr/>
  </w:style>
  <w:style w:type="paragraph" w:styleId="WwwTable5f5f5f205f5f5fHeading">
    <w:name w:val="wwwTable5f5f5f205f5f5fHeading"/>
    <w:basedOn w:val="WwwTable5f5f5f205f5f5fContents"/>
    <w:qFormat/>
    <w:pPr>
      <w:jc w:val="center"/>
    </w:pPr>
    <w:rPr/>
  </w:style>
  <w:style w:type="paragraph" w:styleId="WwwP1">
    <w:name w:val="wwwP1"/>
    <w:basedOn w:val="WwwwP34"/>
    <w:qFormat/>
    <w:pPr/>
    <w:rPr/>
  </w:style>
  <w:style w:type="paragraph" w:styleId="WwwP2">
    <w:name w:val="wwwP2"/>
    <w:basedOn w:val="WwwwStandard"/>
    <w:qFormat/>
    <w:pPr>
      <w:jc w:val="right"/>
    </w:pPr>
    <w:rPr>
      <w:sz w:val="28"/>
    </w:rPr>
  </w:style>
  <w:style w:type="paragraph" w:styleId="WwwP3">
    <w:name w:val="wwwP3"/>
    <w:basedOn w:val="WwwwStandard"/>
    <w:qFormat/>
    <w:pPr>
      <w:jc w:val="right"/>
    </w:pPr>
    <w:rPr>
      <w:sz w:val="28"/>
    </w:rPr>
  </w:style>
  <w:style w:type="paragraph" w:styleId="WwwP4">
    <w:name w:val="wwwP4"/>
    <w:basedOn w:val="WwwwStandard"/>
    <w:qFormat/>
    <w:pPr>
      <w:jc w:val="right"/>
    </w:pPr>
    <w:rPr>
      <w:sz w:val="28"/>
    </w:rPr>
  </w:style>
  <w:style w:type="paragraph" w:styleId="WwwP5">
    <w:name w:val="wwwP5"/>
    <w:basedOn w:val="WwwwStandard"/>
    <w:qFormat/>
    <w:pPr>
      <w:jc w:val="center"/>
    </w:pPr>
    <w:rPr>
      <w:sz w:val="28"/>
    </w:rPr>
  </w:style>
  <w:style w:type="paragraph" w:styleId="WwwP6">
    <w:name w:val="wwwP6"/>
    <w:basedOn w:val="WwwwStandard"/>
    <w:qFormat/>
    <w:pPr>
      <w:jc w:val="center"/>
    </w:pPr>
    <w:rPr/>
  </w:style>
  <w:style w:type="paragraph" w:styleId="WwwCommentText">
    <w:name w:val="wwwCommentText"/>
    <w:basedOn w:val="Wwdefault-paragraph-style"/>
    <w:qFormat/>
    <w:pPr/>
    <w:rPr/>
  </w:style>
  <w:style w:type="paragraph" w:styleId="WwwCommentSubject">
    <w:name w:val="wwwCommentSubject"/>
    <w:basedOn w:val="WwwCommentText"/>
    <w:next w:val="WwwCommentText"/>
    <w:qFormat/>
    <w:pPr/>
    <w:rPr/>
  </w:style>
  <w:style w:type="paragraph" w:styleId="WwTable5f205fContents">
    <w:name w:val="wwTable5f205fContents"/>
    <w:basedOn w:val="WwStandard"/>
    <w:qFormat/>
    <w:pPr/>
    <w:rPr/>
  </w:style>
  <w:style w:type="paragraph" w:styleId="WwP1">
    <w:name w:val="wwP1"/>
    <w:basedOn w:val="WwwP1"/>
    <w:qFormat/>
    <w:pPr/>
    <w:rPr/>
  </w:style>
  <w:style w:type="paragraph" w:styleId="WwP2">
    <w:name w:val="wwP2"/>
    <w:basedOn w:val="WwwP3"/>
    <w:qFormat/>
    <w:pPr>
      <w:tabs>
        <w:tab w:val="clear" w:pos="708"/>
        <w:tab w:val="left" w:pos="0" w:leader="none"/>
      </w:tabs>
    </w:pPr>
    <w:rPr/>
  </w:style>
  <w:style w:type="paragraph" w:styleId="WwP3">
    <w:name w:val="wwP3"/>
    <w:basedOn w:val="WwwP4"/>
    <w:qFormat/>
    <w:pPr>
      <w:tabs>
        <w:tab w:val="clear" w:pos="708"/>
        <w:tab w:val="left" w:pos="0" w:leader="none"/>
      </w:tabs>
    </w:pPr>
    <w:rPr/>
  </w:style>
  <w:style w:type="paragraph" w:styleId="WwP4">
    <w:name w:val="wwP4"/>
    <w:basedOn w:val="WwwP5"/>
    <w:qFormat/>
    <w:pPr/>
    <w:rPr/>
  </w:style>
  <w:style w:type="paragraph" w:styleId="WwCommentText">
    <w:name w:val="wwCommentText"/>
    <w:basedOn w:val="Wdefault-paragraph-style"/>
    <w:qFormat/>
    <w:pPr/>
    <w:rPr/>
  </w:style>
  <w:style w:type="paragraph" w:styleId="WwCommentSubject">
    <w:name w:val="wwCommentSubject"/>
    <w:basedOn w:val="WwCommentText"/>
    <w:next w:val="WwCommentText"/>
    <w:qFormat/>
    <w:pPr/>
    <w:rPr/>
  </w:style>
  <w:style w:type="paragraph" w:styleId="WTable20Contents">
    <w:name w:val="wTable20Contents"/>
    <w:basedOn w:val="WStandard"/>
    <w:qFormat/>
    <w:pPr/>
    <w:rPr/>
  </w:style>
  <w:style w:type="paragraph" w:styleId="WP1">
    <w:name w:val="wP1"/>
    <w:basedOn w:val="WStandard"/>
    <w:qFormat/>
    <w:pPr>
      <w:spacing w:lineRule="atLeast" w:line="0"/>
      <w:jc w:val="center"/>
    </w:pPr>
    <w:rPr/>
  </w:style>
  <w:style w:type="paragraph" w:styleId="WP2">
    <w:name w:val="wP2"/>
    <w:basedOn w:val="WStandard"/>
    <w:qFormat/>
    <w:pPr>
      <w:spacing w:lineRule="atLeast" w:line="0"/>
      <w:jc w:val="center"/>
    </w:pPr>
    <w:rPr>
      <w:rFonts w:ascii="Times New Roman" w:hAnsi="Times New Roman" w:cs="Times New Roman"/>
      <w:sz w:val="28"/>
    </w:rPr>
  </w:style>
  <w:style w:type="paragraph" w:styleId="WP3">
    <w:name w:val="wP3"/>
    <w:basedOn w:val="WwP1"/>
    <w:qFormat/>
    <w:pPr/>
    <w:rPr/>
  </w:style>
  <w:style w:type="paragraph" w:styleId="Wa8">
    <w:name w:val="wa8"/>
    <w:basedOn w:val="Default-paragraph-style"/>
    <w:qFormat/>
    <w:pPr/>
    <w:rPr/>
  </w:style>
  <w:style w:type="paragraph" w:styleId="Wa9">
    <w:name w:val="wa9"/>
    <w:basedOn w:val="Wa8"/>
    <w:next w:val="Wa8"/>
    <w:qFormat/>
    <w:pPr/>
    <w:rPr/>
  </w:style>
  <w:style w:type="paragraph" w:styleId="Table20Contents">
    <w:name w:val="Table_20_Contents"/>
    <w:basedOn w:val="Standard"/>
    <w:qFormat/>
    <w:pPr>
      <w:widowControl/>
    </w:pPr>
    <w:rPr/>
  </w:style>
  <w:style w:type="paragraph" w:styleId="P1">
    <w:name w:val="P1"/>
    <w:basedOn w:val="WP3"/>
    <w:qFormat/>
    <w:pPr/>
    <w:rPr/>
  </w:style>
  <w:style w:type="paragraph" w:styleId="P2">
    <w:name w:val="P2"/>
    <w:basedOn w:val="WwwwP37"/>
    <w:qFormat/>
    <w:pPr/>
    <w:rPr/>
  </w:style>
  <w:style w:type="paragraph" w:styleId="P3">
    <w:name w:val="P3"/>
    <w:basedOn w:val="WwwwP41"/>
    <w:qFormat/>
    <w:pPr>
      <w:jc w:val="left"/>
    </w:pPr>
    <w:rPr/>
  </w:style>
  <w:style w:type="paragraph" w:styleId="P4">
    <w:name w:val="P4"/>
    <w:basedOn w:val="WwwwP42"/>
    <w:qFormat/>
    <w:pPr>
      <w:jc w:val="left"/>
    </w:pPr>
    <w:rPr/>
  </w:style>
  <w:style w:type="paragraph" w:styleId="P5">
    <w:name w:val="P5"/>
    <w:basedOn w:val="WwwwP44"/>
    <w:qFormat/>
    <w:pPr>
      <w:jc w:val="left"/>
    </w:pPr>
    <w:rPr/>
  </w:style>
  <w:style w:type="paragraph" w:styleId="P6">
    <w:name w:val="P6"/>
    <w:basedOn w:val="WwwwP51"/>
    <w:qFormat/>
    <w:pPr>
      <w:jc w:val="left"/>
    </w:pPr>
    <w:rPr/>
  </w:style>
  <w:style w:type="paragraph" w:styleId="P7">
    <w:name w:val="P7"/>
    <w:basedOn w:val="WwwwP52"/>
    <w:qFormat/>
    <w:pPr>
      <w:jc w:val="left"/>
    </w:pPr>
    <w:rPr/>
  </w:style>
  <w:style w:type="paragraph" w:styleId="P8">
    <w:name w:val="P8"/>
    <w:basedOn w:val="WwwwP54"/>
    <w:qFormat/>
    <w:pPr>
      <w:jc w:val="left"/>
    </w:pPr>
    <w:rPr/>
  </w:style>
  <w:style w:type="paragraph" w:styleId="P9">
    <w:name w:val="P9"/>
    <w:basedOn w:val="WwwwP56"/>
    <w:qFormat/>
    <w:pPr>
      <w:jc w:val="left"/>
    </w:pPr>
    <w:rPr/>
  </w:style>
  <w:style w:type="paragraph" w:styleId="P10">
    <w:name w:val="P10"/>
    <w:basedOn w:val="WP3"/>
    <w:qFormat/>
    <w:pPr/>
    <w:rPr/>
  </w:style>
  <w:style w:type="paragraph" w:styleId="P11">
    <w:name w:val="P11"/>
    <w:basedOn w:val="WwwwP39"/>
    <w:qFormat/>
    <w:pPr/>
    <w:rPr/>
  </w:style>
  <w:style w:type="paragraph" w:styleId="P12">
    <w:name w:val="P12"/>
    <w:basedOn w:val="WwwwP39"/>
    <w:qFormat/>
    <w:pPr/>
    <w:rPr/>
  </w:style>
  <w:style w:type="paragraph" w:styleId="Style26">
    <w:name w:val="Текст примечания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55">
    <w:name w:val="Знак Знак5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cs="Verdana"/>
      <w:sz w:val="20"/>
      <w:szCs w:val="20"/>
      <w:lang w:val="en-US"/>
    </w:rPr>
  </w:style>
  <w:style w:type="paragraph" w:styleId="Style28">
    <w:name w:val="Нумерованный абзац"/>
    <w:qFormat/>
    <w:pPr>
      <w:widowControl/>
      <w:tabs>
        <w:tab w:val="clear" w:pos="708"/>
        <w:tab w:val="left" w:pos="1134" w:leader="none"/>
        <w:tab w:val="left" w:pos="1571" w:leader="none"/>
      </w:tabs>
      <w:suppressAutoHyphens w:val="true"/>
      <w:bidi w:val="0"/>
      <w:spacing w:before="240" w:after="0"/>
      <w:ind w:firstLine="851" w:left="0" w:right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LibreOffice/7.6.6.3$Linux_X86_64 LibreOffice_project/60$Build-3</Application>
  <AppVersion>15.0000</AppVersion>
  <Pages>49</Pages>
  <Words>52189</Words>
  <Characters>310674</Characters>
  <CharactersWithSpaces>347535</CharactersWithSpaces>
  <Paragraphs>18027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2024-08-01T11:23:00Z</dcterms:created>
  <dc:creator>Толстова</dc:creator>
  <dc:description/>
  <cp:keywords/>
  <dc:language>ru-RU</dc:language>
  <cp:lastModifiedBy>306</cp:lastModifiedBy>
  <cp:lastPrinted>2024-07-17T09:17:00Z</cp:lastPrinted>
  <dcterms:modified xsi:type="dcterms:W3CDTF">2024-08-07T14:35:00Z</dcterms:modified>
  <cp:revision>3</cp:revision>
  <dc:subject/>
  <dc:title>проект</dc:title>
</cp:coreProperties>
</file>