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1431" w:leader="none"/>
        </w:tabs>
        <w:jc w:val="center"/>
      </w:pPr>
      <w:r>
        <w:rPr>
          <w:rFonts w:eastAsia="Calibri"/>
        </w:rPr>
        <w:t xml:space="preserve">СОВЕТ ДЕПУТАТОВ ПЕТРОВСКОГО </w:t>
      </w:r>
      <w:r>
        <w:rPr>
          <w:rFonts w:eastAsia="Calibri"/>
        </w:rPr>
        <w:t xml:space="preserve">МУНИЦИПАЛЬНОГО</w:t>
      </w:r>
      <w:r>
        <w:rPr>
          <w:rFonts w:eastAsia="Calibri"/>
        </w:rPr>
        <w:t xml:space="preserve"> ОКРУГА</w:t>
      </w:r>
    </w:p>
    <w:p>
      <w:pPr>
        <w:pStyle w:val="Normal"/>
        <w:jc w:val="center"/>
      </w:pPr>
      <w:r>
        <w:rPr>
          <w:rFonts w:eastAsia="Calibri"/>
        </w:rPr>
        <w:t xml:space="preserve">СТАВРОПОЛЬСКОГО КРАЯ</w:t>
      </w:r>
    </w:p>
    <w:p>
      <w:pPr>
        <w:pStyle w:val="Normal"/>
        <w:jc w:val="center"/>
      </w:pPr>
      <w:r>
        <w:rPr>
          <w:rFonts w:eastAsia="Calibri"/>
        </w:rPr>
        <w:t xml:space="preserve">ВТОРОГО</w:t>
      </w:r>
      <w:r>
        <w:rPr>
          <w:rFonts w:eastAsia="Calibri"/>
        </w:rPr>
        <w:t xml:space="preserve"> СОЗЫВА</w:t>
      </w:r>
    </w:p>
    <w:p>
      <w:pPr>
        <w:pStyle w:val="Normal"/>
        <w:jc w:val="center"/>
      </w:pPr>
      <w:r>
        <w:rPr>
          <w:rFonts w:eastAsia="Calibri"/>
        </w:rPr>
        <w:t xml:space="preserve">РЕШЕНИЕ</w:t>
      </w:r>
    </w:p>
    <w:p>
      <w:pPr>
        <w:pStyle w:val="Normal"/>
        <w:shd w:val="clear" w:color="auto" w:fill="ffffff"/>
        <w:ind w:firstLine="567"/>
        <w:jc w:val="center"/>
        <w:rPr>
          <w:rFonts w:eastAsia="Calibri"/>
          <w:spacing w:val="-2"/>
        </w:rPr>
      </w:pPr>
      <w:r>
        <w:rPr>
          <w:rFonts w:eastAsia="Calibri"/>
          <w:spacing w:val="-2"/>
        </w:rPr>
      </w:r>
    </w:p>
    <w:p>
      <w:pPr>
        <w:pStyle w:val="Normal"/>
        <w:shd w:val="clear" w:color="auto" w:fill="ffffff"/>
      </w:pPr>
      <w:r>
        <w:rPr>
          <w:spacing w:val="-2"/>
        </w:rPr>
        <w:t xml:space="preserve">01</w:t>
      </w:r>
      <w:r>
        <w:rPr>
          <w:spacing w:val="-2"/>
        </w:rPr>
        <w:t xml:space="preserve"> </w:t>
      </w:r>
      <w:r>
        <w:rPr>
          <w:spacing w:val="-2"/>
        </w:rPr>
        <w:t xml:space="preserve">августа</w:t>
      </w:r>
      <w:r>
        <w:rPr>
          <w:spacing w:val="-2"/>
        </w:rPr>
        <w:t xml:space="preserve"> 2024</w:t>
      </w:r>
      <w:r>
        <w:rPr>
          <w:spacing w:val="-2"/>
        </w:rPr>
        <w:t xml:space="preserve"> года</w:t>
      </w:r>
      <w:r>
        <w:rPr>
          <w:spacing w:val="-2"/>
        </w:rPr>
        <w:tab/>
      </w:r>
      <w:r>
        <w:rPr>
          <w:spacing w:val="-2"/>
        </w:rPr>
        <w:tab/>
        <w:t xml:space="preserve">г. Светлоград</w:t>
        <w:tab/>
        <w:tab/>
        <w:tab/>
        <w:tab/>
        <w:t xml:space="preserve">№ </w:t>
      </w:r>
      <w:r>
        <w:rPr>
          <w:spacing w:val="-2"/>
        </w:rPr>
        <w:t xml:space="preserve">74</w:t>
      </w:r>
    </w:p>
    <w:p>
      <w:pPr>
        <w:pStyle w:val="Normal"/>
        <w:shd w:val="clear" w:color="auto" w:fill="ffffff"/>
        <w:ind w:firstLine="567"/>
        <w:jc w:val="center"/>
        <w:rPr>
          <w:spacing w:val="-2"/>
        </w:rPr>
      </w:pPr>
      <w:r>
        <w:rPr>
          <w:spacing w:val="-2"/>
        </w:rPr>
      </w:r>
    </w:p>
    <w:p>
      <w:pPr>
        <w:pStyle w:val="Normal"/>
        <w:spacing w:line="240" w:lineRule="exact"/>
        <w:jc w:val="both"/>
        <w:rPr>
          <w:lang w:eastAsia="ru-RU"/>
        </w:rPr>
      </w:pPr>
      <w:r>
        <w:t xml:space="preserve">О согласовании проекта </w:t>
      </w:r>
      <w:r>
        <w:rPr>
          <w:spacing w:val="6"/>
        </w:rPr>
        <w:t xml:space="preserve">концессионного соглашения по строительству автомобильной дороги местного значения </w:t>
      </w:r>
      <w:r>
        <w:rPr>
          <w:spacing w:val="6"/>
          <w:lang w:val="en-US"/>
        </w:rPr>
        <w:t xml:space="preserve">IV</w:t>
      </w:r>
      <w:r>
        <w:rPr>
          <w:spacing w:val="6"/>
        </w:rPr>
        <w:t xml:space="preserve"> </w:t>
      </w:r>
      <w:r>
        <w:rPr>
          <w:lang w:eastAsia="ru-RU"/>
        </w:rPr>
        <w:t xml:space="preserve">категории «Подъезд от автомобильной дороги «1-й проезд Промышленный города Светлограда» к производственным объектам по адресу: Российская Федерация, Ставропольский край, Петровский муниципальный округ, г. Светлоград, в районе 1-й проезд Промышленный, 10г»</w:t>
      </w: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spacing w:before="120"/>
        <w:ind w:firstLine="708"/>
        <w:jc w:val="both"/>
      </w:pPr>
      <w:r>
        <w:rPr>
          <w:spacing w:val="3"/>
        </w:rPr>
        <w:t xml:space="preserve">В соответствии с</w:t>
      </w:r>
      <w:r>
        <w:rPr>
          <w:spacing w:val="3"/>
        </w:rPr>
        <w:t xml:space="preserve"> </w:t>
      </w:r>
      <w:r>
        <w:rPr>
          <w:spacing w:val="3"/>
        </w:rPr>
        <w:t xml:space="preserve">р</w:t>
      </w:r>
      <w:r>
        <w:rPr>
          <w:spacing w:val="3"/>
        </w:rPr>
        <w:t xml:space="preserve">ешение</w:t>
      </w:r>
      <w:r>
        <w:rPr>
          <w:spacing w:val="3"/>
        </w:rPr>
        <w:t xml:space="preserve">м С</w:t>
      </w:r>
      <w:r>
        <w:rPr>
          <w:spacing w:val="3"/>
        </w:rPr>
        <w:t xml:space="preserve">овета депутатов Петровского городского округа Ставр</w:t>
      </w:r>
      <w:r>
        <w:rPr>
          <w:spacing w:val="3"/>
        </w:rPr>
        <w:t xml:space="preserve">опольского края от 26 декабря 2017 г. №</w:t>
      </w:r>
      <w:r>
        <w:rPr>
          <w:spacing w:val="3"/>
        </w:rPr>
        <w:t xml:space="preserve">96 «</w:t>
      </w:r>
      <w:r>
        <w:rPr>
          <w:spacing w:val="3"/>
        </w:rPr>
        <w:t xml:space="preserve">Об утверждении Положения о порядке управления и распоряжения имуществом, находящимся в муниципальной собственности</w:t>
      </w:r>
      <w:r>
        <w:rPr>
          <w:spacing w:val="3"/>
        </w:rPr>
        <w:t xml:space="preserve"> Петровского городского округа С</w:t>
      </w:r>
      <w:r>
        <w:rPr>
          <w:spacing w:val="3"/>
        </w:rPr>
        <w:t xml:space="preserve">тавропольского края»</w:t>
      </w:r>
      <w:r>
        <w:rPr>
          <w:spacing w:val="3"/>
        </w:rPr>
        <w:t xml:space="preserve">,</w:t>
      </w:r>
      <w:r>
        <w:rPr>
          <w:spacing w:val="3"/>
        </w:rPr>
        <w:t xml:space="preserve"> </w:t>
      </w:r>
      <w:r>
        <w:rPr>
          <w:spacing w:val="4"/>
        </w:rPr>
        <w:t xml:space="preserve">постановлением администрации Петровского городского округа Ставропольского края от 10 апреля</w:t>
      </w:r>
      <w:r>
        <w:rPr>
          <w:spacing w:val="4"/>
        </w:rPr>
        <w:t xml:space="preserve"> 2019 г. №858 «О мерах по реализации отдельных положений Федерального закона от 21.07.2005 №115-ФЗ</w:t>
      </w:r>
      <w:r>
        <w:rPr>
          <w:spacing w:val="-2"/>
        </w:rPr>
        <w:t xml:space="preserve"> «О концессионных соглашениях» на территории </w:t>
      </w:r>
      <w:r>
        <w:rPr>
          <w:spacing w:val="-2"/>
        </w:rPr>
        <w:t xml:space="preserve">Петровского </w:t>
      </w:r>
      <w:r>
        <w:rPr>
          <w:spacing w:val="-2"/>
        </w:rPr>
        <w:t xml:space="preserve">городского</w:t>
      </w:r>
      <w:r>
        <w:rPr>
          <w:spacing w:val="-2"/>
        </w:rPr>
        <w:t xml:space="preserve"> округа Ставропольского </w:t>
      </w:r>
      <w:r>
        <w:rPr>
          <w:spacing w:val="-1"/>
        </w:rPr>
        <w:t xml:space="preserve">края</w:t>
      </w:r>
      <w:r>
        <w:rPr>
          <w:spacing w:val="-1"/>
        </w:rPr>
        <w:t xml:space="preserve">»</w:t>
      </w:r>
      <w:r>
        <w:rPr>
          <w:spacing w:val="-1"/>
        </w:rPr>
        <w:t xml:space="preserve">, рассмотрев </w:t>
      </w:r>
      <w:r>
        <w:t xml:space="preserve">проект </w:t>
      </w:r>
      <w:r>
        <w:rPr>
          <w:spacing w:val="6"/>
        </w:rPr>
        <w:t xml:space="preserve">концессионного соглашения по строительству автомобильной дороги местного значения </w:t>
      </w:r>
      <w:r>
        <w:rPr>
          <w:spacing w:val="6"/>
          <w:lang w:val="en-US"/>
        </w:rPr>
        <w:t xml:space="preserve">IV</w:t>
      </w:r>
      <w:r>
        <w:rPr>
          <w:spacing w:val="6"/>
        </w:rPr>
        <w:t xml:space="preserve"> </w:t>
      </w:r>
      <w:r>
        <w:rPr>
          <w:lang w:eastAsia="ru-RU"/>
        </w:rPr>
        <w:t xml:space="preserve">категории «Подъезд от автомобильной дороги «1-й проезд Промышленный города Светлограда» к производственным объектам по адресу: Российская Федерация, Ставропольский край, Петровский муниципальный округ, г. Светлоград, в районе 1-й проезд Промышленный, 10г»</w:t>
      </w:r>
      <w:r>
        <w:rPr>
          <w:lang w:eastAsia="ru-RU"/>
        </w:rPr>
        <w:t xml:space="preserve">,</w:t>
      </w:r>
      <w:r>
        <w:rPr>
          <w:spacing w:val="-1"/>
        </w:rPr>
        <w:t xml:space="preserve"> Совет </w:t>
      </w:r>
      <w:r>
        <w:rPr>
          <w:spacing w:val="-2"/>
        </w:rPr>
        <w:t xml:space="preserve">депутатов Петровского </w:t>
      </w:r>
      <w:r>
        <w:rPr>
          <w:spacing w:val="-2"/>
        </w:rPr>
        <w:t xml:space="preserve">муниципального</w:t>
      </w:r>
      <w:r>
        <w:rPr>
          <w:spacing w:val="-2"/>
        </w:rPr>
        <w:t xml:space="preserve"> округа Ставропольского </w:t>
      </w:r>
      <w:r>
        <w:rPr>
          <w:spacing w:val="-1"/>
        </w:rPr>
        <w:t xml:space="preserve">края</w:t>
      </w:r>
    </w:p>
    <w:p>
      <w:pPr>
        <w:pStyle w:val="Normal"/>
        <w:shd w:val="clear" w:color="auto" w:fill="ffffff"/>
        <w:spacing w:before="120"/>
        <w:ind w:firstLine="567"/>
        <w:jc w:val="both"/>
      </w:pPr>
      <w:r>
        <w:rPr>
          <w:spacing w:val="-5"/>
        </w:rPr>
        <w:t xml:space="preserve">РЕШИЛ:</w:t>
      </w:r>
    </w:p>
    <w:p>
      <w:pPr>
        <w:pStyle w:val="Normal"/>
        <w:shd w:val="clear" w:color="auto" w:fill="ffffff"/>
        <w:spacing w:before="120"/>
        <w:ind w:firstLine="567"/>
        <w:jc w:val="both"/>
        <w:rPr>
          <w:spacing w:val="-3"/>
        </w:rPr>
      </w:pPr>
      <w:r>
        <w:t xml:space="preserve">1. </w:t>
      </w:r>
      <w:r>
        <w:t xml:space="preserve">Согласовать </w:t>
      </w:r>
      <w:r>
        <w:rPr>
          <w:spacing w:val="6"/>
        </w:rPr>
        <w:t xml:space="preserve">проект концессионного соглашения по строительству автомобильной дороги местного значения </w:t>
      </w:r>
      <w:r>
        <w:rPr>
          <w:spacing w:val="6"/>
          <w:lang w:val="en-US"/>
        </w:rPr>
        <w:t xml:space="preserve">IV</w:t>
      </w:r>
      <w:r>
        <w:rPr>
          <w:spacing w:val="6"/>
        </w:rPr>
        <w:t xml:space="preserve"> </w:t>
      </w:r>
      <w:r>
        <w:rPr>
          <w:lang w:eastAsia="ru-RU"/>
        </w:rPr>
        <w:t xml:space="preserve">категории </w:t>
      </w:r>
      <w:r>
        <w:rPr>
          <w:lang w:eastAsia="ru-RU"/>
        </w:rPr>
        <w:t xml:space="preserve">«Подъезд от автомобильной дороги «1-й про</w:t>
      </w:r>
      <w:r>
        <w:rPr>
          <w:lang w:eastAsia="ru-RU"/>
        </w:rPr>
        <w:t xml:space="preserve">езд </w:t>
      </w:r>
      <w:r>
        <w:rPr>
          <w:lang w:eastAsia="ru-RU"/>
        </w:rPr>
        <w:t xml:space="preserve">Промышленный города Светлограда» к производственным объектам по адресу: Российская Федерация, Ставропольский край, Петровский муниципальный округ, г. Светлоград, в районе 1-й проезд Промышленный, 10г»</w:t>
      </w:r>
      <w:r>
        <w:rPr>
          <w:spacing w:val="-3"/>
        </w:rPr>
        <w:t xml:space="preserve">.</w:t>
      </w:r>
      <w:r>
        <w:rPr>
          <w:spacing w:val="-3"/>
        </w:rPr>
      </w:r>
    </w:p>
    <w:p>
      <w:pPr>
        <w:pStyle w:val="Normal"/>
        <w:shd w:val="clear" w:color="auto" w:fill="ffffff"/>
        <w:ind w:firstLine="567"/>
        <w:jc w:val="both"/>
        <w:rPr>
          <w:spacing w:val="-3"/>
        </w:rPr>
      </w:pPr>
      <w:r>
        <w:rPr>
          <w:spacing w:val="-3"/>
        </w:rPr>
        <w:t xml:space="preserve">2.</w:t>
      </w:r>
      <w:r>
        <w:rPr>
          <w:spacing w:val="-3"/>
        </w:rPr>
        <w:t xml:space="preserve"> </w:t>
      </w:r>
      <w:r>
        <w:rPr>
          <w:spacing w:val="-3"/>
        </w:rPr>
        <w:t xml:space="preserve">Контр</w:t>
      </w:r>
      <w:r>
        <w:rPr>
          <w:spacing w:val="-3"/>
        </w:rPr>
        <w:t xml:space="preserve">оль </w:t>
      </w:r>
      <w:r>
        <w:rPr>
          <w:spacing w:val="-3"/>
        </w:rPr>
        <w:t xml:space="preserve">за выполнением настоящего решения возложить на администрацию Петровского муниципального округа Ставропольского края.</w:t>
      </w:r>
    </w:p>
    <w:p>
      <w:pPr>
        <w:pStyle w:val="Normal"/>
        <w:shd w:val="clear" w:color="auto" w:fill="ffffff"/>
        <w:ind w:firstLine="567"/>
        <w:jc w:val="both"/>
      </w:pPr>
      <w:r>
        <w:t xml:space="preserve">3</w:t>
      </w:r>
      <w:r>
        <w:t xml:space="preserve">. Настоящ</w:t>
      </w:r>
      <w:r>
        <w:t xml:space="preserve">ее решение вступает в силу</w:t>
      </w:r>
      <w:r>
        <w:t xml:space="preserve"> </w:t>
      </w:r>
      <w:r>
        <w:t xml:space="preserve">с момента </w:t>
      </w:r>
      <w:r>
        <w:t xml:space="preserve">его </w:t>
      </w:r>
      <w:r>
        <w:t xml:space="preserve">принятия.</w:t>
      </w:r>
      <w:r>
        <w:t xml:space="preserve"> </w:t>
      </w:r>
    </w:p>
    <w:p>
      <w:pPr>
        <w:pStyle w:val="Normal"/>
        <w:shd w:val="clear" w:color="auto" w:fill="ffffff"/>
        <w:ind w:firstLine="567"/>
        <w:jc w:val="both"/>
      </w:pPr>
    </w:p>
    <w:p>
      <w:pPr>
        <w:pStyle w:val="Normal"/>
        <w:shd w:val="clear" w:color="auto" w:fill="ffffff"/>
        <w:ind w:firstLine="567"/>
        <w:jc w:val="both"/>
      </w:pPr>
    </w:p>
    <w:p>
      <w:pPr>
        <w:pStyle w:val="UserStyle_28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UserStyle_28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>
      <w:pPr>
        <w:pStyle w:val="UserStyle_28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льского края</w:t>
        <w:tab/>
        <w:tab/>
        <w:tab/>
        <w:tab/>
        <w:tab/>
        <w:tab/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В.О. Лагунов</w:t>
      </w:r>
    </w:p>
    <w:sectPr>
      <w:type w:val="nextPage"/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Arial">
    <w:panose1 w:val="020B0604020202020204"/>
  </w:font>
  <w:font w:name="Verdana">
    <w:panose1 w:val="020B0604030504040204"/>
  </w:font>
  <w:font w:name="Liberation Mono">
    <w:panose1 w:val="02070409020205020404"/>
  </w:font>
  <w:font w:name="Calibri">
    <w:panose1 w:val="020F0502020204030204"/>
  </w:font>
  <w:font w:name="Courier New">
    <w:panose1 w:val="02070309020205020404"/>
  </w:font>
  <w:font w:name="Lohit Devanagari">
    <w:panose1 w:val="02000603000000000000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spacing w:before="240" w:after="60"/>
      <w:outlineLvl w:val="3"/>
    </w:pPr>
    <w:rPr>
      <w:b/>
      <w:bCs/>
    </w:rPr>
  </w:style>
  <w:style w:type="paragraph" w:styleId="Heading5">
    <w:name w:val="Заголовок 5"/>
    <w:basedOn w:val="Normal"/>
    <w:next w:val="Heading6"/>
    <w:link w:val="Normal"/>
    <w:qFormat/>
    <w:pPr>
      <w:numPr>
        <w:numId w:val="1"/>
        <w:ilvl w:val="4"/>
      </w:numPr>
      <w:spacing w:before="480" w:after="0"/>
      <w:jc w:val="center"/>
      <w:outlineLvl w:val="4"/>
    </w:pPr>
    <w:rPr>
      <w:sz w:val="40"/>
      <w:szCs w:val="20"/>
    </w:rPr>
  </w:style>
  <w:style w:type="paragraph" w:styleId="Heading6">
    <w:name w:val="Заголовок 6"/>
    <w:basedOn w:val="Normal"/>
    <w:next w:val="Normal"/>
    <w:link w:val="Normal"/>
    <w:qFormat/>
    <w:pPr>
      <w:numPr>
        <w:numId w:val="1"/>
        <w:ilvl w:val="5"/>
      </w:num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1"/>
    <w:next w:val="UserStyle_18"/>
    <w:link w:val="Normal"/>
  </w:style>
  <w:style w:type="character" w:styleId="UserStyle_19">
    <w:name w:val="Текст выноски Знак"/>
    <w:next w:val="UserStyle_19"/>
    <w:link w:val="Normal"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20">
    <w:name w:val="Гипертекстовая ссылка"/>
    <w:next w:val="UserStyle_20"/>
    <w:link w:val="Normal"/>
    <w:rPr>
      <w:rFonts w:cs="Times New Roman"/>
      <w:color w:val="106bbe"/>
    </w:rPr>
  </w:style>
  <w:style w:type="character" w:styleId="UserStyle_21">
    <w:name w:val="Схема документа Знак"/>
    <w:next w:val="UserStyle_21"/>
    <w:link w:val="Normal"/>
    <w:rPr>
      <w:rFonts w:ascii="Tahoma" w:hAnsi="Tahoma" w:cs="Tahoma"/>
      <w:sz w:val="16"/>
      <w:szCs w:val="16"/>
    </w:rPr>
  </w:style>
  <w:style w:type="character" w:styleId="UserStyle_22">
    <w:name w:val="Название Знак"/>
    <w:next w:val="UserStyle_22"/>
    <w:link w:val="Normal"/>
    <w:rPr>
      <w:b/>
      <w:bCs/>
      <w:sz w:val="28"/>
      <w:szCs w:val="24"/>
    </w:rPr>
  </w:style>
  <w:style w:type="character" w:styleId="UserStyle_23">
    <w:name w:val="Подзаголовок Знак"/>
    <w:next w:val="UserStyle_23"/>
    <w:link w:val="Normal"/>
    <w:rPr>
      <w:b/>
      <w:sz w:val="28"/>
    </w:rPr>
  </w:style>
  <w:style w:type="paragraph" w:styleId="Title">
    <w:name w:val="Заголовок"/>
    <w:basedOn w:val="Normal"/>
    <w:next w:val="BodyText"/>
    <w:link w:val="Normal"/>
    <w:pPr>
      <w:jc w:val="center"/>
    </w:pPr>
    <w:rPr>
      <w:b/>
      <w:bCs/>
      <w:szCs w:val="24"/>
    </w:rPr>
  </w:style>
  <w:style w:type="paragraph" w:styleId="BodyText">
    <w:name w:val="Основной текст"/>
    <w:basedOn w:val="Normal"/>
    <w:next w:val="BodyText"/>
    <w:link w:val="Normal"/>
    <w:pPr>
      <w:ind w:left="0" w:right="-483" w:firstLine="0"/>
      <w:jc w:val="both"/>
    </w:pPr>
    <w:rPr>
      <w:b/>
      <w:bCs/>
      <w:szCs w:val="24"/>
    </w:rPr>
  </w:style>
  <w:style w:type="paragraph" w:styleId="List">
    <w:name w:val="Список"/>
    <w:basedOn w:val="BodyText"/>
    <w:next w:val="List"/>
    <w:link w:val="Normal"/>
    <w:rPr>
      <w:rFonts w:cs="Lohit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24">
    <w:name w:val="Указатель1"/>
    <w:basedOn w:val="Normal"/>
    <w:next w:val="UserStyle_24"/>
    <w:link w:val="Normal"/>
    <w:pPr>
      <w:suppressLineNumbers/>
    </w:pPr>
    <w:rPr>
      <w:rFonts w:cs="Lohit Devanagari"/>
    </w:rPr>
  </w:style>
  <w:style w:type="paragraph" w:styleId="UserStyle_25">
    <w:name w:val="ConsNonformat"/>
    <w:next w:val="UserStyle_25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26">
    <w:name w:val="ConsPlusTitle"/>
    <w:next w:val="UserStyle_26"/>
    <w:link w:val="Normal"/>
    <w:pPr>
      <w:widowControl w:val="off"/>
    </w:pPr>
    <w:rPr>
      <w:rFonts w:ascii="Calibri" w:hAnsi="Calibri" w:eastAsia="Calibri" w:cs="Calibri"/>
      <w:b/>
      <w:bCs/>
      <w:sz w:val="22"/>
      <w:szCs w:val="22"/>
      <w:lang w:val="ru-RU" w:eastAsia="zh-CN" w:bidi="ar-SA"/>
    </w:rPr>
  </w:style>
  <w:style w:type="paragraph" w:styleId="UserStyle_27">
    <w:name w:val="Знак"/>
    <w:basedOn w:val="Normal"/>
    <w:next w:val="UserStyle_27"/>
    <w:link w:val="Normal"/>
    <w:rPr>
      <w:rFonts w:ascii="Verdana" w:hAnsi="Verdana" w:cs="Verdana"/>
      <w:sz w:val="20"/>
      <w:szCs w:val="20"/>
      <w:lang w:val="en-US"/>
    </w:rPr>
  </w:style>
  <w:style w:type="paragraph" w:styleId="User">
    <w:name w:val="Без интервала"/>
    <w:next w:val="User"/>
    <w:link w:val="Normal"/>
    <w:qFormat/>
    <w:rPr>
      <w:rFonts w:eastAsia="Calibri"/>
      <w:sz w:val="28"/>
      <w:szCs w:val="22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28">
    <w:name w:val="ConsTitle"/>
    <w:next w:val="UserStyle_28"/>
    <w:link w:val="Normal"/>
    <w:pPr>
      <w:widowControl w:val="off"/>
    </w:pPr>
    <w:rPr>
      <w:rFonts w:ascii="Arial" w:hAnsi="Arial" w:cs="Arial"/>
      <w:b/>
      <w:sz w:val="16"/>
      <w:lang w:val="ru-RU" w:eastAsia="zh-CN" w:bidi="ar-SA"/>
    </w:rPr>
  </w:style>
  <w:style w:type="paragraph" w:styleId="UserStyle_29">
    <w:name w:val="ConsPlusNormal"/>
    <w:next w:val="UserStyle_29"/>
    <w:link w:val="Normal"/>
    <w:pPr>
      <w:ind w:firstLine="720"/>
    </w:pPr>
    <w:rPr>
      <w:rFonts w:ascii="Arial" w:hAnsi="Arial" w:cs="Arial"/>
      <w:lang w:val="ru-RU" w:eastAsia="zh-CN" w:bidi="ar-SA"/>
    </w:rPr>
  </w:style>
  <w:style w:type="paragraph" w:styleId="UserStyle_30">
    <w:name w:val=" Знак"/>
    <w:basedOn w:val="Normal"/>
    <w:next w:val="UserStyle_30"/>
    <w:link w:val="Normal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UserStyle_31">
    <w:name w:val="s_1"/>
    <w:basedOn w:val="Normal"/>
    <w:next w:val="UserStyle_31"/>
    <w:link w:val="Normal"/>
    <w:pPr>
      <w:ind w:left="0" w:right="0" w:firstLine="720"/>
      <w:jc w:val="both"/>
    </w:pPr>
    <w:rPr>
      <w:rFonts w:ascii="Arial" w:hAnsi="Arial" w:cs="Arial"/>
      <w:sz w:val="26"/>
      <w:szCs w:val="26"/>
    </w:rPr>
  </w:style>
  <w:style w:type="paragraph" w:styleId="UserStyle_32">
    <w:name w:val="Схема документа1"/>
    <w:basedOn w:val="Normal"/>
    <w:next w:val="UserStyle_32"/>
    <w:link w:val="Normal"/>
    <w:rPr>
      <w:rFonts w:ascii="Tahoma" w:hAnsi="Tahoma" w:cs="Tahoma"/>
      <w:sz w:val="16"/>
      <w:szCs w:val="16"/>
    </w:rPr>
  </w:style>
  <w:style w:type="paragraph" w:styleId="UserStyle_33">
    <w:name w:val="Текст в заданном формате"/>
    <w:basedOn w:val="Normal"/>
    <w:next w:val="UserStyle_33"/>
    <w:link w:val="Normal"/>
    <w:pPr>
      <w:widowControl w:val="off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styleId="UserStyle_34">
    <w:name w:val="No Spacing"/>
    <w:next w:val="UserStyle_34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Subtitle">
    <w:name w:val="Подзаголовок"/>
    <w:basedOn w:val="Normal"/>
    <w:next w:val="BodyText"/>
    <w:link w:val="Normal"/>
    <w:qFormat/>
    <w:pPr>
      <w:jc w:val="center"/>
    </w:pPr>
    <w:rPr>
      <w:b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1871</Characters>
  <CharactersWithSpaces>2195</CharactersWithSpaces>
  <DocSecurity>0</DocSecurity>
  <HyperlinksChanged>false</HyperlinksChanged>
  <Lines>15</Lines>
  <Pages>1</Pages>
  <Paragraphs>4</Paragraphs>
  <ScaleCrop>false</ScaleCrop>
  <SharedDoc>false</SharedDoc>
  <Template>Normal</Template>
  <Words>328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</dc:title>
  <dc:creator>Сергей Викторович</dc:creator>
  <cp:lastModifiedBy>306</cp:lastModifiedBy>
  <cp:revision>2</cp:revision>
  <dcterms:created xsi:type="dcterms:W3CDTF">2024-08-01T08:35:00Z</dcterms:created>
  <dcterms:modified xsi:type="dcterms:W3CDTF">2024-08-01T08:35:00Z</dcterms:modified>
  <cp:version>1048576</cp:version>
</cp:coreProperties>
</file>