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8D" w:rsidRDefault="00A3788D">
      <w:pPr>
        <w:shd w:val="clear" w:color="auto" w:fill="FFFFFF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СОВЕТ ДЕПУТ</w:t>
      </w:r>
      <w:r w:rsidR="00522671">
        <w:rPr>
          <w:spacing w:val="-5"/>
          <w:sz w:val="28"/>
          <w:szCs w:val="28"/>
        </w:rPr>
        <w:t>АТОВ ПЕТРОВСКОГО МУНИЦИПАЛЬНОГО</w:t>
      </w:r>
      <w:bookmarkStart w:id="0" w:name="_GoBack"/>
      <w:bookmarkEnd w:id="0"/>
    </w:p>
    <w:p w:rsidR="00A3788D" w:rsidRDefault="00A3788D">
      <w:pPr>
        <w:shd w:val="clear" w:color="auto" w:fill="FFFFFF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ОКРУГА СТАВРОПОЛЬСКОГО КРАЯ</w:t>
      </w:r>
    </w:p>
    <w:p w:rsidR="00A3788D" w:rsidRDefault="00522671">
      <w:pPr>
        <w:shd w:val="clear" w:color="auto" w:fill="FFFFFF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ВТОРОГО СОЗЫВА</w:t>
      </w:r>
    </w:p>
    <w:p w:rsidR="00A3788D" w:rsidRDefault="00A3788D">
      <w:pPr>
        <w:shd w:val="clear" w:color="auto" w:fill="FFFFFF"/>
        <w:jc w:val="center"/>
        <w:rPr>
          <w:spacing w:val="-5"/>
          <w:sz w:val="28"/>
          <w:szCs w:val="28"/>
        </w:rPr>
      </w:pPr>
    </w:p>
    <w:p w:rsidR="00A3788D" w:rsidRDefault="00A3788D">
      <w:pPr>
        <w:shd w:val="clear" w:color="auto" w:fill="FFFFFF"/>
        <w:ind w:left="34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РЕШЕНИЕ</w:t>
      </w:r>
    </w:p>
    <w:p w:rsidR="00A3788D" w:rsidRDefault="00A3788D">
      <w:pPr>
        <w:jc w:val="both"/>
        <w:rPr>
          <w:sz w:val="22"/>
          <w:szCs w:val="22"/>
        </w:rPr>
      </w:pPr>
    </w:p>
    <w:p w:rsidR="00522671" w:rsidRDefault="00522671">
      <w:pPr>
        <w:jc w:val="both"/>
        <w:rPr>
          <w:sz w:val="22"/>
          <w:szCs w:val="22"/>
        </w:rPr>
      </w:pPr>
    </w:p>
    <w:p w:rsidR="00A3788D" w:rsidRDefault="00522671" w:rsidP="00522671">
      <w:pPr>
        <w:tabs>
          <w:tab w:val="left" w:pos="3960"/>
          <w:tab w:val="left" w:pos="81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 октября 2024 года </w:t>
      </w:r>
      <w:r>
        <w:rPr>
          <w:sz w:val="28"/>
          <w:szCs w:val="28"/>
        </w:rPr>
        <w:tab/>
        <w:t xml:space="preserve">г. Светлоград </w:t>
      </w:r>
      <w:r>
        <w:rPr>
          <w:sz w:val="28"/>
          <w:szCs w:val="28"/>
        </w:rPr>
        <w:tab/>
        <w:t>№ 9</w:t>
      </w:r>
      <w:r>
        <w:rPr>
          <w:sz w:val="28"/>
          <w:szCs w:val="28"/>
        </w:rPr>
        <w:t>2</w:t>
      </w:r>
    </w:p>
    <w:p w:rsidR="00A3788D" w:rsidRDefault="00A3788D">
      <w:pPr>
        <w:jc w:val="center"/>
        <w:rPr>
          <w:sz w:val="22"/>
          <w:szCs w:val="22"/>
        </w:rPr>
      </w:pPr>
    </w:p>
    <w:p w:rsidR="00A3788D" w:rsidRDefault="00A3788D">
      <w:pPr>
        <w:pStyle w:val="ConsPlusNormal"/>
        <w:jc w:val="both"/>
        <w:rPr>
          <w:sz w:val="28"/>
          <w:szCs w:val="28"/>
        </w:rPr>
      </w:pPr>
    </w:p>
    <w:p w:rsidR="00A3788D" w:rsidRDefault="00A3788D">
      <w:pPr>
        <w:pStyle w:val="11"/>
        <w:spacing w:after="0" w:line="240" w:lineRule="exact"/>
        <w:ind w:left="0"/>
        <w:jc w:val="both"/>
      </w:pPr>
      <w:r>
        <w:t>О внесении изменений в решение Совета депутатов Петровского городского округа Ставропольского края от 23 ноября 2017 года № 30 «</w:t>
      </w:r>
      <w:r>
        <w:rPr>
          <w:kern w:val="2"/>
        </w:rPr>
        <w:t>О налоге на имущество физических лиц на территории муниципального образования Петровского муниципального округа Ставропольского края</w:t>
      </w:r>
      <w:r>
        <w:t>»</w:t>
      </w:r>
    </w:p>
    <w:p w:rsidR="00A3788D" w:rsidRDefault="00A3788D">
      <w:pPr>
        <w:jc w:val="both"/>
        <w:rPr>
          <w:sz w:val="28"/>
          <w:szCs w:val="28"/>
        </w:rPr>
      </w:pPr>
    </w:p>
    <w:p w:rsidR="00522671" w:rsidRDefault="00522671">
      <w:pPr>
        <w:jc w:val="both"/>
        <w:rPr>
          <w:sz w:val="28"/>
          <w:szCs w:val="28"/>
        </w:rPr>
      </w:pPr>
    </w:p>
    <w:p w:rsidR="00A3788D" w:rsidRDefault="00A3788D" w:rsidP="0052267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4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Петровского муниципального округа Ставропольского края, Совет депутатов Петровского муниципального округа Ставропольского края</w:t>
      </w:r>
    </w:p>
    <w:p w:rsidR="00A3788D" w:rsidRDefault="00A3788D" w:rsidP="00522671">
      <w:pPr>
        <w:ind w:firstLine="567"/>
        <w:jc w:val="both"/>
        <w:rPr>
          <w:sz w:val="28"/>
          <w:szCs w:val="28"/>
        </w:rPr>
      </w:pPr>
    </w:p>
    <w:p w:rsidR="00A3788D" w:rsidRDefault="00A3788D" w:rsidP="00522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3788D" w:rsidRDefault="00A3788D" w:rsidP="00522671">
      <w:pPr>
        <w:ind w:firstLine="567"/>
        <w:jc w:val="both"/>
        <w:rPr>
          <w:sz w:val="28"/>
          <w:szCs w:val="28"/>
        </w:rPr>
      </w:pPr>
    </w:p>
    <w:p w:rsidR="00A3788D" w:rsidRDefault="00A3788D" w:rsidP="00522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Петровского городского округа Ставропольского края от 23 ноября 2017 года № 30 «</w:t>
      </w:r>
      <w:r>
        <w:rPr>
          <w:kern w:val="2"/>
          <w:sz w:val="28"/>
          <w:szCs w:val="28"/>
        </w:rPr>
        <w:t>О налоге на имущество физических лиц на территории муниципального образования Петровского муниципального округа Ставропольского края</w:t>
      </w:r>
      <w:r>
        <w:rPr>
          <w:sz w:val="28"/>
          <w:szCs w:val="28"/>
        </w:rPr>
        <w:t>» (в редакции от 26 марта 2020 г. № 22, от 26 ноября 2020 г. № 91, от 23 ноября 2023 г. № 102) следующие изменения:</w:t>
      </w:r>
    </w:p>
    <w:p w:rsidR="00522671" w:rsidRDefault="00522671" w:rsidP="00522671">
      <w:pPr>
        <w:ind w:firstLine="567"/>
        <w:jc w:val="both"/>
        <w:rPr>
          <w:sz w:val="28"/>
          <w:szCs w:val="28"/>
        </w:rPr>
      </w:pPr>
    </w:p>
    <w:p w:rsidR="00A3788D" w:rsidRDefault="00A3788D" w:rsidP="00522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преамбуле:</w:t>
      </w:r>
    </w:p>
    <w:p w:rsidR="00A3788D" w:rsidRDefault="00A3788D" w:rsidP="00522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Слова «В соответствии со </w:t>
      </w:r>
      <w:hyperlink r:id="rId5">
        <w:r>
          <w:rPr>
            <w:rStyle w:val="a7"/>
            <w:color w:val="000000"/>
            <w:sz w:val="28"/>
            <w:szCs w:val="28"/>
            <w:u w:val="none"/>
          </w:rPr>
          <w:t>статьей 64</w:t>
        </w:r>
      </w:hyperlink>
      <w:r>
        <w:rPr>
          <w:sz w:val="28"/>
          <w:szCs w:val="28"/>
        </w:rPr>
        <w:t xml:space="preserve"> Бюджетного кодекса Российской Федерации,» заменить словами «В соответствии с»;</w:t>
      </w:r>
    </w:p>
    <w:p w:rsidR="00A3788D" w:rsidRDefault="00A3788D" w:rsidP="00522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Слова </w:t>
      </w:r>
      <w:r>
        <w:rPr>
          <w:color w:val="000000"/>
          <w:sz w:val="28"/>
          <w:szCs w:val="28"/>
        </w:rPr>
        <w:t>«</w:t>
      </w:r>
      <w:hyperlink r:id="rId6">
        <w:r>
          <w:rPr>
            <w:rStyle w:val="a7"/>
            <w:color w:val="000000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Петровского городского округа Ставропольского края» заменить словами </w:t>
      </w:r>
      <w:r>
        <w:rPr>
          <w:color w:val="000000"/>
          <w:sz w:val="28"/>
          <w:szCs w:val="28"/>
        </w:rPr>
        <w:t>«</w:t>
      </w:r>
      <w:hyperlink r:id="rId7">
        <w:r>
          <w:rPr>
            <w:rStyle w:val="a7"/>
            <w:color w:val="000000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Петровского муниципального округа Ставропольского края».</w:t>
      </w:r>
    </w:p>
    <w:p w:rsidR="00A3788D" w:rsidRDefault="00A3788D" w:rsidP="0052267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В </w:t>
      </w:r>
      <w:hyperlink r:id="rId8">
        <w:r>
          <w:rPr>
            <w:rStyle w:val="a7"/>
            <w:color w:val="000000"/>
            <w:sz w:val="28"/>
            <w:szCs w:val="28"/>
            <w:u w:val="none"/>
          </w:rPr>
          <w:t>пункте 2</w:t>
        </w:r>
      </w:hyperlink>
      <w:r>
        <w:rPr>
          <w:color w:val="000000"/>
          <w:sz w:val="28"/>
          <w:szCs w:val="28"/>
        </w:rPr>
        <w:t>:</w:t>
      </w:r>
    </w:p>
    <w:p w:rsidR="00A3788D" w:rsidRDefault="00A3788D" w:rsidP="0052267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1.2.1. Абзац четвертый </w:t>
      </w:r>
      <w:hyperlink r:id="rId9">
        <w:r>
          <w:rPr>
            <w:rStyle w:val="a7"/>
            <w:color w:val="000000"/>
            <w:sz w:val="28"/>
            <w:szCs w:val="28"/>
            <w:u w:val="none"/>
          </w:rPr>
          <w:t>подпункта «2</w:t>
        </w:r>
      </w:hyperlink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исключить;</w:t>
      </w:r>
    </w:p>
    <w:p w:rsidR="00A3788D" w:rsidRDefault="00A3788D" w:rsidP="00522671">
      <w:pPr>
        <w:ind w:firstLine="567"/>
        <w:jc w:val="both"/>
        <w:rPr>
          <w:sz w:val="28"/>
          <w:szCs w:val="28"/>
        </w:rPr>
      </w:pPr>
      <w:r>
        <w:rPr>
          <w:rStyle w:val="InternetLink2"/>
          <w:color w:val="000000"/>
          <w:sz w:val="28"/>
          <w:szCs w:val="28"/>
          <w:u w:val="none"/>
        </w:rPr>
        <w:t>1.2.2. Дополнить</w:t>
      </w:r>
      <w:r>
        <w:rPr>
          <w:color w:val="000000"/>
          <w:sz w:val="28"/>
          <w:szCs w:val="28"/>
        </w:rPr>
        <w:t xml:space="preserve"> подпунктом «2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» следующего содержания:</w:t>
      </w:r>
    </w:p>
    <w:p w:rsidR="00A3788D" w:rsidRDefault="00A3788D" w:rsidP="0052267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«2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) 2,5 процен</w:t>
      </w:r>
      <w:r>
        <w:rPr>
          <w:sz w:val="28"/>
          <w:szCs w:val="28"/>
        </w:rPr>
        <w:t>та в отношении объектов налогообложения, кадастровая стоимость каждого из которых превышает 300 миллионов рублей;».</w:t>
      </w:r>
    </w:p>
    <w:p w:rsidR="00A3788D" w:rsidRDefault="00A3788D" w:rsidP="0052267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 в газете «Вестник Петровского муниципального округа».</w:t>
      </w:r>
    </w:p>
    <w:p w:rsidR="00A3788D" w:rsidRDefault="00A3788D" w:rsidP="00522671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A3788D" w:rsidRDefault="00A3788D">
      <w:pPr>
        <w:suppressAutoHyphens w:val="0"/>
        <w:ind w:firstLine="540"/>
        <w:jc w:val="both"/>
        <w:rPr>
          <w:sz w:val="28"/>
          <w:szCs w:val="28"/>
        </w:rPr>
      </w:pPr>
    </w:p>
    <w:p w:rsidR="00A3788D" w:rsidRDefault="00A3788D">
      <w:pPr>
        <w:jc w:val="both"/>
        <w:rPr>
          <w:sz w:val="28"/>
          <w:szCs w:val="28"/>
        </w:rPr>
      </w:pPr>
    </w:p>
    <w:p w:rsidR="00A3788D" w:rsidRDefault="00A3788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A3788D" w:rsidRDefault="00A3788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 </w:t>
      </w:r>
    </w:p>
    <w:p w:rsidR="00A3788D" w:rsidRDefault="00A3788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</w:t>
      </w:r>
      <w:proofErr w:type="spellStart"/>
      <w:r>
        <w:rPr>
          <w:sz w:val="28"/>
          <w:szCs w:val="28"/>
        </w:rPr>
        <w:t>В.О.Лагунов</w:t>
      </w:r>
      <w:proofErr w:type="spellEnd"/>
    </w:p>
    <w:p w:rsidR="00A3788D" w:rsidRDefault="00A3788D">
      <w:pPr>
        <w:spacing w:line="240" w:lineRule="exact"/>
        <w:jc w:val="both"/>
        <w:rPr>
          <w:sz w:val="28"/>
          <w:szCs w:val="28"/>
        </w:rPr>
      </w:pPr>
    </w:p>
    <w:p w:rsidR="00A3788D" w:rsidRDefault="00A3788D">
      <w:pPr>
        <w:spacing w:line="240" w:lineRule="exact"/>
        <w:jc w:val="both"/>
        <w:rPr>
          <w:sz w:val="28"/>
          <w:szCs w:val="28"/>
        </w:rPr>
      </w:pPr>
    </w:p>
    <w:p w:rsidR="00A3788D" w:rsidRDefault="00A3788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муниципального  </w:t>
      </w:r>
    </w:p>
    <w:p w:rsidR="00A3788D" w:rsidRDefault="00A3788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Н.В.Конкина</w:t>
      </w:r>
      <w:proofErr w:type="spellEnd"/>
    </w:p>
    <w:sectPr w:rsidR="00A3788D" w:rsidSect="00522671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B7A"/>
    <w:rsid w:val="001D5B7A"/>
    <w:rsid w:val="00275C5B"/>
    <w:rsid w:val="0035168C"/>
    <w:rsid w:val="00522671"/>
    <w:rsid w:val="007A7803"/>
    <w:rsid w:val="00A3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D01D8"/>
  <w15:docId w15:val="{4494818E-4439-4F84-AA9B-3E3EAC96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Pr>
      <w:sz w:val="2"/>
      <w:szCs w:val="2"/>
    </w:rPr>
  </w:style>
  <w:style w:type="character" w:customStyle="1" w:styleId="InternetLink">
    <w:name w:val="Internet Link"/>
    <w:basedOn w:val="a0"/>
    <w:uiPriority w:val="99"/>
    <w:rPr>
      <w:color w:val="0000FF"/>
      <w:u w:val="single"/>
    </w:rPr>
  </w:style>
  <w:style w:type="character" w:customStyle="1" w:styleId="InternetLink1">
    <w:name w:val="Internet Link1"/>
    <w:uiPriority w:val="99"/>
    <w:rPr>
      <w:color w:val="000080"/>
      <w:u w:val="single"/>
    </w:rPr>
  </w:style>
  <w:style w:type="character" w:customStyle="1" w:styleId="InternetLink2">
    <w:name w:val="Internet Link2"/>
    <w:basedOn w:val="a0"/>
    <w:uiPriority w:val="99"/>
    <w:rPr>
      <w:color w:val="000080"/>
      <w:u w:val="single"/>
    </w:rPr>
  </w:style>
  <w:style w:type="character" w:customStyle="1" w:styleId="a3">
    <w:name w:val="Основной текст Знак"/>
    <w:basedOn w:val="a0"/>
    <w:link w:val="a4"/>
    <w:uiPriority w:val="99"/>
    <w:semiHidden/>
    <w:locked/>
    <w:rsid w:val="001D5B7A"/>
    <w:rPr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locked/>
    <w:rsid w:val="001D5B7A"/>
    <w:rPr>
      <w:sz w:val="2"/>
      <w:szCs w:val="2"/>
    </w:rPr>
  </w:style>
  <w:style w:type="character" w:styleId="a7">
    <w:name w:val="Hyperlink"/>
    <w:basedOn w:val="a0"/>
    <w:uiPriority w:val="99"/>
    <w:rsid w:val="001D5B7A"/>
    <w:rPr>
      <w:color w:val="000080"/>
      <w:u w:val="single"/>
    </w:rPr>
  </w:style>
  <w:style w:type="paragraph" w:customStyle="1" w:styleId="1">
    <w:name w:val="Заголовок1"/>
    <w:basedOn w:val="a"/>
    <w:next w:val="a4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3"/>
    <w:uiPriority w:val="99"/>
    <w:pPr>
      <w:spacing w:after="140" w:line="276" w:lineRule="auto"/>
    </w:pPr>
  </w:style>
  <w:style w:type="character" w:customStyle="1" w:styleId="BodyTextChar1">
    <w:name w:val="Body Text Char1"/>
    <w:basedOn w:val="a0"/>
    <w:uiPriority w:val="99"/>
    <w:semiHidden/>
    <w:rsid w:val="00717814"/>
    <w:rPr>
      <w:sz w:val="24"/>
      <w:szCs w:val="24"/>
    </w:rPr>
  </w:style>
  <w:style w:type="paragraph" w:styleId="a8">
    <w:name w:val="List"/>
    <w:basedOn w:val="a4"/>
    <w:uiPriority w:val="99"/>
  </w:style>
  <w:style w:type="paragraph" w:styleId="a9">
    <w:name w:val="caption"/>
    <w:basedOn w:val="a"/>
    <w:uiPriority w:val="99"/>
    <w:qFormat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a">
    <w:name w:val="index heading"/>
    <w:basedOn w:val="a"/>
    <w:uiPriority w:val="99"/>
    <w:semiHidden/>
    <w:pPr>
      <w:suppressLineNumbers/>
    </w:pPr>
  </w:style>
  <w:style w:type="paragraph" w:styleId="a6">
    <w:name w:val="Balloon Text"/>
    <w:basedOn w:val="a"/>
    <w:link w:val="a5"/>
    <w:uiPriority w:val="99"/>
    <w:semiHidden/>
    <w:rPr>
      <w:sz w:val="2"/>
      <w:szCs w:val="2"/>
    </w:rPr>
  </w:style>
  <w:style w:type="character" w:customStyle="1" w:styleId="BalloonTextChar2">
    <w:name w:val="Balloon Text Char2"/>
    <w:basedOn w:val="a0"/>
    <w:uiPriority w:val="99"/>
    <w:semiHidden/>
    <w:rsid w:val="00717814"/>
    <w:rPr>
      <w:sz w:val="0"/>
      <w:szCs w:val="0"/>
    </w:rPr>
  </w:style>
  <w:style w:type="paragraph" w:customStyle="1" w:styleId="ConsPlusNormal">
    <w:name w:val="ConsPlusNormal"/>
    <w:uiPriority w:val="99"/>
    <w:pPr>
      <w:widowControl w:val="0"/>
      <w:suppressAutoHyphens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uiPriority w:val="99"/>
    <w:pPr>
      <w:spacing w:after="200"/>
      <w:ind w:left="720"/>
    </w:pPr>
    <w:rPr>
      <w:sz w:val="28"/>
      <w:szCs w:val="28"/>
      <w:lang w:eastAsia="zh-CN"/>
    </w:rPr>
  </w:style>
  <w:style w:type="paragraph" w:customStyle="1" w:styleId="ab">
    <w:name w:val="Знак Знак"/>
    <w:basedOn w:val="a"/>
    <w:uiPriority w:val="9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3&amp;dst=205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08717&amp;dst=1000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08717&amp;dst=1000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9774&amp;dst=1344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AC7F77A6D986A301FE38ED1D4605D61FE597ABA787FC7434031B9EC6820DEF198CDDE805348753B6B8559802BC85970CA75C54FB6D8F905FBd1F" TargetMode="External"/><Relationship Id="rId9" Type="http://schemas.openxmlformats.org/officeDocument/2006/relationships/hyperlink" Target="https://login.consultant.ru/link/?req=doc&amp;base=LAW&amp;n=466853&amp;dst=10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Петровского городского округа Ставропольского края от 23.11.2017 N 30(ред. от 23.11.2023)"О налоге на имущество физических лиц на территории муниципального образования Петровского муниципального округа Ставропольского края"</vt:lpstr>
    </vt:vector>
  </TitlesOfParts>
  <Company>КонсультантПлюс Версия 4024.00.31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Петровского городского округа Ставропольского края от 23.11.2017 N 30(ред. от 23.11.2023)"О налоге на имущество физических лиц на территории муниципального образования Петровского муниципального округа Ставропольского края"</dc:title>
  <dc:subject/>
  <dc:creator>KrBiVV</dc:creator>
  <cp:keywords/>
  <dc:description/>
  <cp:lastModifiedBy>306</cp:lastModifiedBy>
  <cp:revision>2</cp:revision>
  <cp:lastPrinted>2024-10-11T06:37:00Z</cp:lastPrinted>
  <dcterms:created xsi:type="dcterms:W3CDTF">2024-10-31T07:56:00Z</dcterms:created>
  <dcterms:modified xsi:type="dcterms:W3CDTF">2024-10-31T07:56:00Z</dcterms:modified>
</cp:coreProperties>
</file>