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51C" w:rsidRDefault="000F07E3">
      <w:pPr>
        <w:suppressAutoHyphens w:val="0"/>
        <w:spacing w:after="0" w:line="283" w:lineRule="exac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Р А С П О Р Я Ж Е Н И Е </w:t>
      </w:r>
    </w:p>
    <w:p w:rsidR="0094451C" w:rsidRDefault="0094451C">
      <w:pPr>
        <w:suppressAutoHyphens w:val="0"/>
        <w:spacing w:after="0" w:line="283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4451C" w:rsidRDefault="000F07E3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АДМИНИСТРАЦИИ ПЕТРОВСКОГО ГОРОДСКОГО ОКРУГА</w:t>
      </w:r>
    </w:p>
    <w:p w:rsidR="0094451C" w:rsidRDefault="000F07E3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СТАВРОПОЛЬСКОГО КРАЯ</w:t>
      </w:r>
    </w:p>
    <w:p w:rsidR="0094451C" w:rsidRDefault="0094451C">
      <w:pPr>
        <w:spacing w:after="0" w:line="283" w:lineRule="exact"/>
        <w:jc w:val="center"/>
        <w:rPr>
          <w:rFonts w:ascii="Tinos" w:eastAsia="Times New Roman" w:hAnsi="Tinos" w:cs="Times New Roman"/>
          <w:bCs/>
          <w:color w:val="000000"/>
          <w:sz w:val="28"/>
          <w:szCs w:val="28"/>
          <w:lang w:eastAsia="ru-RU"/>
        </w:rPr>
      </w:pPr>
    </w:p>
    <w:p w:rsidR="0094451C" w:rsidRDefault="0094451C">
      <w:pPr>
        <w:spacing w:after="0" w:line="283" w:lineRule="exact"/>
        <w:jc w:val="center"/>
        <w:rPr>
          <w:rFonts w:ascii="Tinos" w:eastAsia="Times New Roman" w:hAnsi="Tinos" w:cs="Times New Roman"/>
          <w:bCs/>
          <w:color w:val="000000"/>
          <w:sz w:val="28"/>
          <w:szCs w:val="28"/>
          <w:lang w:eastAsia="ru-RU"/>
        </w:rPr>
      </w:pPr>
    </w:p>
    <w:tbl>
      <w:tblPr>
        <w:tblW w:w="9356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3063"/>
        <w:gridCol w:w="3169"/>
        <w:gridCol w:w="3124"/>
      </w:tblGrid>
      <w:tr w:rsidR="0094451C">
        <w:tc>
          <w:tcPr>
            <w:tcW w:w="3063" w:type="dxa"/>
          </w:tcPr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nos" w:eastAsia="Times New Roman" w:hAnsi="Tinos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nos" w:eastAsia="Times New Roman" w:hAnsi="Tinos" w:cs="Times New Roman"/>
                <w:bCs/>
                <w:color w:val="000000"/>
                <w:sz w:val="24"/>
                <w:szCs w:val="24"/>
                <w:lang w:eastAsia="ru-RU"/>
              </w:rPr>
              <w:t>17 марта 2023 г.</w:t>
            </w:r>
          </w:p>
        </w:tc>
        <w:tc>
          <w:tcPr>
            <w:tcW w:w="3169" w:type="dxa"/>
          </w:tcPr>
          <w:p w:rsidR="0094451C" w:rsidRDefault="000F07E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Светлоград</w:t>
            </w:r>
          </w:p>
        </w:tc>
        <w:tc>
          <w:tcPr>
            <w:tcW w:w="3124" w:type="dxa"/>
          </w:tcPr>
          <w:p w:rsidR="0094451C" w:rsidRDefault="000F07E3">
            <w:pPr>
              <w:widowControl w:val="0"/>
              <w:spacing w:after="0" w:line="240" w:lineRule="auto"/>
              <w:jc w:val="right"/>
              <w:rPr>
                <w:rFonts w:ascii="Tinos" w:eastAsia="Times New Roman" w:hAnsi="Tinos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nos" w:eastAsia="Times New Roman" w:hAnsi="Tinos" w:cs="Times New Roman"/>
                <w:bCs/>
                <w:color w:val="000000"/>
                <w:sz w:val="24"/>
                <w:szCs w:val="24"/>
                <w:lang w:eastAsia="ru-RU"/>
              </w:rPr>
              <w:t>№ 106-р</w:t>
            </w:r>
          </w:p>
        </w:tc>
      </w:tr>
    </w:tbl>
    <w:p w:rsidR="0094451C" w:rsidRDefault="0094451C">
      <w:pPr>
        <w:spacing w:after="0" w:line="283" w:lineRule="exact"/>
        <w:jc w:val="center"/>
        <w:rPr>
          <w:rFonts w:ascii="Tinos" w:hAnsi="Tinos" w:cs="Times New Roman"/>
          <w:bCs/>
          <w:color w:val="000000"/>
          <w:sz w:val="28"/>
          <w:szCs w:val="28"/>
        </w:rPr>
      </w:pPr>
    </w:p>
    <w:p w:rsidR="0094451C" w:rsidRDefault="0094451C">
      <w:pPr>
        <w:spacing w:after="0" w:line="283" w:lineRule="exact"/>
        <w:jc w:val="center"/>
        <w:rPr>
          <w:rFonts w:ascii="Tinos" w:hAnsi="Tinos" w:cs="Times New Roman"/>
          <w:bCs/>
          <w:color w:val="000000"/>
          <w:sz w:val="28"/>
          <w:szCs w:val="28"/>
        </w:rPr>
      </w:pPr>
    </w:p>
    <w:p w:rsidR="0094451C" w:rsidRDefault="000F07E3">
      <w:pPr>
        <w:spacing w:after="0" w:line="240" w:lineRule="exact"/>
        <w:jc w:val="both"/>
        <w:rPr>
          <w:rFonts w:ascii="Times New Roman" w:hAnsi="Times New Roman"/>
        </w:rPr>
      </w:pPr>
      <w:bookmarkStart w:id="1" w:name="_Hlk17966196"/>
      <w:r>
        <w:rPr>
          <w:rFonts w:ascii="Times New Roman" w:hAnsi="Times New Roman"/>
          <w:color w:val="000000"/>
          <w:sz w:val="28"/>
          <w:szCs w:val="28"/>
          <w:lang w:eastAsia="ru-RU"/>
        </w:rPr>
        <w:t>О некоторых мерах по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организации системы внутреннего обеспечения соответствия требованиям антимонопольного законодательства в администрации Петровского городского округа Ставропольского края (антимонопольного комплаенса)</w:t>
      </w:r>
      <w:bookmarkEnd w:id="1"/>
    </w:p>
    <w:p w:rsidR="0094451C" w:rsidRDefault="0094451C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4451C" w:rsidRDefault="0094451C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4451C" w:rsidRDefault="0094451C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4451C" w:rsidRDefault="000F07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соответствии распоряжением Правительства Российско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й Федерации от 18 октября 2018 г. №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законодательства», приказом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Федеральной антимонопольной службы от 27 декабря 2022 г. № 1034/22 «Об утверждении методики расчета ключевых показателей эффективности функционирования в федеральном органе исполнительной власти антимонопольного комплаенса», с пунктом 5.4 и пунктом 7.5.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оложения об организации системы внутреннего обеспечения соответствия требованиям антимонопольного законодательства в администрации Петровского городского округа Ставропольского края (антимонопольный комплаенс), утвержденным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постановлением администрации Пет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ровского городского округа Ставропольского края от 06 февраля 2020 г. № 146 (в редакции                      от 24 июня 2022 г. № 997)</w:t>
      </w:r>
    </w:p>
    <w:p w:rsidR="0094451C" w:rsidRDefault="0094451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4451C" w:rsidRDefault="0094451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4451C" w:rsidRDefault="000F07E3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Утвердить прилагаемые:</w:t>
      </w:r>
    </w:p>
    <w:p w:rsidR="0094451C" w:rsidRDefault="000F07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1.1. Карту комплаенс-рисков администрации Петровского городского округа Ставропольского края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2023 год. </w:t>
      </w:r>
    </w:p>
    <w:p w:rsidR="0094451C" w:rsidRDefault="000F07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1.2. </w:t>
      </w:r>
      <w:bookmarkStart w:id="2" w:name="_Hlk32245380"/>
      <w:r>
        <w:rPr>
          <w:rFonts w:ascii="Times New Roman" w:hAnsi="Times New Roman" w:cs="Times New Roman"/>
          <w:color w:val="000000"/>
          <w:sz w:val="28"/>
          <w:szCs w:val="28"/>
        </w:rPr>
        <w:t xml:space="preserve">Ключевые </w:t>
      </w:r>
      <w:hyperlink r:id="rId6">
        <w:r>
          <w:rPr>
            <w:rFonts w:ascii="Times New Roman" w:hAnsi="Times New Roman" w:cs="Times New Roman"/>
            <w:color w:val="000000"/>
            <w:sz w:val="28"/>
            <w:szCs w:val="28"/>
          </w:rPr>
          <w:t>показатели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эффективности антимонопольного комплаенса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Петровского городского округа Ставропольского края</w:t>
      </w:r>
      <w:bookmarkEnd w:id="2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2023 год.</w:t>
      </w:r>
    </w:p>
    <w:p w:rsidR="0094451C" w:rsidRDefault="0094451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4451C" w:rsidRDefault="000F07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Контроль за выполнением настоящего распоряжения оставляю за собой</w:t>
      </w:r>
    </w:p>
    <w:p w:rsidR="0094451C" w:rsidRDefault="00944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451C" w:rsidRDefault="00944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451C" w:rsidRDefault="00944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451C" w:rsidRDefault="000F07E3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 Настоящее распоряжение «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 некоторых мерах по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организации системы внутреннего обеспечения соответствия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требованиям антимонопольного законодательства в администрации Петровского городского округа Ставропольского края (антимонопольного комплаенса)</w:t>
      </w:r>
      <w:r>
        <w:rPr>
          <w:rFonts w:ascii="Times New Roman" w:hAnsi="Times New Roman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вступает в силу со дня его подписания.</w:t>
      </w:r>
    </w:p>
    <w:p w:rsidR="0094451C" w:rsidRDefault="009445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451C" w:rsidRDefault="009445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451C" w:rsidRDefault="000F07E3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главы администрации – </w:t>
      </w:r>
    </w:p>
    <w:p w:rsidR="0094451C" w:rsidRDefault="000F07E3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финансового управления </w:t>
      </w:r>
    </w:p>
    <w:p w:rsidR="0094451C" w:rsidRDefault="000F07E3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Петровского </w:t>
      </w:r>
    </w:p>
    <w:p w:rsidR="0094451C" w:rsidRDefault="000F07E3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</w:p>
    <w:p w:rsidR="0094451C" w:rsidRDefault="000F07E3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В.П.Сухомлинова</w:t>
      </w:r>
    </w:p>
    <w:p w:rsidR="0094451C" w:rsidRDefault="0094451C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451C" w:rsidRDefault="0094451C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94451C" w:rsidRDefault="000F07E3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ab/>
        <w:t xml:space="preserve">     </w:t>
      </w:r>
    </w:p>
    <w:p w:rsidR="0094451C" w:rsidRDefault="000F07E3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  <w:sectPr w:rsidR="0094451C">
          <w:pgSz w:w="11906" w:h="16838"/>
          <w:pgMar w:top="1418" w:right="567" w:bottom="1134" w:left="1985" w:header="0" w:footer="0" w:gutter="0"/>
          <w:cols w:space="720"/>
          <w:formProt w:val="0"/>
          <w:docGrid w:linePitch="360" w:charSpace="4096"/>
        </w:sectPr>
      </w:pPr>
      <w:r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о</w:t>
      </w:r>
    </w:p>
    <w:tbl>
      <w:tblPr>
        <w:tblW w:w="14601" w:type="dxa"/>
        <w:tblLayout w:type="fixed"/>
        <w:tblLook w:val="0000" w:firstRow="0" w:lastRow="0" w:firstColumn="0" w:lastColumn="0" w:noHBand="0" w:noVBand="0"/>
      </w:tblPr>
      <w:tblGrid>
        <w:gridCol w:w="10065"/>
        <w:gridCol w:w="4536"/>
      </w:tblGrid>
      <w:tr w:rsidR="0094451C">
        <w:tc>
          <w:tcPr>
            <w:tcW w:w="10064" w:type="dxa"/>
          </w:tcPr>
          <w:p w:rsidR="0094451C" w:rsidRDefault="0094451C">
            <w:pPr>
              <w:widowControl w:val="0"/>
              <w:spacing w:after="0" w:line="240" w:lineRule="exact"/>
              <w:rPr>
                <w:rFonts w:ascii="Tinos" w:hAnsi="Tinos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94451C" w:rsidRDefault="000F07E3">
            <w:pPr>
              <w:widowControl w:val="0"/>
              <w:tabs>
                <w:tab w:val="left" w:pos="1185"/>
                <w:tab w:val="center" w:pos="2018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Утверждена</w:t>
            </w:r>
          </w:p>
        </w:tc>
      </w:tr>
      <w:tr w:rsidR="0094451C">
        <w:tc>
          <w:tcPr>
            <w:tcW w:w="10064" w:type="dxa"/>
          </w:tcPr>
          <w:p w:rsidR="0094451C" w:rsidRDefault="0094451C">
            <w:pPr>
              <w:widowControl w:val="0"/>
              <w:spacing w:after="0" w:line="240" w:lineRule="exact"/>
              <w:rPr>
                <w:rFonts w:ascii="Tinos" w:hAnsi="Tinos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94451C" w:rsidRDefault="000F07E3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распоряжением администр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ации Петровского городского округа Ставропольского края</w:t>
            </w:r>
          </w:p>
        </w:tc>
      </w:tr>
      <w:tr w:rsidR="0094451C">
        <w:tc>
          <w:tcPr>
            <w:tcW w:w="10064" w:type="dxa"/>
          </w:tcPr>
          <w:p w:rsidR="0094451C" w:rsidRDefault="0094451C">
            <w:pPr>
              <w:widowControl w:val="0"/>
              <w:spacing w:after="0" w:line="240" w:lineRule="exact"/>
              <w:rPr>
                <w:rFonts w:ascii="Tinos" w:hAnsi="Tinos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94451C" w:rsidRDefault="000F07E3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17 марта 2023 г. № 106-р</w:t>
            </w:r>
          </w:p>
        </w:tc>
      </w:tr>
    </w:tbl>
    <w:p w:rsidR="0094451C" w:rsidRDefault="0094451C">
      <w:pPr>
        <w:spacing w:after="0" w:line="240" w:lineRule="exact"/>
        <w:outlineLvl w:val="2"/>
        <w:rPr>
          <w:rFonts w:ascii="Tinos" w:eastAsia="Times New Roman" w:hAnsi="Tinos"/>
          <w:color w:val="000000"/>
          <w:sz w:val="28"/>
          <w:szCs w:val="28"/>
          <w:lang w:eastAsia="ru-RU"/>
        </w:rPr>
      </w:pPr>
    </w:p>
    <w:p w:rsidR="0094451C" w:rsidRDefault="000F07E3">
      <w:pPr>
        <w:spacing w:after="0" w:line="240" w:lineRule="auto"/>
        <w:jc w:val="center"/>
      </w:pPr>
      <w:r>
        <w:rPr>
          <w:rFonts w:ascii="Times New Roman" w:hAnsi="Times New Roman"/>
          <w:color w:val="000000"/>
          <w:sz w:val="28"/>
          <w:szCs w:val="28"/>
        </w:rPr>
        <w:t>КАРТА</w:t>
      </w:r>
    </w:p>
    <w:p w:rsidR="0094451C" w:rsidRDefault="000F07E3">
      <w:pPr>
        <w:spacing w:after="0" w:line="240" w:lineRule="auto"/>
        <w:ind w:firstLine="709"/>
        <w:jc w:val="center"/>
      </w:pPr>
      <w:r>
        <w:rPr>
          <w:rFonts w:ascii="Times New Roman" w:hAnsi="Times New Roman"/>
          <w:color w:val="000000"/>
          <w:sz w:val="28"/>
          <w:szCs w:val="28"/>
        </w:rPr>
        <w:t>комплаенс-рисков администрации Петровского городского округа Ставропольского края на 2023 год</w:t>
      </w:r>
    </w:p>
    <w:p w:rsidR="0094451C" w:rsidRDefault="0094451C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4379" w:type="dxa"/>
        <w:tblInd w:w="-52" w:type="dxa"/>
        <w:tblLayout w:type="fixed"/>
        <w:tblLook w:val="0000" w:firstRow="0" w:lastRow="0" w:firstColumn="0" w:lastColumn="0" w:noHBand="0" w:noVBand="0"/>
      </w:tblPr>
      <w:tblGrid>
        <w:gridCol w:w="725"/>
        <w:gridCol w:w="2275"/>
        <w:gridCol w:w="2272"/>
        <w:gridCol w:w="2273"/>
        <w:gridCol w:w="3005"/>
        <w:gridCol w:w="1690"/>
        <w:gridCol w:w="2139"/>
      </w:tblGrid>
      <w:tr w:rsidR="0094451C">
        <w:trPr>
          <w:trHeight w:val="401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1C" w:rsidRDefault="000F07E3">
            <w:pPr>
              <w:widowControl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94451C" w:rsidRDefault="000F07E3">
            <w:pPr>
              <w:widowControl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п/п</w:t>
            </w:r>
          </w:p>
          <w:p w:rsidR="0094451C" w:rsidRDefault="0094451C">
            <w:pPr>
              <w:widowControl w:val="0"/>
              <w:spacing w:after="0" w:line="240" w:lineRule="auto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1C" w:rsidRDefault="000F07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Описание рисков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1C" w:rsidRDefault="000F07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Причины возникновения рисков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1C" w:rsidRDefault="000F07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Условия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возникновения рисков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1C" w:rsidRDefault="000F07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минимизации и устранению рисков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1C" w:rsidRDefault="000F07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Наличие (отсутствие) остаточных рисков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1C" w:rsidRDefault="000F07E3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Вероятность повторного возникновения рисков</w:t>
            </w:r>
          </w:p>
        </w:tc>
      </w:tr>
      <w:tr w:rsidR="0094451C">
        <w:trPr>
          <w:trHeight w:val="401"/>
        </w:trPr>
        <w:tc>
          <w:tcPr>
            <w:tcW w:w="1437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1C" w:rsidRDefault="000F07E3">
            <w:pPr>
              <w:pStyle w:val="ae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1. Низкий уровень риска</w:t>
            </w:r>
          </w:p>
        </w:tc>
      </w:tr>
      <w:tr w:rsidR="0094451C">
        <w:trPr>
          <w:trHeight w:val="401"/>
        </w:trPr>
        <w:tc>
          <w:tcPr>
            <w:tcW w:w="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1C" w:rsidRDefault="000F07E3">
            <w:pPr>
              <w:widowControl w:val="0"/>
              <w:tabs>
                <w:tab w:val="left" w:pos="2578"/>
              </w:tabs>
              <w:spacing w:after="0" w:line="240" w:lineRule="auto"/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Возникновение конфликта интересов в деятельности муниципальных служащих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Петровского городского округа Ставропольского края (далее — муниципальные служащие, администрация)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Недостаточный уровень знаний муниципальных служащих законодательства о муниципальной службе и противодействии коррупции.</w:t>
            </w:r>
          </w:p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Личная заинтерес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ованность муниципальных служащих.</w:t>
            </w: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Несоблюдение муниципальными служащими  обязанности по принятию мер по предотвращению и урегулированию конфликта интересов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Соблюдение норм и требований:</w:t>
            </w:r>
          </w:p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Федерального закона от 26.07.2006 № 135-ФЗ «О защите конкуренции»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законодательства Российской Федерации о противодействии коррупции.</w:t>
            </w:r>
          </w:p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Повышение уровня квалификации муниципальных служащих.</w:t>
            </w: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2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1C" w:rsidRDefault="000F07E3">
            <w:pPr>
              <w:widowControl w:val="0"/>
              <w:spacing w:after="0" w:line="240" w:lineRule="auto"/>
              <w:ind w:right="4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маловероятно</w:t>
            </w:r>
          </w:p>
        </w:tc>
      </w:tr>
      <w:tr w:rsidR="0094451C">
        <w:trPr>
          <w:trHeight w:val="401"/>
        </w:trPr>
        <w:tc>
          <w:tcPr>
            <w:tcW w:w="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и принятие нормативных правовых актов (далее - НПА),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соглашений, договоров, которые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могут привести к нарушению антимонопольного законодательства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Разработка НПА, соглашений, договоров содержащих положения,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влекущие нарушения антимонопольного законодательства</w:t>
            </w: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Недостаточный уровень юридической экспертизы и анализа проектов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НПА, соглашений,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ротоколов на соответствие требований антимонопольного законодательства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 Соблюдение норм и требований Федерального закона от 26.07.2006              № 135-ФЗ «О защите конкуренции»;</w:t>
            </w:r>
          </w:p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 Усиление внутреннего контроля за разработкой НПА, соглашений, договоро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отсутствует</w:t>
            </w:r>
          </w:p>
        </w:tc>
        <w:tc>
          <w:tcPr>
            <w:tcW w:w="2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маловероятно</w:t>
            </w:r>
          </w:p>
        </w:tc>
      </w:tr>
      <w:tr w:rsidR="0094451C">
        <w:trPr>
          <w:trHeight w:val="401"/>
        </w:trPr>
        <w:tc>
          <w:tcPr>
            <w:tcW w:w="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2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правовой и антикоррупционной экспертизы НПА и проектов нормативных правовых актов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Подготовка заключений о соответствии федеральному и региональному законодательству НПА и проекта нормативного правового акта (д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алее - проект НПА), содержащих коррупциогенные факторы.</w:t>
            </w:r>
          </w:p>
          <w:p w:rsidR="0094451C" w:rsidRDefault="000F07E3">
            <w:pPr>
              <w:widowControl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Непредставление НПА и проектов НПА, содержащих коррупциогенные факторы, на антикоррупционную экспертизу.</w:t>
            </w: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Отсутствие достаточной квалификации у муниципальных служащих.</w:t>
            </w:r>
          </w:p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Ненадлежащее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контроля.</w:t>
            </w:r>
          </w:p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Недостаточная координация процесса подготовки и направления НПА и проектов НПА ответственным структурным подразделением на антикоррупционную экспертизу.</w:t>
            </w:r>
          </w:p>
          <w:p w:rsidR="0094451C" w:rsidRDefault="0094451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Повышение уровня квалификации муниципальных служащих.</w:t>
            </w:r>
          </w:p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Четкая регламен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тация порядка, способа и сроков совершения действий муниципальными служащими при разработке НПА.</w:t>
            </w:r>
          </w:p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Информирование населения о возможности участия в проведении независимой антикоррупционной экспертизы проектов НПА.</w:t>
            </w:r>
          </w:p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Усиление внутреннего контроля за прове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дением правовой и антикоррупционной экспертизы НПА и проектов НПА и оценки соответствия их положений требованиям антимонопольного законодательства.</w:t>
            </w: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2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маловероятно</w:t>
            </w:r>
          </w:p>
        </w:tc>
      </w:tr>
      <w:tr w:rsidR="0094451C">
        <w:trPr>
          <w:trHeight w:val="2888"/>
        </w:trPr>
        <w:tc>
          <w:tcPr>
            <w:tcW w:w="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1.4</w:t>
            </w:r>
          </w:p>
        </w:tc>
        <w:tc>
          <w:tcPr>
            <w:tcW w:w="2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ответов на обращение граждан, юридических лиц, содержащих коррупцио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ногенные факторы, необоснованные преимущества граждан, юридических лиц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Нарушение порядков и сроков подготовки ответов по вопросам применения норм антимонопольного законодательства</w:t>
            </w: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Отсутствие достаточной квалификации у муниципальных служащих.</w:t>
            </w:r>
          </w:p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Ненадлежащее осуществление контроля.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Соблюдение норм и требований Федерального закона от 02.05.2006              № 59-ФЗ «</w:t>
            </w:r>
            <w:r>
              <w:rPr>
                <w:rFonts w:ascii="Times New Roman" w:hAnsi="Times New Roman"/>
                <w:sz w:val="24"/>
                <w:szCs w:val="24"/>
              </w:rPr>
              <w:t>О порядке рассмотрения обращений граждан Российской Федерации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»;</w:t>
            </w:r>
          </w:p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Четкая регламентация порядка, способа и сроков совершения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действий муниципальными служащими необходимых для подготовки ответов на обращения граждан, юридических лиц.</w:t>
            </w:r>
          </w:p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Исключение необходимости личного взаимодействия (общения) должностных лиц с гражданами и юридическими лицами.</w:t>
            </w:r>
          </w:p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Усиление внутреннего контроля.</w:t>
            </w: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тсутствует</w:t>
            </w:r>
          </w:p>
        </w:tc>
        <w:tc>
          <w:tcPr>
            <w:tcW w:w="2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маловероятно</w:t>
            </w:r>
          </w:p>
        </w:tc>
      </w:tr>
      <w:tr w:rsidR="0094451C">
        <w:trPr>
          <w:trHeight w:val="401"/>
        </w:trPr>
        <w:tc>
          <w:tcPr>
            <w:tcW w:w="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прав и законных интересов администрации в судах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Ошибочное применение муниципальными служащими норм антимонопольного законодательства.</w:t>
            </w:r>
          </w:p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Недостаточность знаний антимонопольного законодательства 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муниципальных служащи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Отсутствие достаточной квалификации у муниципальных служащих.</w:t>
            </w:r>
          </w:p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Ненадлежащее осуществление контроля.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Повышение уровня квалификации муниципальных служащих.</w:t>
            </w:r>
          </w:p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Ведение отчетности по результатам рассмотренных дел в суде.</w:t>
            </w:r>
          </w:p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Исключение необходимости 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ичного взаимодействия (общения)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должностных лиц с гражданами и юридическими лицами.</w:t>
            </w:r>
          </w:p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Усиление внутреннего контроля.</w:t>
            </w: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отсутствует</w:t>
            </w:r>
          </w:p>
        </w:tc>
        <w:tc>
          <w:tcPr>
            <w:tcW w:w="2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маловероятно</w:t>
            </w:r>
          </w:p>
        </w:tc>
      </w:tr>
      <w:tr w:rsidR="0094451C">
        <w:trPr>
          <w:trHeight w:val="401"/>
        </w:trPr>
        <w:tc>
          <w:tcPr>
            <w:tcW w:w="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1.6</w:t>
            </w:r>
          </w:p>
        </w:tc>
        <w:tc>
          <w:tcPr>
            <w:tcW w:w="2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Нарушение порядка проверки инвестиционных проектов на предмет эффективности (неэффективности) использования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направляемых на капитальные вложения средств бюджета Петровского городского округа Ставропольского края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Неверная (субъективная) оценка проекта по установленным критериям</w:t>
            </w: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1C" w:rsidRDefault="000F07E3">
            <w:pPr>
              <w:widowControl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Отсутствие достаточной квалификации у муниципальных служащих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Несоблюдение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методики оценки эффективности использования средств бюджета Петровского городского округа Ставропольского края, направляемых на капитальные вложения.</w:t>
            </w:r>
          </w:p>
          <w:p w:rsidR="0094451C" w:rsidRDefault="0094451C">
            <w:pPr>
              <w:pStyle w:val="ae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Соблюдение норм и требований постановления администрации Петровского городского округа Ставропольского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края от 07.09.2018 № 1586  «Об утверждении Порядка проведения проверки инвестиционных проектов, финансирование которых планируется осуществить полностью или частично за счет средств бюджета Петровского городского округа Ставропольского края, на предмет эф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фективности использования средств бюджета Петровского городского округа Ставропольского края, направляемых на капитальные вложения».</w:t>
            </w:r>
          </w:p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Повышение уровня квалификации муниципальных служащих.</w:t>
            </w:r>
          </w:p>
          <w:p w:rsidR="0094451C" w:rsidRDefault="0094451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2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маловероятно</w:t>
            </w:r>
          </w:p>
        </w:tc>
      </w:tr>
      <w:tr w:rsidR="0094451C">
        <w:trPr>
          <w:trHeight w:val="401"/>
        </w:trPr>
        <w:tc>
          <w:tcPr>
            <w:tcW w:w="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1.7</w:t>
            </w:r>
          </w:p>
        </w:tc>
        <w:tc>
          <w:tcPr>
            <w:tcW w:w="2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Нарушение установленных сроков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осуществления процедуры, включенной в исчерпывающий Перечень документов, сведений, материалов, согласований, предусмотренных нормативными правовыми актами Российской Федерации и необходимых для выполнения предусмотренных частями 3 - 7 статьи 5.2 Градострои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тельного кодекса Российской Федерации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сроков: - утверждения проекта планировки территории и проекта межевания территории;</w:t>
            </w:r>
          </w:p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выдачи разрешения </w:t>
            </w:r>
            <w:r>
              <w:rPr>
                <w:rFonts w:ascii="Times New Roman" w:hAnsi="Times New Roman"/>
                <w:sz w:val="24"/>
                <w:szCs w:val="24"/>
              </w:rPr>
              <w:t>на отклонение от предельных параметров разрешенного строительства, реконструкции объекта капитального ст</w:t>
            </w:r>
            <w:r>
              <w:rPr>
                <w:rFonts w:ascii="Times New Roman" w:hAnsi="Times New Roman"/>
                <w:sz w:val="24"/>
                <w:szCs w:val="24"/>
              </w:rPr>
              <w:t>роительства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выдачи градостроительного плана земельного участка;</w:t>
            </w:r>
          </w:p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выдачи разрешения на строительство;</w:t>
            </w:r>
          </w:p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выдачи уведомления о соответствии (не соответствии) указанных в уведомлении о планируемом строительстве или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реконструкции объекта индивидуального жил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выдачи постановления о присвоения адреса объекту адресации;</w:t>
            </w:r>
          </w:p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выдачи разрешения на ввод объекта капитального строительства в эксплуатацию;</w:t>
            </w:r>
          </w:p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выдачи уведомления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соответствии (не соответствии) построенных или реконструированных объектов индивидуального жи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лищного строительства или садового дома требованиям законодательства о градостроительной деятельности.</w:t>
            </w: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Несоблюдение требований Градостроительного кодекса Российской Федерации.</w:t>
            </w:r>
          </w:p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Нарушение исполнительской дисциплины муниципальными служащими.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норм и требований:</w:t>
            </w:r>
          </w:p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Градостроительного кодекса Российской Федерации;</w:t>
            </w:r>
          </w:p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Федерального закона от 26.07.2006 № 135-ФЗ «О защите конкуренции»;</w:t>
            </w:r>
          </w:p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постановления Правительства Российской Федерации от 19.11.2014 № 1221 «Об утверждении Правил присвоения,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изменения и аннулирования адресов»;</w:t>
            </w:r>
          </w:p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постановления Правительства Российской Федерации от 25.12.2021 № 2490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 утверждении исчерпывающего перечня документов, сведений, материалов, согласований, предусмотренных нормативными правовыми актами Российской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Федерации и необходимых для выполнения предусмотренных частями 3 - 7 статьи 5.2 Градостроительного кодекса Российской Федерации мероприятий при реализации проекта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строительству объекта капитального строительства, и признании утратившими силу некоторых а</w:t>
            </w:r>
            <w:r>
              <w:rPr>
                <w:rFonts w:ascii="Times New Roman" w:hAnsi="Times New Roman"/>
                <w:sz w:val="24"/>
                <w:szCs w:val="24"/>
              </w:rPr>
              <w:t>ктов и отдельных положений некоторых актов Правительства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Повышение уровня квалификации муниципальных служащих.</w:t>
            </w: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отсутствует</w:t>
            </w:r>
          </w:p>
        </w:tc>
        <w:tc>
          <w:tcPr>
            <w:tcW w:w="2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маловероятно</w:t>
            </w:r>
          </w:p>
        </w:tc>
      </w:tr>
      <w:tr w:rsidR="0094451C">
        <w:trPr>
          <w:trHeight w:val="401"/>
        </w:trPr>
        <w:tc>
          <w:tcPr>
            <w:tcW w:w="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</w:t>
            </w:r>
          </w:p>
        </w:tc>
        <w:tc>
          <w:tcPr>
            <w:tcW w:w="2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Предъявление требований осуществить процедуру, не включенную в исчерпывающий Перечень док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ументов, сведений, материалов, согласований, предусмотренных нормативными правовыми актами Российской Федерации и необходимых для выполнения предусмотренных частями 3 - 7 статьи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5.2 Градостроительного кодекса Российской Федерации, утвержденный постановлени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 Правительства Российской Федерации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Незаконные требования составу документов, сведений, материалов, согласований, необходимых для получения проекта планировки территории и проекта межевания территории, нарушение сроков выдачи разрешения на отклонение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предельных параметров разрешенного строительства, реконструкции,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выдачи градостроительного плана земельного участка, выдачи разрешения на строительство, выдачи уведомления о соответствии (не соответствии) указанных в уведомлении о планируемом строительстве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ства или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садового дома на земельном участке, выдачи постановления о присвоения адреса объекту капитального строительства, выдачи разрешения на ввод объекта в эксплуатацию, выдачи уведомление о соответствии (не соответствии) построенных или реконструированн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Несоблюдение требований Градостроительного кодекса Российской Федерации.</w:t>
            </w:r>
          </w:p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Нарушение исполнительской дисциплины муниципал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ьными служащими.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Соблюдение норм и требований:</w:t>
            </w:r>
          </w:p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Градостроительного кодекса Российской Федерации;</w:t>
            </w:r>
          </w:p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Федерального закона от 26.07.2006 № 135-ФЗ «О защите конкуренции»;</w:t>
            </w:r>
          </w:p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постановления Правительства Российской Федерации от 19.11.2014 № 1221 «Об утверждени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Правил присвоения, изменения и аннулирования адресов»;</w:t>
            </w:r>
          </w:p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постановления Правительства Российской Федерации от 25.12.2021 № 2490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 утверждении исчерпывающего перечня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документов, сведений, материалов, согласований, предусмотренных нормативными правовыми а</w:t>
            </w:r>
            <w:r>
              <w:rPr>
                <w:rFonts w:ascii="Times New Roman" w:hAnsi="Times New Roman"/>
                <w:sz w:val="24"/>
                <w:szCs w:val="24"/>
              </w:rPr>
              <w:t>ктами Российской Федерации и необходимых для выполнения предусмотренных частями 3 - 7 статьи 5.2 Градостроительного кодекса Российской Федерации мероприятий при реализации проекта по строительству объекта капитального строительства, и признании утратившими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силу некоторых актов и отдельных положений некоторых актов Правительства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Повышение уровня квалификации муниципальных служащих.</w:t>
            </w: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отсутствует</w:t>
            </w:r>
          </w:p>
        </w:tc>
        <w:tc>
          <w:tcPr>
            <w:tcW w:w="2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маловероятно</w:t>
            </w:r>
          </w:p>
        </w:tc>
      </w:tr>
      <w:tr w:rsidR="0094451C">
        <w:trPr>
          <w:trHeight w:val="401"/>
        </w:trPr>
        <w:tc>
          <w:tcPr>
            <w:tcW w:w="1437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1C" w:rsidRDefault="000F07E3">
            <w:pPr>
              <w:pStyle w:val="ae"/>
              <w:widowControl w:val="0"/>
              <w:spacing w:after="0" w:line="240" w:lineRule="auto"/>
              <w:ind w:left="14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2. Незначительный уровень риска</w:t>
            </w:r>
          </w:p>
        </w:tc>
      </w:tr>
      <w:tr w:rsidR="0094451C">
        <w:trPr>
          <w:trHeight w:val="401"/>
        </w:trPr>
        <w:tc>
          <w:tcPr>
            <w:tcW w:w="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необоснованных преимуществ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хозяйствующему субъекту в рамках подведения итогов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соревнования по организованному проведению уборки урожая зерновых культур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Создание конкретному хозяйствующему субъекту преимущественных условий участия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соревновании путем установления/не установления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требований к участникам соревнования в соответствии с установленными требованиями.</w:t>
            </w:r>
          </w:p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 Нарушение порядка признания победителя соревнования.</w:t>
            </w: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1. Не соблюдение муниципальными служащими НПА, регулирующих порядок проведения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соревнования.</w:t>
            </w:r>
          </w:p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Публичные заявления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олжностных лиц, официальные письма администрации, создающие необоснованные конкурентные преимущества на рынке конкретному хозяйствующему субъекту.</w:t>
            </w:r>
          </w:p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Ненадлежащее осуществление контроля за процедурой проведения соревнования.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 Соблюдение норм Федерального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закона от 26.07.2006 № 135-ФЗ «О защите конкуренции».</w:t>
            </w:r>
          </w:p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 за соблюдением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муниципальными служащими администрации правого акта, регулирующего  порядок проведения соревнования.</w:t>
            </w:r>
          </w:p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Повышение уровня квалификации муниципальных служащих.</w:t>
            </w:r>
          </w:p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Исключение 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нфликта интересов у сотрудников, занятых в организации соревнования.</w:t>
            </w: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отсутствует</w:t>
            </w:r>
          </w:p>
        </w:tc>
        <w:tc>
          <w:tcPr>
            <w:tcW w:w="2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маловероятно</w:t>
            </w:r>
          </w:p>
        </w:tc>
      </w:tr>
      <w:tr w:rsidR="0094451C">
        <w:trPr>
          <w:trHeight w:val="401"/>
        </w:trPr>
        <w:tc>
          <w:tcPr>
            <w:tcW w:w="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2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неполного перечня инвестиционных площадок заинтересованным лицам – субъектам инвестиционной деятельности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неполной информации 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инвестиционных площадках, расположенных на территории Петровского городского округа Ставропольского края (далее - округ)</w:t>
            </w: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Неполная либо искаженная информация, поступившая от заявителя, о требованиях, предъявляемых к инвестиционной площадке.</w:t>
            </w:r>
          </w:p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Отказ соб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ственников земельных участков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имущественных комплексов в предоставлении сведений об инвестиционной площадке.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 Соблюдение норм и требований:</w:t>
            </w:r>
          </w:p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Федерального закона от 26.07.2006 № 135-ФЗ «О защите конкуренции»;</w:t>
            </w:r>
          </w:p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постановления администрации Петровского 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ородского округа Ставропольского края от 20.08.2018 № 1467 «Об утверждении Порядка прохождения административных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процедур и схем взаимодействия администрации Петровского городского округа Ставропольского края и инвесторов в сфере земельных отношений и строи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тельства в Петровском городском округе Ставропольского края».</w:t>
            </w:r>
          </w:p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Повышение уровня квалификации муниципальных служащих.</w:t>
            </w: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отсутствует</w:t>
            </w:r>
          </w:p>
        </w:tc>
        <w:tc>
          <w:tcPr>
            <w:tcW w:w="2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маловероятно</w:t>
            </w:r>
          </w:p>
        </w:tc>
      </w:tr>
      <w:tr w:rsidR="0094451C">
        <w:trPr>
          <w:trHeight w:val="401"/>
        </w:trPr>
        <w:tc>
          <w:tcPr>
            <w:tcW w:w="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2.3</w:t>
            </w:r>
          </w:p>
        </w:tc>
        <w:tc>
          <w:tcPr>
            <w:tcW w:w="2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Риск незаконного осуществления либо отказ в осуществлении муниципального контроля, нарушение срока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осуществления муниципального контроля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Недостаточный уровень текущего контроля.</w:t>
            </w:r>
          </w:p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Нарушение порядка и сроков осуществления муниципального контроля.</w:t>
            </w: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Не соблюдение муниципальными служащими НПА, регулирующих порядок осуществления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контроля.</w:t>
            </w:r>
          </w:p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Ненадлежащее осуществление контроля за процедурой осуществления муниципального контроля.</w:t>
            </w:r>
          </w:p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достаточной квалификации 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служащих.</w:t>
            </w:r>
          </w:p>
          <w:p w:rsidR="0094451C" w:rsidRDefault="0094451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Соблюдение норм Федерального закона от 26.07.2006 № 135-ФЗ «О защите конкуренции».</w:t>
            </w:r>
          </w:p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соблюдением муниципальными служащими администрации НПА, регулирующих порядок осуществления муниципального контроля.</w:t>
            </w:r>
          </w:p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Повышение уровня квалификации муниципальных служащих.</w:t>
            </w:r>
          </w:p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Исключение конфликта интересов у сотрудников,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занятых осуществление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муниципального контроля.</w:t>
            </w: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отсутствует</w:t>
            </w:r>
          </w:p>
        </w:tc>
        <w:tc>
          <w:tcPr>
            <w:tcW w:w="2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маловероятно</w:t>
            </w:r>
          </w:p>
        </w:tc>
      </w:tr>
      <w:tr w:rsidR="0094451C">
        <w:trPr>
          <w:trHeight w:val="401"/>
        </w:trPr>
        <w:tc>
          <w:tcPr>
            <w:tcW w:w="1437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1C" w:rsidRDefault="000F07E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3. Существенный уровень</w:t>
            </w:r>
          </w:p>
        </w:tc>
      </w:tr>
      <w:tr w:rsidR="0094451C">
        <w:trPr>
          <w:trHeight w:val="401"/>
        </w:trPr>
        <w:tc>
          <w:tcPr>
            <w:tcW w:w="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Нарушение сроков оказания муниципальных (государственных) услуг, затягивание (препятствие) процедуры предоставления муниципальных (государственных) услуг, запрос недопустимых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документов или сведений, необоснованный отказ в предоставлении муниципальных (государственных) услуг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Недостаточный уровень текущего контроля.</w:t>
            </w:r>
          </w:p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Предоставление заявителем неполной либо искаженной информации для получения результата заявленной услуги.</w:t>
            </w:r>
          </w:p>
          <w:p w:rsidR="0094451C" w:rsidRDefault="0094451C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Не соблюдение муниципальными служащими НПА, регулирующих порядок предоставления муниципальных услуг.</w:t>
            </w:r>
          </w:p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Ненадлежащее осуществление контроля за процедурой предоставления услуг.</w:t>
            </w:r>
          </w:p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Отсутствие достаточной квалификации у муниципальных служащих.</w:t>
            </w:r>
          </w:p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Нарушение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исполнительской дисциплины муниципальными служащими.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Соблюдение норм  Федерального закона от 26.07.2006 № 135-ФЗ «О защите конкуренции».</w:t>
            </w:r>
          </w:p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Повышение уровня квалификации муниципальных служащих.</w:t>
            </w:r>
          </w:p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Осуществление текущего контроля предоставления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(государственных) услуг.</w:t>
            </w:r>
          </w:p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Анализ изменений законодательства, регламентирующего порядок предоставления государственных услуг.</w:t>
            </w: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2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существует</w:t>
            </w:r>
          </w:p>
        </w:tc>
      </w:tr>
      <w:tr w:rsidR="0094451C">
        <w:trPr>
          <w:trHeight w:val="401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Ограничение конкуренции при рассмотрении предложений частных партнеров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 реализации про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екта муниципально-частного партнерства (далее - проект МЧП), а также предложений лиц, выступающих с инициативой заключения концессионного соглашения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Низкая степень проработки проекта МЧП или предложения о заключении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концессионного предложения отделом или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рганом администрации, обеспечивающим проведение на территории округа государственной политики и осуществляющим управление в соответствующей сфере деятельности в которой планируется реализация проекта МЧП и (или) концессионного соглашения, которая может при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вести к ограничению конкуренции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 Нарушение порядков:</w:t>
            </w:r>
          </w:p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разработки, рассмотрения и согласования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проектов МЧП;</w:t>
            </w:r>
          </w:p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рассмотрения предложений лиц, выступающих с инициативой заключения концессионного соглашения.</w:t>
            </w:r>
          </w:p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Низкая степень проработки проекта МЧП или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о заключении концессионного предложения, не позволяющая сделать вывод об его эффективности и (или) оценить его сравнительное преимущество.</w:t>
            </w:r>
          </w:p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Предоставление заведомо ложных сведений инициатором.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 Соблюдение норм и требований:</w:t>
            </w:r>
          </w:p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Федерального 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акона от 26.07.2006 № 135-ФЗ «О защите конкуренции»;</w:t>
            </w:r>
          </w:p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Федерального закона от 21.07.2005 № 115-ФЗ «О концессионных соглашениях»;</w:t>
            </w:r>
          </w:p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Федерального закона от 13.07.2015 № 224-ФЗ «О государственно-частном партнерстве, муниципально-частном партнерстве в Российск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 Федерации и внесении изменений в отдельные законодательные акты Российской Федерации».</w:t>
            </w:r>
          </w:p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Повышение уровня квалификации муниципальных служащих.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отсутствует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вероятно</w:t>
            </w:r>
          </w:p>
        </w:tc>
      </w:tr>
      <w:tr w:rsidR="0094451C">
        <w:trPr>
          <w:trHeight w:val="401"/>
        </w:trPr>
        <w:tc>
          <w:tcPr>
            <w:tcW w:w="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3.3</w:t>
            </w:r>
          </w:p>
        </w:tc>
        <w:tc>
          <w:tcPr>
            <w:tcW w:w="2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за счет средств бюджета Ставропольского края грантов в форме субсиди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гражданам, ведущим личные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подсобные хозяйства, на закладку сада суперинтенсивного типа</w:t>
            </w:r>
          </w:p>
          <w:p w:rsidR="0094451C" w:rsidRDefault="0094451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51C" w:rsidRDefault="0094451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451C" w:rsidRDefault="0094451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 Нарушение порядка и сроков размещения документации о проведении конкурсного отбора.</w:t>
            </w:r>
          </w:p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Ограничение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доступа или доступ в приоритетном порядке конкретному хозяйств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ующему субъекту к информации о конкурсном отборе.</w:t>
            </w:r>
          </w:p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Создание конкретному хозяйствующему субъекту преимущественных условий участия в конкурсном отборе путем установления/не установления требований к участникам конкурсного отбора не в соответствии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установленными требованиями.</w:t>
            </w:r>
          </w:p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заявителем неполной либо искаженной информации при подаче документов.</w:t>
            </w:r>
          </w:p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Нарушение порядка признания победителя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конкурсного отбора.</w:t>
            </w:r>
          </w:p>
          <w:p w:rsidR="0094451C" w:rsidRDefault="0094451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 Не соблюдение муниципальными служащими НПА, регулирующих порядок предоста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вления грантов.</w:t>
            </w:r>
          </w:p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Ненадлежащее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осуществление контроля за процедурой предоставления грантов.</w:t>
            </w:r>
          </w:p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Отсутствие достаточной квалификации у муниципальных служащих.</w:t>
            </w:r>
          </w:p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Конфликт интересов у муниципальных служащих, занятых предоставлением грантов.</w:t>
            </w:r>
          </w:p>
          <w:p w:rsidR="0094451C" w:rsidRDefault="0094451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 Соблюдение 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рм и требований:</w:t>
            </w:r>
          </w:p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Федерального закона от 26.07.2006 № 135-ФЗ «О защите конкуренции»;</w:t>
            </w:r>
          </w:p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закона Ставропольского края от 31.12.2004             № 119-кз «О наделении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органов местного самоуправления муниципальных образований в Ставропольском крае отдельными 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осударственными полномочиями Ставропольского края в области сельского хозяйства»;</w:t>
            </w:r>
          </w:p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постановления Правительства Ставропольского края от 29.01.2018 № 38-п «Об утверждении Порядка предоставления за счет средств бюджета Ставропольского края грантов в форме су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бсидий, гражданам, ведущим личные подсобные хозяйства, на закладку сада суперинтенсивного типа»;</w:t>
            </w:r>
          </w:p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постановления администрации Петровского городского округа Ставропольского края от 24.09.2019 № 1948 «Об утверждении административного регламента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 администрацией Петровского городского округа Ставропольского края государственной услуги «Предоставление за счет средств бюджета Ставропольского края грантов в форме субсидий гражданам, ведущим личные подсобные хозяйства, на закладку сада суперинтенсивн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 типа».</w:t>
            </w:r>
          </w:p>
          <w:p w:rsidR="0094451C" w:rsidRDefault="000F07E3">
            <w:pPr>
              <w:widowControl w:val="0"/>
              <w:spacing w:after="0" w:line="240" w:lineRule="auto"/>
              <w:jc w:val="both"/>
            </w:pPr>
            <w:hyperlink r:id="rId7">
              <w:r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2. Исключение конфликта интересов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муниципальных служащих.</w:t>
            </w:r>
          </w:p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8">
              <w:r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3. Повышение уровня квалификации муниципальных служащих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4451C" w:rsidRDefault="0094451C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отсутствует</w:t>
            </w:r>
          </w:p>
          <w:p w:rsidR="0094451C" w:rsidRDefault="0094451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маловероятно</w:t>
            </w:r>
          </w:p>
        </w:tc>
      </w:tr>
      <w:tr w:rsidR="0094451C">
        <w:trPr>
          <w:trHeight w:val="401"/>
        </w:trPr>
        <w:tc>
          <w:tcPr>
            <w:tcW w:w="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3.4</w:t>
            </w:r>
          </w:p>
        </w:tc>
        <w:tc>
          <w:tcPr>
            <w:tcW w:w="2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1C" w:rsidRDefault="000F07E3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Организация регулярных перевозок пассажиров и багажа автомобильным транспортом по муниципальным маршрутам регулярных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перевозок (нерегулируемые тарифы) в соответствии с действующим законодательством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 Нарушение порядка и сроков размещения документации о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оведении открытого конкурса.</w:t>
            </w:r>
          </w:p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Ограничение доступа или доступ в приоритетном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порядке конкретному хозяйствующему субъекту к информации об открытом конкурсе.</w:t>
            </w:r>
          </w:p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 Создание конкретному хозяйствующему субъекту преимущественных условий участия в конкурсе путем 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становления/не установления требований к участникам конкурса в соответствии с установленными требованиями.</w:t>
            </w:r>
          </w:p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заявителем неполной либо искаженной информации при подаче документов.</w:t>
            </w:r>
          </w:p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5. Нарушение порядка признания победителя конкурса.</w:t>
            </w: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 Не соб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людение муниципальными служащими НПА, регулирующих порядок предоставления услуг.</w:t>
            </w:r>
          </w:p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Ненадлежащее осуществление контроля за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процедурой предоставления услуг.</w:t>
            </w:r>
          </w:p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Отсутствие достаточной квалификации у муниципальных служащих.</w:t>
            </w:r>
          </w:p>
          <w:p w:rsidR="0094451C" w:rsidRDefault="0094451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 Соблюдение норм и требований:</w:t>
            </w:r>
          </w:p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Федерального закона от 26.07.2006 № 135-ФЗ «О защите конкуренции»;</w:t>
            </w:r>
          </w:p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Федерального закона от 13.07.2015 № 220-ФЗ «Об организации регулярных перевозок пассажиров и багажа автомобильным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транспортом и городским наземным электрическим транспортом в Российской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Федерации и о внесении изменений в отдельные законодательные акты Российской Федерации»;</w:t>
            </w:r>
          </w:p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постановления администрации Петровского городского округа Ставропольского края от 08.05.2019 № 1042 «Об утверждении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Положения о проведении открытого конкурса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 получения свидетельств об осуществлении перевозок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 одному или нескольким муниципальным маршрутам регулярных перевозок по нерегулируемым тарифам на территории Петровского городского округа Ставропольского края».</w:t>
            </w:r>
          </w:p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Повышение уровня квалификации муни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 служащих.</w:t>
            </w:r>
          </w:p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Исключение конфликта интересов 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муниципальных служащих.</w:t>
            </w: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отсутствует</w:t>
            </w:r>
          </w:p>
        </w:tc>
        <w:tc>
          <w:tcPr>
            <w:tcW w:w="2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вероятно</w:t>
            </w:r>
          </w:p>
        </w:tc>
      </w:tr>
      <w:tr w:rsidR="0094451C">
        <w:trPr>
          <w:trHeight w:val="401"/>
        </w:trPr>
        <w:tc>
          <w:tcPr>
            <w:tcW w:w="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3.5</w:t>
            </w:r>
          </w:p>
        </w:tc>
        <w:tc>
          <w:tcPr>
            <w:tcW w:w="2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1C" w:rsidRDefault="000F07E3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права заключения договоров на установку и эксплуатацию рекламных конструкций на земельном участке, здании или ином недвижимом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имуществе, находящимся в муниципальной собственности, а также на земельных участках, государственная собственность на которые не разграничена, в соответствии с действующим законодательством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Нарушение порядка и сроков размещения документации о проведении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торгов.</w:t>
            </w:r>
          </w:p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Ограничение доступа или доступ в приоритетном порядке конкретному хозяйствующему субъекту к информации о торгах.</w:t>
            </w:r>
          </w:p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 Создание конкретному хозяйствующему субъекту преимущественных условий участия в  торгах путем установления/не установления требо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ваний к участникам торгов в соответствии с установленными требованиями.</w:t>
            </w:r>
          </w:p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заявителем неполной либо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искаженной информации при подаче документов.</w:t>
            </w:r>
          </w:p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5. Нарушение порядка признания победителя торгов.</w:t>
            </w: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 Не соблюдение муниципальными служащими адми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нистрации НПА, регулирующих порядок предоставления муниципальных услуг.</w:t>
            </w:r>
          </w:p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Ненадлежащее осуществление контроля за процедурой предоставления услуг.</w:t>
            </w:r>
          </w:p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Отсутствие достаточной квалификации у муниципальных служащих.</w:t>
            </w:r>
          </w:p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Нарушение исполнительской дисциплины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муниципальными служащими.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Соблюдение норм и требований:</w:t>
            </w:r>
          </w:p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Федерального закона от 26.07.2006 № 135-ФЗ «О защите конкуренции»;</w:t>
            </w:r>
          </w:p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Федерального закона от 13.03.2006 № 38-ФЗ «О рекламе»;</w:t>
            </w:r>
          </w:p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решения Совета депутатов Петровского городского округа Ставропольског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края от 15.06.2018 № 81 «О некоторых вопросах, связанных с проведением торгов на право заключения договоров на установку и эксплуатацию рекламных конструкций»;</w:t>
            </w:r>
          </w:p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постановления администрации Петровского городского округа Ставропольского края от 19.03.2020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393 «Об организации работы по проведению аукционов на право заключения договоров на установку и эксплуатацию рекламных конструкций на земельном участке, здании или ином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недвижимом имуществе, находящемся в муниципальной собственности Петровского городско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округа Ставропольского края, а также на земельных участках, государственная собственность на которые не разграничена»;</w:t>
            </w:r>
          </w:p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постановления администрации Петровского городского округа Ставропольского края от 28.06.2018 № 1048 «Об утверждении административног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регламента по предоставлению администрацией Петровского городского округа Ставропольского края муниципальной услуги «Выдача разрешения на установку и эксплуатацию рекламных конструкций».</w:t>
            </w:r>
          </w:p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Повышение уровня квалификации муниципальных служащих.</w:t>
            </w:r>
          </w:p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Исключе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ние конфликта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интересов у муниципальных служащих.</w:t>
            </w: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отсутствует</w:t>
            </w:r>
          </w:p>
        </w:tc>
        <w:tc>
          <w:tcPr>
            <w:tcW w:w="2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вероятно</w:t>
            </w:r>
          </w:p>
        </w:tc>
      </w:tr>
      <w:tr w:rsidR="0094451C">
        <w:trPr>
          <w:trHeight w:val="401"/>
        </w:trPr>
        <w:tc>
          <w:tcPr>
            <w:tcW w:w="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3.6.</w:t>
            </w:r>
          </w:p>
        </w:tc>
        <w:tc>
          <w:tcPr>
            <w:tcW w:w="2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1C" w:rsidRDefault="000F07E3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Заключение муниципальных контрактов на поставку товаров, работ, услуг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Заключение муниципальных контрактов по завышенным ценам в пользу поставщиков, исполнителей, подрядчиков;</w:t>
            </w:r>
          </w:p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Заключение муниципальных контрактов в отсутствии денежных средств.</w:t>
            </w: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Отсутствие достаточной квалификации сотрудников;</w:t>
            </w:r>
          </w:p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Недостаточный уровень текущего контроля закупочной деятельности;</w:t>
            </w:r>
          </w:p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Недостаточное взаимодействие сотрудников, ответственных за подг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отовку и обоснование цены контракта с хозяйствующими субъектами.</w:t>
            </w:r>
          </w:p>
          <w:p w:rsidR="0094451C" w:rsidRDefault="0094451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Соблюдение норм и требований:</w:t>
            </w:r>
          </w:p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Федерального закона от 26.07.2006 № 135-ФЗ «О защите конкуренции»;</w:t>
            </w:r>
          </w:p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Федерального закона от 05.04.2013 № 44-ФЗ «О контрактной системе в сфере закупок товар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ов, работ, услуг для обеспечения государственных и муниципальных нужд».</w:t>
            </w:r>
          </w:p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Проведение мониторинга изменений законодательства в сфере закупок.</w:t>
            </w:r>
          </w:p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Контроль за мониторингом цен на закупаемые товары, работы, услуги.</w:t>
            </w:r>
          </w:p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Исключение конфликта интересов у муниципа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льных служащих, занятых в сфере закупок, с хозяйствующими субъектами, являющимися поставщиками (подрядчиками,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исполнителями) при исполнении муниципальных контрактов.</w:t>
            </w:r>
          </w:p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Повышение уровня квалификации муниципальных служащих в сфере закупок.</w:t>
            </w: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отсутствует</w:t>
            </w:r>
          </w:p>
        </w:tc>
        <w:tc>
          <w:tcPr>
            <w:tcW w:w="2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вероя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тно</w:t>
            </w:r>
          </w:p>
        </w:tc>
      </w:tr>
      <w:tr w:rsidR="0094451C">
        <w:trPr>
          <w:trHeight w:val="401"/>
        </w:trPr>
        <w:tc>
          <w:tcPr>
            <w:tcW w:w="143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1C" w:rsidRDefault="000F07E3">
            <w:pPr>
              <w:pStyle w:val="ae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4. Высокий уровень риска</w:t>
            </w:r>
          </w:p>
        </w:tc>
      </w:tr>
      <w:tr w:rsidR="0094451C">
        <w:trPr>
          <w:trHeight w:val="401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51C" w:rsidRDefault="000F07E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за счет средств бюджета Петровского городского округа Ставропольского края субсидии социально ориентированным некоммерческим организациям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Нарушение порядка и сроков размещения документации о проведении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конкурса.</w:t>
            </w:r>
          </w:p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Ограничение доступа или доступ в приоритетном порядке конкретной социально ориентированной некоммерческой организации (далее- СОНКО) к информации о конкурсе.</w:t>
            </w:r>
          </w:p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Создание конкретной СОНКО преимущественных условий участия в конкурсе путем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установления/не установления требований к участникам конкурса в соответствии с установленными требованиями.</w:t>
            </w:r>
          </w:p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заявителем неполной либо искаженной информации при подаче документов.</w:t>
            </w:r>
          </w:p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5. Нарушение порядка признания победителя конкурса.</w:t>
            </w:r>
          </w:p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6. Неосу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ществление контроля за целевым использованием субсидии.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 Не соблюдение муниципальными служащими НПА, регулирующих порядок предоставления муниципальной поддержки СОНКО.</w:t>
            </w:r>
          </w:p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Ненадлежащее осуществление контроля за процедурой предоставления муниципальной подд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ержки СОНКО.</w:t>
            </w:r>
          </w:p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Отсутствие достаточной квалификации у муниципальных служащих.</w:t>
            </w:r>
          </w:p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Конфликт интересов 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муниципальных служащих, занятых предоставлением муниципальной поддержки СОНКО.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 Соблюдение норм и требований:</w:t>
            </w:r>
          </w:p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Федерального закона от 26.07.2006 № 135-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ФЗ «О защите конкуренции»;</w:t>
            </w:r>
          </w:p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" behindDoc="0" locked="0" layoutInCell="1" allowOverlap="1" wp14:anchorId="15CA1CD6">
                      <wp:simplePos x="0" y="0"/>
                      <wp:positionH relativeFrom="column">
                        <wp:posOffset>4659630</wp:posOffset>
                      </wp:positionH>
                      <wp:positionV relativeFrom="paragraph">
                        <wp:posOffset>191770</wp:posOffset>
                      </wp:positionV>
                      <wp:extent cx="210185" cy="183515"/>
                      <wp:effectExtent l="0" t="0" r="0" b="0"/>
                      <wp:wrapNone/>
                      <wp:docPr id="1" name="Фигура1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240" cy="1836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id="shape_0" ID="Фигура1_0" path="m0,0l-2147483645,0l-2147483645,-2147483646l0,-2147483646xe" stroked="f" o:allowincell="f" style="position:absolute;margin-left:366.9pt;margin-top:15.1pt;width:16.5pt;height:14.4pt;mso-wrap-style:none;v-text-anchor:middle" wp14:anchorId="15CA1CD6">
                      <v:fill o:detectmouseclick="t" on="false"/>
                      <v:stroke color="#3465a4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постановления администрации Петровского городского округа Ставропольского края от 25.08.2021 № 1379  «Об утверждении Порядка предоставления за счет средств бюджета Петровского городского округа Ставропольского края субсидии со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циально ориентированным некоммерческим организациям».</w:t>
            </w:r>
          </w:p>
          <w:p w:rsidR="0094451C" w:rsidRDefault="000F07E3">
            <w:pPr>
              <w:widowControl w:val="0"/>
              <w:spacing w:after="0" w:line="240" w:lineRule="auto"/>
              <w:jc w:val="both"/>
            </w:pPr>
            <w:hyperlink r:id="rId9">
              <w:r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2. Исключение конфликта </w:t>
              </w:r>
              <w:r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интересов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муниципальных служащих.</w:t>
            </w:r>
          </w:p>
          <w:p w:rsidR="0094451C" w:rsidRDefault="000F07E3">
            <w:pPr>
              <w:widowControl w:val="0"/>
              <w:spacing w:after="0" w:line="240" w:lineRule="auto"/>
              <w:jc w:val="both"/>
            </w:pPr>
            <w:hyperlink r:id="rId10">
              <w:r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3. Повышение уровня </w:t>
              </w:r>
              <w:r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lastRenderedPageBreak/>
                <w:t>квалификации муниципальных</w:t>
              </w:r>
              <w:r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 служащих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отсутствует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вероятно</w:t>
            </w:r>
          </w:p>
        </w:tc>
      </w:tr>
      <w:tr w:rsidR="0094451C">
        <w:trPr>
          <w:trHeight w:val="401"/>
        </w:trPr>
        <w:tc>
          <w:tcPr>
            <w:tcW w:w="7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4.2</w:t>
            </w:r>
          </w:p>
        </w:tc>
        <w:tc>
          <w:tcPr>
            <w:tcW w:w="2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за счет средств бюджета Петровского городского округа Ставропольского края субсидии казачьим обществам</w:t>
            </w:r>
          </w:p>
        </w:tc>
        <w:tc>
          <w:tcPr>
            <w:tcW w:w="22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Нарушение порядка и сроков размещения документации о проведении конкурса.</w:t>
            </w:r>
          </w:p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Ограничение доступа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 доступ в приоритетном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порядке конкретному казачьему обществу к информации о конкурсе.</w:t>
            </w:r>
          </w:p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 Создание конкретному казачьему обществу  преимущественных условий участия в конкурсе путем установления/не установления требований к участникам конкурса в соответст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вии с установленными требованиями.</w:t>
            </w:r>
          </w:p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заявителем неполной либо искаженной информации при подаче документов.</w:t>
            </w:r>
          </w:p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5. Нарушение порядка признания победителя конкурса.</w:t>
            </w:r>
          </w:p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Неосуществление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контроля за целевым использованием субсидии.</w:t>
            </w:r>
          </w:p>
        </w:tc>
        <w:tc>
          <w:tcPr>
            <w:tcW w:w="22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1. Не соблюдение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муниципальными служащими НПА, регулирующих порядок предоставления субсидии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казачьим обществам.</w:t>
            </w:r>
          </w:p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Ненадлежащее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осуществление контроля за процедурой предоставления субсидии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казачьим обществам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Отсутствие достаточной квалификации у муниципальных служащих.</w:t>
            </w:r>
          </w:p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Конфликт интересов у муниципальных служащих, занятых предоставлением субсидии казачьим обществам.</w:t>
            </w:r>
          </w:p>
        </w:tc>
        <w:tc>
          <w:tcPr>
            <w:tcW w:w="30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 Соблюдение норм и требований:</w:t>
            </w:r>
          </w:p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Федерального закона от 26.07.2006 № 135-ФЗ «О защите конкуренции»;</w:t>
            </w:r>
          </w:p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постановления администрации Петровского городского округа Ставропольского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края от 25.01.2023 № 51 «Об утверждении Порядка предоставления </w:t>
            </w:r>
            <w:r>
              <w:rPr>
                <w:rFonts w:ascii="Times New Roman" w:hAnsi="Times New Roman"/>
                <w:sz w:val="24"/>
                <w:szCs w:val="24"/>
              </w:rPr>
              <w:t>за счет средств бюджета Петровского городского округа Ставропольского края субсидии казачьим обществам и иным объедин</w:t>
            </w:r>
            <w:r>
              <w:rPr>
                <w:rFonts w:ascii="Times New Roman" w:hAnsi="Times New Roman"/>
                <w:sz w:val="24"/>
                <w:szCs w:val="24"/>
              </w:rPr>
              <w:t>ениям казаков на реализацию деятельности по военно-патриотическому, духовно-нравственному, гражданскому воспитанию личности, развитию и сохранению казачьей культуры, традиций и обычаев казаков на территории Петровского городского округа Ставропольского кра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94451C" w:rsidRDefault="000F07E3">
            <w:pPr>
              <w:widowControl w:val="0"/>
              <w:spacing w:after="0" w:line="240" w:lineRule="auto"/>
              <w:jc w:val="both"/>
            </w:pPr>
            <w:hyperlink r:id="rId11">
              <w:r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2. Исключение конфликта интересов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муниципальных служащих.</w:t>
            </w:r>
          </w:p>
          <w:p w:rsidR="0094451C" w:rsidRDefault="000F07E3">
            <w:pPr>
              <w:widowControl w:val="0"/>
              <w:spacing w:after="0" w:line="240" w:lineRule="auto"/>
              <w:jc w:val="both"/>
            </w:pPr>
            <w:hyperlink r:id="rId12">
              <w:r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3. Повышение уровня квалификации муниципальных служащих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отсутствует</w:t>
            </w:r>
          </w:p>
        </w:tc>
        <w:tc>
          <w:tcPr>
            <w:tcW w:w="2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вероятно</w:t>
            </w:r>
          </w:p>
        </w:tc>
      </w:tr>
      <w:tr w:rsidR="0094451C">
        <w:trPr>
          <w:trHeight w:val="401"/>
        </w:trPr>
        <w:tc>
          <w:tcPr>
            <w:tcW w:w="7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4.3</w:t>
            </w:r>
          </w:p>
          <w:p w:rsidR="0094451C" w:rsidRDefault="0094451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рантов за счет средств бюджета Петровского городского округа Ставропольского края субъектам малого и среднего предпринимательства</w:t>
            </w:r>
          </w:p>
        </w:tc>
        <w:tc>
          <w:tcPr>
            <w:tcW w:w="22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Нарушение порядка и сроков размещения документации о проведении конкурсного отбора.</w:t>
            </w:r>
          </w:p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Ограничение доступа или доступ в при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оритетном порядке конкретному хозяйствующему субъекту к информации о конкурсном отборе.</w:t>
            </w:r>
          </w:p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 Создание конкретному хозяйствующему субъекту преимущественных условий участия в конкурсном отборе путем установления/не установления требований к участникам конкурса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соответствии с установленными требованиями.</w:t>
            </w:r>
          </w:p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заявителем неполной либо искаженной информации при подаче документов.</w:t>
            </w:r>
          </w:p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5. Нарушение порядка признания победителя конкурсного отбора с нарушением установленных требований.</w:t>
            </w:r>
          </w:p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6. Неосуществление 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нтроля за целевым использованием субсидии.</w:t>
            </w:r>
          </w:p>
        </w:tc>
        <w:tc>
          <w:tcPr>
            <w:tcW w:w="22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 Не соблюдение муниципальными служащими НПА, регулирующих порядок предоставления услуги.</w:t>
            </w:r>
          </w:p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Ненадлежащее осуществление контроля за процедурой предоставления услуги.</w:t>
            </w:r>
          </w:p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Отсутствие достаточной квалификации 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 служащих.</w:t>
            </w:r>
          </w:p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Конфликт интересов у муниципальных служащих, занятых предоставлением услуги.</w:t>
            </w:r>
          </w:p>
        </w:tc>
        <w:tc>
          <w:tcPr>
            <w:tcW w:w="30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Соблюдение норм и требований:</w:t>
            </w:r>
          </w:p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Федерального закона от 26.07.2006 № 135-ФЗ «О защите конкуренции»;</w:t>
            </w:r>
          </w:p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постановления администрации Петровского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городского округа Ставропольского края от 06.08.2021 № 1273 «</w:t>
            </w:r>
            <w:r>
              <w:rPr>
                <w:rFonts w:ascii="Times New Roman" w:hAnsi="Times New Roman"/>
                <w:sz w:val="24"/>
                <w:szCs w:val="24"/>
              </w:rPr>
              <w:t>О Порядке предоставления грантов субъектам малого и среднего предпринимательства за счет средств бюджета муниципального образования Петровского городского округа Ставропольского края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».</w:t>
            </w:r>
          </w:p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- постанов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ления администрации Петровского городского округа Ставропольского края от 18.09.2018 № 1647  «Об утверждении административного регламента по предоставлению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lastRenderedPageBreak/>
              <w:t>администрацией Петровского городского округа Ставропольского края муниципальной услуги «Предоставлен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ие грантов за счет средств бюджета Петровского городского округа Ставропольского края субъектам малого и среднего предпринимательства».</w:t>
            </w:r>
          </w:p>
          <w:p w:rsidR="0094451C" w:rsidRDefault="000F07E3">
            <w:pPr>
              <w:widowControl w:val="0"/>
              <w:spacing w:after="0" w:line="240" w:lineRule="auto"/>
              <w:jc w:val="both"/>
            </w:pPr>
            <w:hyperlink r:id="rId13">
              <w:r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2. Исключение конфликта интересов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муниципальных служащих.</w:t>
            </w:r>
          </w:p>
          <w:p w:rsidR="0094451C" w:rsidRDefault="000F07E3">
            <w:pPr>
              <w:widowControl w:val="0"/>
              <w:spacing w:after="0" w:line="240" w:lineRule="auto"/>
              <w:jc w:val="both"/>
            </w:pPr>
            <w:hyperlink r:id="rId14">
              <w:r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3. Повышение уровня квалификации муниципальных служащих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отсутствует</w:t>
            </w:r>
          </w:p>
          <w:p w:rsidR="0094451C" w:rsidRDefault="0094451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51C" w:rsidRDefault="0094451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вероятно</w:t>
            </w:r>
          </w:p>
        </w:tc>
      </w:tr>
      <w:tr w:rsidR="0094451C">
        <w:trPr>
          <w:trHeight w:val="401"/>
        </w:trPr>
        <w:tc>
          <w:tcPr>
            <w:tcW w:w="7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4.4</w:t>
            </w:r>
          </w:p>
        </w:tc>
        <w:tc>
          <w:tcPr>
            <w:tcW w:w="2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за счет средств бюджета Петровского городского округа Ставропольского края юридическим лицам (за исключением субсид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ий государственным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(муниципальным) учреждениям), индивидуальным предпринимателям на возмещение недополученных доходов по оказанию банных услуг по помывке населения</w:t>
            </w:r>
          </w:p>
        </w:tc>
        <w:tc>
          <w:tcPr>
            <w:tcW w:w="22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 Нарушение порядка и сроков размещения документации о проведении конкурсного отбора.</w:t>
            </w:r>
          </w:p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Ограничение доступа или доступ в приоритетном порядке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конкретному хозяйствующему субъекту к информации о конкурсном отборе.</w:t>
            </w:r>
          </w:p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 Создание конкретному хозяйствующему субъекту преимущественных условий участия в конкурсном отборе путем установления/не установл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ения требований к участникам конкурсного отбора в соответствии с установленными требованиями.</w:t>
            </w:r>
          </w:p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заявителем неполной либо искаженной информации при подаче документов.</w:t>
            </w:r>
          </w:p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Нарушение порядка признания победителя конкурсного отбора с нарушением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установленных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требований.</w:t>
            </w:r>
          </w:p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6. Неосуществление контроля за целевым использованием гранта.</w:t>
            </w:r>
          </w:p>
        </w:tc>
        <w:tc>
          <w:tcPr>
            <w:tcW w:w="22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 Не соблюдение муниципальными служащими НПА, регулирующих порядок предоставления услуги.</w:t>
            </w:r>
          </w:p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Ненадлежащее осуществление контроля за процедурой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предоставления услуги.</w:t>
            </w:r>
          </w:p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Отсутствие достаточной квалификации у муниципальных служащих.</w:t>
            </w:r>
          </w:p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Конфликт интересов у муниципальных служащих, занятых предоставлением услуги.</w:t>
            </w:r>
          </w:p>
        </w:tc>
        <w:tc>
          <w:tcPr>
            <w:tcW w:w="30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 Соблюдение норм и требований:</w:t>
            </w:r>
          </w:p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Федерального закона от 26.07.2006 № 135-ФЗ «О защите конкуренции»;</w:t>
            </w:r>
          </w:p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постановления администрации Петровского городского округа Ставропольского края от 11.08.2021 № 1297</w:t>
            </w:r>
            <w:r>
              <w:rPr>
                <w:rFonts w:ascii="Times New Roman" w:hAnsi="Times New Roman" w:cs="Times New Roman"/>
                <w:color w:val="000000"/>
                <w:position w:val="-2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 утверждении Порядка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предоставления субсидий за счет средств бюджета Петровского городского округа Ставропольского края юридическим лицам (за исключением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субсидий государственным (муниципальным) учреждениям), индивидуальным предпринимателям на возмещение недополученных доходов по оказанию банных услуг по помывке населения».</w:t>
            </w:r>
          </w:p>
          <w:p w:rsidR="0094451C" w:rsidRDefault="000F07E3">
            <w:pPr>
              <w:widowControl w:val="0"/>
              <w:spacing w:after="0" w:line="240" w:lineRule="auto"/>
              <w:jc w:val="both"/>
            </w:pPr>
            <w:hyperlink r:id="rId15">
              <w:r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2. Исключение конфликта интересов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муниципальных служащих.</w:t>
            </w:r>
          </w:p>
          <w:p w:rsidR="0094451C" w:rsidRDefault="000F07E3">
            <w:pPr>
              <w:widowControl w:val="0"/>
              <w:spacing w:after="0" w:line="240" w:lineRule="auto"/>
              <w:jc w:val="both"/>
            </w:pPr>
            <w:hyperlink r:id="rId16">
              <w:r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3. Повышение уровня квалификации муниципальных служащих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отсутствует</w:t>
            </w:r>
          </w:p>
          <w:p w:rsidR="0094451C" w:rsidRDefault="0094451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51C" w:rsidRDefault="0094451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вероятно</w:t>
            </w:r>
          </w:p>
        </w:tc>
      </w:tr>
      <w:tr w:rsidR="0094451C">
        <w:trPr>
          <w:trHeight w:val="401"/>
        </w:trPr>
        <w:tc>
          <w:tcPr>
            <w:tcW w:w="7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4.5</w:t>
            </w:r>
          </w:p>
        </w:tc>
        <w:tc>
          <w:tcPr>
            <w:tcW w:w="2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51C" w:rsidRDefault="000F07E3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закупок товаров, работ, услуг для обеспечения муниципальных нужд в соответствии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требованиями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  <w:p w:rsidR="0094451C" w:rsidRDefault="0094451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Утверждение документации об осуществлении закупки с нарушением требований к объекту заку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пок, влекущее за собой ограничение количества участников закупки.</w:t>
            </w:r>
          </w:p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Установление непредусмотренных законодательством Российской Федерации о закупках товаров, работ, услуг для государственных и муниципальных нужд требований и (или) избыточных требований 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участникам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конкурентных процедур.</w:t>
            </w:r>
          </w:p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Нарушение порядка определения и обоснования начальной (максимальной) цены контракта, победителя торгов.</w:t>
            </w:r>
          </w:p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Нарушение порядка и сроков размещения извещения о закупке.</w:t>
            </w:r>
          </w:p>
          <w:p w:rsidR="0094451C" w:rsidRDefault="0094451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 Недостаточный уровень текущего контроля закупочн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 деятельности.</w:t>
            </w:r>
          </w:p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Недостаточное взаимодействие сотрудников, ответственных за подготовку документации, с хозяйствующими субъектами.</w:t>
            </w:r>
          </w:p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Отсутствие достаточной квалификации у муниципальных служащих.</w:t>
            </w:r>
          </w:p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Конфликт интересов у муниципальных служащих, занятых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сфере закупок, с хозяйствующими субъектами, являющимися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поставщиками (подрядчиками, исполнителями) при исполнении муниципальных контрактов.</w:t>
            </w:r>
          </w:p>
        </w:tc>
        <w:tc>
          <w:tcPr>
            <w:tcW w:w="30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 Соблюдение норм и требований:</w:t>
            </w:r>
          </w:p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Федерального закона от 26.07.2006 № 135-ФЗ «О защите конкуренции»;</w:t>
            </w:r>
          </w:p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закона от 05.04.2013 № 44-ФЗ «О контрактной системе в сфере закупок товаров, работ, услуг для обеспечения государственных и муниципальных нужд».</w:t>
            </w:r>
          </w:p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Проведение мониторинга изменений законодательства в сфере закупок.</w:t>
            </w:r>
          </w:p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Осуществление текущего контроля закуп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очной деятельности.</w:t>
            </w:r>
          </w:p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Исключение конфликта интересов у муниципальных служащих, занятых в сфере закупок, с хозяйствующими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субъектами, являющимися поставщиками (подрядчиками, исполнителями) при исполнении муниципальных контрактов.</w:t>
            </w:r>
          </w:p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Повышение уровня квалиф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икации муниципальных служащих в сфере закупок.</w:t>
            </w:r>
          </w:p>
        </w:tc>
        <w:tc>
          <w:tcPr>
            <w:tcW w:w="16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присутствует</w:t>
            </w:r>
          </w:p>
        </w:tc>
        <w:tc>
          <w:tcPr>
            <w:tcW w:w="2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существует</w:t>
            </w:r>
          </w:p>
        </w:tc>
      </w:tr>
      <w:tr w:rsidR="0094451C">
        <w:trPr>
          <w:trHeight w:val="401"/>
        </w:trPr>
        <w:tc>
          <w:tcPr>
            <w:tcW w:w="7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4.6</w:t>
            </w:r>
          </w:p>
        </w:tc>
        <w:tc>
          <w:tcPr>
            <w:tcW w:w="2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муниципальных контрактов на поставку товаров, работ, услуг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22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Изменение условий муниципальных контрактов, 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предусмотренных законодательством в сфере закупок и повлекших за собой дополнительные расходования средств бюджета</w:t>
            </w:r>
          </w:p>
        </w:tc>
        <w:tc>
          <w:tcPr>
            <w:tcW w:w="22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Недостаточный уровень текущего контроля закупочной деятельности.</w:t>
            </w:r>
          </w:p>
          <w:p w:rsidR="0094451C" w:rsidRDefault="000F07E3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Отсутствие достаточной квалификации у муниципальных служащих.</w:t>
            </w:r>
          </w:p>
          <w:p w:rsidR="0094451C" w:rsidRDefault="0094451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юдение норм и требований:</w:t>
            </w:r>
          </w:p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Федерального закона от 26.07.2006 № 135-ФЗ «О защите конкуренции»;</w:t>
            </w:r>
          </w:p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Федерального закона от 05.04.2013 № 44-ФЗ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 контрактной системе в сфере закупок товаров, работ, услуг для обеспечения государственных и муниципальных нужд».</w:t>
            </w:r>
          </w:p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Проведение мониторинга изменений законодательства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сфере закупок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Осуществление текущего контроля закупочной деятельности.</w:t>
            </w:r>
          </w:p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Исключение конфликта интересов у муниципальных служащих, занятых в сфере закупок, с хозяйствующими субъектами, являющимися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поставщиками (подрядчиками, исполнителями) при исполнении муниципальных контрактов.</w:t>
            </w:r>
          </w:p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Повышение уровня квалификации муниципальных служащих в сфере закупок.</w:t>
            </w:r>
          </w:p>
        </w:tc>
        <w:tc>
          <w:tcPr>
            <w:tcW w:w="16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отсутствует</w:t>
            </w:r>
          </w:p>
        </w:tc>
        <w:tc>
          <w:tcPr>
            <w:tcW w:w="2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существует</w:t>
            </w:r>
          </w:p>
        </w:tc>
      </w:tr>
      <w:tr w:rsidR="0094451C">
        <w:trPr>
          <w:trHeight w:val="401"/>
        </w:trPr>
        <w:tc>
          <w:tcPr>
            <w:tcW w:w="7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4.7</w:t>
            </w:r>
          </w:p>
        </w:tc>
        <w:tc>
          <w:tcPr>
            <w:tcW w:w="2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51C" w:rsidRDefault="000F07E3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права заключения договора на размещение нестационарных 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орговых объектов на территории Петровского городского округа Ставропольского края в соответствии с действующим законодательством</w:t>
            </w:r>
          </w:p>
        </w:tc>
        <w:tc>
          <w:tcPr>
            <w:tcW w:w="22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Нарушение порядка и сроков размещения документации об аукционе.</w:t>
            </w:r>
          </w:p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 Ограничение доступа или доступ в приоритетном порядке кон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кретному хозяйствующему субъекту к информации об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аукционе.</w:t>
            </w:r>
          </w:p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заявителем неполной либо искаженной информации при подаче документов.</w:t>
            </w:r>
          </w:p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4. Нарушение порядка признания победителя аукциона.</w:t>
            </w:r>
          </w:p>
          <w:p w:rsidR="0094451C" w:rsidRDefault="0094451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1. Не соблюдение муниципальными служащими администрации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НПА, регулирующих порядок предоставления муниципальных услуг.</w:t>
            </w:r>
          </w:p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Ненадлежащее осуществление контроля за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процедурой проведения аукциона.</w:t>
            </w:r>
          </w:p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Конфликт интересов у муниципальных служащих, занятых предоставлением муниципальной услуги.</w:t>
            </w:r>
          </w:p>
        </w:tc>
        <w:tc>
          <w:tcPr>
            <w:tcW w:w="30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 Соблюдение норм и требо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ваний:</w:t>
            </w:r>
          </w:p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Федерального закона от 26.07.2006 № 135-ФЗ «О защите конкуренции»;</w:t>
            </w:r>
          </w:p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Земельного кодекса Российской Федерации;</w:t>
            </w:r>
          </w:p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постановления администрации Петровского городского округа Ставропольского края от 17.07.2018 № 1176  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размещении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нестационарных торг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овых объектов на территории Петровского городского округа Ставропольского края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»;</w:t>
            </w:r>
          </w:p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постановления администрации Петровского городского округа Ставропольского края от 25.10.2018 № 1874 «Об утверждении административного регламента предоставления администрацие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Петровского городского округа Ставропольского края муниципальной услуги «Выдача разрешений на право размещения объектов нестационарной торговли».</w:t>
            </w:r>
          </w:p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Контроль за соблюдением муниципальными служащими администрации НПА, регулирующих порядок предоставления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униципальных услуг.</w:t>
            </w:r>
          </w:p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Исключение конфликта интересов 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муниципальных служащих.</w:t>
            </w:r>
          </w:p>
        </w:tc>
        <w:tc>
          <w:tcPr>
            <w:tcW w:w="16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отсутствует</w:t>
            </w:r>
          </w:p>
        </w:tc>
        <w:tc>
          <w:tcPr>
            <w:tcW w:w="2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вероятно</w:t>
            </w:r>
          </w:p>
        </w:tc>
      </w:tr>
      <w:tr w:rsidR="0094451C">
        <w:trPr>
          <w:trHeight w:val="401"/>
        </w:trPr>
        <w:tc>
          <w:tcPr>
            <w:tcW w:w="7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4.8</w:t>
            </w:r>
          </w:p>
        </w:tc>
        <w:tc>
          <w:tcPr>
            <w:tcW w:w="2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Заключение, пролонгация/необоснованный отказ в заключении, пролонгации  договоров аренды, договоров безвозмездного пользования, договоров доверительно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управления имуществом, иных договоров, предусматривающих переход прав владения и (или) пользования в отношении муниципального имущества</w:t>
            </w:r>
          </w:p>
        </w:tc>
        <w:tc>
          <w:tcPr>
            <w:tcW w:w="22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Принятие необоснованного решения о реализации имущества.</w:t>
            </w:r>
          </w:p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Нарушение порядка и сроков размещения документации 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проведении торгов.</w:t>
            </w:r>
          </w:p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Ограничение доступа или доступ в приоритетном порядке конкретному хозяйствующему субъекту к информации о торгах.</w:t>
            </w:r>
          </w:p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4. Установление в документации о торгах преференций и ограничений с нарушением установленных требований.</w:t>
            </w:r>
          </w:p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5. Создание конк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ретному хозяйствующему субъекту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преимущественных условий участия в торгах путем установления/не установления требований к участникам торгов в соответствии с установленными требованиями.</w:t>
            </w:r>
          </w:p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заявителем неполной либо искаженной информации при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одаче документов.</w:t>
            </w:r>
          </w:p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7. Нарушение порядка признания победителя торгов с нарушением установленных требований.</w:t>
            </w:r>
          </w:p>
        </w:tc>
        <w:tc>
          <w:tcPr>
            <w:tcW w:w="22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 Не соблюдение муниципальными служащими администрации НПА, регулирующих порядок предоставления муниципальных услуг.</w:t>
            </w:r>
          </w:p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Ненадлежащее осуществление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 за процедурой предоставления услуг.</w:t>
            </w:r>
          </w:p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Отсутствие достаточной квалификации у муниципальных служащих.</w:t>
            </w:r>
          </w:p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Нарушение исполнительской дисциплины муниципальными служащими.</w:t>
            </w:r>
          </w:p>
        </w:tc>
        <w:tc>
          <w:tcPr>
            <w:tcW w:w="30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Соблюдение норм и требований:</w:t>
            </w:r>
          </w:p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Федерального закона от 26.07.2006 № 135-ФЗ «О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защите конкуренции»;</w:t>
            </w:r>
          </w:p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Федерального закона от 06.10.2003 № 131-ФЗ «Об общих принципах организации местного самоуправления в Российской Федерации»;</w:t>
            </w:r>
          </w:p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решения Совета депутатов Петровского городского округа Ставропольского края от 26.12.2017 № 96 «Об утвержд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ении Положения о порядке управления и распоряжения имуществом, находящимся в муниципальной собственности Петровского городского округа Ставропольского края».</w:t>
            </w:r>
          </w:p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 за соблюдением муниципальными служащими НПА, регулирующих порядок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предоставления муниц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ипальных услуг.</w:t>
            </w:r>
          </w:p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Повышение уровня квалификации муниципальных служащих.</w:t>
            </w:r>
          </w:p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Исключение конфликта интересов у муниципальных служащими, занятых в сфере оказания муниципальных услуг.</w:t>
            </w:r>
          </w:p>
        </w:tc>
        <w:tc>
          <w:tcPr>
            <w:tcW w:w="16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отсутствует</w:t>
            </w:r>
          </w:p>
        </w:tc>
        <w:tc>
          <w:tcPr>
            <w:tcW w:w="2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вероятно</w:t>
            </w:r>
          </w:p>
        </w:tc>
      </w:tr>
      <w:tr w:rsidR="0094451C">
        <w:trPr>
          <w:trHeight w:val="401"/>
        </w:trPr>
        <w:tc>
          <w:tcPr>
            <w:tcW w:w="7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4.9</w:t>
            </w:r>
          </w:p>
        </w:tc>
        <w:tc>
          <w:tcPr>
            <w:tcW w:w="2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Заключение договоров аренды земельных участков для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индивидуального жилищного строительства, ведения личного подсобного хозяйства в границах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населенного пункта, садоводства, для осуществления крестьянским (фермерским) хозяйством его деятельности с нарушением установленного порядка</w:t>
            </w:r>
          </w:p>
        </w:tc>
        <w:tc>
          <w:tcPr>
            <w:tcW w:w="22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 Нарушение порядка и ср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оков размещения документации о проведении конкурсных процедур.</w:t>
            </w:r>
          </w:p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Описание объекта с нарушением установленных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требований.</w:t>
            </w:r>
          </w:p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Ограничение доступа или доступ в приоритетном порядке конкретному хозяйствующему субъекту к информации о конкурсных процедурах.</w:t>
            </w:r>
          </w:p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конкретному хозяйствующему субъекту преимущественных условий участия в конкурсных процедурах.</w:t>
            </w:r>
          </w:p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Нарушение порядка признания победителя конкурсных процедур.</w:t>
            </w:r>
          </w:p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Согласование заключения договоров без проведения конкурсных процедур.</w:t>
            </w:r>
          </w:p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Принятие необо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снованного решения 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заключении/пролонгации необоснованном отказе при согласовании договоров аренды.</w:t>
            </w:r>
          </w:p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Предоставление заявителем неполной искаженной информации для получения результата муниципальной услуги.</w:t>
            </w:r>
          </w:p>
        </w:tc>
        <w:tc>
          <w:tcPr>
            <w:tcW w:w="22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 Не соблюдение муниципальными служащими админи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страции НПА, регулирующих порядок предоставления муниципальных услуг.</w:t>
            </w:r>
          </w:p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Ненадлежащее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осуществление контроля за процедурой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оказания муниципальной услуги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заявителем неполной либо искаженной информации для получения результата муниципально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услуги.</w:t>
            </w:r>
          </w:p>
        </w:tc>
        <w:tc>
          <w:tcPr>
            <w:tcW w:w="30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 Соблюдение норм и требований:</w:t>
            </w:r>
          </w:p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Федерального закона от 26.07.2006 № 135-ФЗ «О защите конкуренции»;</w:t>
            </w:r>
          </w:p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Земельного кодекса Российской Федерации.</w:t>
            </w:r>
          </w:p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Повышение уровня квалификации муниципальных служащих.</w:t>
            </w:r>
          </w:p>
          <w:p w:rsidR="0094451C" w:rsidRDefault="0094451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отсутствует</w:t>
            </w:r>
          </w:p>
        </w:tc>
        <w:tc>
          <w:tcPr>
            <w:tcW w:w="2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вероятно</w:t>
            </w:r>
          </w:p>
        </w:tc>
      </w:tr>
      <w:tr w:rsidR="0094451C">
        <w:trPr>
          <w:trHeight w:val="401"/>
        </w:trPr>
        <w:tc>
          <w:tcPr>
            <w:tcW w:w="7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51C" w:rsidRDefault="000F07E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4.10</w:t>
            </w:r>
          </w:p>
        </w:tc>
        <w:tc>
          <w:tcPr>
            <w:tcW w:w="2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Заключение,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пролонгация/необоснованный отказ в заключении, пролонгации договоров аренды земельных участков для индивидуального жилищного строительства, ведения личного подсобного хозяйства в границах населенного пункта, садоводства, для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осуществления крестьянским (фер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мерским) хозяйством его деятельности без проведения конкурсных процедур, необоснованное расторжение договоров</w:t>
            </w:r>
          </w:p>
          <w:p w:rsidR="0094451C" w:rsidRDefault="0094451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Принятие необоснованного решения о заключении, пролонгации/ необоснованного отказа в заключении пролонгации договоров без проведения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конкурентных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процедур, необоснованное расторжение договоров</w:t>
            </w:r>
          </w:p>
          <w:p w:rsidR="0094451C" w:rsidRDefault="0094451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51C" w:rsidRDefault="0094451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Не соблюдение муниципальными служащими администрации НПА, регулирующих порядок предоставления муниципальных услуг.</w:t>
            </w:r>
          </w:p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заявителем неполной либо искаженной информации для получения результат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муниципальной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услуги.</w:t>
            </w:r>
          </w:p>
        </w:tc>
        <w:tc>
          <w:tcPr>
            <w:tcW w:w="30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 Соблюдение норм и требований:</w:t>
            </w:r>
          </w:p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Федерального закона от 26.07.2006 № 135-ФЗ «О защите конкуренции»;</w:t>
            </w:r>
          </w:p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Земельного кодекса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Российской Федерации.</w:t>
            </w:r>
          </w:p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Повышение уровня квалификации муниципальных служащих.</w:t>
            </w:r>
          </w:p>
          <w:p w:rsidR="0094451C" w:rsidRDefault="0094451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2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вероятно</w:t>
            </w:r>
          </w:p>
        </w:tc>
      </w:tr>
      <w:tr w:rsidR="0094451C">
        <w:trPr>
          <w:trHeight w:val="401"/>
        </w:trPr>
        <w:tc>
          <w:tcPr>
            <w:tcW w:w="7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51C" w:rsidRDefault="000F07E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4.11</w:t>
            </w:r>
          </w:p>
        </w:tc>
        <w:tc>
          <w:tcPr>
            <w:tcW w:w="2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необоснованных преимуществ субъектам инвестиционной деятельности, реализующим инвестиционные проекты на территории округа</w:t>
            </w:r>
          </w:p>
        </w:tc>
        <w:tc>
          <w:tcPr>
            <w:tcW w:w="22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Принятие необоснованного решения о предоставлении   финансовых мер поддержки субъектам инвестиционной деятельности, реализующ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 инвестиционные проекты на территории округа</w:t>
            </w:r>
          </w:p>
        </w:tc>
        <w:tc>
          <w:tcPr>
            <w:tcW w:w="22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Несоблюдение порядка рассмотрения заявлений инвесторов о заключении инвестиционного соглашения.</w:t>
            </w:r>
          </w:p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Низкий уровень межведомственного взаимодействия, в т.ч. электронного, при проверке представленных заявителе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 данных.</w:t>
            </w:r>
          </w:p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Недостоверные сведения, содержащиеся в представляемых заявителем документах.</w:t>
            </w:r>
          </w:p>
        </w:tc>
        <w:tc>
          <w:tcPr>
            <w:tcW w:w="30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Соблюдение норм и требований:</w:t>
            </w:r>
          </w:p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Федерального закона от 26.07.2006 № 135-ФЗ «О защите конкуренции»;</w:t>
            </w:r>
          </w:p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постановления администрации Петровского городского округа Став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ропольского края от 09.08.2018 № 1374  «Об утверждении Порядка заключения, мониторинга хода реализации, изменения и расторжения инвестиционного соглашения».</w:t>
            </w:r>
          </w:p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Повышение уровня квалификации муниципальных служащих.</w:t>
            </w:r>
          </w:p>
        </w:tc>
        <w:tc>
          <w:tcPr>
            <w:tcW w:w="16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2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вероятно</w:t>
            </w:r>
          </w:p>
        </w:tc>
      </w:tr>
      <w:tr w:rsidR="0094451C">
        <w:trPr>
          <w:trHeight w:val="401"/>
        </w:trPr>
        <w:tc>
          <w:tcPr>
            <w:tcW w:w="7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4.12</w:t>
            </w:r>
          </w:p>
          <w:p w:rsidR="0094451C" w:rsidRDefault="0094451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451C" w:rsidRDefault="0094451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451C" w:rsidRDefault="0094451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конкурса на право заключения концессионного соглашения, определенного ст.21 Федерального закона от 21.07.2005             № 115-ФЗ «О концессионных соглашениях»</w:t>
            </w:r>
          </w:p>
        </w:tc>
        <w:tc>
          <w:tcPr>
            <w:tcW w:w="22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Ограничение доступа или доступ в приоритетном порядке конкретному хозяйствующему субъекту 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информации о конкурсе.</w:t>
            </w:r>
          </w:p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 Создание конкретному хозяйствующему субъекту преимущественных условий участия в конкурсе путем установления/не установления требований к участникам конкурса не в соответствии с установленными требованиями.</w:t>
            </w:r>
          </w:p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заявителем неполной либо искаженной информации при подаче документов.</w:t>
            </w:r>
          </w:p>
          <w:p w:rsidR="0094451C" w:rsidRDefault="0094451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451C" w:rsidRDefault="0094451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451C" w:rsidRDefault="0094451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 Нарушение порядка признания победителя конкурса.</w:t>
            </w:r>
          </w:p>
        </w:tc>
        <w:tc>
          <w:tcPr>
            <w:tcW w:w="22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 Нарушение этапов проведения конкурса.</w:t>
            </w:r>
          </w:p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Ослабление контроля за соответствием конкурсной документации предложению о реализации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проекта.</w:t>
            </w:r>
          </w:p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Создание режима наибольшего благоприятствования хозяйствующему субъекту.</w:t>
            </w:r>
          </w:p>
        </w:tc>
        <w:tc>
          <w:tcPr>
            <w:tcW w:w="30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Соблюдение норм и требований:</w:t>
            </w:r>
          </w:p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Федерального закона от 26.07.2006 № 135-ФЗ «О защите конкуренции»;</w:t>
            </w:r>
          </w:p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ст.21 Федерального закона от 21.07.2005        № 115-ФЗ «О концесси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онных соглашениях»;</w:t>
            </w:r>
          </w:p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постановление администрации Петровского городского округа Ставропольского края от 10.04.2019 № 858 «О мерах по реализации отдельных положений Федерального закона от 21.07.2005 № 115-ФЗ «О концессионных соглашениях» на территории Петро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вского городского округа Ставропольского края».</w:t>
            </w:r>
          </w:p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Повышение уровня квалификации муниципальных служащих.</w:t>
            </w:r>
          </w:p>
        </w:tc>
        <w:tc>
          <w:tcPr>
            <w:tcW w:w="16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2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вероятно</w:t>
            </w:r>
          </w:p>
        </w:tc>
      </w:tr>
      <w:tr w:rsidR="0094451C">
        <w:trPr>
          <w:trHeight w:val="401"/>
        </w:trPr>
        <w:tc>
          <w:tcPr>
            <w:tcW w:w="7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4.13</w:t>
            </w:r>
          </w:p>
        </w:tc>
        <w:tc>
          <w:tcPr>
            <w:tcW w:w="2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конкурса на право заключения соглашения о реализации проекта муниципально-частного партнерства, определенного ст.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Федерального закона от 13.07.2015              № 224-ФЗ «О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Федерации»</w:t>
            </w:r>
          </w:p>
        </w:tc>
        <w:tc>
          <w:tcPr>
            <w:tcW w:w="22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Ограничение доступа или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доступ в приоритетном порядке конкретному хозяйствующему субъекту к информации о конкурсе.</w:t>
            </w:r>
          </w:p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 Создание конкретному хозяйствующему субъекту преимущественных условий участия в конкурсе путем установления/не установления требований к участникам конкурса не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соответствии с установленными требованиями.</w:t>
            </w:r>
          </w:p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заявителем неполной либо искаженной информации при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подаче документов.</w:t>
            </w:r>
          </w:p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Нарушение порядка признания победителя конкурса.</w:t>
            </w:r>
          </w:p>
        </w:tc>
        <w:tc>
          <w:tcPr>
            <w:tcW w:w="22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 Нарушение этапов проведения конкурса.</w:t>
            </w:r>
          </w:p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Ослабление контроля за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соответствием конкурсной документации предложению о реализации проекта.</w:t>
            </w:r>
          </w:p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Создание режима наибольшего благоприятствования хозяйствующему субъекту.</w:t>
            </w:r>
          </w:p>
          <w:p w:rsidR="0094451C" w:rsidRDefault="0094451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Соблюдение норм и требований:</w:t>
            </w:r>
          </w:p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Федерального закона от 26.07.2006 № 135-ФЗ «О защите конкуренции»;</w:t>
            </w:r>
          </w:p>
          <w:p w:rsidR="0094451C" w:rsidRDefault="000F07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Федерального закона от 13.07.2015 № 224-ФЗ «О государственно-частном партнерстве, муниципально-частном партнерстве в Российской Федерации и внесение изменений в отдельные законодательные акты Российской Федерации».</w:t>
            </w:r>
          </w:p>
          <w:p w:rsidR="0094451C" w:rsidRDefault="000F07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Повышение уровня квалификации муниципа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льных служащих.</w:t>
            </w:r>
          </w:p>
        </w:tc>
        <w:tc>
          <w:tcPr>
            <w:tcW w:w="16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2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51C" w:rsidRDefault="000F07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вероятно</w:t>
            </w:r>
          </w:p>
        </w:tc>
      </w:tr>
    </w:tbl>
    <w:p w:rsidR="0094451C" w:rsidRDefault="0094451C">
      <w:pPr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451C" w:rsidRDefault="0094451C">
      <w:pPr>
        <w:spacing w:after="0" w:line="240" w:lineRule="auto"/>
        <w:ind w:right="-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4451C" w:rsidRDefault="000F07E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Управляющий делами администрации </w:t>
      </w:r>
    </w:p>
    <w:p w:rsidR="0094451C" w:rsidRDefault="000F07E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Петровского городского округа </w:t>
      </w:r>
    </w:p>
    <w:p w:rsidR="0094451C" w:rsidRDefault="000F07E3">
      <w:pPr>
        <w:spacing w:after="0" w:line="240" w:lineRule="exact"/>
        <w:jc w:val="both"/>
        <w:rPr>
          <w:rFonts w:ascii="Tinos" w:hAnsi="Tinos"/>
          <w:sz w:val="28"/>
          <w:szCs w:val="28"/>
        </w:rPr>
        <w:sectPr w:rsidR="0094451C">
          <w:pgSz w:w="16838" w:h="11906" w:orient="landscape"/>
          <w:pgMar w:top="1418" w:right="567" w:bottom="1134" w:left="1985" w:header="0" w:footer="0" w:gutter="0"/>
          <w:cols w:space="720"/>
          <w:formProt w:val="0"/>
          <w:docGrid w:linePitch="360" w:charSpace="4096"/>
        </w:sect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Ставропольского края                                      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Ю.В.Петрич</w:t>
      </w:r>
      <w:r>
        <w:rPr>
          <w:rFonts w:ascii="Tinos" w:eastAsia="Times New Roman" w:hAnsi="Tinos"/>
          <w:color w:val="000000"/>
          <w:sz w:val="28"/>
          <w:szCs w:val="28"/>
          <w:lang w:eastAsia="ru-RU"/>
        </w:rPr>
        <w:t xml:space="preserve">                          Ю.В.Петрич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5068"/>
        <w:gridCol w:w="4396"/>
      </w:tblGrid>
      <w:tr w:rsidR="0094451C">
        <w:trPr>
          <w:trHeight w:val="141"/>
        </w:trPr>
        <w:tc>
          <w:tcPr>
            <w:tcW w:w="5067" w:type="dxa"/>
          </w:tcPr>
          <w:p w:rsidR="0094451C" w:rsidRDefault="0094451C">
            <w:pPr>
              <w:widowControl w:val="0"/>
              <w:spacing w:after="0" w:line="240" w:lineRule="auto"/>
              <w:rPr>
                <w:rFonts w:ascii="Tinos" w:eastAsia="Times New Roman" w:hAnsi="Tino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6" w:type="dxa"/>
            <w:vAlign w:val="center"/>
          </w:tcPr>
          <w:p w:rsidR="0094451C" w:rsidRDefault="000F07E3">
            <w:pPr>
              <w:widowControl w:val="0"/>
              <w:spacing w:after="0" w:line="240" w:lineRule="exact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eastAsia="Times New Roman" w:hAnsi="Tinos" w:cs="Times New Roman"/>
                <w:color w:val="000000"/>
                <w:sz w:val="28"/>
                <w:szCs w:val="28"/>
                <w:lang w:eastAsia="ru-RU"/>
              </w:rPr>
              <w:t>Утверждены</w:t>
            </w:r>
          </w:p>
        </w:tc>
      </w:tr>
      <w:tr w:rsidR="0094451C">
        <w:tc>
          <w:tcPr>
            <w:tcW w:w="5067" w:type="dxa"/>
          </w:tcPr>
          <w:p w:rsidR="0094451C" w:rsidRDefault="0094451C">
            <w:pPr>
              <w:widowControl w:val="0"/>
              <w:spacing w:after="0" w:line="240" w:lineRule="auto"/>
              <w:rPr>
                <w:rFonts w:ascii="Tinos" w:eastAsia="Times New Roman" w:hAnsi="Tino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6" w:type="dxa"/>
          </w:tcPr>
          <w:p w:rsidR="0094451C" w:rsidRDefault="000F07E3">
            <w:pPr>
              <w:widowControl w:val="0"/>
              <w:spacing w:after="0" w:line="240" w:lineRule="exact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eastAsia="Times New Roman" w:hAnsi="Tinos" w:cs="Times New Roman"/>
                <w:color w:val="000000"/>
                <w:sz w:val="28"/>
                <w:szCs w:val="28"/>
                <w:lang w:eastAsia="ru-RU"/>
              </w:rPr>
              <w:t>распоряжением администрации Петровского городского округа Ставропольского края</w:t>
            </w:r>
          </w:p>
        </w:tc>
      </w:tr>
      <w:tr w:rsidR="0094451C">
        <w:tc>
          <w:tcPr>
            <w:tcW w:w="5067" w:type="dxa"/>
          </w:tcPr>
          <w:p w:rsidR="0094451C" w:rsidRDefault="0094451C">
            <w:pPr>
              <w:widowControl w:val="0"/>
              <w:spacing w:after="0" w:line="240" w:lineRule="auto"/>
              <w:rPr>
                <w:rFonts w:ascii="Tinos" w:eastAsia="Times New Roman" w:hAnsi="Tino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6" w:type="dxa"/>
          </w:tcPr>
          <w:p w:rsidR="0094451C" w:rsidRDefault="000F07E3">
            <w:pPr>
              <w:widowControl w:val="0"/>
              <w:spacing w:after="0" w:line="240" w:lineRule="exact"/>
              <w:jc w:val="center"/>
              <w:rPr>
                <w:rFonts w:ascii="Tinos" w:hAnsi="Tinos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17 марта 2023 г. № 106-р</w:t>
            </w:r>
          </w:p>
        </w:tc>
      </w:tr>
    </w:tbl>
    <w:p w:rsidR="0094451C" w:rsidRDefault="0094451C">
      <w:pPr>
        <w:spacing w:after="0" w:line="240" w:lineRule="auto"/>
        <w:jc w:val="both"/>
        <w:rPr>
          <w:rFonts w:ascii="Tinos" w:hAnsi="Tinos" w:cs="Times New Roman"/>
          <w:color w:val="000000"/>
          <w:sz w:val="28"/>
          <w:szCs w:val="28"/>
        </w:rPr>
      </w:pPr>
    </w:p>
    <w:p w:rsidR="0094451C" w:rsidRDefault="0094451C">
      <w:pPr>
        <w:spacing w:after="0" w:line="240" w:lineRule="auto"/>
        <w:jc w:val="both"/>
        <w:rPr>
          <w:rFonts w:ascii="Tinos" w:hAnsi="Tinos" w:cs="Times New Roman"/>
          <w:color w:val="000000"/>
          <w:sz w:val="28"/>
          <w:szCs w:val="28"/>
        </w:rPr>
      </w:pPr>
    </w:p>
    <w:p w:rsidR="0094451C" w:rsidRDefault="000F07E3">
      <w:pPr>
        <w:spacing w:after="0" w:line="283" w:lineRule="exact"/>
        <w:jc w:val="center"/>
        <w:rPr>
          <w:rFonts w:ascii="Times New Roman" w:hAnsi="Times New Roman"/>
          <w:color w:val="FFFFFF" w:themeColor="background1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КЛЮЧЕВЫЕ </w:t>
      </w:r>
      <w:hyperlink r:id="rId17">
        <w:r>
          <w:rPr>
            <w:rFonts w:ascii="Times New Roman" w:hAnsi="Times New Roman" w:cs="Times New Roman"/>
            <w:color w:val="000000"/>
            <w:sz w:val="28"/>
            <w:szCs w:val="28"/>
          </w:rPr>
          <w:t>ПОКАЗАТЕЛИ</w:t>
        </w:r>
      </w:hyperlink>
    </w:p>
    <w:p w:rsidR="0094451C" w:rsidRDefault="000F07E3">
      <w:pPr>
        <w:spacing w:after="0" w:line="283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эффективности антимонопольного комплаенса в администрации Петровского гор</w:t>
      </w:r>
      <w:r>
        <w:rPr>
          <w:rFonts w:ascii="Times New Roman" w:hAnsi="Times New Roman" w:cs="Times New Roman"/>
          <w:color w:val="000000"/>
          <w:sz w:val="28"/>
          <w:szCs w:val="28"/>
        </w:rPr>
        <w:t>одского округа Ставропольского края на 2023 год</w:t>
      </w:r>
    </w:p>
    <w:p w:rsidR="0094451C" w:rsidRDefault="009445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238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594"/>
        <w:gridCol w:w="4656"/>
        <w:gridCol w:w="2255"/>
        <w:gridCol w:w="1733"/>
      </w:tblGrid>
      <w:tr w:rsidR="0094451C">
        <w:trPr>
          <w:trHeight w:val="623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51C" w:rsidRDefault="000F07E3">
            <w:pPr>
              <w:widowControl w:val="0"/>
              <w:spacing w:after="0" w:line="28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51C" w:rsidRDefault="000F07E3">
            <w:pPr>
              <w:widowControl w:val="0"/>
              <w:spacing w:after="0" w:line="28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ключевого показателя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451C" w:rsidRDefault="000F07E3">
            <w:pPr>
              <w:widowControl w:val="0"/>
              <w:spacing w:after="0" w:line="28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51C" w:rsidRDefault="000F07E3">
            <w:pPr>
              <w:widowControl w:val="0"/>
              <w:spacing w:after="0" w:line="28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Целевое значение</w:t>
            </w:r>
          </w:p>
        </w:tc>
      </w:tr>
      <w:tr w:rsidR="0094451C">
        <w:trPr>
          <w:trHeight w:val="71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1C" w:rsidRDefault="000F07E3">
            <w:pPr>
              <w:widowControl w:val="0"/>
              <w:spacing w:after="0" w:line="28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1C" w:rsidRDefault="000F07E3">
            <w:pPr>
              <w:widowControl w:val="0"/>
              <w:spacing w:after="0" w:line="283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Коэффициент снижения количества нарушений антимонопольного законодательства со стороны администрации Петровского городского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округа Ставропольского края (далее — администрация) за последние три года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51C" w:rsidRDefault="000F07E3">
            <w:pPr>
              <w:widowControl w:val="0"/>
              <w:spacing w:after="0" w:line="28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1C" w:rsidRDefault="000F07E3">
            <w:pPr>
              <w:widowControl w:val="0"/>
              <w:spacing w:after="0" w:line="28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4451C">
        <w:trPr>
          <w:trHeight w:val="71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1C" w:rsidRDefault="000F07E3">
            <w:pPr>
              <w:widowControl w:val="0"/>
              <w:spacing w:after="0" w:line="28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1C" w:rsidRDefault="000F07E3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оэффициент эффективности выявления рисков нарушения антимонопольного законодательства в проектах нормативных правовых актов администрации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51C" w:rsidRDefault="000F07E3">
            <w:pPr>
              <w:widowControl w:val="0"/>
              <w:spacing w:after="0" w:line="28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1C" w:rsidRDefault="000F07E3">
            <w:pPr>
              <w:widowControl w:val="0"/>
              <w:spacing w:after="0" w:line="28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4451C">
        <w:trPr>
          <w:trHeight w:val="71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1C" w:rsidRDefault="000F07E3">
            <w:pPr>
              <w:widowControl w:val="0"/>
              <w:spacing w:after="0" w:line="28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1C" w:rsidRDefault="000F07E3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Коэффициент эффективности </w:t>
            </w:r>
            <w:r>
              <w:rPr>
                <w:rFonts w:ascii="Times New Roman" w:hAnsi="Times New Roman"/>
                <w:sz w:val="24"/>
                <w:szCs w:val="24"/>
              </w:rPr>
              <w:t>выявления нарушений антимонопольного законодательства в нормативных правовых актах администрации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51C" w:rsidRDefault="000F07E3">
            <w:pPr>
              <w:widowControl w:val="0"/>
              <w:spacing w:after="0" w:line="28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1C" w:rsidRDefault="000F07E3">
            <w:pPr>
              <w:widowControl w:val="0"/>
              <w:spacing w:after="0" w:line="28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4451C">
        <w:trPr>
          <w:trHeight w:val="71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1C" w:rsidRDefault="000F07E3">
            <w:pPr>
              <w:widowControl w:val="0"/>
              <w:spacing w:after="0" w:line="28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1C" w:rsidRDefault="000F07E3">
            <w:pPr>
              <w:widowControl w:val="0"/>
              <w:spacing w:after="0" w:line="283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Доля сотрудников администрации, в отношении которых были проведены обучающие мероприятия по антимонопольному законодательству и антимонопольному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комплаенсу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51C" w:rsidRDefault="000F07E3">
            <w:pPr>
              <w:widowControl w:val="0"/>
              <w:spacing w:after="0" w:line="28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1C" w:rsidRDefault="000F07E3">
            <w:pPr>
              <w:widowControl w:val="0"/>
              <w:spacing w:after="0" w:line="28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94451C" w:rsidRDefault="0094451C">
      <w:pPr>
        <w:spacing w:after="0" w:line="283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94451C" w:rsidRDefault="000F07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Примечание: при расчете ключевых показателей эффективности антимонопольного комплаенса в администрации Петровского городского округа Ставропольского края на 2023 год руководствоваться методикой расчета ключевых показателей эффективности,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утвержденной приказом Федеральной антимонопольной службы от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27 декабря 2022 г. №1034/22 </w:t>
      </w:r>
      <w:r>
        <w:rPr>
          <w:rFonts w:ascii="Times New Roman" w:hAnsi="Times New Roman" w:cs="Times New Roman"/>
          <w:color w:val="000000"/>
          <w:sz w:val="28"/>
          <w:szCs w:val="28"/>
        </w:rPr>
        <w:t>«Об утверждении методики расчета ключевых показателей эффективности функционирования в федеральном органе исполнительной власти антимонопольного комплаенса».</w:t>
      </w:r>
    </w:p>
    <w:p w:rsidR="0094451C" w:rsidRDefault="0094451C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94451C" w:rsidRDefault="0094451C">
      <w:pPr>
        <w:spacing w:after="0" w:line="283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4451C" w:rsidRDefault="000F07E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Управляющий делами администрации </w:t>
      </w:r>
    </w:p>
    <w:p w:rsidR="0094451C" w:rsidRDefault="000F07E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Петровского городского округа </w:t>
      </w:r>
    </w:p>
    <w:p w:rsidR="0094451C" w:rsidRDefault="000F07E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Ставропольского края                                                                          Ю.В.Петрич</w:t>
      </w:r>
    </w:p>
    <w:sectPr w:rsidR="0094451C">
      <w:pgSz w:w="11906" w:h="16838"/>
      <w:pgMar w:top="1418" w:right="567" w:bottom="1134" w:left="1985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Droid Sans Devanagari">
    <w:altName w:val="DejaVu Sans Condense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nos">
    <w:altName w:val="Times New Roman"/>
    <w:panose1 w:val="00000000000000000000"/>
    <w:charset w:val="CC"/>
    <w:family w:val="roman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51C"/>
    <w:rsid w:val="000F07E3"/>
    <w:rsid w:val="0094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DejaVu Sans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qFormat/>
    <w:rPr>
      <w:rFonts w:ascii="Tahoma" w:hAnsi="Tahoma" w:cs="Tahoma"/>
      <w:sz w:val="16"/>
      <w:szCs w:val="16"/>
    </w:rPr>
  </w:style>
  <w:style w:type="character" w:styleId="a4">
    <w:name w:val="Placeholder Text"/>
    <w:basedOn w:val="a0"/>
    <w:qFormat/>
    <w:rPr>
      <w:color w:val="808080"/>
    </w:rPr>
  </w:style>
  <w:style w:type="character" w:customStyle="1" w:styleId="1">
    <w:name w:val="Гиперссылка1"/>
    <w:rPr>
      <w:color w:val="000080"/>
      <w:u w:val="single"/>
    </w:rPr>
  </w:style>
  <w:style w:type="character" w:customStyle="1" w:styleId="a5">
    <w:name w:val="Символ нумерации"/>
    <w:qFormat/>
  </w:style>
  <w:style w:type="character" w:customStyle="1" w:styleId="a6">
    <w:name w:val="Название Знак"/>
    <w:basedOn w:val="a0"/>
    <w:link w:val="a7"/>
    <w:qFormat/>
    <w:rsid w:val="00917768"/>
    <w:rPr>
      <w:rFonts w:ascii="Times New Roman" w:eastAsia="Times New Roman" w:hAnsi="Times New Roman" w:cs="Times New Roman"/>
      <w:b/>
      <w:bCs/>
      <w:sz w:val="32"/>
      <w:szCs w:val="24"/>
      <w:lang w:val="x-none" w:eastAsia="ru-RU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Droid Sans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-1">
    <w:name w:val="Т-1"/>
    <w:basedOn w:val="a"/>
    <w:qFormat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e">
    <w:name w:val="List Paragraph"/>
    <w:basedOn w:val="a"/>
    <w:qFormat/>
    <w:pPr>
      <w:ind w:left="720"/>
      <w:contextualSpacing/>
    </w:pPr>
  </w:style>
  <w:style w:type="paragraph" w:customStyle="1" w:styleId="af">
    <w:name w:val="Содержимое таблицы"/>
    <w:basedOn w:val="a"/>
    <w:qFormat/>
    <w:pPr>
      <w:suppressLineNumbers/>
    </w:pPr>
  </w:style>
  <w:style w:type="paragraph" w:customStyle="1" w:styleId="af0">
    <w:name w:val="Заголовок таблицы"/>
    <w:basedOn w:val="af"/>
    <w:qFormat/>
    <w:pPr>
      <w:jc w:val="center"/>
    </w:pPr>
    <w:rPr>
      <w:b/>
      <w:bCs/>
    </w:rPr>
  </w:style>
  <w:style w:type="paragraph" w:styleId="a7">
    <w:name w:val="Title"/>
    <w:basedOn w:val="a"/>
    <w:link w:val="a6"/>
    <w:qFormat/>
    <w:rsid w:val="00917768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val="x-none" w:eastAsia="ru-RU"/>
    </w:rPr>
  </w:style>
  <w:style w:type="numbering" w:customStyle="1" w:styleId="123">
    <w:name w:val="Нумерованный 123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DejaVu Sans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qFormat/>
    <w:rPr>
      <w:rFonts w:ascii="Tahoma" w:hAnsi="Tahoma" w:cs="Tahoma"/>
      <w:sz w:val="16"/>
      <w:szCs w:val="16"/>
    </w:rPr>
  </w:style>
  <w:style w:type="character" w:styleId="a4">
    <w:name w:val="Placeholder Text"/>
    <w:basedOn w:val="a0"/>
    <w:qFormat/>
    <w:rPr>
      <w:color w:val="808080"/>
    </w:rPr>
  </w:style>
  <w:style w:type="character" w:customStyle="1" w:styleId="1">
    <w:name w:val="Гиперссылка1"/>
    <w:rPr>
      <w:color w:val="000080"/>
      <w:u w:val="single"/>
    </w:rPr>
  </w:style>
  <w:style w:type="character" w:customStyle="1" w:styleId="a5">
    <w:name w:val="Символ нумерации"/>
    <w:qFormat/>
  </w:style>
  <w:style w:type="character" w:customStyle="1" w:styleId="a6">
    <w:name w:val="Название Знак"/>
    <w:basedOn w:val="a0"/>
    <w:link w:val="a7"/>
    <w:qFormat/>
    <w:rsid w:val="00917768"/>
    <w:rPr>
      <w:rFonts w:ascii="Times New Roman" w:eastAsia="Times New Roman" w:hAnsi="Times New Roman" w:cs="Times New Roman"/>
      <w:b/>
      <w:bCs/>
      <w:sz w:val="32"/>
      <w:szCs w:val="24"/>
      <w:lang w:val="x-none" w:eastAsia="ru-RU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Droid Sans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-1">
    <w:name w:val="Т-1"/>
    <w:basedOn w:val="a"/>
    <w:qFormat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e">
    <w:name w:val="List Paragraph"/>
    <w:basedOn w:val="a"/>
    <w:qFormat/>
    <w:pPr>
      <w:ind w:left="720"/>
      <w:contextualSpacing/>
    </w:pPr>
  </w:style>
  <w:style w:type="paragraph" w:customStyle="1" w:styleId="af">
    <w:name w:val="Содержимое таблицы"/>
    <w:basedOn w:val="a"/>
    <w:qFormat/>
    <w:pPr>
      <w:suppressLineNumbers/>
    </w:pPr>
  </w:style>
  <w:style w:type="paragraph" w:customStyle="1" w:styleId="af0">
    <w:name w:val="Заголовок таблицы"/>
    <w:basedOn w:val="af"/>
    <w:qFormat/>
    <w:pPr>
      <w:jc w:val="center"/>
    </w:pPr>
    <w:rPr>
      <w:b/>
      <w:bCs/>
    </w:rPr>
  </w:style>
  <w:style w:type="paragraph" w:styleId="a7">
    <w:name w:val="Title"/>
    <w:basedOn w:val="a"/>
    <w:link w:val="a6"/>
    <w:qFormat/>
    <w:rsid w:val="00917768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val="x-none" w:eastAsia="ru-RU"/>
    </w:rPr>
  </w:style>
  <w:style w:type="numbering" w:customStyle="1" w:styleId="123">
    <w:name w:val="Нумерованный 12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A1D74473871410B2E49ECE38AFC2A6877779FD0D7B0B2EEE8E0C8008998B14803B1492A43799DEB0B2BC20BE98E148FEDA415D36163E7D1900BFB2CG9v1I" TargetMode="External"/><Relationship Id="rId13" Type="http://schemas.openxmlformats.org/officeDocument/2006/relationships/hyperlink" Target="consultantplus://offline/ref=FA1D74473871410B2E49ECE38AFC2A6877779FD0D7B0B2EEE8E0C8008998B14803B1492A43799DEB0B2BC20BE98E148FEDA415D36163E7D1900BFB2CG9v1I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A1D74473871410B2E49ECE38AFC2A6877779FD0D7B0B2EEE8E0C8008998B14803B1492A43799DEB0B2BC20BE98E148FEDA415D36163E7D1900BFB2CG9v1I" TargetMode="External"/><Relationship Id="rId12" Type="http://schemas.openxmlformats.org/officeDocument/2006/relationships/hyperlink" Target="consultantplus://offline/ref=FA1D74473871410B2E49ECE38AFC2A6877779FD0D7B0B2EEE8E0C8008998B14803B1492A43799DEB0B2BC20BE98E148FEDA415D36163E7D1900BFB2CG9v1I" TargetMode="External"/><Relationship Id="rId17" Type="http://schemas.openxmlformats.org/officeDocument/2006/relationships/hyperlink" Target="consultantplus://offline/ref=8C1AA3CA3CA2D482419C61ABCB637D193E3118E3A897627525ACFA60D602B5E17B2BF39B5D0C6B9B7E66029B78F04443FED7E5ABF2E703F0B042061CD56A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A1D74473871410B2E49ECE38AFC2A6877779FD0D7B0B2EEE8E0C8008998B14803B1492A43799DEB0B2BC20BE98E148FEDA415D36163E7D1900BFB2CG9v1I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C1AA3CA3CA2D482419C61ABCB637D193E3118E3A897627525ACFA60D602B5E17B2BF39B5D0C6B9B7E66029B78F04443FED7E5ABF2E703F0B042061CD56AM" TargetMode="External"/><Relationship Id="rId11" Type="http://schemas.openxmlformats.org/officeDocument/2006/relationships/hyperlink" Target="consultantplus://offline/ref=FA1D74473871410B2E49ECE38AFC2A6877779FD0D7B0B2EEE8E0C8008998B14803B1492A43799DEB0B2BC20BE98E148FEDA415D36163E7D1900BFB2CG9v1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A1D74473871410B2E49ECE38AFC2A6877779FD0D7B0B2EEE8E0C8008998B14803B1492A43799DEB0B2BC20BE98E148FEDA415D36163E7D1900BFB2CG9v1I" TargetMode="External"/><Relationship Id="rId10" Type="http://schemas.openxmlformats.org/officeDocument/2006/relationships/hyperlink" Target="consultantplus://offline/ref=FA1D74473871410B2E49ECE38AFC2A6877779FD0D7B0B2EEE8E0C8008998B14803B1492A43799DEB0B2BC20BE98E148FEDA415D36163E7D1900BFB2CG9v1I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A1D74473871410B2E49ECE38AFC2A6877779FD0D7B0B2EEE8E0C8008998B14803B1492A43799DEB0B2BC20BE98E148FEDA415D36163E7D1900BFB2CG9v1I" TargetMode="External"/><Relationship Id="rId14" Type="http://schemas.openxmlformats.org/officeDocument/2006/relationships/hyperlink" Target="consultantplus://offline/ref=FA1D74473871410B2E49ECE38AFC2A6877779FD0D7B0B2EEE8E0C8008998B14803B1492A43799DEB0B2BC20BE98E148FEDA415D36163E7D1900BFB2CG9v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C7280-CD82-45D4-BBA7-BF8FBA715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7711</Words>
  <Characters>43953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ФАС России от 27.12.2022 N 1034/22"Об утверждении методики расчета ключевых показателей эффективности функционирования в федеральном органе исполнительной власти антимонопольного комплаенса"</vt:lpstr>
    </vt:vector>
  </TitlesOfParts>
  <Company>КонсультантПлюс Версия 4022.00.55</Company>
  <LinksUpToDate>false</LinksUpToDate>
  <CharactersWithSpaces>51561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ФАС России от 27.12.2022 N 1034/22"Об утверждении методики расчета ключевых показателей эффективности функционирования в федеральном органе исполнительной власти антимонопольного комплаенса"</dc:title>
  <dc:creator>Кириленко Лариса Васильевна</dc:creator>
  <cp:lastModifiedBy>Marina</cp:lastModifiedBy>
  <cp:revision>2</cp:revision>
  <cp:lastPrinted>2023-03-17T08:33:00Z</cp:lastPrinted>
  <dcterms:created xsi:type="dcterms:W3CDTF">2023-11-08T11:13:00Z</dcterms:created>
  <dcterms:modified xsi:type="dcterms:W3CDTF">2023-11-08T11:13:00Z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