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rPr>
          <w:color w:val="000000"/>
          <w:szCs w:val="32"/>
        </w:rPr>
      </w:pP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</w:rPr>
      </w:r>
    </w:p>
    <w:p>
      <w:pPr>
        <w:pStyle w:val="6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</w:t>
      </w:r>
      <w:r>
        <w:rPr>
          <w:b w:val="0"/>
          <w:color w:val="000000"/>
          <w:sz w:val="24"/>
        </w:rPr>
        <w:t xml:space="preserve">ГОРОДСКОГО ОКРУГА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Style w:val="633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СТАВРОПОЛЬСКОГО КРАЯ</w:t>
      </w:r>
      <w:r>
        <w:rPr>
          <w:b w:val="0"/>
          <w:color w:val="000000"/>
          <w:sz w:val="24"/>
        </w:rPr>
      </w:r>
    </w:p>
    <w:p>
      <w:pPr>
        <w:pStyle w:val="63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3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02 апреля 2019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Светлоград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3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796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2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6"/>
        <w:jc w:val="both"/>
        <w:spacing w:line="240" w:lineRule="exact"/>
        <w:shd w:val="clear" w:color="auto" w:fill="ffffff"/>
        <w:rPr>
          <w:color w:val="000000"/>
          <w:sz w:val="28"/>
        </w:rPr>
      </w:pPr>
      <w:r>
        <w:rPr>
          <w:rFonts w:cs="Arial"/>
          <w:color w:val="000000"/>
          <w:sz w:val="28"/>
          <w:szCs w:val="28"/>
        </w:rPr>
        <w:t xml:space="preserve">О признании утратившим</w:t>
      </w:r>
      <w:r>
        <w:rPr>
          <w:rFonts w:cs="Arial"/>
          <w:color w:val="000000"/>
          <w:sz w:val="28"/>
          <w:szCs w:val="28"/>
        </w:rPr>
        <w:t xml:space="preserve">и</w:t>
      </w:r>
      <w:r>
        <w:rPr>
          <w:rFonts w:cs="Arial"/>
          <w:color w:val="000000"/>
          <w:sz w:val="28"/>
          <w:szCs w:val="28"/>
        </w:rPr>
        <w:t xml:space="preserve"> силу </w:t>
      </w:r>
      <w:r>
        <w:rPr>
          <w:rFonts w:cs="Arial"/>
          <w:color w:val="000000"/>
          <w:sz w:val="28"/>
          <w:szCs w:val="28"/>
        </w:rPr>
        <w:t xml:space="preserve">нормативн</w:t>
      </w:r>
      <w:r>
        <w:rPr>
          <w:rFonts w:cs="Arial"/>
          <w:color w:val="000000"/>
          <w:sz w:val="28"/>
          <w:szCs w:val="28"/>
        </w:rPr>
        <w:t xml:space="preserve">ых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правов</w:t>
      </w:r>
      <w:r>
        <w:rPr>
          <w:rFonts w:cs="Arial"/>
          <w:color w:val="000000"/>
          <w:sz w:val="28"/>
          <w:szCs w:val="28"/>
        </w:rPr>
        <w:t xml:space="preserve">ых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акт</w:t>
      </w:r>
      <w:r>
        <w:rPr>
          <w:rFonts w:cs="Arial"/>
          <w:color w:val="000000"/>
          <w:sz w:val="28"/>
          <w:szCs w:val="28"/>
        </w:rPr>
        <w:t xml:space="preserve">ов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администрации Петровского муниципального района Ставропольского края</w:t>
      </w:r>
      <w:r>
        <w:rPr>
          <w:color w:val="000000"/>
          <w:sz w:val="28"/>
          <w:szCs w:val="28"/>
        </w:rPr>
        <w:t xml:space="preserve"> и </w:t>
      </w:r>
      <w:r>
        <w:rPr>
          <w:rFonts w:cs="Arial"/>
          <w:color w:val="000000"/>
          <w:sz w:val="28"/>
          <w:szCs w:val="28"/>
        </w:rPr>
        <w:t xml:space="preserve">муниципальных образований, </w:t>
      </w:r>
      <w:r>
        <w:rPr>
          <w:color w:val="000000"/>
          <w:sz w:val="28"/>
          <w:szCs w:val="28"/>
        </w:rPr>
        <w:t xml:space="preserve">входивших в состав Петровского муниципального района Ставропольского края в сфере</w:t>
      </w:r>
      <w:r>
        <w:rPr>
          <w:color w:val="000000"/>
          <w:sz w:val="28"/>
          <w:szCs w:val="28"/>
        </w:rPr>
        <w:t xml:space="preserve"> трудового</w:t>
      </w:r>
      <w:r>
        <w:rPr>
          <w:color w:val="000000"/>
          <w:sz w:val="28"/>
          <w:szCs w:val="28"/>
        </w:rPr>
        <w:t xml:space="preserve"> законодательства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Ставропольского края</w:t>
      </w:r>
      <w:r>
        <w:rPr>
          <w:color w:val="000000"/>
          <w:sz w:val="28"/>
          <w:szCs w:val="28"/>
        </w:rPr>
        <w:t xml:space="preserve"> от 14 апреля 2017 года      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</w:t>
      </w:r>
      <w:r>
        <w:rPr>
          <w:rFonts w:eastAsia="Calibri"/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Совета депутатов Петровского городского округа Ставропольского края первого созыва </w:t>
      </w:r>
      <w:r>
        <w:rPr>
          <w:rFonts w:eastAsia="Calibri"/>
          <w:color w:val="000000"/>
          <w:sz w:val="28"/>
          <w:szCs w:val="28"/>
        </w:rPr>
        <w:t xml:space="preserve">от 2</w:t>
      </w:r>
      <w:r>
        <w:rPr>
          <w:color w:val="000000"/>
          <w:sz w:val="28"/>
          <w:szCs w:val="28"/>
        </w:rPr>
        <w:t xml:space="preserve">0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</w:t>
      </w:r>
      <w:r>
        <w:rPr>
          <w:rFonts w:eastAsia="Calibri"/>
          <w:color w:val="000000"/>
          <w:sz w:val="28"/>
          <w:szCs w:val="28"/>
        </w:rPr>
        <w:t xml:space="preserve"> 2017 года № </w:t>
      </w:r>
      <w:r>
        <w:rPr>
          <w:color w:val="000000"/>
          <w:sz w:val="28"/>
          <w:szCs w:val="28"/>
        </w:rPr>
        <w:t xml:space="preserve">17               </w:t>
      </w:r>
      <w:r>
        <w:rPr>
          <w:rFonts w:eastAsia="Calibri"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 вопросах правопреемства</w:t>
      </w:r>
      <w:r>
        <w:rPr>
          <w:rFonts w:eastAsia="Calibri"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40"/>
        <w:spacing w:line="240" w:lineRule="exact"/>
        <w:rPr>
          <w:color w:val="000000"/>
        </w:rPr>
      </w:pPr>
      <w:r>
        <w:rPr>
          <w:color w:val="000000"/>
        </w:rPr>
        <w:t xml:space="preserve">ПОСТАНОВЛЯЕТ</w:t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утратившими силу:</w:t>
      </w:r>
      <w:r>
        <w:rPr>
          <w:color w:val="000000"/>
          <w:sz w:val="28"/>
          <w:szCs w:val="28"/>
        </w:rPr>
      </w:r>
    </w:p>
    <w:p>
      <w:pPr>
        <w:pStyle w:val="62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</w:t>
      </w:r>
      <w:r>
        <w:rPr>
          <w:color w:val="000000"/>
          <w:sz w:val="28"/>
          <w:szCs w:val="28"/>
        </w:rPr>
        <w:t xml:space="preserve">ление администрации Петровского муниципального района Ставропольского края от 31 августа 2017 г. № 626 «Об утверждении административного регламента исполнения отделом культуры администрации Петровского муниципального района Ставропольского края муниципальн</w:t>
      </w:r>
      <w:r>
        <w:rPr>
          <w:color w:val="000000"/>
          <w:sz w:val="28"/>
          <w:szCs w:val="28"/>
        </w:rPr>
        <w:t xml:space="preserve">ой контрольной функции «</w:t>
      </w:r>
      <w:r>
        <w:rPr>
          <w:color w:val="000000"/>
          <w:sz w:val="28"/>
          <w:szCs w:val="28"/>
        </w:rPr>
        <w:t xml:space="preserve">Осуществл</w:t>
      </w:r>
      <w:r>
        <w:rPr>
          <w:color w:val="000000"/>
          <w:sz w:val="28"/>
          <w:szCs w:val="28"/>
        </w:rPr>
        <w:t xml:space="preserve">ение ведомственного контроля за соблюдением трудового законодательства и иных нормативных правовых актов, содержащих нормы трудового права, в учреждениях, подведомственных отделу культуры администрации Петровского муниципального района Ставропольского края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firstLine="720"/>
        <w:jc w:val="both"/>
        <w:shd w:val="clear" w:color="auto" w:fill="ffffff"/>
        <w:rPr>
          <w:rFonts w:cs="Arial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 xml:space="preserve">муниципального образования Прикалаусского сельсовета Петровского района Ставропольского края от 02 марта 2017 г. № 17 «</w:t>
      </w:r>
      <w:r>
        <w:rPr>
          <w:color w:val="000000"/>
          <w:sz w:val="28"/>
          <w:szCs w:val="28"/>
        </w:rPr>
        <w:t xml:space="preserve">Об утверждении порядка размещения информации о среднемесячной заработной плате руководителя, главного бухгал</w:t>
      </w:r>
      <w:r>
        <w:rPr>
          <w:color w:val="000000"/>
          <w:sz w:val="28"/>
          <w:szCs w:val="28"/>
        </w:rPr>
        <w:t xml:space="preserve">тера муниципального казенного учреждения культуры «Центральный Дом культуры поселка Прикалаусский Петровского района Ставропольского края»</w:t>
      </w:r>
      <w:r>
        <w:rPr>
          <w:rFonts w:cs="Arial"/>
          <w:color w:val="000000"/>
          <w:sz w:val="28"/>
          <w:szCs w:val="28"/>
        </w:rPr>
        <w:t xml:space="preserve"> муниципального образования Прикалаусского сельсовета Петровского района Ставропольского края».</w:t>
      </w:r>
      <w:r>
        <w:rPr>
          <w:rFonts w:cs="Arial"/>
          <w:color w:val="000000"/>
          <w:sz w:val="28"/>
          <w:szCs w:val="28"/>
        </w:rPr>
      </w:r>
    </w:p>
    <w:p>
      <w:pPr>
        <w:pStyle w:val="640"/>
        <w:ind w:firstLine="72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  <w:r>
        <w:rPr>
          <w:color w:val="000000"/>
          <w:szCs w:val="28"/>
          <w:lang w:val="ru-RU"/>
        </w:rPr>
      </w:r>
    </w:p>
    <w:p>
      <w:pPr>
        <w:pStyle w:val="64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Контроль за выполнением настоящего постановления возложить на заместителя главы администрации Петровского городского округа Ставропольского края </w:t>
      </w:r>
      <w:r>
        <w:rPr>
          <w:color w:val="000000"/>
          <w:szCs w:val="28"/>
        </w:rPr>
        <w:t xml:space="preserve">Сергееву Е.И.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Настоящее постановление вступает в силу со дня его официального опубликования в газете «Вестник Петровского городского округа».</w:t>
      </w:r>
      <w:r>
        <w:rPr>
          <w:color w:val="000000"/>
          <w:szCs w:val="28"/>
        </w:rPr>
      </w:r>
    </w:p>
    <w:p>
      <w:pPr>
        <w:pStyle w:val="64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6"/>
        <w:jc w:val="both"/>
        <w:spacing w:line="240" w:lineRule="exac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  <w:r>
        <w:rPr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</w:t>
      </w:r>
      <w:r>
        <w:rPr>
          <w:color w:val="000000"/>
          <w:sz w:val="28"/>
          <w:szCs w:val="28"/>
        </w:rPr>
      </w:r>
    </w:p>
    <w:p>
      <w:pPr>
        <w:pStyle w:val="64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С</w:t>
      </w:r>
      <w:r>
        <w:rPr>
          <w:color w:val="000000"/>
          <w:szCs w:val="28"/>
        </w:rPr>
        <w:t xml:space="preserve">тавропольского края     </w:t>
      </w:r>
      <w:r>
        <w:rPr>
          <w:color w:val="000000"/>
          <w:szCs w:val="28"/>
        </w:rPr>
        <w:t xml:space="preserve">                                                        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А.А.Захарченко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0"/>
        <w:jc w:val="both"/>
        <w:spacing w:line="240" w:lineRule="exac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  <w:r>
        <w:rPr>
          <w:color w:val="000000"/>
          <w:szCs w:val="28"/>
          <w:lang w:val="ru-RU"/>
        </w:rPr>
      </w:r>
    </w:p>
    <w:p>
      <w:pPr>
        <w:pStyle w:val="640"/>
        <w:jc w:val="both"/>
        <w:spacing w:line="240" w:lineRule="exact"/>
        <w:rPr>
          <w:color w:val="ffffff"/>
          <w:szCs w:val="28"/>
          <w:lang w:val="ru-RU"/>
        </w:rPr>
      </w:pPr>
      <w:r>
        <w:rPr>
          <w:color w:val="ffffff"/>
          <w:szCs w:val="28"/>
          <w:lang w:val="ru-RU"/>
        </w:rPr>
      </w:r>
      <w:r>
        <w:rPr>
          <w:color w:val="ffffff"/>
          <w:szCs w:val="28"/>
          <w:lang w:val="ru-RU"/>
        </w:rPr>
      </w:r>
    </w:p>
    <w:p>
      <w:pPr>
        <w:pStyle w:val="640"/>
        <w:jc w:val="both"/>
        <w:spacing w:line="240" w:lineRule="exact"/>
        <w:rPr>
          <w:color w:val="ffffff"/>
          <w:szCs w:val="28"/>
          <w:lang w:val="ru-RU"/>
        </w:rPr>
      </w:pPr>
      <w:r>
        <w:rPr>
          <w:color w:val="ffffff"/>
          <w:szCs w:val="28"/>
          <w:lang w:val="ru-RU"/>
        </w:rPr>
      </w:r>
      <w:r>
        <w:rPr>
          <w:color w:val="ffffff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40" w:hanging="1440"/>
        <w:tabs>
          <w:tab w:val="num" w:pos="23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40" w:hanging="1440"/>
        <w:tabs>
          <w:tab w:val="num" w:pos="23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00" w:hanging="1800"/>
        <w:tabs>
          <w:tab w:val="num" w:pos="27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lang w:val="ru-RU" w:eastAsia="ru-RU" w:bidi="ar-SA"/>
    </w:rPr>
  </w:style>
  <w:style w:type="paragraph" w:styleId="627">
    <w:name w:val="Заголовок 1"/>
    <w:basedOn w:val="626"/>
    <w:next w:val="626"/>
    <w:link w:val="626"/>
    <w:qFormat/>
    <w:pPr>
      <w:jc w:val="both"/>
      <w:keepNext/>
      <w:outlineLvl w:val="0"/>
    </w:pPr>
    <w:rPr>
      <w:sz w:val="28"/>
    </w:rPr>
  </w:style>
  <w:style w:type="paragraph" w:styleId="628">
    <w:name w:val="Заголовок 2"/>
    <w:basedOn w:val="626"/>
    <w:next w:val="626"/>
    <w:link w:val="626"/>
    <w:qFormat/>
    <w:pPr>
      <w:ind w:right="-2" w:firstLine="709"/>
      <w:jc w:val="center"/>
      <w:keepNext/>
      <w:spacing w:line="264" w:lineRule="auto"/>
      <w:outlineLvl w:val="1"/>
    </w:pPr>
    <w:rPr>
      <w:b/>
      <w:sz w:val="28"/>
    </w:rPr>
  </w:style>
  <w:style w:type="paragraph" w:styleId="629">
    <w:name w:val="Заголовок 3"/>
    <w:basedOn w:val="626"/>
    <w:next w:val="626"/>
    <w:link w:val="626"/>
    <w:qFormat/>
    <w:pPr>
      <w:jc w:val="right"/>
      <w:keepNext/>
      <w:outlineLvl w:val="2"/>
    </w:pPr>
    <w:rPr>
      <w:sz w:val="28"/>
    </w:rPr>
  </w:style>
  <w:style w:type="character" w:styleId="630">
    <w:name w:val="Основной шрифт абзаца"/>
    <w:next w:val="630"/>
    <w:link w:val="626"/>
    <w:semiHidden/>
  </w:style>
  <w:style w:type="table" w:styleId="631">
    <w:name w:val="Обычная таблица"/>
    <w:next w:val="631"/>
    <w:link w:val="626"/>
    <w:uiPriority w:val="99"/>
    <w:semiHidden/>
    <w:unhideWhenUsed/>
    <w:tblPr/>
  </w:style>
  <w:style w:type="numbering" w:styleId="632">
    <w:name w:val="Нет списка"/>
    <w:next w:val="632"/>
    <w:link w:val="626"/>
    <w:uiPriority w:val="99"/>
    <w:semiHidden/>
    <w:unhideWhenUsed/>
  </w:style>
  <w:style w:type="paragraph" w:styleId="633">
    <w:name w:val="Название"/>
    <w:basedOn w:val="626"/>
    <w:next w:val="633"/>
    <w:link w:val="644"/>
    <w:qFormat/>
    <w:pPr>
      <w:jc w:val="center"/>
    </w:pPr>
    <w:rPr>
      <w:b/>
      <w:sz w:val="32"/>
      <w:lang w:val="en-US" w:eastAsia="en-US"/>
    </w:rPr>
  </w:style>
  <w:style w:type="paragraph" w:styleId="634">
    <w:name w:val="ConsNormal"/>
    <w:next w:val="634"/>
    <w:link w:val="626"/>
    <w:pPr>
      <w:ind w:right="19772" w:firstLine="720"/>
      <w:widowControl w:val="off"/>
    </w:pPr>
    <w:rPr>
      <w:rFonts w:ascii="Arial" w:hAnsi="Arial"/>
      <w:lang w:val="ru-RU" w:eastAsia="ru-RU" w:bidi="ar-SA"/>
    </w:rPr>
  </w:style>
  <w:style w:type="paragraph" w:styleId="635">
    <w:name w:val="ConsNonformat"/>
    <w:next w:val="635"/>
    <w:link w:val="626"/>
    <w:pPr>
      <w:ind w:right="19772"/>
      <w:widowControl w:val="off"/>
    </w:pPr>
    <w:rPr>
      <w:rFonts w:ascii="Courier New" w:hAnsi="Courier New"/>
      <w:lang w:val="ru-RU" w:eastAsia="ru-RU" w:bidi="ar-SA"/>
    </w:rPr>
  </w:style>
  <w:style w:type="paragraph" w:styleId="636">
    <w:name w:val="Основной текст с отступом"/>
    <w:basedOn w:val="626"/>
    <w:next w:val="636"/>
    <w:link w:val="626"/>
    <w:semiHidden/>
    <w:pPr>
      <w:ind w:left="100" w:firstLine="620"/>
      <w:jc w:val="both"/>
    </w:pPr>
    <w:rPr>
      <w:sz w:val="28"/>
    </w:rPr>
  </w:style>
  <w:style w:type="paragraph" w:styleId="637">
    <w:name w:val="Основной текст 3"/>
    <w:basedOn w:val="626"/>
    <w:next w:val="637"/>
    <w:link w:val="626"/>
    <w:semiHidden/>
    <w:pPr>
      <w:jc w:val="both"/>
    </w:pPr>
    <w:rPr>
      <w:sz w:val="28"/>
    </w:rPr>
  </w:style>
  <w:style w:type="paragraph" w:styleId="638">
    <w:name w:val="Основной текст с отступом 2"/>
    <w:basedOn w:val="626"/>
    <w:next w:val="638"/>
    <w:link w:val="626"/>
    <w:semiHidden/>
    <w:pPr>
      <w:ind w:firstLine="567"/>
      <w:jc w:val="both"/>
    </w:pPr>
    <w:rPr>
      <w:sz w:val="28"/>
    </w:rPr>
  </w:style>
  <w:style w:type="paragraph" w:styleId="639">
    <w:name w:val="Основной текст с отступом 3"/>
    <w:basedOn w:val="626"/>
    <w:next w:val="639"/>
    <w:link w:val="626"/>
    <w:semiHidden/>
    <w:pPr>
      <w:ind w:firstLine="720"/>
      <w:jc w:val="both"/>
    </w:pPr>
    <w:rPr>
      <w:sz w:val="28"/>
    </w:rPr>
  </w:style>
  <w:style w:type="paragraph" w:styleId="640">
    <w:name w:val="Основной текст"/>
    <w:basedOn w:val="626"/>
    <w:next w:val="640"/>
    <w:link w:val="649"/>
    <w:semiHidden/>
    <w:rPr>
      <w:sz w:val="28"/>
      <w:lang w:val="en-US" w:eastAsia="en-US"/>
    </w:rPr>
  </w:style>
  <w:style w:type="paragraph" w:styleId="641">
    <w:name w:val="ConsPlusNormal"/>
    <w:next w:val="641"/>
    <w:link w:val="626"/>
    <w:rPr>
      <w:sz w:val="28"/>
      <w:szCs w:val="28"/>
      <w:lang w:val="ru-RU" w:eastAsia="ru-RU" w:bidi="ar-SA"/>
    </w:rPr>
  </w:style>
  <w:style w:type="character" w:styleId="642">
    <w:name w:val="Основной текст_"/>
    <w:next w:val="642"/>
    <w:link w:val="643"/>
    <w:rPr>
      <w:sz w:val="25"/>
      <w:szCs w:val="25"/>
      <w:shd w:val="clear" w:color="auto" w:fill="ffffff"/>
    </w:rPr>
  </w:style>
  <w:style w:type="paragraph" w:styleId="643">
    <w:name w:val="Основной текст6"/>
    <w:basedOn w:val="626"/>
    <w:next w:val="643"/>
    <w:link w:val="642"/>
    <w:pPr>
      <w:ind w:hanging="2140"/>
      <w:spacing w:after="480" w:line="0" w:lineRule="atLeast"/>
      <w:shd w:val="clear" w:color="auto" w:fill="ffffff"/>
    </w:pPr>
    <w:rPr>
      <w:sz w:val="25"/>
      <w:szCs w:val="25"/>
      <w:lang w:val="en-US" w:eastAsia="en-US"/>
    </w:rPr>
  </w:style>
  <w:style w:type="character" w:styleId="644">
    <w:name w:val="Название Знак"/>
    <w:next w:val="644"/>
    <w:link w:val="633"/>
    <w:rPr>
      <w:b/>
      <w:sz w:val="32"/>
    </w:rPr>
  </w:style>
  <w:style w:type="paragraph" w:styleId="645">
    <w:name w:val="ConsPlusTitle"/>
    <w:next w:val="645"/>
    <w:link w:val="626"/>
    <w:pPr>
      <w:widowControl w:val="off"/>
    </w:pPr>
    <w:rPr>
      <w:b/>
      <w:sz w:val="28"/>
      <w:lang w:val="ru-RU" w:eastAsia="ru-RU" w:bidi="ar-SA"/>
    </w:rPr>
  </w:style>
  <w:style w:type="paragraph" w:styleId="646">
    <w:name w:val="ConsPlusTitlePage"/>
    <w:next w:val="646"/>
    <w:link w:val="626"/>
    <w:pPr>
      <w:widowControl w:val="off"/>
    </w:pPr>
    <w:rPr>
      <w:rFonts w:ascii="Tahoma" w:hAnsi="Tahoma" w:cs="Tahoma"/>
      <w:lang w:val="ru-RU" w:eastAsia="ru-RU" w:bidi="ar-SA"/>
    </w:rPr>
  </w:style>
  <w:style w:type="paragraph" w:styleId="647">
    <w:name w:val="Т-1,5"/>
    <w:basedOn w:val="626"/>
    <w:next w:val="647"/>
    <w:link w:val="626"/>
    <w:pPr>
      <w:ind w:firstLine="720"/>
      <w:jc w:val="both"/>
      <w:spacing w:line="360" w:lineRule="auto"/>
    </w:pPr>
    <w:rPr>
      <w:sz w:val="28"/>
    </w:rPr>
  </w:style>
  <w:style w:type="paragraph" w:styleId="648">
    <w:name w:val="Без интервала"/>
    <w:next w:val="648"/>
    <w:link w:val="626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49">
    <w:name w:val="Основной текст Знак"/>
    <w:next w:val="649"/>
    <w:link w:val="640"/>
    <w:semiHidden/>
    <w:rPr>
      <w:sz w:val="28"/>
    </w:rPr>
  </w:style>
  <w:style w:type="table" w:styleId="650">
    <w:name w:val="Сетка таблицы"/>
    <w:basedOn w:val="631"/>
    <w:next w:val="650"/>
    <w:link w:val="626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  <w:style w:type="table" w:styleId="9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revision>3</cp:revision>
  <dcterms:created xsi:type="dcterms:W3CDTF">2019-04-03T08:17:00Z</dcterms:created>
  <dcterms:modified xsi:type="dcterms:W3CDTF">2024-03-20T10:57:25Z</dcterms:modified>
  <cp:version>786432</cp:version>
</cp:coreProperties>
</file>