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jc w:val="left"/>
        <w:tabs>
          <w:tab w:val="center" w:pos="4677" w:leader="none"/>
          <w:tab w:val="left" w:pos="7701" w:leader="none"/>
        </w:tabs>
        <w:rPr>
          <w:szCs w:val="32"/>
        </w:rPr>
      </w:pPr>
      <w:r>
        <w:rPr>
          <w:szCs w:val="32"/>
        </w:rPr>
        <w:tab/>
      </w:r>
      <w:r>
        <w:rPr>
          <w:szCs w:val="32"/>
        </w:rPr>
        <w:t xml:space="preserve">П</w:t>
      </w:r>
      <w:r>
        <w:rPr>
          <w:szCs w:val="32"/>
        </w:rPr>
        <w:t xml:space="preserve"> О С Т А Н О В Л Е Н И Е</w:t>
      </w:r>
      <w:r>
        <w:rPr>
          <w:szCs w:val="32"/>
        </w:rPr>
        <w:tab/>
      </w:r>
      <w:r>
        <w:rPr>
          <w:szCs w:val="32"/>
        </w:rPr>
      </w:r>
    </w:p>
    <w:p>
      <w:pPr>
        <w:pStyle w:val="71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4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ГОРОДСКОГО ОКРУГА</w:t>
      </w:r>
      <w:r>
        <w:rPr>
          <w:b w:val="0"/>
          <w:sz w:val="24"/>
        </w:rPr>
      </w:r>
    </w:p>
    <w:p>
      <w:pPr>
        <w:pStyle w:val="714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714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W w:w="3063" w:type="dxa"/>
            <w:textDirection w:val="lrTb"/>
            <w:noWrap w:val="false"/>
          </w:tcPr>
          <w:p>
            <w:pPr>
              <w:pStyle w:val="714"/>
              <w:ind w:left="-108"/>
              <w:jc w:val="both"/>
              <w:rPr>
                <w:b w:val="0"/>
                <w:sz w:val="24"/>
              </w:rPr>
            </w:pPr>
            <w:r/>
            <w:bookmarkStart w:id="0" w:name="_GoBack"/>
            <w:r>
              <w:rPr>
                <w:b w:val="0"/>
                <w:sz w:val="24"/>
              </w:rPr>
              <w:t xml:space="preserve">22 апреля 2019 г.</w:t>
            </w: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г. Светлоград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pStyle w:val="714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918</w:t>
            </w:r>
            <w:bookmarkEnd w:id="0"/>
            <w:r>
              <w:rPr>
                <w:b w:val="0"/>
                <w:sz w:val="24"/>
              </w:rPr>
            </w:r>
          </w:p>
        </w:tc>
      </w:tr>
    </w:tbl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</w:rPr>
        <w:t xml:space="preserve">администрацией</w:t>
      </w:r>
      <w:r>
        <w:rPr>
          <w:rFonts w:ascii="Times New Roman" w:hAnsi="Times New Roman" w:eastAsia="SimSun" w:cs="Times New Roman"/>
          <w:sz w:val="28"/>
          <w:szCs w:val="28"/>
        </w:rPr>
        <w:t xml:space="preserve">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контрольной функции </w:t>
      </w:r>
      <w:r>
        <w:rPr>
          <w:rFonts w:ascii="Times New Roman" w:hAnsi="Times New Roman" w:cs="Times New Roman"/>
          <w:sz w:val="28"/>
        </w:rPr>
        <w:t xml:space="preserve">«Осуществление муниципального </w:t>
      </w:r>
      <w:r>
        <w:rPr>
          <w:rFonts w:ascii="Times New Roman" w:hAnsi="Times New Roman" w:cs="Times New Roman"/>
          <w:sz w:val="28"/>
        </w:rPr>
        <w:t xml:space="preserve">контроля 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сохранностью</w:t>
      </w:r>
      <w:r>
        <w:rPr>
          <w:rFonts w:ascii="Times New Roman" w:hAnsi="Times New Roman" w:cs="Times New Roman"/>
          <w:sz w:val="28"/>
        </w:rPr>
        <w:t xml:space="preserve"> автомобильных дорог местного значения</w:t>
      </w:r>
      <w:r>
        <w:rPr>
          <w:rFonts w:ascii="Times New Roman" w:hAnsi="Times New Roman" w:cs="Times New Roman"/>
          <w:sz w:val="28"/>
        </w:rPr>
        <w:t xml:space="preserve"> в границах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Петровского</w:t>
      </w:r>
      <w:r>
        <w:rPr>
          <w:rFonts w:ascii="Times New Roman" w:hAnsi="Times New Roman" w:cs="Times New Roman"/>
          <w:sz w:val="28"/>
        </w:rPr>
        <w:t xml:space="preserve"> городского округа Ставропольского края»</w:t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line="240" w:lineRule="exac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</w:r>
      <w:r>
        <w:rPr>
          <w:rFonts w:ascii="Times New Roman" w:hAnsi="Times New Roman" w:cs="Times New Roman"/>
          <w:sz w:val="36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федеральными законами от 06 октября 2003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г. № 131-ФЗ «Об общих принципах организации местного самоуправления в Российской Федерации», от 08 ноября 2007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г. № 257-ФЗ «Об автомобильных дорогах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от 26 декабря 2008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rFonts w:ascii="Times New Roman" w:hAnsi="Times New Roman" w:cs="Times New Roman"/>
          <w:sz w:val="28"/>
        </w:rPr>
        <w:t xml:space="preserve"> постановлением администрации Петровского</w:t>
      </w:r>
      <w:r>
        <w:rPr>
          <w:rFonts w:ascii="Times New Roman" w:hAnsi="Times New Roman" w:cs="Times New Roman"/>
          <w:sz w:val="28"/>
        </w:rPr>
        <w:t xml:space="preserve"> городского округа Ставропольского края от </w:t>
      </w:r>
      <w:r>
        <w:rPr>
          <w:rFonts w:ascii="Times New Roman" w:hAnsi="Times New Roman" w:cs="Times New Roman"/>
          <w:sz w:val="28"/>
        </w:rPr>
        <w:t xml:space="preserve">05 апреля </w:t>
      </w:r>
      <w:r>
        <w:rPr>
          <w:rFonts w:ascii="Times New Roman" w:hAnsi="Times New Roman" w:cs="Times New Roman"/>
          <w:sz w:val="28"/>
        </w:rPr>
        <w:t xml:space="preserve">2018 г. № 487 «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услуг, проведения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экспертизы проектов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отделами и органами администрации Петровского городского округа Ставропольского края и подведомственны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ми муниципальными учреждениями» 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дминистрация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ПОСТАНОВЛЯЕТ:</w:t>
      </w:r>
      <w:r>
        <w:rPr>
          <w:rFonts w:ascii="Times New Roman" w:hAnsi="Times New Roman"/>
          <w:sz w:val="28"/>
        </w:rPr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70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прилагаемый административный регламент исполнения </w:t>
      </w:r>
      <w:r>
        <w:rPr>
          <w:rFonts w:ascii="Times New Roman" w:hAnsi="Times New Roman"/>
          <w:sz w:val="28"/>
        </w:rPr>
        <w:t xml:space="preserve">администрацией</w:t>
      </w:r>
      <w:r>
        <w:rPr>
          <w:rFonts w:ascii="Times New Roman" w:hAnsi="Times New Roman"/>
          <w:sz w:val="28"/>
        </w:rPr>
        <w:t xml:space="preserve"> Петровского городского округа Ставропольского края </w:t>
      </w:r>
      <w:r>
        <w:rPr>
          <w:rFonts w:ascii="Times New Roman" w:hAnsi="Times New Roman"/>
          <w:sz w:val="28"/>
        </w:rPr>
        <w:t xml:space="preserve">муниципальной</w:t>
      </w:r>
      <w:r>
        <w:rPr>
          <w:rFonts w:ascii="Times New Roman" w:hAnsi="Times New Roman"/>
          <w:sz w:val="28"/>
        </w:rPr>
        <w:t xml:space="preserve"> контрольной</w:t>
      </w:r>
      <w:r>
        <w:rPr>
          <w:rFonts w:ascii="Times New Roman" w:hAnsi="Times New Roman"/>
          <w:sz w:val="28"/>
        </w:rPr>
        <w:t xml:space="preserve"> функции «Осуществление муниципального </w:t>
      </w:r>
      <w:r>
        <w:rPr>
          <w:rFonts w:ascii="Times New Roman" w:hAnsi="Times New Roman"/>
          <w:sz w:val="28"/>
        </w:rPr>
        <w:t xml:space="preserve">контроля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сохранностью</w:t>
      </w:r>
      <w:r>
        <w:rPr>
          <w:rFonts w:ascii="Times New Roman" w:hAnsi="Times New Roman"/>
          <w:sz w:val="28"/>
        </w:rPr>
        <w:t xml:space="preserve"> автомобильных дорог местного значения </w:t>
      </w:r>
      <w:r>
        <w:rPr>
          <w:rFonts w:ascii="Times New Roman" w:hAnsi="Times New Roman"/>
          <w:sz w:val="28"/>
        </w:rPr>
        <w:t xml:space="preserve">в границах </w:t>
      </w:r>
      <w:r>
        <w:rPr>
          <w:rFonts w:ascii="Times New Roman" w:hAnsi="Times New Roman"/>
          <w:sz w:val="28"/>
        </w:rPr>
        <w:t xml:space="preserve">Петровского городского округа Ставропольского края» </w:t>
      </w:r>
      <w:r>
        <w:rPr>
          <w:rFonts w:ascii="Times New Roman" w:hAnsi="Times New Roman"/>
          <w:sz w:val="28"/>
        </w:rPr>
        <w:t xml:space="preserve">(далее – административный регламент).</w:t>
      </w:r>
      <w:r>
        <w:rPr>
          <w:rFonts w:ascii="Times New Roman" w:hAnsi="Times New Roman"/>
          <w:sz w:val="28"/>
        </w:rPr>
      </w:r>
    </w:p>
    <w:p>
      <w:pPr>
        <w:pStyle w:val="705"/>
        <w:ind w:left="17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Управлению муниципального хозяйства Петровского городского округа Ставропольского края об</w:t>
      </w:r>
      <w:r>
        <w:rPr>
          <w:rFonts w:ascii="Times New Roman" w:hAnsi="Times New Roman" w:cs="Times New Roman"/>
          <w:sz w:val="28"/>
          <w:szCs w:val="28"/>
        </w:rPr>
        <w:t xml:space="preserve">еспечить выполнение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Признать утратившим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 силу: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города Светлограда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Петровского района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29 июня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 № 313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«Об утв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ерждении административного регламента по представлению администрацией города Светлограда Петровского района Ставропольского края муниципальной функции «Осуществление муниципального контроля за обеспечение сохранности автомобильных дорог местного значения»;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администрации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етровского муниципального района Ставропольского края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28 июня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 № 731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«Об утверждении административного реглам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ента исполнения администрацией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етровского муниципального района Ставропольского края муниципальной функции «Осуществление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Петровского муниципального района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11 июня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 № 532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 внесении изменений в административный регла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мент исполнения администрацией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етровского муници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пального района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тавропольского края муниципальной функции «Осуществление муниципального контроля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них», утвержденный постановлением администрации Петровского муниципального района Ставропол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ьского края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от 28 июня 2012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731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Прикалаусского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ельсовета П</w:t>
      </w:r>
      <w:r>
        <w:rPr>
          <w:rFonts w:ascii="Times New Roman" w:hAnsi="Times New Roman" w:cs="Times New Roman"/>
          <w:sz w:val="28"/>
          <w:szCs w:val="28"/>
        </w:rPr>
        <w:t xml:space="preserve">етровск</w:t>
      </w:r>
      <w:r>
        <w:rPr>
          <w:rFonts w:ascii="Times New Roman" w:hAnsi="Times New Roman"/>
          <w:sz w:val="28"/>
          <w:szCs w:val="28"/>
        </w:rPr>
        <w:t xml:space="preserve">ого района 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от 17 июня 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г. № 81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Прикалаусского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Петровского района Ставропольского края Петровского района Ставропольского края муниципальной функции «Осуществление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Просянского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03 июля 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г. № 42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осуществлению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 П</w:t>
      </w:r>
      <w:r>
        <w:rPr>
          <w:rFonts w:ascii="Times New Roman" w:hAnsi="Times New Roman" w:cs="Times New Roman"/>
          <w:sz w:val="28"/>
          <w:szCs w:val="28"/>
        </w:rPr>
        <w:t xml:space="preserve">етровского района Ставропольского края муниципальной функции «Осуществление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Шангалинского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Петровского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от 03 июля </w:t>
      </w:r>
      <w:r>
        <w:rPr>
          <w:rFonts w:ascii="Times New Roman" w:hAnsi="Times New Roman" w:cs="Times New Roman"/>
          <w:sz w:val="28"/>
          <w:szCs w:val="28"/>
        </w:rPr>
        <w:t xml:space="preserve">2013</w:t>
      </w:r>
      <w:r>
        <w:rPr>
          <w:rFonts w:ascii="Times New Roman" w:hAnsi="Times New Roman"/>
          <w:sz w:val="28"/>
          <w:szCs w:val="28"/>
        </w:rPr>
        <w:t xml:space="preserve"> г. № 90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за</w:t>
      </w:r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Шангалинского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Петровского района Ставропольского края»;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села </w:t>
      </w:r>
      <w:r>
        <w:rPr>
          <w:rFonts w:ascii="Times New Roman" w:hAnsi="Times New Roman" w:cs="Times New Roman"/>
          <w:sz w:val="28"/>
          <w:szCs w:val="28"/>
        </w:rPr>
        <w:t xml:space="preserve">Шведино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района С</w:t>
      </w:r>
      <w:r>
        <w:rPr>
          <w:rFonts w:ascii="Times New Roman" w:hAnsi="Times New Roman"/>
          <w:sz w:val="28"/>
          <w:szCs w:val="28"/>
        </w:rPr>
        <w:t xml:space="preserve">тавропольского края</w:t>
      </w:r>
      <w:r>
        <w:rPr>
          <w:rFonts w:ascii="Times New Roman" w:hAnsi="Times New Roman"/>
          <w:sz w:val="28"/>
          <w:szCs w:val="28"/>
        </w:rPr>
        <w:t xml:space="preserve"> от 17 июля </w:t>
      </w:r>
      <w:r>
        <w:rPr>
          <w:rFonts w:ascii="Times New Roman" w:hAnsi="Times New Roman" w:cs="Times New Roman"/>
          <w:sz w:val="28"/>
          <w:szCs w:val="28"/>
        </w:rPr>
        <w:t xml:space="preserve">2013</w:t>
      </w:r>
      <w:r>
        <w:rPr>
          <w:rFonts w:ascii="Times New Roman" w:hAnsi="Times New Roman"/>
          <w:sz w:val="28"/>
          <w:szCs w:val="28"/>
        </w:rPr>
        <w:t xml:space="preserve"> г. № 85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исполнения администрацией муниципального образования села </w:t>
      </w:r>
      <w:r>
        <w:rPr>
          <w:rFonts w:ascii="Times New Roman" w:hAnsi="Times New Roman" w:cs="Times New Roman"/>
          <w:sz w:val="28"/>
          <w:szCs w:val="28"/>
        </w:rPr>
        <w:t xml:space="preserve">Шведино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района Ставропольско</w:t>
      </w:r>
      <w:r>
        <w:rPr>
          <w:rFonts w:ascii="Times New Roman" w:hAnsi="Times New Roman"/>
          <w:sz w:val="28"/>
          <w:szCs w:val="28"/>
        </w:rPr>
        <w:t xml:space="preserve">го края муниципальной функции «О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</w:t>
      </w:r>
      <w:r>
        <w:rPr>
          <w:rFonts w:ascii="Times New Roman" w:hAnsi="Times New Roman"/>
          <w:sz w:val="28"/>
          <w:szCs w:val="28"/>
        </w:rPr>
        <w:t xml:space="preserve">х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Шангалинского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Петровского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22 июля </w:t>
      </w:r>
      <w:r>
        <w:rPr>
          <w:rFonts w:ascii="Times New Roman" w:hAnsi="Times New Roman" w:cs="Times New Roman"/>
          <w:sz w:val="28"/>
          <w:szCs w:val="28"/>
        </w:rPr>
        <w:t xml:space="preserve">2013</w:t>
      </w:r>
      <w:r>
        <w:rPr>
          <w:rFonts w:ascii="Times New Roman" w:hAnsi="Times New Roman"/>
          <w:sz w:val="28"/>
          <w:szCs w:val="28"/>
        </w:rPr>
        <w:t xml:space="preserve"> г. № 100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исполнения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Шангалинского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Петровского района Ставропольск</w:t>
      </w:r>
      <w:r>
        <w:rPr>
          <w:rFonts w:ascii="Times New Roman" w:hAnsi="Times New Roman"/>
          <w:sz w:val="28"/>
          <w:szCs w:val="28"/>
        </w:rPr>
        <w:t xml:space="preserve">ого края муниципальной функции «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</w:t>
      </w:r>
      <w:r>
        <w:rPr>
          <w:rFonts w:ascii="Times New Roman" w:hAnsi="Times New Roman"/>
          <w:sz w:val="28"/>
          <w:szCs w:val="28"/>
        </w:rPr>
        <w:t xml:space="preserve">ицах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 село Гофицкое Петровского района Ставропольского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от 11 ноября 2013 г.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164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администрацией муниципального образования село Гофицкое Петровского района Ставропольского края 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функции «Осуществление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обеспечение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сохранности автомобильных дорог местного значения»;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 село Гофицкое Петровского района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08 июля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150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О внесении изменений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постановление администрации муниципального об</w:t>
      </w:r>
      <w:r>
        <w:rPr>
          <w:rFonts w:ascii="Times New Roman" w:hAnsi="Times New Roman"/>
          <w:sz w:val="28"/>
          <w:szCs w:val="28"/>
          <w:lang w:eastAsia="ru-RU"/>
        </w:rPr>
        <w:t xml:space="preserve">разования село Гофицкое П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етровского района Ставропольского края №</w:t>
      </w:r>
      <w:r>
        <w:rPr>
          <w:rFonts w:ascii="Times New Roman" w:hAnsi="Times New Roman"/>
          <w:sz w:val="28"/>
          <w:szCs w:val="28"/>
          <w:lang w:eastAsia="ru-RU"/>
        </w:rPr>
        <w:t xml:space="preserve"> 164 от 11 ноября 2013 года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администрацией муниципального образования село Гофицкое Петровского района Ставропольского края 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функции «Осуществление муниципального контроля за обеспечение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сохранности автомобильных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дорог местного значения»;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образования село Гофицкое Петровского района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22 февраля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16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О внесении изменений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постановление администрации муниципального об</w:t>
      </w:r>
      <w:r>
        <w:rPr>
          <w:rFonts w:ascii="Times New Roman" w:hAnsi="Times New Roman"/>
          <w:sz w:val="28"/>
          <w:szCs w:val="28"/>
          <w:lang w:eastAsia="ru-RU"/>
        </w:rPr>
        <w:t xml:space="preserve">разования село Гофицкое П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етровского района Ставропольского края №</w:t>
      </w:r>
      <w:r>
        <w:rPr>
          <w:rFonts w:ascii="Times New Roman" w:hAnsi="Times New Roman"/>
          <w:sz w:val="28"/>
          <w:szCs w:val="28"/>
          <w:lang w:eastAsia="ru-RU"/>
        </w:rPr>
        <w:t xml:space="preserve"> 164 от 11</w:t>
      </w:r>
      <w:r>
        <w:rPr>
          <w:rFonts w:ascii="Times New Roman" w:hAnsi="Times New Roman"/>
          <w:sz w:val="28"/>
          <w:szCs w:val="28"/>
          <w:lang w:eastAsia="ru-RU"/>
        </w:rPr>
        <w:t xml:space="preserve">.11.2013 года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 село Гофицкое Петровского района Ставропольского края 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функции «Осуществление муниципального контроля за обеспечение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сохранности автомобильных дорог местного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значения»;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Просянского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Петровского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          07 июля </w:t>
      </w:r>
      <w:r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 xml:space="preserve">г. № 58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административный регламента по осуществлению муниципальной функции «Осуществление муниципального контроля за обеспечением сохранности автомоб</w:t>
      </w:r>
      <w:r>
        <w:rPr>
          <w:rFonts w:ascii="Times New Roman" w:hAnsi="Times New Roman" w:cs="Times New Roman"/>
          <w:sz w:val="28"/>
          <w:szCs w:val="28"/>
        </w:rPr>
        <w:t xml:space="preserve">ильных дорог местного значения», утвержденный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Просянского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Петровского района Ставропольского края от 03июля 2013 года № 42»;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Петровского муниципального района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16 ноября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2016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 № 709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 внесении изменений в административный регламент исполнения администрацией Петровского муници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пального района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тавропольского края муниципальной функции «Осуществление муниципального контроля за сохранност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них», утвержденный постановлением администрации Петровского муниципального района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28 июня 2012 года № 731 (в редакции от 11 июня 2013 г. № 532)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рикалаусского</w:t>
      </w:r>
      <w:r>
        <w:rPr>
          <w:rFonts w:ascii="Times New Roman" w:hAnsi="Times New Roman"/>
          <w:sz w:val="28"/>
          <w:szCs w:val="28"/>
        </w:rPr>
        <w:t xml:space="preserve"> сельсовета П</w:t>
      </w:r>
      <w:r>
        <w:rPr>
          <w:rFonts w:ascii="Times New Roman" w:hAnsi="Times New Roman" w:cs="Times New Roman"/>
          <w:sz w:val="28"/>
          <w:szCs w:val="28"/>
        </w:rPr>
        <w:t xml:space="preserve">етровского райо</w:t>
      </w:r>
      <w:r>
        <w:rPr>
          <w:rFonts w:ascii="Times New Roman" w:hAnsi="Times New Roman"/>
          <w:sz w:val="28"/>
          <w:szCs w:val="28"/>
        </w:rPr>
        <w:t xml:space="preserve">на 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от 20 февраля </w:t>
      </w:r>
      <w:r>
        <w:rPr>
          <w:rFonts w:ascii="Times New Roman" w:hAnsi="Times New Roman" w:cs="Times New Roman"/>
          <w:sz w:val="28"/>
          <w:szCs w:val="28"/>
        </w:rPr>
        <w:t xml:space="preserve">2017</w:t>
      </w:r>
      <w:r>
        <w:rPr>
          <w:rFonts w:ascii="Times New Roman" w:hAnsi="Times New Roman"/>
          <w:sz w:val="28"/>
          <w:szCs w:val="28"/>
        </w:rPr>
        <w:t xml:space="preserve"> г. № 15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административный регламент по предоставлению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Прикалаусского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Петровского района Ста</w:t>
      </w:r>
      <w:r>
        <w:rPr>
          <w:rFonts w:ascii="Times New Roman" w:hAnsi="Times New Roman" w:cs="Times New Roman"/>
          <w:sz w:val="28"/>
          <w:szCs w:val="28"/>
        </w:rPr>
        <w:t xml:space="preserve">вропольского края Петровского района Ставропольского края муниципальной функции «Осуществление муниципального контроля за обеспечением сохранности автомобильных дорог местного значения», утвержденный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Прикалаусского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Петровского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>
        <w:rPr>
          <w:rFonts w:ascii="Times New Roman" w:hAnsi="Times New Roman"/>
          <w:sz w:val="28"/>
          <w:szCs w:val="28"/>
        </w:rPr>
        <w:t xml:space="preserve"> края          от 17.06.</w:t>
      </w:r>
      <w:r>
        <w:rPr>
          <w:rFonts w:ascii="Times New Roman" w:hAnsi="Times New Roman" w:cs="Times New Roman"/>
          <w:sz w:val="28"/>
          <w:szCs w:val="28"/>
        </w:rPr>
        <w:t xml:space="preserve">2013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81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города Светлограда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Петровского района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21 февраля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100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О внесении изменений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постановление 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Светлограда от 29 июня 2012 г.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313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ерждении административного регламента по представлению администрацией города Светлограда Петровского района Ставропольского края муниципальной функции «Осуществление муниципального контроля за обеспечение сохранности автомобильных дорог местного значения»;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</w:t>
      </w:r>
      <w:r>
        <w:rPr>
          <w:rFonts w:ascii="Times New Roman" w:hAnsi="Times New Roman"/>
          <w:sz w:val="28"/>
          <w:szCs w:val="28"/>
        </w:rPr>
        <w:t xml:space="preserve">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Шангалинского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Петровского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от 21</w:t>
      </w:r>
      <w:r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2017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33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постановление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Шангалинского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Петровского района Ставропольского края №</w:t>
      </w:r>
      <w:r>
        <w:rPr>
          <w:rFonts w:ascii="Times New Roman" w:hAnsi="Times New Roman"/>
          <w:sz w:val="28"/>
          <w:szCs w:val="28"/>
        </w:rPr>
        <w:t xml:space="preserve"> 100 от 22</w:t>
      </w:r>
      <w:r>
        <w:rPr>
          <w:rFonts w:ascii="Times New Roman" w:hAnsi="Times New Roman"/>
          <w:sz w:val="28"/>
          <w:szCs w:val="28"/>
        </w:rPr>
        <w:t xml:space="preserve">.07.</w:t>
      </w:r>
      <w:r>
        <w:rPr>
          <w:rFonts w:ascii="Times New Roman" w:hAnsi="Times New Roman" w:cs="Times New Roman"/>
          <w:sz w:val="28"/>
          <w:szCs w:val="28"/>
        </w:rPr>
        <w:t xml:space="preserve">2013 года «Об утверждении административного регламента исполнения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Шангалинского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Петровского района Ставропольского края муниципальной функции «Осуществление муниципального контроля за сохранностью автомобильных дорог местного</w:t>
      </w:r>
      <w:r>
        <w:rPr>
          <w:rFonts w:ascii="Times New Roman" w:hAnsi="Times New Roman" w:cs="Times New Roman"/>
          <w:sz w:val="28"/>
          <w:szCs w:val="28"/>
        </w:rPr>
        <w:t xml:space="preserve"> значения в границах муниципального образования»;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образования село Гофицкое Петровского района Ставропольского края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26 апреля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45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постановление администрации муниципального об</w:t>
      </w:r>
      <w:r>
        <w:rPr>
          <w:rFonts w:ascii="Times New Roman" w:hAnsi="Times New Roman"/>
          <w:sz w:val="28"/>
          <w:szCs w:val="28"/>
          <w:lang w:eastAsia="ru-RU"/>
        </w:rPr>
        <w:t xml:space="preserve">разования село Гофицкое П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етровского района Ставропольского края №</w:t>
      </w:r>
      <w:r>
        <w:rPr>
          <w:rFonts w:ascii="Times New Roman" w:hAnsi="Times New Roman"/>
          <w:sz w:val="28"/>
          <w:szCs w:val="28"/>
          <w:lang w:eastAsia="ru-RU"/>
        </w:rPr>
        <w:t xml:space="preserve"> 164 от 11.11.2013 года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администрацией муниципального образования село Гофицкое Петровского района Ставропольского края 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функции «Осуществление муниципального контроля за обеспечение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сохранности автомобильных дорог местного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значения»;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остановление администрации Петровского муниципального района Ставропол</w:t>
      </w:r>
      <w:r>
        <w:rPr>
          <w:rFonts w:ascii="Times New Roman" w:hAnsi="Times New Roman"/>
          <w:sz w:val="28"/>
          <w:szCs w:val="28"/>
          <w:lang w:eastAsia="ru-RU"/>
        </w:rPr>
        <w:t xml:space="preserve">ьского края от 21 июня 2017 г. №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428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О внесении изменений в административный регламент исполнения администрацией Петровского муниципального района Ставропольск</w:t>
      </w:r>
      <w:r>
        <w:rPr>
          <w:rFonts w:ascii="Times New Roman" w:hAnsi="Times New Roman"/>
          <w:sz w:val="28"/>
          <w:szCs w:val="28"/>
          <w:lang w:eastAsia="ru-RU"/>
        </w:rPr>
        <w:t xml:space="preserve">ого края муниципальной функции «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</w:t>
      </w:r>
      <w:r>
        <w:rPr>
          <w:rFonts w:ascii="Times New Roman" w:hAnsi="Times New Roman"/>
          <w:sz w:val="28"/>
          <w:szCs w:val="28"/>
          <w:lang w:eastAsia="ru-RU"/>
        </w:rPr>
        <w:t xml:space="preserve">ности дорожного движения на них»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утвержденный постановлением администрации Петровского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от 28 июня 2012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731 (в редакции от 11 июня 2013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532, от 16 ноября 2016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709)»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городского округа Ста</w:t>
      </w:r>
      <w:r>
        <w:rPr>
          <w:rFonts w:ascii="Times New Roman" w:hAnsi="Times New Roman" w:cs="Times New Roman"/>
          <w:sz w:val="28"/>
          <w:szCs w:val="28"/>
        </w:rPr>
        <w:t xml:space="preserve">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Бабыкина</w:t>
      </w:r>
      <w:r>
        <w:rPr>
          <w:rFonts w:ascii="Times New Roman" w:hAnsi="Times New Roman" w:cs="Times New Roman"/>
          <w:sz w:val="28"/>
          <w:szCs w:val="28"/>
        </w:rPr>
        <w:t xml:space="preserve"> А.И.,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правляющего</w:t>
      </w:r>
      <w:r>
        <w:rPr>
          <w:rFonts w:ascii="Times New Roman" w:hAnsi="Times New Roman" w:cs="Times New Roman"/>
          <w:sz w:val="28"/>
          <w:szCs w:val="28"/>
        </w:rPr>
        <w:t xml:space="preserve"> делами администрации Петровского городского округа Ставропольского края Редькин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газете «Вестник Петровского городского округа».</w:t>
      </w:r>
      <w:r>
        <w:rPr>
          <w:rFonts w:ascii="Times New Roman" w:hAnsi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line="240" w:lineRule="exact"/>
        <w:rPr>
          <w:rFonts w:ascii="Times New Roman" w:hAnsi="Times New Roman" w:eastAsia="Calibri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  <w:t xml:space="preserve">Первый заместитель </w:t>
      </w: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</w:r>
    </w:p>
    <w:p>
      <w:pPr>
        <w:jc w:val="both"/>
        <w:spacing w:line="240" w:lineRule="exact"/>
        <w:rPr>
          <w:rFonts w:ascii="Times New Roman" w:hAnsi="Times New Roman" w:eastAsia="Calibri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  <w:t xml:space="preserve">главы администрации</w:t>
      </w: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</w:r>
    </w:p>
    <w:p>
      <w:pPr>
        <w:jc w:val="both"/>
        <w:spacing w:line="240" w:lineRule="exact"/>
        <w:rPr>
          <w:rFonts w:ascii="Times New Roman" w:hAnsi="Times New Roman" w:eastAsia="Calibri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  <w:t xml:space="preserve">Петровского городского округа </w:t>
      </w: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</w:r>
    </w:p>
    <w:p>
      <w:pPr>
        <w:jc w:val="both"/>
        <w:spacing w:line="240" w:lineRule="exact"/>
        <w:rPr>
          <w:rFonts w:ascii="Times New Roman" w:hAnsi="Times New Roman" w:eastAsia="Calibri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  <w:t xml:space="preserve">Ставропольского края</w:t>
      </w: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  <w:tab/>
        <w:t xml:space="preserve"> 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  <w:t xml:space="preserve">               </w:t>
      </w: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  <w:t xml:space="preserve">   </w:t>
      </w: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  <w:t xml:space="preserve">А.И.Бабыкин</w:t>
      </w: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</w:r>
    </w:p>
    <w:p>
      <w:pPr>
        <w:pStyle w:val="690"/>
        <w:ind w:firstLine="540"/>
        <w:jc w:val="both"/>
        <w:spacing w:line="240" w:lineRule="exact"/>
      </w:pPr>
      <w:r/>
      <w:r/>
    </w:p>
    <w:p>
      <w:pPr>
        <w:ind w:left="-1418" w:right="1274"/>
        <w:jc w:val="both"/>
        <w:spacing w:line="240" w:lineRule="exact"/>
        <w:tabs>
          <w:tab w:val="left" w:pos="-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18" w:right="1274"/>
        <w:jc w:val="both"/>
        <w:spacing w:line="240" w:lineRule="exact"/>
        <w:tabs>
          <w:tab w:val="left" w:pos="-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274"/>
        <w:jc w:val="both"/>
        <w:spacing w:line="240" w:lineRule="exact"/>
        <w:tabs>
          <w:tab w:val="left" w:pos="-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18" w:right="1274"/>
        <w:jc w:val="both"/>
        <w:spacing w:line="240" w:lineRule="exact"/>
        <w:tabs>
          <w:tab w:val="left" w:pos="-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18" w:right="1274"/>
        <w:jc w:val="both"/>
        <w:spacing w:line="240" w:lineRule="exact"/>
        <w:tabs>
          <w:tab w:val="left" w:pos="-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18" w:right="1274"/>
        <w:jc w:val="both"/>
        <w:spacing w:line="240" w:lineRule="exact"/>
        <w:tabs>
          <w:tab w:val="left" w:pos="-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before="5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22 апреля 2019 г. № 918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93"/>
        <w:ind w:firstLine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693"/>
        <w:ind w:firstLine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693"/>
        <w:ind w:firstLine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693"/>
        <w:ind w:firstLine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693"/>
        <w:jc w:val="center"/>
        <w:spacing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693"/>
        <w:jc w:val="center"/>
        <w:spacing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/>
      <w:bookmarkStart w:id="1" w:name="P001A"/>
      <w:r/>
      <w:bookmarkStart w:id="2" w:name="redstr22"/>
      <w:r/>
      <w:bookmarkStart w:id="3" w:name="redstr21"/>
      <w:r/>
      <w:bookmarkEnd w:id="1"/>
      <w:r/>
      <w:bookmarkEnd w:id="2"/>
      <w:r/>
      <w:bookmarkEnd w:id="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сполнения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Петровского городского округа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693"/>
        <w:jc w:val="center"/>
        <w:spacing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контрольной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уществлени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сохранност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ью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автомобильных доро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 местного значения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693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93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71"/>
        <w:ind w:left="0" w:firstLine="709"/>
        <w:jc w:val="center"/>
        <w:spacing w:before="0" w:after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1. Общие положения</w:t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684"/>
      </w:pPr>
      <w:r/>
      <w:r/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" w:name="P001E"/>
      <w:r/>
      <w:bookmarkStart w:id="5" w:name="redstr25"/>
      <w:r/>
      <w:bookmarkStart w:id="6" w:name="P0020"/>
      <w:r/>
      <w:bookmarkStart w:id="7" w:name="redstr24"/>
      <w:r/>
      <w:bookmarkEnd w:id="4"/>
      <w:r/>
      <w:bookmarkEnd w:id="5"/>
      <w:r/>
      <w:bookmarkEnd w:id="6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контрольной</w:t>
      </w:r>
      <w:r>
        <w:rPr>
          <w:rFonts w:ascii="Times New Roman" w:hAnsi="Times New Roman" w:cs="Times New Roman"/>
          <w:sz w:val="28"/>
          <w:szCs w:val="28"/>
        </w:rPr>
        <w:t xml:space="preserve"> функции</w:t>
      </w:r>
      <w:bookmarkStart w:id="8" w:name="redstr23"/>
      <w:r/>
      <w:bookmarkEnd w:id="8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сохранностью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</w:t>
      </w:r>
      <w:r>
        <w:rPr>
          <w:rFonts w:ascii="Times New Roman" w:hAnsi="Times New Roman" w:cs="Times New Roman"/>
          <w:sz w:val="28"/>
          <w:szCs w:val="28"/>
        </w:rPr>
        <w:t xml:space="preserve">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—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контроль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9" w:name="P0022"/>
      <w:r/>
      <w:bookmarkStart w:id="10" w:name="redstr28"/>
      <w:r/>
      <w:bookmarkEnd w:id="9"/>
      <w:r/>
      <w:bookmarkEnd w:id="10"/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Наи</w:t>
      </w:r>
      <w:r>
        <w:rPr>
          <w:rFonts w:ascii="Times New Roman" w:hAnsi="Times New Roman" w:cs="Times New Roman"/>
          <w:sz w:val="28"/>
          <w:szCs w:val="28"/>
        </w:rPr>
        <w:t xml:space="preserve">менование </w:t>
      </w:r>
      <w:r>
        <w:rPr>
          <w:rFonts w:ascii="Times New Roman" w:hAnsi="Times New Roman" w:cs="Times New Roman"/>
          <w:sz w:val="28"/>
          <w:szCs w:val="28"/>
        </w:rPr>
        <w:t xml:space="preserve">отдела</w:t>
      </w:r>
      <w:r>
        <w:rPr>
          <w:rFonts w:ascii="Times New Roman" w:hAnsi="Times New Roman" w:cs="Times New Roman"/>
          <w:sz w:val="28"/>
          <w:szCs w:val="28"/>
        </w:rPr>
        <w:t xml:space="preserve"> или структурного подразделения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</w:t>
      </w:r>
      <w:r>
        <w:rPr>
          <w:rFonts w:ascii="Times New Roman" w:hAnsi="Times New Roman" w:cs="Times New Roman"/>
          <w:sz w:val="28"/>
          <w:szCs w:val="28"/>
        </w:rPr>
        <w:t xml:space="preserve">рая, исполняющего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контрольную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функцию.</w:t>
      </w:r>
      <w:bookmarkStart w:id="11" w:name="redstr27"/>
      <w:r/>
      <w:bookmarkEnd w:id="11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контроль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осуществление муниципального контроля 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правлени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bookmarkStart w:id="12" w:name="redstr26"/>
      <w:r/>
      <w:bookmarkEnd w:id="12"/>
      <w:r>
        <w:rPr>
          <w:rFonts w:ascii="Times New Roman" w:hAnsi="Times New Roman" w:cs="Times New Roman"/>
          <w:sz w:val="28"/>
          <w:szCs w:val="28"/>
        </w:rPr>
        <w:t xml:space="preserve"> (далее – управление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" w:hAnsi="Times New Roma" w:cs="Times New Roma"/>
          <w:sz w:val="28"/>
          <w:szCs w:val="28"/>
          <w:lang w:bidi="ar-SA"/>
        </w:rPr>
      </w:pPr>
      <w:r>
        <w:rPr>
          <w:rFonts w:ascii="Times New Roma" w:hAnsi="Times New Roma" w:cs="Times New Roma"/>
          <w:sz w:val="28"/>
          <w:szCs w:val="28"/>
          <w:lang w:bidi="ar-SA"/>
        </w:rPr>
        <w:t xml:space="preserve">При исполнении муниципальной функции уполномоченный орган администрации взаимодействует </w:t>
      </w:r>
      <w:r>
        <w:rPr>
          <w:rFonts w:ascii="Times New Roma" w:hAnsi="Times New Roma" w:cs="Times New Roma"/>
          <w:sz w:val="28"/>
          <w:szCs w:val="28"/>
          <w:lang w:bidi="ar-SA"/>
        </w:rPr>
        <w:t xml:space="preserve">с</w:t>
      </w:r>
      <w:r>
        <w:rPr>
          <w:rFonts w:ascii="Times New Roma" w:hAnsi="Times New Roma" w:cs="Times New Roma"/>
          <w:sz w:val="28"/>
          <w:szCs w:val="28"/>
          <w:lang w:bidi="ar-SA"/>
        </w:rPr>
        <w:t xml:space="preserve">:</w:t>
      </w:r>
      <w:r>
        <w:rPr>
          <w:rFonts w:ascii="Times New Roma" w:hAnsi="Times New Roma" w:cs="Times New Roma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" w:hAnsi="Times New Roma" w:cs="Times New Roma"/>
          <w:sz w:val="28"/>
          <w:szCs w:val="28"/>
          <w:lang w:bidi="ar-SA"/>
        </w:rPr>
      </w:pPr>
      <w:r>
        <w:rPr>
          <w:rFonts w:ascii="Times New Roma" w:hAnsi="Times New Roma" w:cs="Times New Roma"/>
          <w:sz w:val="28"/>
          <w:szCs w:val="28"/>
          <w:lang w:bidi="ar-SA"/>
        </w:rPr>
        <w:t xml:space="preserve">- министерством промышленности транспорта и связи Ставропольского края;</w:t>
      </w:r>
      <w:r>
        <w:rPr>
          <w:rFonts w:ascii="Times New Roma" w:hAnsi="Times New Roma" w:cs="Times New Roma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" w:hAnsi="Times New Roma" w:cs="Times New Roma"/>
          <w:sz w:val="28"/>
          <w:szCs w:val="28"/>
          <w:lang w:bidi="ar-SA"/>
        </w:rPr>
      </w:pPr>
      <w:r>
        <w:rPr>
          <w:rFonts w:ascii="Times New Roma" w:hAnsi="Times New Roma" w:cs="Times New Roma"/>
          <w:sz w:val="28"/>
          <w:szCs w:val="28"/>
          <w:lang w:bidi="ar-SA"/>
        </w:rPr>
        <w:t xml:space="preserve">- органами прокуратуры по вопросам согласования проведения проверок;</w:t>
      </w:r>
      <w:r>
        <w:rPr>
          <w:rFonts w:ascii="Times New Roma" w:hAnsi="Times New Roma" w:cs="Times New Roma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" w:hAnsi="Times New Roma" w:cs="Times New Roma"/>
          <w:sz w:val="28"/>
          <w:szCs w:val="28"/>
          <w:lang w:bidi="ar-SA"/>
        </w:rPr>
      </w:pPr>
      <w:r>
        <w:rPr>
          <w:rFonts w:ascii="Times New Roma" w:hAnsi="Times New Roma" w:cs="Times New Roma"/>
          <w:sz w:val="28"/>
          <w:szCs w:val="28"/>
          <w:lang w:bidi="ar-SA"/>
        </w:rPr>
        <w:t xml:space="preserve">- органами внутренних дел для оказания содействия при проведении проверок.</w:t>
      </w:r>
      <w:r>
        <w:rPr>
          <w:rFonts w:ascii="Times New Roma" w:hAnsi="Times New Roma" w:cs="Times New Roma"/>
          <w:sz w:val="28"/>
          <w:szCs w:val="28"/>
          <w:lang w:bidi="ar-SA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3" w:name="P0024"/>
      <w:r/>
      <w:bookmarkStart w:id="14" w:name="redstr35"/>
      <w:r/>
      <w:bookmarkEnd w:id="13"/>
      <w:r/>
      <w:bookmarkEnd w:id="14"/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исполнение муниципальной функции, с указанием их реквизитов и источн</w:t>
      </w:r>
      <w:r>
        <w:rPr>
          <w:rFonts w:ascii="Times New Roman" w:hAnsi="Times New Roman" w:cs="Times New Roman"/>
          <w:sz w:val="28"/>
          <w:szCs w:val="28"/>
        </w:rPr>
        <w:t xml:space="preserve">иков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Муниципальный контроль за сохранностью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 границах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осуществляется в соответствии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hyperlink r:id="rId10" w:tooltip="consultantplus://offline/ref=A2A36D21669C8F70662894D345E802AD9C89FFE66789C01FE84BA4C2F3000944A016DE39F497A37E568906CEA6C6aBM" w:history="1">
        <w:r>
          <w:rPr>
            <w:rFonts w:ascii="Times New Roman" w:hAnsi="Times New Roman" w:cs="Times New Roman"/>
            <w:sz w:val="28"/>
            <w:szCs w:val="28"/>
            <w:lang w:bidi="ar-SA"/>
          </w:rPr>
          <w:t xml:space="preserve">Кодексом</w:t>
        </w:r>
      </w:hyperlink>
      <w:r>
        <w:rPr>
          <w:rFonts w:ascii="Times New Roman" w:hAnsi="Times New Roman" w:cs="Times New Roman"/>
          <w:sz w:val="28"/>
          <w:szCs w:val="28"/>
          <w:lang w:bidi="ar-SA"/>
        </w:rPr>
        <w:t xml:space="preserve"> Российской Федерации об административных правонару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шениях от 30 декабря 2001 года № 195-ФЗ («Российская газета»,   №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256, 31.12.2001);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Федеральным </w:t>
      </w:r>
      <w:hyperlink r:id="rId11" w:tooltip="consultantplus://offline/ref=A2A36D21669C8F70662894D345E802AD9C89FFED678DC01FE84BA4C2F3000944B2168636F396B62B06D351C3A56ACEE73CEAA1D0E1C3a2M" w:history="1">
        <w:r>
          <w:rPr>
            <w:rFonts w:ascii="Times New Roman" w:hAnsi="Times New Roman" w:cs="Times New Roman"/>
            <w:sz w:val="28"/>
            <w:szCs w:val="28"/>
            <w:lang w:bidi="ar-SA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  <w:lang w:bidi="ar-SA"/>
        </w:rPr>
        <w:t xml:space="preserve"> от 06 октября 2003 года № 131-ФЗ «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рав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ления в Российской Федерации» («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Собрание законодательства РФ», 06.10.2003, №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40, ст. 3822);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Федеральным </w:t>
      </w:r>
      <w:hyperlink r:id="rId12" w:tooltip="consultantplus://offline/ref=A2A36D21669C8F70662894D345E802AD9C88FBED6489C01FE84BA4C2F3000944B2168630F695E92E13C209CCAE7DD1E723F6A3D1CEa8M" w:history="1">
        <w:r>
          <w:rPr>
            <w:rFonts w:ascii="Times New Roman" w:hAnsi="Times New Roman" w:cs="Times New Roman"/>
            <w:sz w:val="28"/>
            <w:szCs w:val="28"/>
            <w:lang w:bidi="ar-SA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  <w:lang w:bidi="ar-SA"/>
        </w:rPr>
        <w:t xml:space="preserve"> от 08 ноября 2007 года № 257-ФЗ «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Об автомобильных дорогах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льн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ые акты Российской Федерации» «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Собрание законодательства РФ»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 1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2.11.2007, №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46, ст. 5553);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Федеральным </w:t>
      </w:r>
      <w:hyperlink r:id="rId13" w:tooltip="consultantplus://offline/ref=A2A36D21669C8F70662894D345E802AD9D8AFFE66180C01FE84BA4C2F3000944A016DE39F497A37E568906CEA6C6aBM" w:history="1">
        <w:r>
          <w:rPr>
            <w:rFonts w:ascii="Times New Roman" w:hAnsi="Times New Roman" w:cs="Times New Roman"/>
            <w:sz w:val="28"/>
            <w:szCs w:val="28"/>
            <w:lang w:bidi="ar-SA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  <w:lang w:bidi="ar-SA"/>
        </w:rPr>
        <w:t xml:space="preserve"> от 10 декабря 1995 года № 196-ФЗ «О безопасности дорожного движения» («Собрание законодательства РФ», 11.12.1995, № 50, ст. 4873);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Федеральным </w:t>
      </w:r>
      <w:hyperlink r:id="rId14" w:tooltip="consultantplus://offline/ref=A2A36D21669C8F70662894D345E802AD9D81F9EA658DC01FE84BA4C2F3000944A016DE39F497A37E568906CEA6C6aBM" w:history="1">
        <w:r>
          <w:rPr>
            <w:rFonts w:ascii="Times New Roman" w:hAnsi="Times New Roman" w:cs="Times New Roman"/>
            <w:sz w:val="28"/>
            <w:szCs w:val="28"/>
            <w:lang w:bidi="ar-SA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  <w:lang w:bidi="ar-SA"/>
        </w:rPr>
        <w:t xml:space="preserve"> от 26 декабря 2008 года № 294-ФЗ «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 защите прав юридических лиц и индивидуальных предпринимателей при осуществл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ении государственного контроля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и муниципального контроля»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(далее – Федеральный закон № 294 ФЗ)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(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«Российская газета», № 266, 30.12.2008,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(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«Собрание законодательства РФ», 29.12.2008, № 52 (ч. 1), ст. 6249, «Парламентская газета»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90, 31.12.2008);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ом Министерства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от 30.04.2009 № 141 «О реализации положений Федерального закона «О защите прав юридических лиц и 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ндивидуальных предпринимателей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» («Российская газета», №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85, 14.05.2009);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pStyle w:val="684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ставом Петровского городского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</w:t>
      </w:r>
      <w:r>
        <w:rPr>
          <w:sz w:val="28"/>
          <w:szCs w:val="28"/>
        </w:rPr>
        <w:t xml:space="preserve">естник Петровского района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№ 49, 08.12.2017 (решение, устав (начало)), </w:t>
      </w:r>
      <w:r>
        <w:rPr>
          <w:sz w:val="28"/>
          <w:szCs w:val="28"/>
        </w:rPr>
        <w:t xml:space="preserve">«В</w:t>
      </w:r>
      <w:r>
        <w:rPr>
          <w:sz w:val="28"/>
          <w:szCs w:val="28"/>
        </w:rPr>
        <w:t xml:space="preserve">естник Петровского района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№ 50, 15.12.2017 (устав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(окончание))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муниципальными правовыми актами.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настоящ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им административным регламентом.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5" w:name="P0026"/>
      <w:r/>
      <w:bookmarkStart w:id="16" w:name="redstr39"/>
      <w:r/>
      <w:bookmarkEnd w:id="15"/>
      <w:r/>
      <w:bookmarkEnd w:id="16"/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Предмет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контроля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7" w:name="redstr38"/>
      <w:r/>
      <w:bookmarkEnd w:id="17"/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соблюдение юридическими лицами, </w:t>
      </w:r>
      <w:r>
        <w:rPr>
          <w:rFonts w:ascii="Times New Roman" w:hAnsi="Times New Roman" w:cs="Times New Roman"/>
          <w:sz w:val="28"/>
          <w:szCs w:val="28"/>
        </w:rPr>
        <w:t xml:space="preserve">их руководителями и иными должностными лицами,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, их уполномоченными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, (далее юридические лица и индивидуальные предприниматели), законодательства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 xml:space="preserve">края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при проверке </w:t>
      </w:r>
      <w:r>
        <w:rPr>
          <w:rFonts w:ascii="Times New Roman" w:hAnsi="Times New Roman" w:cs="Times New Roman"/>
          <w:sz w:val="28"/>
          <w:szCs w:val="28"/>
        </w:rPr>
        <w:t xml:space="preserve">соблюдения: </w:t>
      </w:r>
      <w:bookmarkStart w:id="18" w:name="redstr37"/>
      <w:r/>
      <w:bookmarkEnd w:id="18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требований к обеспечению сохранности автомобильных дорог, в том числе к соблюдению порядка использования полос отвода и придорожных </w:t>
      </w:r>
      <w:r>
        <w:rPr>
          <w:rFonts w:ascii="Times New Roman" w:hAnsi="Times New Roman" w:cs="Times New Roman"/>
          <w:sz w:val="28"/>
          <w:szCs w:val="28"/>
        </w:rPr>
        <w:t xml:space="preserve">полос автомобильных дорог, технических требований и ус</w:t>
      </w:r>
      <w:r>
        <w:rPr>
          <w:rFonts w:ascii="Times New Roman" w:hAnsi="Times New Roman" w:cs="Times New Roman"/>
          <w:sz w:val="28"/>
          <w:szCs w:val="28"/>
        </w:rPr>
        <w:t xml:space="preserve">ловий размещения объектов временного и капитального строительства, объектов, предназначенных для осуществления дорожной деятельности, а также объектов дорожного сервиса и иных объектов, размещаемых в полосе отвода и придорожных полосах автомобильных дорог;</w:t>
      </w:r>
      <w:bookmarkStart w:id="19" w:name="redstr36"/>
      <w:r/>
      <w:bookmarkEnd w:id="19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требований в отношении присоединения объектов дорожного сервиса, объектов другого функционального назначения к автомобильным дорогам, а также в отношении введения временных ограничений или прекращения движения транспортных средств по автомобильным дорогам.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0" w:name="P0028"/>
      <w:r/>
      <w:bookmarkStart w:id="21" w:name="redstr40"/>
      <w:r/>
      <w:bookmarkEnd w:id="20"/>
      <w:r/>
      <w:bookmarkEnd w:id="21"/>
      <w:r>
        <w:rPr>
          <w:rFonts w:ascii="Times New Roman" w:hAnsi="Times New Roman" w:cs="Times New Roman"/>
          <w:sz w:val="28"/>
          <w:szCs w:val="28"/>
        </w:rPr>
        <w:t xml:space="preserve">1.5. Права и обязанности должностных лиц при осущес</w:t>
      </w:r>
      <w:r>
        <w:rPr>
          <w:rFonts w:ascii="Times New Roman" w:hAnsi="Times New Roman" w:cs="Times New Roman"/>
          <w:sz w:val="28"/>
          <w:szCs w:val="28"/>
        </w:rPr>
        <w:t xml:space="preserve">твлении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2" w:name="P002A"/>
      <w:r/>
      <w:bookmarkStart w:id="23" w:name="redstr49"/>
      <w:r/>
      <w:bookmarkEnd w:id="22"/>
      <w:r/>
      <w:bookmarkEnd w:id="23"/>
      <w:r>
        <w:rPr>
          <w:rFonts w:ascii="Times New Roman" w:hAnsi="Times New Roman" w:cs="Times New Roman"/>
          <w:sz w:val="28"/>
          <w:szCs w:val="28"/>
        </w:rPr>
        <w:t xml:space="preserve">1.5.1.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вправе: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ривлекать при провед</w:t>
      </w:r>
      <w:r>
        <w:rPr>
          <w:rFonts w:ascii="Times New Roman" w:hAnsi="Times New Roman"/>
          <w:sz w:val="28"/>
          <w:szCs w:val="28"/>
        </w:rPr>
        <w:t xml:space="preserve">ении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</w:t>
      </w:r>
      <w:r>
        <w:rPr>
          <w:rFonts w:ascii="Times New Roman" w:hAnsi="Times New Roman"/>
          <w:sz w:val="28"/>
          <w:szCs w:val="28"/>
        </w:rPr>
        <w:t xml:space="preserve">рка, и не являющиеся аф</w:t>
      </w:r>
      <w:r>
        <w:rPr>
          <w:rFonts w:ascii="Times New Roman" w:hAnsi="Times New Roman"/>
          <w:sz w:val="28"/>
          <w:szCs w:val="28"/>
        </w:rPr>
        <w:t xml:space="preserve">филированными лицами проверяемых лиц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олучать от юридических лиц, индивидуальных предпринимателей сведения и материалы о состоянии сохранности автомобильных дорог, необходимые для осуществления муниципального </w:t>
      </w:r>
      <w:r>
        <w:rPr>
          <w:rFonts w:ascii="Times New Roman" w:hAnsi="Times New Roman"/>
          <w:sz w:val="28"/>
          <w:szCs w:val="28"/>
        </w:rPr>
        <w:t xml:space="preserve">контроля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бращаться в органы вн</w:t>
      </w:r>
      <w:r>
        <w:rPr>
          <w:rFonts w:ascii="Times New Roman" w:hAnsi="Times New Roman"/>
          <w:sz w:val="28"/>
          <w:szCs w:val="28"/>
        </w:rPr>
        <w:t xml:space="preserve">утренних дел за содействием в предотвращении или пресечении действий, являющихся нарушением требований сохранности автомобильных дорог, установленных федеральными законами Российской Федерации, законами Ставропольского края,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 либо препятствующих осуществлению муниципального контроля за обеспечением сохранности автомобильных дорог местного значения, а также в установлении личности гражданина, юридического лица, индивидуального предпринимателя, в чьих действиях имеются</w:t>
      </w:r>
      <w:r>
        <w:rPr>
          <w:rFonts w:ascii="Times New Roman" w:hAnsi="Times New Roman"/>
          <w:sz w:val="28"/>
          <w:szCs w:val="28"/>
        </w:rPr>
        <w:t xml:space="preserve"> явные признаки нарушения законодательства в сфере сохранности автомобильных дорог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нформировать население о состоянии автомобильных дорог, принимаемых мерах по сохранности автомобильных дорог;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частвовать в подготовке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 Ставропольского края, регулирующих вопросы сохранности автомобильных дорог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 осуществлении своих полномочий взаимодейс</w:t>
      </w:r>
      <w:r>
        <w:rPr>
          <w:rFonts w:ascii="Times New Roman" w:hAnsi="Times New Roman"/>
          <w:sz w:val="28"/>
          <w:szCs w:val="28"/>
        </w:rPr>
        <w:t xml:space="preserve">твовать с уполномоченными исполнительными органами государственной власти, органами внутренних дел, иными органами, осуществляющими государственный контроль и надзор в области сохранности автомобильных дорог, общественными объединениями, а также гражданами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составлять акт проверки сохранности автомобильных дорог;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существлять иные полномочия, предусмотренные действующим законодательством</w:t>
      </w:r>
      <w:bookmarkStart w:id="24" w:name="redstr48"/>
      <w:r/>
      <w:bookmarkStart w:id="25" w:name="P002C"/>
      <w:r/>
      <w:bookmarkStart w:id="26" w:name="redstr70"/>
      <w:r/>
      <w:bookmarkEnd w:id="24"/>
      <w:r/>
      <w:bookmarkEnd w:id="25"/>
      <w:r/>
      <w:bookmarkEnd w:id="26"/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обязаны:</w:t>
      </w:r>
      <w:bookmarkStart w:id="27" w:name="redstr69"/>
      <w:r/>
      <w:bookmarkEnd w:id="27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воевременно </w:t>
      </w:r>
      <w:r>
        <w:rPr>
          <w:rFonts w:ascii="Times New Roman" w:hAnsi="Times New Roman"/>
          <w:sz w:val="28"/>
          <w:szCs w:val="28"/>
        </w:rPr>
        <w:t xml:space="preserve">и в полной мере исполнять предоставленные в соответствии с действующим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к сохранности автомобильных дорог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проводить проверку на основании распоряжения администрации Петровского городского округа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о ее проведении в соответствии с ее назначением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роводить проверку только во время исполнения служебных обязанностей, выездную проверку только при предъявлении служебных удостоверений, копии </w:t>
      </w:r>
      <w:r>
        <w:rPr>
          <w:rFonts w:ascii="Times New Roman" w:hAnsi="Times New Roman"/>
          <w:sz w:val="28"/>
          <w:szCs w:val="28"/>
        </w:rPr>
        <w:t xml:space="preserve">распоряжения</w:t>
      </w:r>
      <w:r>
        <w:rPr>
          <w:rFonts w:ascii="Times New Roman" w:hAnsi="Times New Roman"/>
          <w:sz w:val="28"/>
          <w:szCs w:val="28"/>
        </w:rPr>
        <w:t xml:space="preserve">, копии документа о согласовании проведения проверки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е препятствовать руково</w:t>
      </w:r>
      <w:r>
        <w:rPr>
          <w:rFonts w:ascii="Times New Roman" w:hAnsi="Times New Roman"/>
          <w:sz w:val="28"/>
          <w:szCs w:val="28"/>
        </w:rPr>
        <w:t xml:space="preserve">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редоставлят</w:t>
      </w:r>
      <w:r>
        <w:rPr>
          <w:rFonts w:ascii="Times New Roman" w:hAnsi="Times New Roman"/>
          <w:sz w:val="28"/>
          <w:szCs w:val="28"/>
        </w:rPr>
        <w:t xml:space="preserve">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знакомить руков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читывать при определении мер, принимаемых по фактам выявленных нарушений, </w:t>
      </w:r>
      <w:r>
        <w:rPr>
          <w:rFonts w:ascii="Times New Roman" w:hAnsi="Times New Roman"/>
          <w:sz w:val="28"/>
          <w:szCs w:val="28"/>
        </w:rPr>
        <w:t xml:space="preserve">соответствие указанных мер тяжести нарушений, их потенциальной опасности для жизни, здоровья людей, для животных, растений, окружающей среды, безопасности государства, для возникновения чрезвычайных ситуаций природного и техногенного характера, а также не </w:t>
      </w:r>
      <w:r>
        <w:rPr>
          <w:rFonts w:ascii="Times New Roman" w:hAnsi="Times New Roman"/>
          <w:sz w:val="28"/>
          <w:szCs w:val="28"/>
        </w:rPr>
        <w:t xml:space="preserve">допускать необоснованное ограничение прав и законных интересов граждан, в том числе индивидуальных предпринимателей, юридических лиц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облюдать сроки проведения проверки, установленные</w:t>
      </w:r>
      <w:hyperlink r:id="rId15" w:tooltip="http://docs.cntd.ru/document/902135756" w:history="1">
        <w:r>
          <w:rPr>
            <w:rFonts w:ascii="Times New Roman" w:hAnsi="Times New Roman" w:cs="Times New Roman"/>
          </w:rPr>
          <w:t xml:space="preserve"> </w:t>
        </w:r>
        <w:r>
          <w:rPr>
            <w:rStyle w:val="68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№ 294-ФЗ</w:t>
        </w:r>
      </w:hyperlink>
      <w:r>
        <w:t xml:space="preserve">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перед началом проведения выездной проверки по просьбе руководителя, иного дол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существлять запись о проведенной пр</w:t>
      </w:r>
      <w:r>
        <w:rPr>
          <w:rFonts w:ascii="Times New Roman" w:hAnsi="Times New Roman"/>
          <w:sz w:val="28"/>
          <w:szCs w:val="28"/>
        </w:rPr>
        <w:t xml:space="preserve">оверке в журнале учета проверок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 случае его наличия у юридического лица индивидуального предпринимателя.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8" w:name="P002E"/>
      <w:r/>
      <w:bookmarkStart w:id="29" w:name="redstr71"/>
      <w:r/>
      <w:bookmarkEnd w:id="28"/>
      <w:r/>
      <w:bookmarkEnd w:id="29"/>
      <w:r>
        <w:rPr>
          <w:rFonts w:ascii="Times New Roman" w:hAnsi="Times New Roman" w:cs="Times New Roman"/>
          <w:sz w:val="28"/>
          <w:szCs w:val="28"/>
        </w:rPr>
        <w:t xml:space="preserve">1.6. Права и обязанности лиц, в отношении которых осуществляются меропри</w:t>
      </w:r>
      <w:r>
        <w:rPr>
          <w:rFonts w:ascii="Times New Roman" w:hAnsi="Times New Roman" w:cs="Times New Roman"/>
          <w:sz w:val="28"/>
          <w:szCs w:val="28"/>
        </w:rPr>
        <w:t xml:space="preserve">ятия по муниципальному контролю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0" w:name="P0030"/>
      <w:r/>
      <w:bookmarkStart w:id="31" w:name="redstr83"/>
      <w:r/>
      <w:bookmarkEnd w:id="30"/>
      <w:r/>
      <w:bookmarkEnd w:id="31"/>
      <w:r>
        <w:rPr>
          <w:rFonts w:ascii="Times New Roman" w:hAnsi="Times New Roman" w:cs="Times New Roman"/>
          <w:sz w:val="28"/>
          <w:szCs w:val="28"/>
        </w:rPr>
        <w:t xml:space="preserve">1.6.1.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  <w:bookmarkStart w:id="32" w:name="redstr82"/>
      <w:r/>
      <w:bookmarkEnd w:id="32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непосредственно присутствовать при проведении проверки, давать объяснения по вопросам, относящимся к предмету проверки;</w:t>
      </w:r>
      <w:bookmarkStart w:id="33" w:name="redstr81"/>
      <w:r/>
      <w:bookmarkEnd w:id="33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получать от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информацию, которая относится к предмету проверки и предоставление которой предусмотрено Федеральным законом № 294-ФЗ;</w:t>
      </w:r>
      <w:bookmarkStart w:id="34" w:name="redstr80"/>
      <w:r/>
      <w:bookmarkEnd w:id="34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</w:t>
      </w:r>
      <w:r>
        <w:rPr>
          <w:rFonts w:ascii="Times New Roman" w:hAnsi="Times New Roman" w:cs="Times New Roman"/>
          <w:sz w:val="28"/>
          <w:szCs w:val="28"/>
        </w:rPr>
        <w:t xml:space="preserve">иными</w:t>
      </w:r>
      <w:r>
        <w:rPr>
          <w:rFonts w:ascii="Times New Roman" w:hAnsi="Times New Roman" w:cs="Times New Roman"/>
          <w:sz w:val="28"/>
          <w:szCs w:val="28"/>
        </w:rPr>
        <w:t xml:space="preserve"> действиями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bookmarkStart w:id="35" w:name="redstr79"/>
      <w:r/>
      <w:bookmarkEnd w:id="35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обжаловать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  <w:bookmarkStart w:id="36" w:name="redstr78"/>
      <w:r/>
      <w:bookmarkEnd w:id="36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документы в форме электронных документов, подписанных усиленной квалифицированной электронной подписью, в случае проведения документарной проверки;</w:t>
      </w:r>
      <w:bookmarkStart w:id="37" w:name="redstr77"/>
      <w:r/>
      <w:bookmarkEnd w:id="37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дополнительно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достоверность ранее представленных документов, пояснения относительно выявленных ошибок и (или) противоречий 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документах либо относительно несоответствия указанных в </w:t>
      </w:r>
      <w:hyperlink r:id="rId16" w:tooltip="http://docs.cntd.ru/document/902135756" w:history="1">
        <w:r>
          <w:rPr>
            <w:rStyle w:val="68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части 8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294-ФЗ сведений;</w:t>
      </w:r>
      <w:bookmarkStart w:id="38" w:name="redstr76"/>
      <w:r/>
      <w:bookmarkEnd w:id="38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возражения в отношении акта проверки и (или) выданного предписания об устранении выявленных нарушений в целом или его </w:t>
      </w:r>
      <w:r>
        <w:rPr>
          <w:rFonts w:ascii="Times New Roman" w:hAnsi="Times New Roman" w:cs="Times New Roman"/>
          <w:sz w:val="28"/>
          <w:szCs w:val="28"/>
        </w:rPr>
        <w:t xml:space="preserve">иных</w:t>
      </w:r>
      <w:r>
        <w:rPr>
          <w:rFonts w:ascii="Times New Roman" w:hAnsi="Times New Roman" w:cs="Times New Roman"/>
          <w:sz w:val="28"/>
          <w:szCs w:val="28"/>
        </w:rPr>
        <w:t xml:space="preserve"> положений.</w:t>
      </w:r>
      <w:r>
        <w:rPr>
          <w:rFonts w:ascii="Times New Roman" w:hAnsi="Times New Roman" w:cs="Times New Roman"/>
          <w:sz w:val="28"/>
          <w:szCs w:val="28"/>
        </w:rPr>
        <w:t xml:space="preserve">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</w:t>
      </w:r>
      <w:r>
        <w:rPr>
          <w:rFonts w:ascii="Times New Roman" w:hAnsi="Times New Roman" w:cs="Times New Roman"/>
          <w:sz w:val="28"/>
          <w:szCs w:val="28"/>
        </w:rPr>
        <w:t xml:space="preserve">ибо в согласованный срок передать их в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лица; </w:t>
      </w:r>
      <w:bookmarkStart w:id="39" w:name="redstr75"/>
      <w:r/>
      <w:bookmarkEnd w:id="39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Уполномоченного при Президенте Российской Федерации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защите прав предпринимателей либо уполномоченного по защите прав предпринимателей в субъекте Российской Федерации к участию в проверке;</w:t>
      </w:r>
      <w:bookmarkStart w:id="40" w:name="redstr74"/>
      <w:r/>
      <w:bookmarkEnd w:id="4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вести журнал учета проверок по типовой форме, установленной федеральным органом исполнительной власти,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Федерации;</w:t>
      </w:r>
      <w:bookmarkStart w:id="41" w:name="redstr73"/>
      <w:r/>
      <w:bookmarkEnd w:id="41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знакомиться с документами и (или) информацией, полученными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  <w:bookmarkStart w:id="42" w:name="redstr72"/>
      <w:r/>
      <w:bookmarkEnd w:id="42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документы и (или) информацию, запрашиваемые в рамках межведомственного ин</w:t>
      </w:r>
      <w:r>
        <w:rPr>
          <w:rFonts w:ascii="Times New Roman" w:hAnsi="Times New Roman" w:cs="Times New Roman"/>
          <w:sz w:val="28"/>
          <w:szCs w:val="28"/>
        </w:rPr>
        <w:t xml:space="preserve">формационного взаимодействия,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иные права,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3" w:name="P0032"/>
      <w:r/>
      <w:bookmarkStart w:id="44" w:name="redstr87"/>
      <w:r/>
      <w:bookmarkEnd w:id="43"/>
      <w:r/>
      <w:bookmarkEnd w:id="44"/>
      <w:r>
        <w:rPr>
          <w:rFonts w:ascii="Times New Roman" w:hAnsi="Times New Roman" w:cs="Times New Roman"/>
          <w:sz w:val="28"/>
          <w:szCs w:val="28"/>
        </w:rPr>
        <w:t xml:space="preserve">1.6.2.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обязаны:</w:t>
      </w:r>
      <w:bookmarkStart w:id="45" w:name="redstr86"/>
      <w:r/>
      <w:bookmarkEnd w:id="45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присутствие руководителей, иных должностных лиц или уполномоченных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требований, установленных муниципальными правовыми актами;</w:t>
      </w:r>
      <w:bookmarkStart w:id="46" w:name="redstr85"/>
      <w:r/>
      <w:bookmarkEnd w:id="46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предоставить должностным лицам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проводящим выездную проверку, возможность ознакомиться с документами, связанными с целями, задачами и предметом выездной проверки, в случае если выездной </w:t>
      </w:r>
      <w:r>
        <w:rPr>
          <w:rFonts w:ascii="Times New Roman" w:hAnsi="Times New Roman" w:cs="Times New Roman"/>
          <w:sz w:val="28"/>
          <w:szCs w:val="28"/>
        </w:rPr>
        <w:t xml:space="preserve">проверке не предшествовало проведение документарной проверки, а также обеспечить доступ </w:t>
      </w:r>
      <w:r>
        <w:rPr>
          <w:rFonts w:ascii="Times New Roman" w:hAnsi="Times New Roman" w:cs="Times New Roman"/>
          <w:sz w:val="28"/>
          <w:szCs w:val="28"/>
        </w:rPr>
        <w:t xml:space="preserve">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</w:t>
      </w:r>
      <w:r>
        <w:rPr>
          <w:rFonts w:ascii="Times New Roman" w:hAnsi="Times New Roman" w:cs="Times New Roman"/>
          <w:sz w:val="28"/>
          <w:szCs w:val="28"/>
        </w:rPr>
        <w:t xml:space="preserve">, сооружения, помещения, к используемым юридическими лицами, индивидуальными предпринимателями оборудованию, подобным объектам, транспортным сре</w:t>
      </w:r>
      <w:r>
        <w:rPr>
          <w:rFonts w:ascii="Times New Roman" w:hAnsi="Times New Roman" w:cs="Times New Roman"/>
          <w:sz w:val="28"/>
          <w:szCs w:val="28"/>
        </w:rPr>
        <w:t xml:space="preserve">дствам и перевозимым ими грузам;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препятствовать осуществлению должностными лицами администрации муниципального контроля;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иные требования, установленные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7" w:name="P0034"/>
      <w:r/>
      <w:bookmarkStart w:id="48" w:name="redstr91"/>
      <w:r/>
      <w:bookmarkEnd w:id="47"/>
      <w:r/>
      <w:bookmarkEnd w:id="48"/>
      <w:r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 xml:space="preserve">Описание результата исполнения муниципальной функции.</w:t>
      </w:r>
      <w:bookmarkStart w:id="49" w:name="redstr90"/>
      <w:r/>
      <w:bookmarkEnd w:id="49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исполнения муниципальной функции является</w:t>
      </w:r>
      <w:r>
        <w:rPr>
          <w:rFonts w:ascii="Times New Roman" w:hAnsi="Times New Roman" w:cs="Times New Roman"/>
          <w:sz w:val="28"/>
          <w:szCs w:val="28"/>
        </w:rPr>
        <w:t xml:space="preserve"> реализация требований законодательства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сохранности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Конечным результатом исполнения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функции является выявление факта (отсутствие факта) нарушения и составление: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акта проверки сохранности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подготовленного по форме, утвержденной Приказом Министерства экономического развития Российской Федерации от 30 апреля 2009 года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141 «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положе</w:t>
      </w:r>
      <w:r>
        <w:rPr>
          <w:rFonts w:ascii="Times New Roman" w:hAnsi="Times New Roman" w:cs="Times New Roman"/>
          <w:sz w:val="28"/>
          <w:szCs w:val="28"/>
        </w:rPr>
        <w:t xml:space="preserve">ний Федерального закона «</w:t>
      </w:r>
      <w:r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предписания юридическому лицу, индивидуальному предпринимателю об ус</w:t>
      </w:r>
      <w:r>
        <w:rPr>
          <w:rFonts w:ascii="Times New Roman" w:hAnsi="Times New Roman" w:cs="Times New Roman"/>
          <w:sz w:val="28"/>
          <w:szCs w:val="28"/>
        </w:rPr>
        <w:t xml:space="preserve">транении выявленных нарушений (</w:t>
      </w:r>
      <w:r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нарушений)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принятие мер по контролю за устранением выявленных нарушений, их предупреждению,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наружение достаточных фактов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5"/>
        <w:ind w:left="0" w:firstLine="709"/>
        <w:jc w:val="center"/>
        <w:tabs>
          <w:tab w:val="left" w:pos="31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порядку и</w:t>
      </w:r>
      <w:r>
        <w:rPr>
          <w:rFonts w:ascii="Times New Roman" w:hAnsi="Times New Roman" w:cs="Times New Roman"/>
          <w:sz w:val="28"/>
          <w:szCs w:val="28"/>
        </w:rPr>
        <w:t xml:space="preserve">сполнения муниципальной функции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5"/>
        <w:ind w:left="495" w:firstLine="709"/>
        <w:jc w:val="both"/>
        <w:tabs>
          <w:tab w:val="left" w:pos="31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  <w:t xml:space="preserve">2.1.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 Порядок информирования об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исполнении муниципальн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ой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 функции.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</w:r>
    </w:p>
    <w:p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  <w:t xml:space="preserve">, её отделов и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организаций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участвующих в исполнении муниципальной</w:t>
      </w:r>
      <w:r>
        <w:rPr>
          <w:rFonts w:ascii="Times New Roman" w:hAnsi="Times New Roman"/>
          <w:sz w:val="28"/>
          <w:szCs w:val="28"/>
        </w:rPr>
        <w:t xml:space="preserve"> контрольной</w:t>
      </w:r>
      <w:r>
        <w:rPr>
          <w:rFonts w:ascii="Times New Roman" w:hAnsi="Times New Roman"/>
          <w:sz w:val="28"/>
          <w:szCs w:val="28"/>
        </w:rPr>
        <w:t xml:space="preserve"> функции, способы получения информации о месте нахождения и графиках работы муниципальных органов и организаций, обращение в которые необходимо для </w:t>
      </w:r>
      <w:r>
        <w:rPr>
          <w:rFonts w:ascii="Times New Roman" w:hAnsi="Times New Roman"/>
          <w:sz w:val="28"/>
          <w:szCs w:val="28"/>
        </w:rPr>
        <w:t xml:space="preserve">осуществления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 xml:space="preserve">контрольной </w:t>
      </w:r>
      <w:r>
        <w:rPr>
          <w:rFonts w:ascii="Times New Roman" w:hAnsi="Times New Roman"/>
          <w:sz w:val="28"/>
          <w:szCs w:val="28"/>
        </w:rPr>
        <w:t xml:space="preserve">функци</w:t>
      </w:r>
      <w:r>
        <w:rPr>
          <w:rFonts w:ascii="Times New Roman" w:hAnsi="Times New Roman"/>
          <w:sz w:val="28"/>
          <w:szCs w:val="28"/>
        </w:rPr>
        <w:t xml:space="preserve">и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месте нахождения и графике работы администрации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и фактический адрес местоположения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3565</w:t>
      </w:r>
      <w:r>
        <w:rPr>
          <w:sz w:val="28"/>
          <w:szCs w:val="28"/>
        </w:rPr>
        <w:t xml:space="preserve">30, Ставропольский край, </w:t>
      </w:r>
      <w:r>
        <w:rPr>
          <w:sz w:val="28"/>
          <w:szCs w:val="28"/>
        </w:rPr>
        <w:t xml:space="preserve">Петровский район, г. Светлоград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50 лет Октября, 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сайт администрации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petrgosk.ru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</w:t>
      </w:r>
      <w:r>
        <w:rPr>
          <w:sz w:val="28"/>
          <w:szCs w:val="28"/>
        </w:rPr>
        <w:t xml:space="preserve">ы Администрации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Понедельник, вторник, среда, четверг, пятница с 8-00 до 17-00;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- с 12-00 ч. до 13-00 ч.;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Выходной: суббота, воскресенье.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месте нахожде</w:t>
      </w:r>
      <w:r>
        <w:rPr>
          <w:sz w:val="28"/>
          <w:szCs w:val="28"/>
        </w:rPr>
        <w:t xml:space="preserve">ния и графике работы Управления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и фактический адрес местоположения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3565</w:t>
      </w:r>
      <w:r>
        <w:rPr>
          <w:sz w:val="28"/>
          <w:szCs w:val="28"/>
        </w:rPr>
        <w:t xml:space="preserve">30, Ставропольский край, </w:t>
      </w:r>
      <w:r>
        <w:rPr>
          <w:sz w:val="28"/>
          <w:szCs w:val="28"/>
        </w:rPr>
        <w:t xml:space="preserve">Петровский район, г. Светлоград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л. </w:t>
      </w:r>
      <w:r>
        <w:rPr>
          <w:sz w:val="28"/>
          <w:szCs w:val="28"/>
        </w:rPr>
        <w:t xml:space="preserve">50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лет Октября, 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Понедельник, вторник, среда, четверг, пятница с 8-00 до 17-00;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- с 12-00 ч. до 13-00 ч.;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Выходной: суббота, воскресенье.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1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: 8(86547) 4-10-76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31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</w:t>
      </w:r>
      <w:r>
        <w:rPr>
          <w:rFonts w:ascii="Times New Roman" w:hAnsi="Times New Roman" w:cs="Times New Roman"/>
          <w:sz w:val="28"/>
          <w:szCs w:val="28"/>
        </w:rPr>
        <w:t xml:space="preserve">авления: 8(86547) 4-01-49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3165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adm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petrgosk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ru</w:t>
      </w:r>
      <w:r>
        <w:t xml:space="preserve">,</w:t>
      </w:r>
      <w:r/>
    </w:p>
    <w:p>
      <w:pPr>
        <w:ind w:firstLine="709"/>
        <w:jc w:val="both"/>
        <w:tabs>
          <w:tab w:val="left" w:pos="31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Управления:</w:t>
      </w:r>
      <w:r>
        <w:rPr>
          <w:sz w:val="28"/>
          <w:szCs w:val="28"/>
        </w:rPr>
        <w:t xml:space="preserve"> </w:t>
      </w:r>
      <w:hyperlink r:id="rId17" w:tooltip="mailto:munhoz.dorotdel@yandex.ru" w:history="1">
        <w:r>
          <w:rPr>
            <w:rStyle w:val="70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munhoz</w:t>
        </w:r>
        <w:r>
          <w:rPr>
            <w:rStyle w:val="70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.</w:t>
        </w:r>
        <w:r>
          <w:rPr>
            <w:rStyle w:val="70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dorotdel</w:t>
        </w:r>
        <w:r>
          <w:rPr>
            <w:rStyle w:val="70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@</w:t>
        </w:r>
        <w:r>
          <w:rPr>
            <w:rStyle w:val="70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yandex</w:t>
        </w:r>
        <w:r>
          <w:rPr>
            <w:rStyle w:val="70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.</w:t>
        </w:r>
        <w:r>
          <w:rPr>
            <w:rStyle w:val="70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</w:t>
      </w:r>
      <w:r>
        <w:rPr>
          <w:rFonts w:ascii="Times New Roman" w:hAnsi="Times New Roman"/>
          <w:sz w:val="28"/>
          <w:szCs w:val="28"/>
        </w:rPr>
        <w:t xml:space="preserve">. Наименование и информация об организациях, участвующих в исполнении муниципальной функции: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месте нахождения и графике работы Прокуратуры Петровского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356530, Ставропольский край, Петровский район, г. Светлоград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л. 50 лет Октября, 5.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Понедельник, вторник, среда, четверг, пятница с 9-00 до 18-00;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- с 13-00 ч. до 14-00 ч.;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Выходной: суббота, воскресенье.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 + 7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86547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4-06-49, + 7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86547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4-06-63.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сайт прокуратуры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t xml:space="preserve"> </w:t>
      </w:r>
      <w:hyperlink r:id="rId18" w:tooltip="http://yandex.ru/clck/jsredir?bu=a8zo&amp;from=yandex.ru%3Bsearch%2F%3Bweb%3B%3B&amp;text=&amp;etext=1986._QaHR5CW1PQlRnCrASUzlpFLY2RDY2-aoqxbjxTeguWrj6PWP1VTfpDifInVs9dTv3KDyZgjGvfbMcVzU6ytsgmBOe28pDXvIKKnghZRsmMwneW_0elY0ogHJWyjKEGBJgLo14ZX5SowdrDqNvfxIdphHHkGS4bCm0GxI1AKbCQ.209b56a9d54b030ba0d8605f7ad36b4701c5e0ad&amp;uuid=&amp;state=WkI1WI4IbJHybCQJFouMIRyO-MjY1ZFmOgiDKiLDMqh5JtKQN0A3WycfkOAPFAonkQPTdYSaAVty80ywEVTJo-EAyfrto8ro9Rvty5NdZ6gMk8MYy0M8NRkBaEnQCYgUAq0XOp9NT9E,&amp;&amp;cst=AiuY0DBWFJ5Hyx_fyvalFFZ-JK_mIAM0_vfs353TmdZAoC5qYGMvybzrL47hcX5EGKteG2px2YmLbQVH5QyiJSNVS-5dSyaXheTmSXopirYGTO8KZV_XymV0ysgVR58K_Jvufwxsmfw5Z5a6ygQdcQaoS3s8PDns7lKnCkvjkr02gRz_LaHAA4WvcHcPpvnBPQZ5eUJ3Xu6hffVEop2iu6se2jggkKdguoD-z72_rSm3uAXQbs0jXPapsC8ssUSH9fEqVZ4aQoyBT68f090vV8c_kUYb32QQ-__eyHShMXnZb07ZbqJ-KofkYdoUHgdE_Aypty_de44l3aB7_E2aEtb5LQb8Ect9m_vR3zTKm2QBfjq3RZl9jAId_v_0M2W8GHhfqa_8yH1_xemMT15jwjJ3lVAhtlAytnRrFDEEogEZwhbeWmHwyuWvxTJR2JajDVpbJPoUiwDsF6dmT2rHoDKQlpfijgTrweDmF46y9KrsfKIiiLCxOX92dRkSgfso5K4Y3HQKFFVYqyHrG6HptzuYLN7gFA8MXZFlsXZsk6cyGx71SkooSb0XusY_2bSK49NDs1jDubaZbIw-HqioUGI1a70kF1y8WouPcEi5YGqNU8GJusKzoYIhHrlZ1bW0mc1LKanKlQ4iPJHkj8hxr9FU1b0tVpbQSeWxsBdbxvljnndo16-5_w,,&amp;data=UlNrNmk5WktYejR0eWJFYk1LdmtxdmZnUEpIS0plYVhsZ3J0ZF9OVzJSNHE5UFA0QTJYVkdic1l5akYtWVJ2UHpFcThLYmlnMXMxbnh2M3U4ZWJrc0JFeVR4NkZwenlfQTFRNVFHbGppdFUs&amp;sign=54c5b49d87c610a1c3ce454204a17d9b&amp;keyno=0&amp;b64e=2&amp;ref=orjY4mGPRjk5boDnW0uvlrrd71vZw9kpVBUyA8nmgRG_VhY5KSHEg-mXPj_a5Azk97JrMsSUejIP0oZL9YjR3_d8u0lKNnG1S88j7Ey-wJ32merSpP3RNS7DliXmr5hyf2VfHJZEdJrBS2HOgixE2Iq7Q0cUizofI3O6FV_21UJPARW7aNxPc79Y_C3zfmn8x6T1mGPI5Ds2gAWmrvQyN-1MMwzg1SwnFhEwYYooNugvok2rnTwUyitLp1XE72qv7JL0O4SW1lZ0Xvsb519HmzhKX_aQT44MIgCmkNFL5BaNJtF_JF7dIDb-tOMiOup7nhL09yKgUgzZ2aMSWxuSFkc1DQWUo6K2zyLyPg2967d3AYW2FQr1NIkTECsyFhya-KiFCqdDiajQ7qEXsExMxHFCyQkTJoEkaWp9h0NCOyonD0sUAJEx8gbqq-kI04EXEUwGizXbq6FHF40d8UBNy_LcMkCEU3Sh&amp;l10n=ru&amp;rp=1&amp;cts=1543498021317&amp;mc=5.081106312785756&amp;hdtime=376388.5" w:history="1">
        <w:r>
          <w:rPr>
            <w:rStyle w:val="70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petrprok.proksk.ru</w:t>
        </w:r>
      </w:hyperlink>
      <w:r/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 исполнении </w:t>
      </w:r>
      <w:r>
        <w:rPr>
          <w:rFonts w:ascii="Times New Roman" w:hAnsi="Times New Roman"/>
          <w:sz w:val="28"/>
          <w:szCs w:val="28"/>
        </w:rPr>
        <w:t xml:space="preserve">муниципальной функции также могут принимать участие в качестве источников получения документов, необходимых для исполнения муниципальной функции, или источников предоставления информации для проверки сведений, предоставляемых заявителями, следующие отделы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архивный отдел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отношений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рхивный отдел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месте нахождения и графике </w:t>
      </w:r>
      <w:r>
        <w:rPr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архивного отдела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Адрес:3565</w:t>
      </w:r>
      <w:r>
        <w:rPr>
          <w:sz w:val="28"/>
          <w:szCs w:val="28"/>
        </w:rPr>
        <w:t xml:space="preserve">30, Ставропольский край, </w:t>
      </w:r>
      <w:r>
        <w:rPr>
          <w:sz w:val="28"/>
          <w:szCs w:val="28"/>
        </w:rPr>
        <w:t xml:space="preserve">Петровский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Светлоград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л. </w:t>
      </w:r>
      <w:r>
        <w:rPr>
          <w:sz w:val="28"/>
          <w:szCs w:val="28"/>
        </w:rPr>
        <w:t xml:space="preserve">50 лет Октября,8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Понедельник, вторник, среда, четверг, пятница с 8-00 до 17-00;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- с 12-00 ч. до 13-00 ч.;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Выходной: суббота, воскресенье.</w:t>
      </w:r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телефоны: </w:t>
      </w:r>
      <w:r>
        <w:rPr>
          <w:rStyle w:val="712"/>
          <w:rFonts w:ascii="Times New Roman" w:hAnsi="Times New Roman" w:cs="Times New Roman"/>
          <w:sz w:val="28"/>
          <w:szCs w:val="28"/>
        </w:rPr>
        <w:t xml:space="preserve">+7 </w:t>
      </w:r>
      <w:r>
        <w:rPr>
          <w:rStyle w:val="712"/>
          <w:rFonts w:ascii="Times New Roman" w:hAnsi="Times New Roman" w:cs="Times New Roman"/>
          <w:sz w:val="28"/>
          <w:szCs w:val="28"/>
        </w:rPr>
        <w:t xml:space="preserve">(86547)</w:t>
      </w:r>
      <w:r>
        <w:rPr>
          <w:rStyle w:val="71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12"/>
          <w:rFonts w:ascii="Times New Roman" w:hAnsi="Times New Roman" w:cs="Times New Roman"/>
          <w:sz w:val="28"/>
          <w:szCs w:val="28"/>
        </w:rPr>
        <w:t xml:space="preserve">4-</w:t>
      </w:r>
      <w:r>
        <w:rPr>
          <w:rStyle w:val="712"/>
          <w:rFonts w:ascii="Times New Roman" w:hAnsi="Times New Roman" w:cs="Times New Roman"/>
          <w:sz w:val="28"/>
          <w:szCs w:val="28"/>
        </w:rPr>
        <w:t xml:space="preserve">20</w:t>
      </w:r>
      <w:r>
        <w:rPr>
          <w:rStyle w:val="712"/>
          <w:rFonts w:ascii="Times New Roman" w:hAnsi="Times New Roman" w:cs="Times New Roman"/>
          <w:sz w:val="28"/>
          <w:szCs w:val="28"/>
        </w:rPr>
        <w:t xml:space="preserve">-</w:t>
      </w:r>
      <w:r>
        <w:rPr>
          <w:rStyle w:val="712"/>
          <w:rFonts w:ascii="Times New Roman" w:hAnsi="Times New Roman" w:cs="Times New Roman"/>
          <w:sz w:val="28"/>
          <w:szCs w:val="28"/>
        </w:rPr>
        <w:t xml:space="preserve">34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тдел</w:t>
      </w:r>
      <w:r>
        <w:rPr>
          <w:rFonts w:ascii="Times New Roman" w:hAnsi="Times New Roman"/>
          <w:sz w:val="28"/>
          <w:szCs w:val="28"/>
        </w:rPr>
        <w:t xml:space="preserve"> имущественных </w:t>
      </w:r>
      <w:r>
        <w:rPr>
          <w:rFonts w:ascii="Times New Roman" w:hAnsi="Times New Roman"/>
          <w:sz w:val="28"/>
          <w:szCs w:val="28"/>
        </w:rPr>
        <w:t xml:space="preserve">и земельных </w:t>
      </w:r>
      <w:r>
        <w:rPr>
          <w:rFonts w:ascii="Times New Roman" w:hAnsi="Times New Roman"/>
          <w:sz w:val="28"/>
          <w:szCs w:val="28"/>
        </w:rPr>
        <w:t xml:space="preserve">отношений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месте нахождения и графике работы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тдел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356630, Ставропольский край, </w:t>
      </w:r>
      <w:r>
        <w:rPr>
          <w:sz w:val="28"/>
          <w:szCs w:val="28"/>
        </w:rPr>
        <w:t xml:space="preserve">Петровский район, г. Светлоград,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л. 50 лет Октября,8.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Понедельник, вторник, среда, четверг, пятница с 8-00 до 17-00;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- с 12-00 ч. до 13-00 ч.;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Выходной: суббота, воскресенье.</w:t>
      </w:r>
      <w:r>
        <w:rPr>
          <w:sz w:val="28"/>
          <w:szCs w:val="28"/>
        </w:rPr>
      </w:r>
    </w:p>
    <w:p>
      <w:pPr>
        <w:ind w:firstLine="709"/>
        <w:jc w:val="both"/>
        <w:rPr>
          <w:rStyle w:val="7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13"/>
          <w:rFonts w:ascii="Times New Roman" w:hAnsi="Times New Roman" w:cs="Times New Roman"/>
          <w:sz w:val="28"/>
          <w:szCs w:val="28"/>
        </w:rPr>
        <w:t xml:space="preserve">+7 </w:t>
      </w:r>
      <w:r>
        <w:rPr>
          <w:rStyle w:val="713"/>
          <w:rFonts w:ascii="Times New Roman" w:hAnsi="Times New Roman" w:cs="Times New Roman"/>
          <w:sz w:val="28"/>
          <w:szCs w:val="28"/>
        </w:rPr>
        <w:t xml:space="preserve">(</w:t>
      </w:r>
      <w:r>
        <w:rPr>
          <w:rStyle w:val="713"/>
          <w:rFonts w:ascii="Times New Roman" w:hAnsi="Times New Roman" w:cs="Times New Roman"/>
          <w:sz w:val="28"/>
          <w:szCs w:val="28"/>
        </w:rPr>
        <w:t xml:space="preserve">86547</w:t>
      </w:r>
      <w:r>
        <w:rPr>
          <w:rStyle w:val="713"/>
          <w:rFonts w:ascii="Times New Roman" w:hAnsi="Times New Roman" w:cs="Times New Roman"/>
          <w:sz w:val="28"/>
          <w:szCs w:val="28"/>
        </w:rPr>
        <w:t xml:space="preserve">)</w:t>
      </w:r>
      <w:r>
        <w:rPr>
          <w:rStyle w:val="713"/>
          <w:rFonts w:ascii="Times New Roman" w:hAnsi="Times New Roman" w:cs="Times New Roman"/>
          <w:sz w:val="28"/>
          <w:szCs w:val="28"/>
        </w:rPr>
        <w:t xml:space="preserve"> 4</w:t>
      </w:r>
      <w:r>
        <w:rPr>
          <w:rStyle w:val="713"/>
          <w:rFonts w:ascii="Times New Roman" w:hAnsi="Times New Roman" w:cs="Times New Roman"/>
          <w:sz w:val="28"/>
          <w:szCs w:val="28"/>
        </w:rPr>
        <w:t xml:space="preserve">-</w:t>
      </w:r>
      <w:r>
        <w:rPr>
          <w:rStyle w:val="713"/>
          <w:rFonts w:ascii="Times New Roman" w:hAnsi="Times New Roman" w:cs="Times New Roman"/>
          <w:sz w:val="28"/>
          <w:szCs w:val="28"/>
        </w:rPr>
        <w:t xml:space="preserve">02-78</w:t>
      </w:r>
      <w:r>
        <w:rPr>
          <w:rStyle w:val="713"/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 Порядок пол</w:t>
      </w:r>
      <w:r>
        <w:rPr>
          <w:rFonts w:ascii="Times New Roman" w:hAnsi="Times New Roman"/>
          <w:sz w:val="28"/>
          <w:szCs w:val="28"/>
        </w:rPr>
        <w:t xml:space="preserve">учения информации заявителями</w:t>
      </w:r>
      <w:r>
        <w:rPr>
          <w:rFonts w:ascii="Times New Roman" w:hAnsi="Times New Roman"/>
          <w:sz w:val="28"/>
          <w:szCs w:val="28"/>
        </w:rPr>
        <w:t xml:space="preserve"> по вопросам исполнения муниципальной функции, сведений о ходе исполнения муниципальной функции, в том числе с использованием федеральной государс</w:t>
      </w:r>
      <w:r>
        <w:rPr>
          <w:rFonts w:ascii="Times New Roman" w:hAnsi="Times New Roman"/>
          <w:sz w:val="28"/>
          <w:szCs w:val="28"/>
        </w:rPr>
        <w:t xml:space="preserve">твенной информационной системы «</w:t>
      </w:r>
      <w:r>
        <w:rPr>
          <w:rFonts w:ascii="Times New Roman" w:hAnsi="Times New Roman"/>
          <w:sz w:val="28"/>
          <w:szCs w:val="28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 xml:space="preserve">»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Получение информации заявителем по вопросам исполнения муниципальной функции, а также сведений о ходе исполнения муниципальной функции осуществляется: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 личном обращении заявителя на приеме специалистом Управления;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 письменном обращении заявителя;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по телефону: </w:t>
      </w:r>
      <w:r>
        <w:rPr>
          <w:rFonts w:ascii="Times New Roman" w:hAnsi="Times New Roman" w:cs="Times New Roman"/>
          <w:sz w:val="28"/>
          <w:szCs w:val="28"/>
        </w:rPr>
        <w:t xml:space="preserve">8(86547) 4-01-49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в форме электронного документа: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электронной почты администрации по адресу: </w:t>
      </w:r>
      <w:hyperlink r:id="rId19" w:tooltip="mailto:petr.adm@mail.ru" w:history="1">
        <w:r>
          <w:rPr>
            <w:rStyle w:val="70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adm</w:t>
        </w:r>
        <w:r>
          <w:rPr>
            <w:rStyle w:val="70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@</w:t>
        </w:r>
        <w:r>
          <w:t xml:space="preserve"> </w:t>
        </w:r>
        <w:r>
          <w:rPr>
            <w:rStyle w:val="70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pet</w:t>
        </w:r>
        <w:r>
          <w:rPr>
            <w:rStyle w:val="70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rgosk</w:t>
        </w:r>
        <w:r>
          <w:rPr>
            <w:rStyle w:val="70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</w:t>
        </w:r>
        <w:r>
          <w:rPr>
            <w:rStyle w:val="70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электронной почты управления по адресу: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</w:pPr>
      <w:r/>
      <w:hyperlink r:id="rId20" w:tooltip="mailto:munhoz.dorotdel@yandex.ru" w:history="1">
        <w:r>
          <w:rPr>
            <w:rStyle w:val="70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munhoz</w:t>
        </w:r>
        <w:r>
          <w:rPr>
            <w:rStyle w:val="70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.</w:t>
        </w:r>
        <w:r>
          <w:rPr>
            <w:rStyle w:val="70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dorotdel</w:t>
        </w:r>
        <w:r>
          <w:rPr>
            <w:rStyle w:val="70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@</w:t>
        </w:r>
        <w:r>
          <w:rPr>
            <w:rStyle w:val="70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yandex</w:t>
        </w:r>
        <w:r>
          <w:rPr>
            <w:rStyle w:val="70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.</w:t>
        </w:r>
        <w:r>
          <w:rPr>
            <w:rStyle w:val="70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ru</w:t>
        </w:r>
      </w:hyperlink>
      <w: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 использованием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Единый портал государственных и муниц</w:t>
      </w:r>
      <w:r>
        <w:rPr>
          <w:rFonts w:ascii="Times New Roman" w:hAnsi="Times New Roman"/>
          <w:sz w:val="28"/>
          <w:szCs w:val="28"/>
        </w:rPr>
        <w:t xml:space="preserve">ипальных услуг (функций)»</w:t>
      </w:r>
      <w:r>
        <w:rPr>
          <w:rFonts w:ascii="Times New Roman" w:hAnsi="Times New Roman"/>
          <w:sz w:val="28"/>
          <w:szCs w:val="28"/>
        </w:rPr>
        <w:t xml:space="preserve">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Единый портал)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2.1.4.1</w:t>
      </w:r>
      <w:r>
        <w:rPr>
          <w:rFonts w:ascii="Times New Roman" w:hAnsi="Times New Roman"/>
          <w:sz w:val="28"/>
          <w:szCs w:val="28"/>
        </w:rPr>
        <w:t xml:space="preserve">. Порядок, форма и место размещения указанной в настоящем подпункте информации, на стендах в местах исполнения муниципальных функций, на официальном </w:t>
      </w:r>
      <w:r>
        <w:rPr>
          <w:rFonts w:ascii="Times New Roman" w:hAnsi="Times New Roman"/>
          <w:sz w:val="28"/>
          <w:szCs w:val="28"/>
        </w:rPr>
        <w:t xml:space="preserve">сайте администрации</w:t>
      </w:r>
      <w:r>
        <w:rPr>
          <w:rFonts w:ascii="Times New Roman" w:hAnsi="Times New Roman"/>
          <w:sz w:val="28"/>
          <w:szCs w:val="28"/>
        </w:rPr>
        <w:t xml:space="preserve">, а также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Един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 xml:space="preserve">е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 информационных стендах в местах исполнения муниципальных функций,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администрации, а также на Едином портале </w:t>
      </w:r>
      <w:r>
        <w:rPr>
          <w:rFonts w:ascii="Times New Roman" w:hAnsi="Times New Roman"/>
          <w:sz w:val="28"/>
          <w:szCs w:val="28"/>
        </w:rPr>
        <w:t xml:space="preserve">размещается и поддерживается</w:t>
      </w:r>
      <w:r>
        <w:rPr>
          <w:rFonts w:ascii="Times New Roman" w:hAnsi="Times New Roman"/>
          <w:sz w:val="28"/>
          <w:szCs w:val="28"/>
        </w:rPr>
        <w:t xml:space="preserve"> в актуальном состоянии следующая информация: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почтовый адрес, график (режим) работы, номера телефонов и факсов, адреса официальных сайтов и электронной почты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текст настоящего Административного регламента;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сведения о перечне исполняемых муниципальных функций;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блок-схема</w:t>
      </w:r>
      <w:r>
        <w:rPr>
          <w:rFonts w:ascii="Times New Roman" w:hAnsi="Times New Roman"/>
          <w:sz w:val="28"/>
          <w:szCs w:val="28"/>
        </w:rPr>
        <w:t xml:space="preserve">, наглядно отображающие последовательность прохождения всех административных процедур (приложение 1 к настояще</w:t>
      </w:r>
      <w:r>
        <w:rPr>
          <w:rFonts w:ascii="Times New Roman" w:hAnsi="Times New Roman"/>
          <w:sz w:val="28"/>
          <w:szCs w:val="28"/>
        </w:rPr>
        <w:t xml:space="preserve">му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);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перечень документов, необходимых для исполнения муниципальной функции;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 сроках исполнении муниципальной функции;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 размерах государственных пошлин и иных платежей, связанных с исполнением муниципальной функции, порядке их уплаты;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 должностных лиц;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Информационные стенды, содержащие информацию о процедуре исполнения муниципальной функции, размещаются в здании ад</w:t>
      </w:r>
      <w:r>
        <w:rPr>
          <w:rFonts w:ascii="Times New Roman" w:hAnsi="Times New Roman"/>
          <w:sz w:val="28"/>
          <w:szCs w:val="28"/>
        </w:rPr>
        <w:t xml:space="preserve">министрации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sz w:val="28"/>
          <w:szCs w:val="28"/>
        </w:rPr>
        <w:t xml:space="preserve">Сведения о размере платы за услуги организации (организаций), участвующей (участвующих) в исполнении муниципальной функции по </w:t>
      </w:r>
      <w:r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контролю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Плата за услуги организации (организаций), участвующей (участвующих) в исполнении муниципальной функции с лица, в отношении которого проводится муниципальный контроль, не взимается. Муниципальная функция исполняется бесплатно.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Сроки исполнения муниципальной функции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>
        <w:rPr>
          <w:rFonts w:ascii="Times New Roman" w:hAnsi="Times New Roman" w:cs="Times New Roman"/>
          <w:sz w:val="28"/>
          <w:szCs w:val="28"/>
        </w:rPr>
        <w:t xml:space="preserve"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</w:t>
      </w:r>
      <w:r>
        <w:rPr>
          <w:rFonts w:ascii="Times New Roman" w:hAnsi="Times New Roman" w:cs="Times New Roman"/>
          <w:sz w:val="28"/>
          <w:szCs w:val="28"/>
        </w:rPr>
        <w:t xml:space="preserve">льтатам муниципального контроля) осуществляется в течение 20 рабочих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проверки (при 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проверках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</w:t>
      </w:r>
      <w:r>
        <w:rPr>
          <w:rFonts w:ascii="Times New Roman" w:hAnsi="Times New Roman" w:cs="Times New Roman"/>
          <w:sz w:val="28"/>
          <w:szCs w:val="28"/>
        </w:rPr>
        <w:t xml:space="preserve">микропредприятия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в год.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на основании мотивированных предложений специалистов Управления, проводящих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выездную плановую проверку,</w:t>
      </w:r>
      <w:r>
        <w:rPr>
          <w:rFonts w:ascii="Times New Roman" w:hAnsi="Times New Roman" w:cs="Times New Roman"/>
          <w:sz w:val="28"/>
          <w:szCs w:val="28"/>
        </w:rPr>
        <w:t xml:space="preserve"> срок проведения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выездной плановой проверки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продлен, но не более чем на 20 рабочих дней,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малых предприятий не более чем 50 часов, </w:t>
      </w:r>
      <w:r>
        <w:rPr>
          <w:rFonts w:ascii="Times New Roman" w:hAnsi="Times New Roman" w:cs="Times New Roman"/>
          <w:sz w:val="28"/>
          <w:szCs w:val="28"/>
        </w:rPr>
        <w:t xml:space="preserve">микропредприятий</w:t>
      </w:r>
      <w:r>
        <w:rPr>
          <w:rFonts w:ascii="Times New Roman" w:hAnsi="Times New Roman" w:cs="Times New Roman"/>
          <w:sz w:val="28"/>
          <w:szCs w:val="28"/>
        </w:rPr>
        <w:t xml:space="preserve"> - не более чем на 15 часов.</w:t>
      </w:r>
      <w:bookmarkStart w:id="50" w:name="P011B"/>
      <w:r/>
      <w:bookmarkEnd w:id="5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Организация и проведение 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К мероприятиям по контролю, при </w:t>
      </w:r>
      <w:r>
        <w:rPr>
          <w:sz w:val="28"/>
          <w:szCs w:val="28"/>
        </w:rPr>
        <w:t xml:space="preserve">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 относятся: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плановые осмотры (обследования) территорий, акваторий, транспортных сре</w:t>
      </w:r>
      <w:r>
        <w:rPr>
          <w:sz w:val="28"/>
          <w:szCs w:val="28"/>
        </w:rPr>
        <w:t xml:space="preserve">дств в с</w:t>
      </w:r>
      <w:r>
        <w:rPr>
          <w:sz w:val="28"/>
          <w:szCs w:val="28"/>
        </w:rPr>
        <w:t xml:space="preserve">оответствии со </w:t>
      </w:r>
      <w:hyperlink r:id="rId21" w:tooltip="consultantplus://offline/ref=D584DC44395656E46A71792EDD624AF3DA57EF21CED28537DF21FF224248C4AFCA9D1F122A9606132088EDB2BF523B4A698DADFABAL5f2H" w:history="1">
        <w:r>
          <w:rPr>
            <w:sz w:val="28"/>
            <w:szCs w:val="28"/>
          </w:rPr>
          <w:t xml:space="preserve">статьей 13.2</w:t>
        </w:r>
      </w:hyperlink>
      <w:r>
        <w:rPr>
          <w:sz w:val="28"/>
          <w:szCs w:val="28"/>
        </w:rPr>
        <w:t xml:space="preserve"> Федерального закона от 26 декабря 2008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наблюдение за соблюдением обязательных требований при размещении информации в информационно-телекоммуникационной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средствах массовой информации;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наблюдение з</w:t>
      </w:r>
      <w:r>
        <w:rPr>
          <w:sz w:val="28"/>
          <w:szCs w:val="28"/>
        </w:rPr>
        <w:t xml:space="preserve">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</w:t>
      </w:r>
      <w:r>
        <w:rPr>
          <w:sz w:val="28"/>
          <w:szCs w:val="28"/>
        </w:rPr>
        <w:t xml:space="preserve"> числе посредством использования федеральных государственных информационных систем) в Управление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</w:t>
      </w:r>
      <w:r>
        <w:rPr>
          <w:sz w:val="28"/>
          <w:szCs w:val="28"/>
        </w:rPr>
        <w:t xml:space="preserve"> том числе в рамках межведомственного информационного взаимо</w:t>
      </w:r>
      <w:r>
        <w:rPr>
          <w:sz w:val="28"/>
          <w:szCs w:val="28"/>
        </w:rPr>
        <w:t xml:space="preserve">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другие виды и формы мероприятий по контролю, установленные федеральными законами.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Порядок организации и проведения мероприятий по профилактике нарушений требований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>
        <w:rPr>
          <w:sz w:val="28"/>
          <w:szCs w:val="28"/>
        </w:rPr>
        <w:t xml:space="preserve">В целях предупреждения нарушений юр</w:t>
      </w:r>
      <w:r>
        <w:rPr>
          <w:sz w:val="28"/>
          <w:szCs w:val="28"/>
        </w:rPr>
        <w:t xml:space="preserve">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</w:t>
      </w:r>
      <w:r>
        <w:rPr>
          <w:sz w:val="28"/>
          <w:szCs w:val="28"/>
        </w:rPr>
        <w:t xml:space="preserve">ниципальными правовыми актами, Управление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2.5.2. В целях профилактики нарушений обязательных требований, требований, установленных муниципальными правовыми актами, орган муниципального контроля: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обеспечивает размещение на официальном сайте администрации городского округа в информационно-телекоммуникационной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- официальный сайт) перечня нормативных правовых</w:t>
      </w:r>
      <w:r>
        <w:rPr>
          <w:sz w:val="28"/>
          <w:szCs w:val="28"/>
        </w:rPr>
        <w:t xml:space="preserve">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</w:t>
      </w:r>
      <w:r>
        <w:rPr>
          <w:sz w:val="28"/>
          <w:szCs w:val="28"/>
        </w:rPr>
        <w:t xml:space="preserve">редством разработки и опубликования руководства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r>
        <w:rPr>
          <w:sz w:val="28"/>
          <w:szCs w:val="28"/>
        </w:rPr>
        <w:t xml:space="preserve">В случае изменения обязательных требований, требований, установлен</w:t>
      </w:r>
      <w:r>
        <w:rPr>
          <w:sz w:val="28"/>
          <w:szCs w:val="28"/>
        </w:rPr>
        <w:t xml:space="preserve">ных муниципальными правовыми актами, Управление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</w:t>
      </w:r>
      <w:r>
        <w:rPr>
          <w:sz w:val="28"/>
          <w:szCs w:val="28"/>
        </w:rPr>
        <w:t xml:space="preserve">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</w:t>
      </w:r>
      <w:r>
        <w:rPr>
          <w:sz w:val="28"/>
          <w:szCs w:val="28"/>
        </w:rPr>
        <w:t xml:space="preserve"> муниципальными правовыми актами;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обеспечивает регулярное (не реже одного раза в год) обобщение практики осуществления муниципального контроля и размещение на официальном сайте соответствующих обобщений, в том числе с указанием наиболее часто встречающихс</w:t>
      </w:r>
      <w:r>
        <w:rPr>
          <w:sz w:val="28"/>
          <w:szCs w:val="28"/>
        </w:rPr>
        <w:t xml:space="preserve">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4) 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22" w:tooltip="consultantplus://offline/ref=5F958AA75F3089F03E88CA277E2630E057575228BEE616E842D6298A37E39EFF475877BD97F4A00B0B6B02AA8EAF4609441C02016135p5H" w:history="1">
        <w:r>
          <w:rPr>
            <w:sz w:val="28"/>
            <w:szCs w:val="28"/>
          </w:rPr>
          <w:t xml:space="preserve">частями 5</w:t>
        </w:r>
      </w:hyperlink>
      <w:r>
        <w:rPr>
          <w:sz w:val="28"/>
          <w:szCs w:val="28"/>
        </w:rPr>
        <w:t xml:space="preserve"> - </w:t>
      </w:r>
      <w:hyperlink r:id="rId23" w:tooltip="consultantplus://offline/ref=5F958AA75F3089F03E88CA277E2630E057575228BEE616E842D6298A37E39EFF475877BD97F6A00B0B6B02AA8EAF4609441C02016135p5H" w:history="1">
        <w:r>
          <w:rPr>
            <w:sz w:val="28"/>
            <w:szCs w:val="28"/>
          </w:rPr>
          <w:t xml:space="preserve">7 статьи 8.2</w:t>
        </w:r>
      </w:hyperlink>
      <w:r>
        <w:rPr>
          <w:sz w:val="28"/>
          <w:szCs w:val="28"/>
        </w:rPr>
        <w:t xml:space="preserve"> Федерального закона от             26 декабря 2008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процедур (действий) в электронной форме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Исполнение муниципальной функции включает в себя следующие административные процедуры: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планирование проверок деятельности юридических лиц и индивидуальных предпринимателей в сфере использования автомобильных дорог местного значения;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подготовка к проведению проверки соблюдения законодательства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проведение документарной или выездной проверки и оформление ее результатов;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выдача предписаний об устранении выявленных нарушений;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Планирование проверок деятельности юридических лиц и индивидуальных предпринимателей в сфере использования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являющимися основанием для проведения плановой проверки является ежегодный план проведения проверок деятельности юридических лиц и индивидуальных предпринимателей (далее - ежегодный план проверок).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проверки в отношении юридических лиц и индивидуальных предпринимат</w:t>
      </w:r>
      <w:r>
        <w:rPr>
          <w:rFonts w:ascii="Times New Roman" w:hAnsi="Times New Roman" w:cs="Times New Roman"/>
          <w:sz w:val="28"/>
          <w:szCs w:val="28"/>
        </w:rPr>
        <w:t xml:space="preserve">елей проводятся не чаще одного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три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план проверок разрабатывается Упра</w:t>
      </w:r>
      <w:r>
        <w:rPr>
          <w:rFonts w:ascii="Times New Roman" w:hAnsi="Times New Roman" w:cs="Times New Roman"/>
          <w:sz w:val="28"/>
          <w:szCs w:val="28"/>
        </w:rPr>
        <w:t xml:space="preserve">влением по форме, утвержденной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от 30 июня 2010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  <w:r>
        <w:rPr>
          <w:rFonts w:ascii="Times New Roman" w:hAnsi="Times New Roman" w:cs="Times New Roman"/>
          <w:sz w:val="28"/>
          <w:szCs w:val="28"/>
        </w:rPr>
        <w:t xml:space="preserve">9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подготовки органами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и органами муниципального контроля ежегодных планов проведения плановых проверок юридических лиц 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предпринимателей»</w:t>
      </w:r>
      <w:r>
        <w:rPr>
          <w:rFonts w:ascii="Times New Roman" w:hAnsi="Times New Roman" w:cs="Times New Roman"/>
          <w:sz w:val="28"/>
          <w:szCs w:val="28"/>
        </w:rPr>
        <w:t xml:space="preserve">, согласуется с органами прокуратуры и утверждается главой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ежегодном плане проверок юридических лиц и индивидуальных предпринимателей указываются: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наименования юридических лиц и индивидуальных предпринимателей, деятельность которых подлежит плановым проверкам;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адрес фактического осуществления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основной государственный регистрационный номер (ОГРН);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идентификационный номер налогоплательщика (ИНН);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цель проведения проверки;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основание проведения проверки;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дата начала проведения проверки;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сроки проведения плановой проверки;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форма проведения проверки (документарная, выездная, документарная и выездная);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наименование органа, осуществляющего проверку;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при проведении совместных проверок указываются наименования всех участвующих в такой проверке органов.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01 сентября года, предшествующего году проведения плановых проверок, проект ежегодного плана проведения плановых проверок направляется в органы прокуратуры для согласования.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предложения органов </w:t>
      </w:r>
      <w:r>
        <w:rPr>
          <w:rFonts w:ascii="Times New Roman" w:hAnsi="Times New Roman" w:cs="Times New Roman"/>
          <w:sz w:val="28"/>
          <w:szCs w:val="28"/>
        </w:rPr>
        <w:t xml:space="preserve">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совместных плановых проверок и по итогам их рассмотрения направляет</w:t>
      </w:r>
      <w:r>
        <w:rPr>
          <w:rFonts w:ascii="Times New Roman" w:hAnsi="Times New Roman" w:cs="Times New Roman"/>
          <w:sz w:val="28"/>
          <w:szCs w:val="28"/>
        </w:rPr>
        <w:t xml:space="preserve"> в органы прокуратуры в срок до 01 ноября года, предшествующего году проведения плановы</w:t>
      </w:r>
      <w:r>
        <w:rPr>
          <w:rFonts w:ascii="Times New Roman" w:hAnsi="Times New Roman" w:cs="Times New Roman"/>
          <w:sz w:val="28"/>
          <w:szCs w:val="28"/>
        </w:rPr>
        <w:t xml:space="preserve">х проверок, утвержденный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ежегодный план проведения плановых проверок.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Основанием для включения плановой проверки в ежегодный план является истечение трех лет со дня: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государственной регистрации юридического лица, индивидуального предпринимателя;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окончания проведения последней плановой проверки юридического лица, индивидуального предпринимателя;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лицом, ответ</w:t>
      </w:r>
      <w:r>
        <w:rPr>
          <w:rFonts w:ascii="Times New Roman" w:hAnsi="Times New Roman" w:cs="Times New Roman"/>
          <w:sz w:val="28"/>
          <w:szCs w:val="28"/>
        </w:rPr>
        <w:t xml:space="preserve">ственным за выполнение каждого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действия, входящего в</w:t>
      </w:r>
      <w:r>
        <w:rPr>
          <w:rFonts w:ascii="Times New Roman" w:hAnsi="Times New Roman" w:cs="Times New Roman"/>
          <w:sz w:val="28"/>
          <w:szCs w:val="28"/>
        </w:rPr>
        <w:t xml:space="preserve"> состав данной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является специалист 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данной административной процедуры - 4 месяца, но не позднее 01 ноября каждого календарного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данной административной процедуры является утверждение ежегодного плана проверок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размещения его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сети Интернет, либо иным доступным способом.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исполнения данной административной процедуры не фиксируется.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Подготовка к проведению проверки соблюдения законодательства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подготовки проведения плановой проверки является наступление очередной даты проведения плановых проверок, определенных ежегодным планом проведения проверок.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распоряжение), подготовленного по форме, утвержденной Приказом Министерства экономического развития Российской Федерации от 30 апреля 2009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141 «</w:t>
      </w:r>
      <w:r>
        <w:rPr>
          <w:rFonts w:ascii="Times New Roman" w:hAnsi="Times New Roman" w:cs="Times New Roman"/>
          <w:sz w:val="28"/>
          <w:szCs w:val="28"/>
        </w:rPr>
        <w:t xml:space="preserve">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 xml:space="preserve">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9"/>
        <w:ind w:left="0" w:firstLine="709"/>
        <w:jc w:val="both"/>
        <w:keepNext w:val="0"/>
        <w:spacing w:before="0" w:after="0"/>
        <w:widowControl w:val="off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Должностным лицом, ответ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ственным за выполнение каждого 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дминистративного действия, входящего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 данной административной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процедуры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является специалист Управления.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юридические, индивидуальные предприниматели уведомляются специалистами Управ</w:t>
      </w:r>
      <w:r>
        <w:rPr>
          <w:rFonts w:ascii="Times New Roman" w:hAnsi="Times New Roman" w:cs="Times New Roman"/>
          <w:sz w:val="28"/>
          <w:szCs w:val="28"/>
        </w:rPr>
        <w:t xml:space="preserve">ления не позднее, чем за 3 рабочих дня до начала ее проведения посредством личного вручения уведомления и распоряжения о проведении плановой проверки под роспись или направления указанных документов заказным почтовым отправлением с уведомлением о вручении.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специалистами Управления внеплановой проверки юридических, индивидуальных предпринимателей является: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истечение срока исполнения юридическим,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обращений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</w:t>
      </w:r>
      <w:r>
        <w:rPr>
          <w:rFonts w:ascii="Times New Roman" w:hAnsi="Times New Roman" w:cs="Times New Roman"/>
          <w:sz w:val="28"/>
          <w:szCs w:val="28"/>
        </w:rPr>
        <w:t xml:space="preserve">тв массовой информации о фактах нарушения законодательства об обеспечении сохранности автомо</w:t>
      </w:r>
      <w:r>
        <w:rPr>
          <w:rFonts w:ascii="Times New Roman" w:hAnsi="Times New Roman" w:cs="Times New Roman"/>
          <w:sz w:val="28"/>
          <w:szCs w:val="28"/>
        </w:rPr>
        <w:t xml:space="preserve">бильных дорог местного значения;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мотивированное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возникновение угрозы пр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 а также угрозы чрезвычайных ситуаций природного и техногенного характера;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причинение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возникновение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проведению внеплановой проверки соблюдения законодательства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включает в себя: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прием и регистрацию обращений граждан, юридических лиц, индивидуальных предпринимателей, информации от органов государственной власт</w:t>
      </w:r>
      <w:r>
        <w:rPr>
          <w:rFonts w:ascii="Times New Roman" w:hAnsi="Times New Roman" w:cs="Times New Roman"/>
          <w:sz w:val="28"/>
          <w:szCs w:val="28"/>
        </w:rPr>
        <w:t xml:space="preserve">и, органов местного самоуправления, из средств массовой информации о нарушениях законодательства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- срок исполнения данной процедуры не более 3 рабочих дней.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проверку специалистами Управления обращений граждан, юридических лиц, индивидуальных предпринимателей, информации от о</w:t>
      </w:r>
      <w:r>
        <w:rPr>
          <w:rFonts w:ascii="Times New Roman" w:hAnsi="Times New Roman" w:cs="Times New Roman"/>
          <w:sz w:val="28"/>
          <w:szCs w:val="28"/>
        </w:rPr>
        <w:t xml:space="preserve">рганов государственной власти, органов местного самоуправления, из средств массовой информации на наличие в них сведений о нарушении законодательства об обеспечении сохранности автомобильных дорог местного значения при осуществлении дорожной деятельности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 автомобильных дорог 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- не более 5 рабочих дней.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должностным лицом или специалистом Управления будет установлено отсутствие в заявлении, жалобе сведений о нарушении действующего законодательства об обеспечении сохранности автомобильных дорог местного значения при осуществлении дорожной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 использовании автомобильных дорог специалист Управления: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 проект ответа лицу, обратившемуся с заявлением, жалобой об отсутствии оснований для проведения проверки с указанием причины отказа - срок данного административного действия не более 5 рабочих дней;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регистрирует и направляет</w:t>
      </w:r>
      <w:r>
        <w:rPr>
          <w:rFonts w:ascii="Times New Roman" w:hAnsi="Times New Roman" w:cs="Times New Roman"/>
          <w:sz w:val="28"/>
          <w:szCs w:val="28"/>
        </w:rPr>
        <w:t xml:space="preserve"> ответ заявителю - срок данного административного действия не более 3 рабочих дней.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подготовку проекта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внеплановой проверки по форме, установленной законодательством, в случае если должностным лицом или специа</w:t>
      </w:r>
      <w:r>
        <w:rPr>
          <w:rFonts w:ascii="Times New Roman" w:hAnsi="Times New Roman" w:cs="Times New Roman"/>
          <w:sz w:val="28"/>
          <w:szCs w:val="28"/>
        </w:rPr>
        <w:t xml:space="preserve">листом Управления будет установлено наличие в заявлении, жалобе сведений о нарушении действующего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подписания распоряжения о проведении внеплановой выездной проверки юридического лица, физического лица,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в целях согласования ее проведения специалист Управления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</w:t>
      </w:r>
      <w:r>
        <w:rPr>
          <w:rFonts w:ascii="Times New Roman" w:hAnsi="Times New Roman" w:cs="Times New Roman"/>
          <w:sz w:val="28"/>
          <w:szCs w:val="28"/>
        </w:rPr>
        <w:t xml:space="preserve"> органы</w:t>
      </w:r>
      <w:r>
        <w:rPr>
          <w:rFonts w:ascii="Times New Roman" w:hAnsi="Times New Roman" w:cs="Times New Roman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заявление о согласовании проведения внеплановой выездной проверки по форме, утвержденной Приказом Министерства 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30 апреля 2009 года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141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 w:cs="Times New Roman"/>
          <w:sz w:val="28"/>
          <w:szCs w:val="28"/>
        </w:rPr>
        <w:t xml:space="preserve">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получение заключения</w:t>
      </w:r>
      <w:r>
        <w:rPr>
          <w:rFonts w:ascii="Times New Roman" w:hAnsi="Times New Roman" w:cs="Times New Roman"/>
          <w:sz w:val="28"/>
          <w:szCs w:val="28"/>
        </w:rPr>
        <w:t xml:space="preserve"> органов</w:t>
      </w:r>
      <w:r>
        <w:rPr>
          <w:rFonts w:ascii="Times New Roman" w:hAnsi="Times New Roman" w:cs="Times New Roman"/>
          <w:sz w:val="28"/>
          <w:szCs w:val="28"/>
        </w:rPr>
        <w:t xml:space="preserve"> прокур</w:t>
      </w:r>
      <w:r>
        <w:rPr>
          <w:rFonts w:ascii="Times New Roman" w:hAnsi="Times New Roman" w:cs="Times New Roman"/>
          <w:sz w:val="28"/>
          <w:szCs w:val="28"/>
        </w:rPr>
        <w:t xml:space="preserve">атуры 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согласовании проведения внеплановой выездной проверки.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уведомление юридических лиц, индивидуальных предпринимателей о проведении внеплановой проверки не менее чем за двадцать четыре часа до начала ее проведения любым доступным способом.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9"/>
        <w:ind w:left="0" w:firstLine="709"/>
        <w:jc w:val="both"/>
        <w:keepNext w:val="0"/>
        <w:spacing w:before="0" w:after="0"/>
        <w:widowControl w:val="off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Результатом исполнения данной административной процедуры является подписание распоряжения о проведении проверки.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Способом фиксации результата выполнения данной административной</w:t>
      </w:r>
      <w:r>
        <w:rPr>
          <w:sz w:val="28"/>
          <w:szCs w:val="28"/>
        </w:rPr>
        <w:t xml:space="preserve"> процедуры, </w:t>
      </w:r>
      <w:r>
        <w:rPr>
          <w:sz w:val="28"/>
          <w:szCs w:val="28"/>
        </w:rPr>
        <w:t xml:space="preserve">подписани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распоряжения о проведении проверки,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является регистрация распоряжения в журнале </w:t>
      </w:r>
      <w:r>
        <w:rPr>
          <w:sz w:val="28"/>
          <w:szCs w:val="28"/>
        </w:rPr>
        <w:t xml:space="preserve">регистраций распоряжений администрации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Проведение документарной или выездной проверки и оформление ее результатов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документарной или выездной проверки является 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проверки.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проверки осуществляется специалистами Управления в срок, установленный распоряжением.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Документарная проверка (как плановая, так и внеплановая) осуществляется по месту нахождения 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Выездная проверка (как плановая, так и внеплановая) проводится по месту нахождения участка автомобильной дороги и (или) полосы отвода автомобильной дороги, являющегося основанием осуществления муниципального контроля.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лицом, ответ</w:t>
      </w:r>
      <w:r>
        <w:rPr>
          <w:rFonts w:ascii="Times New Roman" w:hAnsi="Times New Roman" w:cs="Times New Roman"/>
          <w:sz w:val="28"/>
          <w:szCs w:val="28"/>
        </w:rPr>
        <w:t xml:space="preserve">ственным за выполнение каждого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действия, входящего в состав данной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является специалист 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>
        <w:rPr>
          <w:rFonts w:ascii="Times New Roman" w:hAnsi="Times New Roman" w:cs="Times New Roman"/>
          <w:sz w:val="28"/>
          <w:szCs w:val="28"/>
        </w:rPr>
        <w:t xml:space="preserve">Предметом документарной проверки юридических лиц и индивидуальных предприним</w:t>
      </w:r>
      <w:r>
        <w:rPr>
          <w:rFonts w:ascii="Times New Roman" w:hAnsi="Times New Roman" w:cs="Times New Roman"/>
          <w:sz w:val="28"/>
          <w:szCs w:val="28"/>
        </w:rPr>
        <w:t xml:space="preserve">ателей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</w:t>
      </w:r>
      <w:r>
        <w:rPr>
          <w:rFonts w:ascii="Times New Roman" w:hAnsi="Times New Roman" w:cs="Times New Roman"/>
          <w:sz w:val="28"/>
          <w:szCs w:val="28"/>
        </w:rPr>
        <w:t xml:space="preserve">ем ими обязательных требований и требований, установленных действующим законодательством об обеспечении сохранности автомобильных дорог местного значения при осуществлении дорожной деятельности и использования автомобильных дорог и требований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9"/>
        <w:ind w:left="0" w:firstLine="709"/>
        <w:jc w:val="both"/>
        <w:keepNext w:val="0"/>
        <w:spacing w:before="0" w:after="0"/>
        <w:widowControl w:val="off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Предметом документарной проверки являются сведения, содержащиеся в документах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юридических лиц и индивидуальных предпринимателей,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связанные с исполнением им требований, установленных действующим законодательством об использовании автомобильных дорог и требований муниципальных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keepNext w:val="0"/>
        <w:spacing w:before="0" w:after="0"/>
        <w:widowControl w:val="off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если после рассмотрения документов и представленных объясн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ений (либо при отсутствии пояснений), достоверность сведений вызывает обоснованные сомнения и не представляется возможным оценить исполнение обязательных требований без проведения соответствующего мероприятия по муниципальному контролю, или установлены при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знаки нарушения обязательных требований, установленных действующим законодательством об обеспечении сохранности автомобильных дорог местного значения при осуществлении дорожной деятельности и использования автомобильных дорог, специалисты Управления вправе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провести выездную проверку. При проведении документарной проверки специалисты Управления не вправе требовать документы, не относящиеся к предмету документарной проверки.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keepNext w:val="0"/>
        <w:spacing w:before="0" w:after="0"/>
        <w:widowControl w:val="off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3.4.2. Предметом выездной проверки юридических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лиц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индивидуальных предпринимателей являются сведения, о состоянии автомобильных дорог при 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использовании либо осуществлении дорожной деятельности указанными лицами, и принимаемые ими меры по исполнению обязательных требований законодательства Российской Федерации, Ставропольского края и требований, установленных муниципальными правовыми актами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keepNext w:val="0"/>
        <w:spacing w:before="0" w:after="0"/>
        <w:widowControl w:val="off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Выездная проверка проводится путем визуального осмотра соответствующей автомобильной дороги (участка автомобильной дороги) и (или) полосы отвода автомобильной дороги.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keepNext w:val="0"/>
        <w:spacing w:before="0" w:after="0"/>
        <w:widowControl w:val="off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 Управления, осуществляющий выездную проверку, предъявляет лицу, в отношении которого проводится проверка, удостоверение и распоряжение о проведении проверки.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keepNext w:val="0"/>
        <w:spacing w:before="0" w:after="0"/>
        <w:widowControl w:val="off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Юридические лица,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индивидуальные предприниматели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обязаны предоставить специалистам Управления, проводящим проверку, возможность ознакомиться с документами, связанными с целями, задачами и предметом выездной проверки.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3.4.3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Особенности выполнения админис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тративных процедур (действий)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электронной форме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документарной проверки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сведение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ументы, указанные в пункте 3.4.1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 могут представляться в форме электронных документов, подписанных электронной подписью в соответствии с требованиями Федерального закона от 06 апреля 2011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63-ФЗ «Об электронной подписи»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Виды электронных подписей определены статьей 5 Федерального закона от 06 апр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еля 2011 года № 63-ФЗ «Об электронной подписи»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6 Федерального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закона от 06 апреля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2011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63-ФЗ «Об электронной подписи»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информация в электронной форме, подписанная квалифицированной электронной подписью (далее - квалифицированная подпись), признается электронным документом, равнозначным 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бумажном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носителе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Информация в электронной форме, подписанная простой электронной подписью или 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в случаях, установленных федеральными законами, принимаемыми в соответствии с ними нормативными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правовыми актами или соглашением между участниками электронного взаимодействия. Нормативные правовые акты и соглашения между участниками электронного взаимодействия, устанавливающие случаи признания электронных документов, подписанных неквалифицированной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электронной подписью, равнозначными документам на бумажных носителях, подписанным собственноручной подписью, должны предусматривать порядок проверки электронной подписи. Нормативные правовые акты и соглашения между участниками электронного вз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аимодействия, устанавливающие случаи признания электронных документов, подписанных простой электронной подписью, равнозначными документам на бумажных носителях, подписанным собственноручной подписью, должны соответствовать требованиям статьи 9 Федерального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закона от 06 апреля 2011 года № 63-ФЗ «Об электронной подписи»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исанный усиленной электронной подписью и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Федеральными законами, принимаемыми в соответствии с ними нормативными правовыми актами или соглашением между участниками электронного взаимодействия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могут быть предусмотрены дополнительные требования к электронному документу в целях признания его равнозначным документу на бумажном носителе, заверенному печатью.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Одной электронной подписью могут быть подписаны несколько связанных между собой электронных документов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(пакет электронных документов). При подписании электронной подписью пакета электронных документов каждый из электронных документов, входящих в этот пакет, считается подписанным электронной подписью того вида, которой подписан пакет электронных документов.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Использование заявителем квалифицированной подписи осуществляется с соблюдением обязанностей, предусмотренных статьей 10 Федерального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закона от 06 апреля 2011 года № 63-ФЗ «Об электронной подписи»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93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3.4.4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результатам проведенной проверки специалистами Управления, проводящими проверку, составляется акт проверки сохранности автомобильных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дорог местного значения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подготовленный по форме, утвержденной Приказом Министерства экономического развития Российской Фе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дерации от 30 апреля 2009 года № 141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реализации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положений Федерального закона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защите прав юридических лиц и индивидуальных предпринимателей при осуществл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ении государственного контроля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муниципального контроля»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качестве доказательной базы и подтверждения достоверности, полученных в ходе проверки сведений к акту проверки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огут прилагаться материалы, документы или их копии, относящиеся к предмету проверки, в том числе фото таблицы, схемы и иные графические материалы, объяснения лиц, на которых возлагается ответственность за нарушение требований законодательства, предписания.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Акт проверки оформляется специалистами Управления непосредственно после 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авершения проверки в двух экземплярах, а при выявлении нарушений, за которые предусмотрена административная ответственность - в трех экземплярах, один из которых с копиями приложений вручается руководителю юридического лица, индивидуальному предпринимателю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 роспись об ознакомлении с актом проверки.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отказа проверяемого лица подписать акт проверки специалист Управления, осуществляющий проверку, ставит подпись в соответствующей гра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 акта об отказе лица, в отношении которого осуществляется проверка, в ознакомлении с актом проверки. Акт направляется заказным почтовым отправлением с уведомлением о вручении, которое приобщается к экземпляру акта проверки, хранящемуся в деле Управления.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если для составления акта проверки необходимо получить дополнительные сведения, акт проверки составляется в срок, не превышающий 3 рабочих дней после завершения мероприятий по муниципальному контролю.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если для проведения внеплановой выездной проверки требуется согласование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копия акта проверки направляется специалистами Управления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прокуратур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течение 5 рабочих дней со дня его составления.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Проверяемому лицу 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аправляется уведомление специалистами Управления о проведении внеплановой проверки Результаты проверки, содержащие информацию, составляющую служебную, иную тайну, оформляются с соблюдением требований, предусмотренных законодательством Российской Федерации.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Юридические лица, индивидуальные предприниматели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вправе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вести журнал учета проверок юридического лица, индивидуального предпринимателя.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журнале учета проверок специалистом Управления осуществляется запись о проведенной проверке, содержащая сведения о наименовании органа муниципального контроля, датах начала и окончания проведе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ния проверки, времени ее проведения, правовых основаниях, целях, задачах и предмете проверки, выявленных нарушениях, а также указываются фамилия, имя, отчество и должность лица, проводящего проверку и его подпись. Журнал учета проверок должен быть прошит,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пронумерован и удостоверен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печатью юридического лица, индивидуального предпринимателя (при наличии печати).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3.4.5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Юридическое лицо,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индивидуальный предприниматель,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несогласия с фактами, выводами, предложениями, изложенными в акте проверки в течение 15 дней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даты получения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акта проверки вправе представить в Управление в письменной форме возражения в отношении акта проверки в целом или его отдельных положений. При этом юридическое лицо, индивидуаль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ный предприниматель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вправе приложить к таким возражениям документы, подтверждающие обоснованность таких возражений.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Результатом исполнения данной административной процедуры является подписание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проверки сохранности автомо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бильных дорог местного значения,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подготовленного по форме, утвержденной Приказом Министерства экономического развития Российской Федераци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от 30 апреля 2009 года № 141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осуществляется в сроки в соответствии с пунктом 2.3 настоящего Административного регламента.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Способ фиксации проведения документарной или выездной проверки: </w:t>
      </w:r>
      <w:r>
        <w:rPr>
          <w:rFonts w:ascii="Times New Roman" w:hAnsi="Times New Roman" w:cs="Times New Roman"/>
          <w:sz w:val="28"/>
          <w:szCs w:val="28"/>
        </w:rPr>
        <w:t xml:space="preserve">запись обо всех составляемых в ходе проведения проверки документах и иная необходим</w:t>
      </w:r>
      <w:r>
        <w:rPr>
          <w:rFonts w:ascii="Times New Roman" w:hAnsi="Times New Roman" w:cs="Times New Roman"/>
          <w:sz w:val="28"/>
          <w:szCs w:val="28"/>
        </w:rPr>
        <w:t xml:space="preserve">ая информация вносятся в ежегодный журнал регистрации актов проверок соблюдения законодательства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который находится на хранении и ведется в Управлении.</w:t>
      </w:r>
      <w:r>
        <w:rPr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Выдача предписаний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выявление при проведении проверки нарушений лицом, в отношении которого проводилась проверка, требований, установленных муниципальными правовыми актами.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должностные лица Управления, проводившие проверку, обязаны выдать предписание об устранении выявленных нарушений с установлением об</w:t>
      </w:r>
      <w:r>
        <w:rPr>
          <w:rFonts w:ascii="Times New Roman" w:hAnsi="Times New Roman" w:cs="Times New Roman"/>
          <w:sz w:val="28"/>
          <w:szCs w:val="28"/>
        </w:rPr>
        <w:t xml:space="preserve">основанных сроков их устранения.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Предписание подписывается заместителем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курирующим вопросы дорожного хозяйства.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олжностным лицом, ответ</w:t>
      </w:r>
      <w:r>
        <w:rPr>
          <w:rFonts w:ascii="Times New Roman" w:hAnsi="Times New Roman" w:cs="Times New Roman"/>
          <w:sz w:val="28"/>
          <w:szCs w:val="28"/>
        </w:rPr>
        <w:t xml:space="preserve">ственным за выполнение каждого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действия, входящего в состав данной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является специалист 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Предписание вручается</w:t>
      </w:r>
      <w:r>
        <w:rPr>
          <w:rFonts w:ascii="Times New Roman" w:hAnsi="Times New Roman" w:cs="Times New Roman"/>
          <w:sz w:val="28"/>
          <w:szCs w:val="28"/>
        </w:rPr>
        <w:t xml:space="preserve"> законному представителю юридического лица или индивидуальному предпринимателю под расписку. </w:t>
      </w:r>
      <w:r>
        <w:rPr>
          <w:rFonts w:ascii="Times New Roman" w:hAnsi="Times New Roman" w:cs="Times New Roman"/>
          <w:sz w:val="28"/>
          <w:szCs w:val="28"/>
        </w:rPr>
        <w:t xml:space="preserve">В случае отказа от получения предписания об устранении выявленных нарушений, а также в случае отказа проверяемого лица дать расписку о получени</w:t>
      </w:r>
      <w:r>
        <w:rPr>
          <w:rFonts w:ascii="Times New Roman" w:hAnsi="Times New Roman" w:cs="Times New Roman"/>
          <w:sz w:val="28"/>
          <w:szCs w:val="28"/>
        </w:rPr>
        <w:t xml:space="preserve">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предписания об устранении нарушений, выявленных в ходе проведения проверок, устанавливается исходя из обстоятельств выявленного нарушения и разумного срока для его устранения.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Результатом данной административной процедуры является подписание заместителем главы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курирующим вопросы дорожного хозяйства, предписания об устранении выявленных нарушений.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Срок данной административной процедуры - 1 рабочий день.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данной административной процедуры является регистрация предписания в книге исходящей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Основанием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 является ранее выданное предписание об устранении нарушений.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лицом, ответ</w:t>
      </w:r>
      <w:r>
        <w:rPr>
          <w:rFonts w:ascii="Times New Roman" w:hAnsi="Times New Roman" w:cs="Times New Roman"/>
          <w:sz w:val="28"/>
          <w:szCs w:val="28"/>
        </w:rPr>
        <w:t xml:space="preserve">ственным за выполнение каждого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действия, входящего в</w:t>
      </w:r>
      <w:r>
        <w:rPr>
          <w:rFonts w:ascii="Times New Roman" w:hAnsi="Times New Roman" w:cs="Times New Roman"/>
          <w:sz w:val="28"/>
          <w:szCs w:val="28"/>
        </w:rPr>
        <w:t xml:space="preserve"> состав данной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является специалист 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устранения нарушения в установленный </w:t>
      </w:r>
      <w:r>
        <w:rPr>
          <w:rFonts w:ascii="Times New Roman" w:hAnsi="Times New Roman" w:cs="Times New Roman"/>
          <w:sz w:val="28"/>
          <w:szCs w:val="28"/>
        </w:rPr>
        <w:t xml:space="preserve">срок нарушитель заблаговременно направляет в Управление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выдавшее предписание об устранении нарушения,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поступившее ходатайство и выносит</w:t>
      </w:r>
      <w:r>
        <w:rPr>
          <w:rFonts w:ascii="Times New Roman" w:hAnsi="Times New Roman" w:cs="Times New Roman"/>
          <w:sz w:val="28"/>
          <w:szCs w:val="28"/>
        </w:rPr>
        <w:t xml:space="preserve"> решение о продлении срока устранения нарушения или об отклонении ходатайства и оставлении срока устранения нарушения без изменения.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3.6.2.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Результатом исполнения административной процедуры является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направл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ение материалов проверки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орган, уполномоченный составлять протокол об административном правонарушении, предусмотренном Кодексом Российской Федерации об административных правонарушениях, для обращения в суд в целях устранения правонарушения.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данной административной процедуры - 15 дней с момента истечения срока выявленного нарушения, указанного в предписании об устранении нарушения.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данной административной процедуры является регистрация предписания в</w:t>
      </w:r>
      <w:r>
        <w:rPr>
          <w:rFonts w:ascii="Times New Roman" w:hAnsi="Times New Roman" w:cs="Times New Roman"/>
          <w:sz w:val="28"/>
          <w:szCs w:val="28"/>
        </w:rPr>
        <w:t xml:space="preserve"> ежегодный журнал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актов проверок соблюдения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который находится на хранении и ведется в Управлении.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9"/>
        <w:ind w:left="0" w:firstLine="709"/>
        <w:jc w:val="both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9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функции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4.1. Порядок осуществления текущего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ля 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соблюдением и исполнением 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олжностными лицами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 исполнению муниципальной функции, а также принятием решений ответственными лицами.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Текущий контроль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за соблюдением и исполнением должностными лицами Управления положений административного регламента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осуществляется руководителем Управления в форме проверок соблюдения и исполнения должностным лицом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участвующим в исполнении муниципальной функции, положений нормативных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правовых актов и методических документов, определяющих порядок исполнения административных процедур, выявления и устранения нарушения прав заявителей, рассмотрения, принятия решений и подготовки ответов на обращения заявителей, содержащие жалобы на 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действия (бездействие) должностного лица 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полнотой и качеством исполнения муниципальной функции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Проверка полноты и качества исполнения муниципальной функции может носить плановый характер (осуществляется на основании планов работы) и внеплановый характер (по конкретному обращению заявителей).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Решение об осуществлении плановых и внеплановых проверок полноты и качества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функции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принимается главой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Петровского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городского округа или уполномоченным им должностным лицом.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Плановые проверки проводятся на основании утвержденных годовых (полугодовых) планов проверок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полноты и качества исполнения муниципальной функции, внеплановые проверки проводятся при выявлении нарушений исполнения муниципальной функции, а также при обжаловании действий (бездействия) должностных лиц при осуществлении функции муниципального контроля.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полнотой и качеством исполнения муниципальной функции включает в себя выявление и устранение нарушений порядка исполнения муниципальной функции.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проведения проверки полноты и качества исполнения муниципальной функции правовым актом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дминистрации, утверждается ее состав и порядок деятельности.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Ответственность должностных лиц отделов и структур</w:t>
      </w:r>
      <w:r>
        <w:rPr>
          <w:rFonts w:ascii="Times New Roman" w:hAnsi="Times New Roman"/>
          <w:sz w:val="28"/>
          <w:szCs w:val="28"/>
        </w:rPr>
        <w:t xml:space="preserve">ных подразделений администрации </w:t>
      </w:r>
      <w:r>
        <w:rPr>
          <w:rFonts w:ascii="Times New Roman" w:hAnsi="Times New Roman"/>
          <w:sz w:val="28"/>
          <w:szCs w:val="28"/>
        </w:rPr>
        <w:t xml:space="preserve">за решения и действия (бездействия), принимаемые (осуществляемые) ими в ходе исполнения муниципальной функци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Должностное лицо Управления, ответственное за исполнение муниципальной функции (исполнение отдельных административных дейст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вий), несет персональную ответственность за сроки и порядок исполнения каждой административной процедуры, указанной в настоящем административном регламенте, за все действия (бездействие) и (или) решения, принимаемые в ходе исполнения муниципальной функции.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Персональная ответственность должностного лица Управления закрепляется в его должностной инструкции.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результатам проведенных проверок, в случае выявления нарушений прав заявителей виновные должностные лица подлежат привлечению к дисциплинарной ответственности.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 решения, действия (бездействие), принимаемые (осуществляемые) ими в ходе исполнения муниципальной функции, должностные лица несут также гражданско-правовую, административную или уголовную ответственность в соответствии с действующим законодательством.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Положения, характеризующие требования к порядку и формам </w:t>
      </w:r>
      <w:r>
        <w:rPr>
          <w:rFonts w:ascii="Times New Roman" w:hAnsi="Times New Roman"/>
          <w:sz w:val="28"/>
          <w:szCs w:val="28"/>
        </w:rPr>
        <w:t xml:space="preserve">контроля за</w:t>
      </w:r>
      <w:r>
        <w:rPr>
          <w:rFonts w:ascii="Times New Roman" w:hAnsi="Times New Roman"/>
          <w:sz w:val="28"/>
          <w:szCs w:val="28"/>
        </w:rPr>
        <w:t xml:space="preserve"> исполнением муниципальной функции, в том числе со стороны граждан, их объединений и организаций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рамках контроля соблюдения порядка осуществления муниципальной функции проводится анализ содержания поступающих заявлений, оснований осуществления муниципальной функции и порядка ее проведения, ознакомления с результатами функции.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Принимаются меры по своевременному выявлению и устранению причин нарушения прав, свобод и законных интересов юридических лиц, индивидуальных предпринимателей.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исполнением муниципальной функции со стороны граждан, их объединений и организаци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проведения проверок в Уполномоченный орган или суд.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отделов 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исполняющих муниципальную функцию, а также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" w:hAnsi="Times New Roma" w:cs="Times New Roma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" w:hAnsi="Times New Roma" w:cs="Times New Roma"/>
          <w:sz w:val="28"/>
          <w:szCs w:val="28"/>
          <w:lang w:bidi="ar-SA"/>
        </w:rPr>
        <w:t xml:space="preserve">Решения и действия (бездействие) уполномоченных органов, а также должностных лиц уполномоченных органов могут быть обжалованы в досудебном порядке вышестоящему должностному лицу (к руководителю уполномоченного органа или его уполномоченному заместителю).</w:t>
      </w:r>
      <w:r>
        <w:rPr>
          <w:rFonts w:ascii="Times New Roma" w:hAnsi="Times New Roma" w:cs="Times New Roma"/>
          <w:sz w:val="28"/>
          <w:szCs w:val="28"/>
          <w:lang w:bidi="ar-SA"/>
        </w:rPr>
      </w:r>
    </w:p>
    <w:p>
      <w:pPr>
        <w:pStyle w:val="69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Предмет досудебного (внесудебного) обжалования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Предметом жалобы являются действия (бездействия) и решения уполномоченного органа, должностных лиц уполномоченного органа.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Заявитель имеет право на обжалование решений, действий (бездействия) уполномоченного органа, его должностных лиц в д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осудебном (внесудебном) порядке.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Жалобы на постановления по делам об административных правонарушениях рассматриваются в порядке, установленном </w:t>
      </w:r>
      <w:hyperlink r:id="rId24" w:tooltip="consultantplus://offline/ref=D5F87946378B2F55AB0F28289EDAEACB11C15FFB7F86E70A089637F590548C0366ACC4CB1726F397E53627530D898AB6CE059DE3DB1B18B7wBn5N" w:history="1">
        <w:r>
          <w:rPr>
            <w:rFonts w:ascii="Times New Roman" w:hAnsi="Times New Roman" w:cs="Times New Roman"/>
            <w:sz w:val="28"/>
            <w:szCs w:val="28"/>
            <w:lang w:bidi="ar-SA"/>
          </w:rPr>
          <w:t xml:space="preserve">главой 30</w:t>
        </w:r>
      </w:hyperlink>
      <w:r>
        <w:rPr>
          <w:rFonts w:ascii="Times New Roman" w:hAnsi="Times New Roman" w:cs="Times New Roman"/>
          <w:sz w:val="28"/>
          <w:szCs w:val="28"/>
          <w:lang w:bidi="ar-SA"/>
        </w:rPr>
        <w:t xml:space="preserve"> Кодекса Российской Федерации об 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дминистративных правонарушениях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Жалобы на иные решения, действия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(бездействие) уполномоченного органа, а также его должностных лиц, осуществляемые (принятые) в ходе исполнения муниципальной функции, рассматриваются в порядке, установленном настоящим административным регламентом или другими нормативными правовыми актами.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Исчерпывающий перечень случаев, в которых ответ на жалобу не дается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случае если в жалобе не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имя и фамилия гражданина, направившего жалобу, почтовый адрес, по которому должен быть направлен ответ, ответ на жалобу не дается.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Жалоба, в которой обжалуется судебное решение, в течение семи дней со дня регистрации возвращается заявителю, направившему жалобу, с разъяснением порядка обжалования данного судебного решения.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равление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получении письменной жалобы, в которой содержатся нецензурные либо оскорби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случае если текст письменной жалобы не поддается прочтению, ответ на жалобу не дается, и она не подлежит 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аправлению на рассмотрение в государственный орган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случае если в письменной жалобе заявителя содержится вопрос, на который ему неоднократно (два и более раз) давались письменные ответы по существу в связи с ранее направляемыми жалобами и при этом в жалобе не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приводятся новые доводы или обстоятельства, руководитель (заместитель руководителя)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 данном решении уведомляется заявитель, направивший жалобу.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 ответ по существу поставленного в жалобе вопроса не мож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ет быть дан без разглашения сведений, составляющих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5.4.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Основанием для начала процедуры досудебного (внесудебного) обжалования действий (бездействия) органа, исполняющего муниципальную функцию, а также их должностных лиц является подача заявителем жалобы.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В жалобе (в том числе электронной форме) указывается: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должность, фамилия, имя и отчество (последнее - при наличии) государственного гражданского служащего (при наличии информации), решение, действие (бездействие) которого обжалуется;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фамилия, имя, отчество (последнее - при наличии) заявителя или полное наименование организации;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почтовый адрес и (или) адрес электронной почты, по которым должен быть направлен ответ;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предмет жалобы;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личная подпись заявителя (при подаче жалобы на бумажном носителе) и дата.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К жалобе могут быть приложены документы, подтверждающие доводы жалобы.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Жалоба, направленная в форме электронного документа, должна быть подписана усиленной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квалифицированной электронной подписью заявителя (его представителя). Электронные документы или электронные образы документов, прилагаемые к жалобе, должны быть также подписаны усиленной квалифицированной электронной подписью заявителя (его представителя).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5.5. </w:t>
      </w:r>
      <w:r>
        <w:rPr>
          <w:rFonts w:ascii="Times New Roman" w:hAnsi="Times New Roman"/>
          <w:sz w:val="28"/>
          <w:szCs w:val="28"/>
        </w:rPr>
        <w:t xml:space="preserve">Права заинтересованных лиц на получение информации и документов, необходимых для обоснования и рассмотрения жалобы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Заявитель вправе запросить информацию и документы, необходимые для обоснования и рассмотрения его жалобы.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Если документы, имеющие существенное значение для рассмотрения жалобы, отсутствуют или не приложены к ней, заявитель в течение 5 рабочих дней со дн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я регистрации жалобы уведомляется (письменно, с использованием средств телефонной связи,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5.6. </w:t>
      </w:r>
      <w:r>
        <w:rPr>
          <w:rFonts w:ascii="Times New Roman" w:hAnsi="Times New Roman"/>
          <w:sz w:val="28"/>
          <w:szCs w:val="28"/>
        </w:rPr>
        <w:t xml:space="preserve">Органы государственной и муниципальной власти и должностные лица, которым может быть направлена жалоба заявителя в досудебном (внесудебном) порядке.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Решения и действия (бездействие) должностных лиц уполномоченного орга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на (за исключением руководителя уполномоченного органа и его заместителей) при исполнении муниципальной функции могут обжаловаться заявителем в досудебном (внесудебном) порядке уполномоченному заместителю руководителя и руководителю уполномоченного органа.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Жалоба на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решения и действия (бездействие) уполномоченного органа может быть подана заявителем лично или заказным почтовым отправлением с уведомлением о вручении либо в электронном виде через информационно-телекоммуникационные сети общего доступа, включая информаци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онно-телекоммуникационную сеть «Интернет»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 в том числе посредством федеральной государс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твенной информационной системы «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Единый портал государственных 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муниципальных услуг (функций)»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Жалоба может быть подана заявителем или его представителем. В случае подачи жалобы представителем заявителя к жалобе должны быть приложены документы, подтверждающие полномочия представителя.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Заявитель вправе отозвать жалобу полностью или частично до принятия решения по жалобе должностными лицами уполномоченного органа (в случае подачи жалобы в соответствии с </w:t>
      </w:r>
      <w:hyperlink r:id="rId25" w:tooltip="consultantplus://offline/ref=ED9BF0050F03A8D062B228055E28BBD8B7C241DF44627CEE7C9CDC9C4F84F15F6B289195081E88AF3384D0AFD412FAA9DEDFA3AB0F3DF2C254194C362BsFN" w:history="1">
        <w:r>
          <w:rPr>
            <w:rFonts w:ascii="Times New Roman" w:hAnsi="Times New Roman" w:cs="Times New Roman"/>
            <w:sz w:val="28"/>
            <w:szCs w:val="28"/>
            <w:lang w:bidi="ar-SA"/>
          </w:rPr>
          <w:t xml:space="preserve">пунктом 5.4</w:t>
        </w:r>
        <w:r>
          <w:rPr>
            <w:rFonts w:ascii="Times New Roman" w:hAnsi="Times New Roman" w:cs="Times New Roman"/>
            <w:sz w:val="28"/>
            <w:szCs w:val="28"/>
            <w:lang w:bidi="ar-SA"/>
          </w:rPr>
          <w:t xml:space="preserve"> раздела 5</w:t>
        </w:r>
      </w:hyperlink>
      <w:r>
        <w:rPr>
          <w:rFonts w:ascii="Times New Roman" w:hAnsi="Times New Roman" w:cs="Times New Roman"/>
          <w:sz w:val="28"/>
          <w:szCs w:val="28"/>
          <w:lang w:bidi="ar-SA"/>
        </w:rPr>
        <w:t xml:space="preserve"> настоящего административного регламента).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В случае рассмотрения жалобы должностными лицами уполномоченного органа указанные лица: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обеспечивают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запрашивают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принимают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Сроки рассмотрения жалобы.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Жалоба, поданная в уполномоченный орган в соответствии с </w:t>
      </w:r>
      <w:hyperlink r:id="rId26" w:tooltip="consultantplus://offline/ref=8125A0634898B9166DE50DA72B0ED1850C338649B1BCA439AB590F2D97D6A0A199529E7B9C8C3FBB13820DD18BB80C89895821B452FA6C8343B1AE71P0u6N" w:history="1">
        <w:r>
          <w:rPr>
            <w:rFonts w:ascii="Times New Roman" w:hAnsi="Times New Roman" w:cs="Times New Roman"/>
            <w:sz w:val="28"/>
            <w:szCs w:val="28"/>
            <w:lang w:bidi="ar-SA"/>
          </w:rPr>
          <w:t xml:space="preserve">пунктом 5.4</w:t>
        </w:r>
        <w:r>
          <w:rPr>
            <w:rFonts w:ascii="Times New Roman" w:hAnsi="Times New Roman" w:cs="Times New Roman"/>
            <w:sz w:val="28"/>
            <w:szCs w:val="28"/>
            <w:lang w:bidi="ar-SA"/>
          </w:rPr>
          <w:t xml:space="preserve"> раздела 5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административного регламента, рассматривается в течение 30 дней со дня ее регистрации.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Продление срока рассмотрения жалобы осуществляется заместителем руководи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теля уполномоченного органа не более чем на 30 дней с уведомлением о продлении срока ее рассмотрения заявителя, направившего жалобу. Исключением является рассмотрение жалобы непосредственно руководителем уполномоченного органа. В таком случае руководитель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уполномоченного органа вправе продлить срок рассмотрения указанной жалобы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В случае если ответ по существу поставленного в жалобе вопроса не может быть дан без разглашен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Ответ на жалобу, поданную в соответствии с </w:t>
      </w:r>
      <w:hyperlink r:id="rId27" w:tooltip="consultantplus://offline/ref=8125A0634898B9166DE50DA72B0ED1850C338649B1BCA439AB590F2D97D6A0A199529E7B9C8C3FBB13820DD18BB80C89895821B452FA6C8343B1AE71P0u6N" w:history="1">
        <w:r>
          <w:rPr>
            <w:rFonts w:ascii="Times New Roman" w:hAnsi="Times New Roman" w:cs="Times New Roman"/>
            <w:sz w:val="28"/>
            <w:szCs w:val="28"/>
            <w:lang w:bidi="ar-SA"/>
          </w:rPr>
          <w:t xml:space="preserve">пунк</w:t>
        </w:r>
        <w:r>
          <w:rPr>
            <w:rFonts w:ascii="Times New Roman" w:hAnsi="Times New Roman" w:cs="Times New Roman"/>
            <w:sz w:val="28"/>
            <w:szCs w:val="28"/>
            <w:lang w:bidi="ar-SA"/>
          </w:rPr>
          <w:t xml:space="preserve">том 5.4</w:t>
        </w:r>
        <w:r>
          <w:rPr>
            <w:rFonts w:ascii="Times New Roman" w:hAnsi="Times New Roman" w:cs="Times New Roman"/>
            <w:sz w:val="28"/>
            <w:szCs w:val="28"/>
            <w:lang w:bidi="ar-SA"/>
          </w:rPr>
          <w:t xml:space="preserve"> раздела 5</w:t>
        </w:r>
      </w:hyperlink>
      <w:r>
        <w:rPr>
          <w:rFonts w:ascii="Times New Roman" w:hAnsi="Times New Roman" w:cs="Times New Roman"/>
          <w:sz w:val="28"/>
          <w:szCs w:val="28"/>
          <w:lang w:bidi="ar-SA"/>
        </w:rPr>
        <w:t xml:space="preserve"> административного регламента, подписывается руководителем уполномоченного органа, его заместителем.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5.8. </w:t>
      </w:r>
      <w:r>
        <w:rPr>
          <w:rFonts w:ascii="Times New Roman" w:hAnsi="Times New Roman"/>
          <w:sz w:val="28"/>
          <w:szCs w:val="28"/>
        </w:rPr>
        <w:t xml:space="preserve">Результат досудебного (внесудебного) обжалования применительно к каждой проце</w:t>
      </w:r>
      <w:r>
        <w:rPr>
          <w:rFonts w:ascii="Times New Roman" w:hAnsi="Times New Roman"/>
          <w:sz w:val="28"/>
          <w:szCs w:val="28"/>
        </w:rPr>
        <w:t xml:space="preserve">дуре либо инстанции обжалования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Ответ на жалобу, поступившую в уполномоченный орган, направляется по почтовому адресу, указанному в жалобе, или по адресу электронной почты, если ответ должен быть направлен в форме электронного документа.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В случае подтверждения фактов нарушения законодательства Российской Федерации, допущенных при осуществлении мероприятий по контролю, изложенных в жалобе: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а) в отношении должностных лиц проводится служебная проверка, по итогам которой могут быть приняты меры дисциплинарного характера;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б) в соответствии с законодательством Российской Федерации принимается решение об отмене незаконного решения и (или) действия, об осуществлении требуемого действия, в том числе об отмене акта проверки, предписания об устранении выявленного нарушения.</w:t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bidi="ar-SA"/>
        </w:rPr>
        <w:outlineLvl w:val="0"/>
      </w:pP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bidi="ar-SA"/>
        </w:rPr>
        <w:outlineLvl w:val="0"/>
      </w:pP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jc w:val="both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В.В.Редькин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bidi="ar-SA"/>
        </w:rPr>
        <w:outlineLvl w:val="0"/>
      </w:pP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</w:r>
    </w:p>
    <w:p>
      <w:pPr>
        <w:pStyle w:val="684"/>
        <w:ind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  <w:r>
              <w:rPr>
                <w:rFonts w:ascii="Times New Roman" w:hAnsi="Times New Roman" w:eastAsia="SimSun" w:cs="Times New Roman"/>
                <w:sz w:val="28"/>
                <w:szCs w:val="28"/>
              </w:rPr>
              <w:t xml:space="preserve">администрацией Петровского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контрольной функции </w:t>
            </w:r>
            <w:r>
              <w:rPr>
                <w:rFonts w:ascii="Times New Roman" w:hAnsi="Times New Roman" w:cs="Times New Roman"/>
                <w:sz w:val="28"/>
              </w:rPr>
              <w:t xml:space="preserve">«Осуществление муниципального </w:t>
            </w:r>
            <w:r>
              <w:rPr>
                <w:rFonts w:ascii="Times New Roman" w:hAnsi="Times New Roman" w:cs="Times New Roman"/>
                <w:sz w:val="28"/>
              </w:rPr>
              <w:t xml:space="preserve">контроля 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сохранностью</w:t>
            </w:r>
            <w:r>
              <w:rPr>
                <w:rFonts w:ascii="Times New Roman" w:hAnsi="Times New Roman" w:cs="Times New Roman"/>
                <w:sz w:val="28"/>
              </w:rPr>
              <w:t xml:space="preserve"> автомобильных дорог местного значения</w:t>
            </w:r>
            <w:r>
              <w:rPr>
                <w:rFonts w:ascii="Times New Roman" w:hAnsi="Times New Roman" w:cs="Times New Roman"/>
                <w:sz w:val="28"/>
              </w:rPr>
              <w:t xml:space="preserve"> в границах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Петровского</w:t>
            </w:r>
            <w:r>
              <w:rPr>
                <w:rFonts w:ascii="Times New Roman" w:hAnsi="Times New Roman" w:cs="Times New Roman"/>
                <w:sz w:val="28"/>
              </w:rPr>
              <w:t xml:space="preserve"> городского округа Ставропольского края»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90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</w:r>
    </w:p>
    <w:p>
      <w:pPr>
        <w:pStyle w:val="684"/>
        <w:ind w:firstLine="56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  <w:br/>
        <w:t xml:space="preserve">исполнения муниципальной функции </w:t>
      </w:r>
      <w:r>
        <w:rPr>
          <w:rFonts w:ascii="Times New Roman" w:hAnsi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сохранностью</w:t>
      </w:r>
      <w:r>
        <w:rPr>
          <w:rFonts w:ascii="Times New Roman" w:hAnsi="Times New Roman" w:cs="Times New Roman"/>
          <w:sz w:val="28"/>
          <w:szCs w:val="28"/>
        </w:rPr>
        <w:t xml:space="preserve"> автомоб</w:t>
      </w:r>
      <w:r>
        <w:rPr>
          <w:rFonts w:ascii="Times New Roman" w:hAnsi="Times New Roman" w:cs="Times New Roman"/>
          <w:sz w:val="28"/>
          <w:szCs w:val="28"/>
        </w:rPr>
        <w:t xml:space="preserve">ильных дорог местного</w:t>
      </w:r>
      <w:r>
        <w:rPr>
          <w:rFonts w:ascii="Times New Roman" w:hAnsi="Times New Roman" w:cs="Times New Roman"/>
          <w:sz w:val="28"/>
          <w:szCs w:val="28"/>
        </w:rPr>
        <w:br/>
        <w:t xml:space="preserve">значения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sz w:val="28"/>
          <w:szCs w:val="28"/>
        </w:rPr>
        <w:t xml:space="preserve">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spacing w:after="0" w:line="240" w:lineRule="auto"/>
        <w:tabs>
          <w:tab w:val="left" w:pos="4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48260</wp:posOffset>
                </wp:positionV>
                <wp:extent cx="2767330" cy="662940"/>
                <wp:effectExtent l="0" t="0" r="0" b="0"/>
                <wp:wrapNone/>
                <wp:docPr id="1" name="_x0000_s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76733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Обращения, заявления о фактах возникновения угрозы причинения вреда окружающей среде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755520;o:allowoverlap:true;o:allowincell:true;mso-position-horizontal-relative:text;margin-left:236.10pt;mso-position-horizontal:absolute;mso-position-vertical-relative:text;margin-top:3.80pt;mso-position-vertical:absolute;width:217.90pt;height:52.2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Обращения, заявления о фактах возникновения угрозы причинения вреда окружающей среде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59690</wp:posOffset>
                </wp:positionV>
                <wp:extent cx="2148840" cy="451485"/>
                <wp:effectExtent l="0" t="0" r="0" b="0"/>
                <wp:wrapNone/>
                <wp:docPr id="2" name="_x0000_s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14884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Составление ежегодного плана проведения проверок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754496;o:allowoverlap:true;o:allowincell:true;mso-position-horizontal-relative:text;margin-left:6.05pt;mso-position-horizontal:absolute;mso-position-vertical-relative:text;margin-top:4.70pt;mso-position-vertical:absolute;width:169.20pt;height:35.5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Составление ежегодного плана проведения проверок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165735</wp:posOffset>
                </wp:positionV>
                <wp:extent cx="635" cy="314325"/>
                <wp:effectExtent l="0" t="0" r="0" b="0"/>
                <wp:wrapNone/>
                <wp:docPr id="3" name="_x0000_s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3143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251766784;o:allowoverlap:true;o:allowincell:true;mso-position-horizontal-relative:text;margin-left:89.65pt;mso-position-horizontal:absolute;mso-position-vertical-relative:text;margin-top:13.05pt;mso-position-vertical:absolute;width:0.05pt;height:24.75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134620</wp:posOffset>
                </wp:positionV>
                <wp:extent cx="2244090" cy="478155"/>
                <wp:effectExtent l="0" t="0" r="0" b="0"/>
                <wp:wrapNone/>
                <wp:docPr id="4" name="_x0000_s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4409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Распоряжение об утверждении плана проведения проверок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756544;o:allowoverlap:true;o:allowincell:true;mso-position-horizontal-relative:text;margin-left:2.65pt;mso-position-horizontal:absolute;mso-position-vertical-relative:text;margin-top:10.60pt;mso-position-vertical:absolute;width:176.70pt;height:37.6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Распоряжение об утверждении плана проведения проверок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12700</wp:posOffset>
                </wp:positionV>
                <wp:extent cx="0" cy="600075"/>
                <wp:effectExtent l="0" t="0" r="0" b="0"/>
                <wp:wrapNone/>
                <wp:docPr id="5" name="_x0000_s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6000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251769856;o:allowoverlap:true;o:allowincell:true;mso-position-horizontal-relative:text;margin-left:340.90pt;mso-position-horizontal:absolute;mso-position-vertical-relative:text;margin-top:1.00pt;mso-position-vertical:absolute;width:0.00pt;height:47.25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86995</wp:posOffset>
                </wp:positionV>
                <wp:extent cx="635" cy="302895"/>
                <wp:effectExtent l="0" t="0" r="0" b="0"/>
                <wp:wrapNone/>
                <wp:docPr id="6" name="_x0000_s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35" cy="3028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251767808;o:allowoverlap:true;o:allowincell:true;mso-position-horizontal-relative:text;margin-left:89.65pt;mso-position-horizontal:absolute;mso-position-vertical-relative:text;margin-top:6.85pt;mso-position-vertical:absolute;width:0.05pt;height:23.85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86995</wp:posOffset>
                </wp:positionV>
                <wp:extent cx="976630" cy="290195"/>
                <wp:effectExtent l="0" t="0" r="0" b="0"/>
                <wp:wrapNone/>
                <wp:docPr id="7" name="_x0000_s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766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Поручение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759616;o:allowoverlap:true;o:allowincell:true;mso-position-horizontal-relative:text;margin-left:301.95pt;mso-position-horizontal:absolute;mso-position-vertical-relative:text;margin-top:6.85pt;mso-position-vertical:absolute;width:76.90pt;height:22.8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Поручение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32385</wp:posOffset>
                </wp:positionV>
                <wp:extent cx="0" cy="1343660"/>
                <wp:effectExtent l="0" t="0" r="0" b="0"/>
                <wp:wrapNone/>
                <wp:docPr id="8" name="_x0000_s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3436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251770880;o:allowoverlap:true;o:allowincell:true;mso-position-horizontal-relative:text;margin-left:340.90pt;mso-position-horizontal:absolute;mso-position-vertical-relative:text;margin-top:2.55pt;mso-position-vertical:absolute;width:0.00pt;height:105.8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33655</wp:posOffset>
                </wp:positionV>
                <wp:extent cx="2196465" cy="451485"/>
                <wp:effectExtent l="0" t="0" r="0" b="0"/>
                <wp:wrapNone/>
                <wp:docPr id="9" name="_x0000_s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19646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Согласование плана проверок с органами прокуратуры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id="shape 8" o:spid="_x0000_s8" o:spt="202" type="#_x0000_t202" style="position:absolute;z-index:251757568;o:allowoverlap:true;o:allowincell:true;mso-position-horizontal-relative:text;margin-left:2.25pt;mso-position-horizontal:absolute;mso-position-vertical-relative:text;margin-top:2.65pt;mso-position-vertical:absolute;width:172.95pt;height:35.5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Согласование плана проверок с органами прокуратуры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140335</wp:posOffset>
                </wp:positionV>
                <wp:extent cx="1905" cy="262255"/>
                <wp:effectExtent l="0" t="0" r="0" b="0"/>
                <wp:wrapNone/>
                <wp:docPr id="10" name="_x0000_s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" cy="26225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251780096;o:allowoverlap:true;o:allowincell:true;mso-position-horizontal-relative:text;margin-left:89.55pt;mso-position-horizontal:absolute;mso-position-vertical-relative:text;margin-top:11.05pt;mso-position-vertical:absolute;width:0.15pt;height:20.65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52070</wp:posOffset>
                </wp:positionV>
                <wp:extent cx="2574290" cy="438150"/>
                <wp:effectExtent l="0" t="0" r="0" b="0"/>
                <wp:wrapNone/>
                <wp:docPr id="11" name="_x0000_s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574290" cy="438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Размещение плана проверок на сайте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2" type="#_x0000_t202" style="position:absolute;z-index:251758592;o:allowoverlap:true;o:allowincell:true;mso-position-horizontal-relative:text;margin-left:1.50pt;mso-position-horizontal:absolute;mso-position-vertical-relative:text;margin-top:4.10pt;mso-position-vertical:absolute;width:202.70pt;height:34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Размещение плана проверок на сайте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84"/>
        <w:spacing w:after="0" w:line="240" w:lineRule="auto"/>
        <w:tabs>
          <w:tab w:val="left" w:pos="401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140335</wp:posOffset>
                </wp:positionV>
                <wp:extent cx="0" cy="184150"/>
                <wp:effectExtent l="0" t="0" r="0" b="0"/>
                <wp:wrapNone/>
                <wp:docPr id="12" name="_x0000_s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841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251771904;o:allowoverlap:true;o:allowincell:true;mso-position-horizontal-relative:text;margin-left:184.80pt;mso-position-horizontal:absolute;mso-position-vertical-relative:text;margin-top:11.05pt;mso-position-vertical:absolute;width:0.00pt;height:14.5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3810</wp:posOffset>
                </wp:positionV>
                <wp:extent cx="3418205" cy="320675"/>
                <wp:effectExtent l="0" t="0" r="0" b="0"/>
                <wp:wrapNone/>
                <wp:docPr id="13" name="_x0000_s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4182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Подготовка решения о проведении проверки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202" type="#_x0000_t202" style="position:absolute;z-index:251760640;o:allowoverlap:true;o:allowincell:true;mso-position-horizontal-relative:text;margin-left:130.95pt;mso-position-horizontal:absolute;mso-position-vertical-relative:text;margin-top:0.30pt;mso-position-vertical:absolute;width:269.15pt;height:25.2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Подготовка решения о проведении проверки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65405</wp:posOffset>
                </wp:positionV>
                <wp:extent cx="0" cy="184150"/>
                <wp:effectExtent l="0" t="0" r="0" b="0"/>
                <wp:wrapNone/>
                <wp:docPr id="14" name="_x0000_s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841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251773952;o:allowoverlap:true;o:allowincell:true;mso-position-horizontal-relative:text;margin-left:352.60pt;mso-position-horizontal:absolute;mso-position-vertical-relative:text;margin-top:5.15pt;mso-position-vertical:absolute;width:0.00pt;height:14.5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65405</wp:posOffset>
                </wp:positionV>
                <wp:extent cx="0" cy="184150"/>
                <wp:effectExtent l="0" t="0" r="0" b="0"/>
                <wp:wrapNone/>
                <wp:docPr id="15" name="_x0000_s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841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251772928;o:allowoverlap:true;o:allowincell:true;mso-position-horizontal-relative:text;margin-left:170.40pt;mso-position-horizontal:absolute;mso-position-vertical-relative:text;margin-top:5.15pt;mso-position-vertical:absolute;width:0.00pt;height:14.5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103505</wp:posOffset>
                </wp:positionV>
                <wp:extent cx="2606040" cy="287655"/>
                <wp:effectExtent l="0" t="0" r="0" b="0"/>
                <wp:wrapNone/>
                <wp:docPr id="16" name="_x0000_s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6060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 проведении внеплановой проверки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202" type="#_x0000_t202" style="position:absolute;z-index:251762688;o:allowoverlap:true;o:allowincell:true;mso-position-horizontal-relative:text;margin-left:245.65pt;mso-position-horizontal:absolute;mso-position-vertical-relative:text;margin-top:8.15pt;mso-position-vertical:absolute;width:205.20pt;height:22.6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 проведении внеплановой проверки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107950</wp:posOffset>
                </wp:positionV>
                <wp:extent cx="2350770" cy="285750"/>
                <wp:effectExtent l="0" t="0" r="0" b="0"/>
                <wp:wrapNone/>
                <wp:docPr id="17" name="_x0000_s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3507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 проведении плановой проверки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40000</wp14:pctWidth>
                </wp14:sizeRelH>
              </wp:anchor>
            </w:drawing>
          </mc:Choice>
          <mc:Fallback>
            <w:pict>
              <v:shape id="shape 16" o:spid="_x0000_s16" o:spt="202" type="#_x0000_t202" style="position:absolute;z-index:251761664;o:allowoverlap:true;o:allowincell:true;mso-position-horizontal-relative:text;margin-left:50.95pt;mso-position-horizontal:absolute;mso-position-vertical-relative:text;margin-top:8.50pt;mso-position-vertical:absolute;width:185.10pt;height:22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 проведении плановой проверки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97155</wp:posOffset>
                </wp:positionV>
                <wp:extent cx="635" cy="184150"/>
                <wp:effectExtent l="0" t="0" r="0" b="0"/>
                <wp:wrapNone/>
                <wp:docPr id="18" name="_x0000_s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1841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251776000;o:allowoverlap:true;o:allowincell:true;mso-position-horizontal-relative:text;margin-left:382.65pt;mso-position-horizontal:absolute;mso-position-vertical-relative:text;margin-top:7.65pt;mso-position-vertical:absolute;width:0.05pt;height:14.5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97155</wp:posOffset>
                </wp:positionV>
                <wp:extent cx="0" cy="842010"/>
                <wp:effectExtent l="0" t="0" r="0" b="0"/>
                <wp:wrapNone/>
                <wp:docPr id="19" name="_x0000_s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8420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251778048;o:allowoverlap:true;o:allowincell:true;mso-position-horizontal-relative:text;margin-left:130.95pt;mso-position-horizontal:absolute;mso-position-vertical-relative:text;margin-top:7.65pt;mso-position-vertical:absolute;width:0.00pt;height:66.3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97155</wp:posOffset>
                </wp:positionV>
                <wp:extent cx="0" cy="184150"/>
                <wp:effectExtent l="0" t="0" r="0" b="0"/>
                <wp:wrapNone/>
                <wp:docPr id="20" name="_x0000_s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841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251774976;o:allowoverlap:true;o:allowincell:true;mso-position-horizontal-relative:text;margin-left:268.70pt;mso-position-horizontal:absolute;mso-position-vertical-relative:text;margin-top:7.65pt;mso-position-vertical:absolute;width:0.00pt;height:14.5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-634</wp:posOffset>
                </wp:positionV>
                <wp:extent cx="1875790" cy="476885"/>
                <wp:effectExtent l="0" t="0" r="0" b="0"/>
                <wp:wrapNone/>
                <wp:docPr id="21" name="_x0000_s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7579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Проверка по обращению, заявлению граждан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202" type="#_x0000_t202" style="position:absolute;z-index:251764736;o:allowoverlap:true;o:allowincell:true;mso-position-horizontal-relative:text;margin-left:317.40pt;mso-position-horizontal:absolute;mso-position-vertical-relative:text;margin-top:-0.05pt;mso-position-vertical:absolute;width:147.70pt;height:37.5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Проверка по обращению, заявлению граждан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-634</wp:posOffset>
                </wp:positionV>
                <wp:extent cx="1668145" cy="463550"/>
                <wp:effectExtent l="0" t="0" r="0" b="0"/>
                <wp:wrapNone/>
                <wp:docPr id="22" name="_x0000_s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66814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Проверка исполнения предписания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202" type="#_x0000_t202" style="position:absolute;z-index:251763712;o:allowoverlap:true;o:allowincell:true;mso-position-horizontal-relative:text;margin-left:170.60pt;mso-position-horizontal:absolute;mso-position-vertical-relative:text;margin-top:-0.05pt;mso-position-vertical:absolute;width:131.35pt;height:36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Проверка исполнения предписания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24765</wp:posOffset>
                </wp:positionV>
                <wp:extent cx="824230" cy="387350"/>
                <wp:effectExtent l="0" t="0" r="0" b="0"/>
                <wp:wrapNone/>
                <wp:docPr id="23" name="_x0000_s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0800000" flipV="1">
                          <a:off x="0" y="0"/>
                          <a:ext cx="824230" cy="387350"/>
                        </a:xfrm>
                        <a:custGeom>
                          <a:avLst>
                            <a:gd name="adj0" fmla="val 10800"/>
                            <a:gd name="adj1" fmla="val 287457"/>
                            <a:gd name="adj2" fmla="val -163365"/>
                          </a:avLst>
                          <a:gdLst>
                            <a:gd name="gd0" fmla="val 65536"/>
                            <a:gd name="gd1" fmla="val adj0"/>
                            <a:gd name="gd2" fmla="val 0"/>
                            <a:gd name="gd3" fmla="val 0"/>
                            <a:gd name="gd4" fmla="val gd1"/>
                            <a:gd name="gd5" fmla="val 0"/>
                            <a:gd name="gd6" fmla="val gd1"/>
                            <a:gd name="gd7" fmla="val 21600"/>
                            <a:gd name="gd8" fmla="val 21600"/>
                            <a:gd name="gd9" fmla="val 21600"/>
                            <a:gd name="gd10" fmla="*/ w adj0 21600"/>
                            <a:gd name="gd11" fmla="*/ h 1 2"/>
                          </a:gdLst>
                          <a:ahLst>
                            <a:ahXY gdRefX="adj0" minX="-21474836" maxX="21474836">
                              <a:pos x="gd10" y="gd11"/>
                            </a:ahXY>
                          </a:ahLst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2" y="gd3"/>
                              </a:moveTo>
                              <a:lnTo>
                                <a:pt x="gd4" y="gd5"/>
                              </a:ln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251779072;o:allowoverlap:true;o:allowincell:true;mso-position-horizontal-relative:text;margin-left:340.90pt;mso-position-horizontal:absolute;mso-position-vertical-relative:text;margin-top:1.95pt;mso-position-vertical:absolute;width:64.90pt;height:30.50pt;mso-wrap-distance-left:9.00pt;mso-wrap-distance-top:0.00pt;mso-wrap-distance-right:9.00pt;mso-wrap-distance-bottom:0.00pt;rotation:180;flip:y;visibility:visible;" path="m0,0l50000,0l50000,10000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24765</wp:posOffset>
                </wp:positionV>
                <wp:extent cx="0" cy="184150"/>
                <wp:effectExtent l="0" t="0" r="0" b="0"/>
                <wp:wrapNone/>
                <wp:docPr id="24" name="_x0000_s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841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251777024;o:allowoverlap:true;o:allowincell:true;mso-position-horizontal-relative:text;margin-left:241.10pt;mso-position-horizontal:absolute;mso-position-vertical-relative:text;margin-top:1.95pt;mso-position-vertical:absolute;width:0.00pt;height:14.5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74930</wp:posOffset>
                </wp:positionV>
                <wp:extent cx="3037205" cy="313055"/>
                <wp:effectExtent l="0" t="0" r="0" b="0"/>
                <wp:wrapNone/>
                <wp:docPr id="25" name="_x0000_s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3720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Распоряжение о проведении проверки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202" type="#_x0000_t202" style="position:absolute;z-index:251765760;o:allowoverlap:true;o:allowincell:true;mso-position-horizontal-relative:text;margin-left:101.75pt;mso-position-horizontal:absolute;mso-position-vertical-relative:text;margin-top:5.90pt;mso-position-vertical:absolute;width:239.15pt;height:24.6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Распоряжение о проведении проверки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95885</wp:posOffset>
                </wp:positionV>
                <wp:extent cx="0" cy="296545"/>
                <wp:effectExtent l="0" t="0" r="0" b="0"/>
                <wp:wrapNone/>
                <wp:docPr id="26" name="_x0000_s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965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251753472;o:allowoverlap:true;o:allowincell:true;mso-position-horizontal-relative:text;margin-left:276.40pt;mso-position-horizontal:absolute;mso-position-vertical-relative:text;margin-top:7.55pt;mso-position-vertical:absolute;width:0.00pt;height:23.35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95885</wp:posOffset>
                </wp:positionV>
                <wp:extent cx="0" cy="296545"/>
                <wp:effectExtent l="0" t="0" r="0" b="0"/>
                <wp:wrapNone/>
                <wp:docPr id="27" name="_x0000_s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965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251752448;o:allowoverlap:true;o:allowincell:true;mso-position-horizontal-relative:text;margin-left:179.35pt;mso-position-horizontal:absolute;mso-position-vertical-relative:text;margin-top:7.55pt;mso-position-vertical:absolute;width:0.00pt;height:23.35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26670</wp:posOffset>
                </wp:positionV>
                <wp:extent cx="2542540" cy="445770"/>
                <wp:effectExtent l="0" t="0" r="0" b="0"/>
                <wp:wrapNone/>
                <wp:docPr id="28" name="_x0000_s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54254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о проведении проверки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202" type="#_x0000_t202" style="position:absolute;z-index:251683840;o:allowoverlap:true;o:allowincell:true;mso-position-horizontal-relative:text;margin-left:10.00pt;mso-position-horizontal:absolute;mso-position-vertical-relative:text;margin-top:2.10pt;mso-position-vertical:absolute;width:200.20pt;height:35.1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о проведении проверки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26670</wp:posOffset>
                </wp:positionV>
                <wp:extent cx="3043555" cy="645795"/>
                <wp:effectExtent l="0" t="0" r="0" b="0"/>
                <wp:wrapNone/>
                <wp:docPr id="29" name="_x0000_s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355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Заявление о согласовании проведения внеплановой выездной проверки с органами прокуратуры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202" type="#_x0000_t202" style="position:absolute;z-index:251684864;o:allowoverlap:true;o:allowincell:true;mso-position-horizontal-relative:text;margin-left:224.60pt;mso-position-horizontal:absolute;mso-position-vertical-relative:text;margin-top:2.10pt;mso-position-vertical:absolute;width:239.65pt;height:50.8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Заявление о согласовании проведения внеплановой выездной проверки с органами прокуратуры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36830</wp:posOffset>
                </wp:positionV>
                <wp:extent cx="0" cy="1582420"/>
                <wp:effectExtent l="0" t="0" r="0" b="0"/>
                <wp:wrapNone/>
                <wp:docPr id="30" name="_x0000_s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5824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251784192;o:allowoverlap:true;o:allowincell:true;mso-position-horizontal-relative:text;margin-left:-9.00pt;mso-position-horizontal:absolute;mso-position-vertical-relative:text;margin-top:2.90pt;mso-position-vertical:absolute;width:0.00pt;height:124.6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36830</wp:posOffset>
                </wp:positionV>
                <wp:extent cx="232410" cy="0"/>
                <wp:effectExtent l="0" t="0" r="0" b="0"/>
                <wp:wrapNone/>
                <wp:docPr id="31" name="_x0000_s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3241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style="position:absolute;z-index:251783168;o:allowoverlap:true;o:allowincell:true;mso-position-horizontal-relative:text;margin-left:-9.00pt;mso-position-horizontal:absolute;mso-position-vertical-relative:text;margin-top:2.90pt;mso-position-vertical:absolute;width:18.30pt;height:0.00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46355</wp:posOffset>
                </wp:positionV>
                <wp:extent cx="439420" cy="267335"/>
                <wp:effectExtent l="0" t="0" r="0" b="0"/>
                <wp:wrapNone/>
                <wp:docPr id="32" name="_x0000_s1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39420" cy="2673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style="position:absolute;z-index:251781120;o:allowoverlap:true;o:allowincell:true;mso-position-horizontal-relative:text;margin-left:190.00pt;mso-position-horizontal:absolute;mso-position-vertical-relative:text;margin-top:3.65pt;mso-position-vertical:absolute;width:34.60pt;height:21.05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pStyle w:val="6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88265</wp:posOffset>
                </wp:positionV>
                <wp:extent cx="0" cy="327660"/>
                <wp:effectExtent l="0" t="0" r="0" b="0"/>
                <wp:wrapNone/>
                <wp:docPr id="33" name="_x0000_s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276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251715584;o:allowoverlap:true;o:allowincell:true;mso-position-horizontal-relative:text;margin-left:337.75pt;mso-position-horizontal:absolute;mso-position-vertical-relative:text;margin-top:6.95pt;mso-position-vertical:absolute;width:0.00pt;height:25.8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21590</wp:posOffset>
                </wp:positionV>
                <wp:extent cx="2542540" cy="678815"/>
                <wp:effectExtent l="0" t="0" r="0" b="0"/>
                <wp:wrapNone/>
                <wp:docPr id="34" name="_x0000_s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542540" cy="678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Разрешение органов прокуратуры о проведении внеплановой выездной проверки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202" type="#_x0000_t202" style="position:absolute;z-index:251685888;o:allowoverlap:true;o:allowincell:true;mso-position-horizontal-relative:text;margin-left:10.00pt;mso-position-horizontal:absolute;mso-position-vertical-relative:text;margin-top:1.70pt;mso-position-vertical:absolute;width:200.20pt;height:53.4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Разрешение органов прокуратуры о проведении внеплановой выездной проверки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117475</wp:posOffset>
                </wp:positionV>
                <wp:extent cx="3043555" cy="578485"/>
                <wp:effectExtent l="0" t="0" r="0" b="0"/>
                <wp:wrapNone/>
                <wp:docPr id="35" name="_x0000_s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3555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Решение об отказе в проведении внеплановой выездной проверки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202" type="#_x0000_t202" style="position:absolute;z-index:251686912;o:allowoverlap:true;o:allowincell:true;mso-position-horizontal-relative:text;margin-left:224.60pt;mso-position-horizontal:absolute;mso-position-vertical-relative:text;margin-top:9.25pt;mso-position-vertical:absolute;width:239.65pt;height:45.5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Решение об отказе в проведении внеплановой выездной проверки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41910</wp:posOffset>
                </wp:positionV>
                <wp:extent cx="0" cy="191770"/>
                <wp:effectExtent l="0" t="0" r="0" b="0"/>
                <wp:wrapNone/>
                <wp:docPr id="36" name="_x0000_s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17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style="position:absolute;z-index:251739136;o:allowoverlap:true;o:allowincell:true;mso-position-horizontal-relative:text;margin-left:101.95pt;mso-position-horizontal:absolute;mso-position-vertical-relative:text;margin-top:3.30pt;mso-position-vertical:absolute;width:0.00pt;height:15.1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101600</wp:posOffset>
                </wp:positionV>
                <wp:extent cx="1829435" cy="380365"/>
                <wp:effectExtent l="0" t="0" r="0" b="0"/>
                <wp:wrapNone/>
                <wp:docPr id="37" name="_x0000_s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2943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Проведение проверки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202" type="#_x0000_t202" style="position:absolute;z-index:251729920;o:allowoverlap:true;o:allowincell:true;mso-position-horizontal-relative:text;margin-left:37.20pt;mso-position-horizontal:absolute;mso-position-vertical-relative:text;margin-top:8.00pt;mso-position-vertical:absolute;width:144.05pt;height:29.9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Проведение проверки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81280</wp:posOffset>
                </wp:positionV>
                <wp:extent cx="0" cy="191770"/>
                <wp:effectExtent l="0" t="0" r="0" b="0"/>
                <wp:wrapNone/>
                <wp:docPr id="38" name="_x0000_s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17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style="position:absolute;z-index:251728896;o:allowoverlap:true;o:allowincell:true;mso-position-horizontal-relative:text;margin-left:344.65pt;mso-position-horizontal:absolute;mso-position-vertical-relative:text;margin-top:6.40pt;mso-position-vertical:absolute;width:0.00pt;height:15.1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115570</wp:posOffset>
                </wp:positionV>
                <wp:extent cx="558800" cy="5080"/>
                <wp:effectExtent l="0" t="0" r="0" b="0"/>
                <wp:wrapNone/>
                <wp:docPr id="39" name="_x0000_s1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8800" cy="508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style="position:absolute;z-index:251782144;o:allowoverlap:true;o:allowincell:true;mso-position-horizontal-relative:text;margin-left:-9.00pt;mso-position-horizontal:absolute;mso-position-vertical-relative:text;margin-top:9.10pt;mso-position-vertical:absolute;width:44.00pt;height:0.4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125095</wp:posOffset>
                </wp:positionV>
                <wp:extent cx="1829435" cy="380365"/>
                <wp:effectExtent l="0" t="0" r="0" b="0"/>
                <wp:wrapNone/>
                <wp:docPr id="40" name="_x0000_s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2943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Проверка не проводится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202" type="#_x0000_t202" style="position:absolute;z-index:251688960;o:allowoverlap:true;o:allowincell:true;mso-position-horizontal-relative:text;margin-left:278.40pt;mso-position-horizontal:absolute;mso-position-vertical-relative:text;margin-top:9.85pt;mso-position-vertical:absolute;width:144.05pt;height:29.9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Проверка не проводится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24765</wp:posOffset>
                </wp:positionV>
                <wp:extent cx="0" cy="191770"/>
                <wp:effectExtent l="0" t="0" r="0" b="0"/>
                <wp:wrapNone/>
                <wp:docPr id="41" name="_x0000_s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17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style="position:absolute;z-index:251741184;o:allowoverlap:true;o:allowincell:true;mso-position-horizontal-relative:text;margin-left:166.20pt;mso-position-horizontal:absolute;mso-position-vertical-relative:text;margin-top:1.95pt;mso-position-vertical:absolute;width:0.00pt;height:15.1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24765</wp:posOffset>
                </wp:positionV>
                <wp:extent cx="0" cy="191770"/>
                <wp:effectExtent l="0" t="0" r="0" b="0"/>
                <wp:wrapNone/>
                <wp:docPr id="42" name="_x0000_s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17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style="position:absolute;z-index:251740160;o:allowoverlap:true;o:allowincell:true;mso-position-horizontal-relative:text;margin-left:71.05pt;mso-position-horizontal:absolute;mso-position-vertical-relative:text;margin-top:1.95pt;mso-position-vertical:absolute;width:0.00pt;height:15.1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29845</wp:posOffset>
                </wp:positionV>
                <wp:extent cx="1399540" cy="612140"/>
                <wp:effectExtent l="0" t="0" r="0" b="0"/>
                <wp:wrapNone/>
                <wp:docPr id="43" name="_x0000_s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399539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Проведение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выездной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проверки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2" o:spid="_x0000_s42" o:spt="202" type="#_x0000_t202" style="position:absolute;z-index:251731968;o:allowoverlap:true;o:allowincell:true;mso-position-horizontal-relative:text;margin-left:126.05pt;mso-position-horizontal:absolute;mso-position-vertical-relative:text;margin-top:2.35pt;mso-position-vertical:absolute;width:110.20pt;height:48.2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Проведение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выездной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проверки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29845</wp:posOffset>
                </wp:positionV>
                <wp:extent cx="1318260" cy="612140"/>
                <wp:effectExtent l="0" t="0" r="0" b="0"/>
                <wp:wrapNone/>
                <wp:docPr id="44" name="_x0000_s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31826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Проведение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документарной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проверки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3" o:spid="_x0000_s43" o:spt="202" type="#_x0000_t202" style="position:absolute;z-index:251730944;o:allowoverlap:true;o:allowincell:true;mso-position-horizontal-relative:text;margin-left:10.00pt;mso-position-horizontal:absolute;mso-position-vertical-relative:text;margin-top:2.35pt;mso-position-vertical:absolute;width:103.80pt;height:48.2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Проведение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документарной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проверки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32385</wp:posOffset>
                </wp:positionV>
                <wp:extent cx="2540" cy="273050"/>
                <wp:effectExtent l="0" t="0" r="0" b="0"/>
                <wp:wrapNone/>
                <wp:docPr id="45" name="_x0000_s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40" cy="2730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251743232;o:allowoverlap:true;o:allowincell:true;mso-position-horizontal-relative:text;margin-left:170.60pt;mso-position-horizontal:absolute;mso-position-vertical-relative:text;margin-top:2.55pt;mso-position-vertical:absolute;width:0.20pt;height:21.5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32385</wp:posOffset>
                </wp:positionV>
                <wp:extent cx="0" cy="273050"/>
                <wp:effectExtent l="0" t="0" r="0" b="0"/>
                <wp:wrapNone/>
                <wp:docPr id="46" name="_x0000_s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730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style="position:absolute;z-index:251742208;o:allowoverlap:true;o:allowincell:true;mso-position-horizontal-relative:text;margin-left:71.05pt;mso-position-horizontal:absolute;mso-position-vertical-relative:text;margin-top:2.55pt;mso-position-vertical:absolute;width:0.00pt;height:21.5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635</wp:posOffset>
                </wp:positionV>
                <wp:extent cx="2597785" cy="347345"/>
                <wp:effectExtent l="0" t="0" r="0" b="0"/>
                <wp:wrapNone/>
                <wp:docPr id="47" name="_x0000_s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59778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Оформление результатов проверки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6" o:spid="_x0000_s46" o:spt="202" type="#_x0000_t202" style="position:absolute;z-index:251732992;o:allowoverlap:true;o:allowincell:true;mso-position-horizontal-relative:text;margin-left:20.05pt;mso-position-horizontal:absolute;mso-position-vertical-relative:text;margin-top:0.05pt;mso-position-vertical:absolute;width:204.55pt;height:27.3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Оформление результатов проверки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42545</wp:posOffset>
                </wp:positionV>
                <wp:extent cx="0" cy="191770"/>
                <wp:effectExtent l="0" t="0" r="0" b="0"/>
                <wp:wrapNone/>
                <wp:docPr id="48" name="_x0000_s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17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251744256;o:allowoverlap:true;o:allowincell:true;mso-position-horizontal-relative:text;margin-left:120.50pt;mso-position-horizontal:absolute;mso-position-vertical-relative:text;margin-top:3.35pt;mso-position-vertical:absolute;width:0.00pt;height:15.1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31750</wp:posOffset>
                </wp:positionV>
                <wp:extent cx="2597785" cy="463550"/>
                <wp:effectExtent l="0" t="0" r="0" b="0"/>
                <wp:wrapNone/>
                <wp:docPr id="49" name="_x0000_s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59778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Предписание -  в случае если выявлены нарушения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8" o:spid="_x0000_s48" o:spt="202" type="#_x0000_t202" style="position:absolute;z-index:251734016;o:allowoverlap:true;o:allowincell:true;mso-position-horizontal-relative:text;margin-left:230.40pt;mso-position-horizontal:absolute;mso-position-vertical-relative:text;margin-top:2.50pt;mso-position-vertical:absolute;width:204.55pt;height:36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Предписание -  в случае если выявлены нарушения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81915</wp:posOffset>
                </wp:positionV>
                <wp:extent cx="1198880" cy="355600"/>
                <wp:effectExtent l="0" t="0" r="0" b="0"/>
                <wp:wrapNone/>
                <wp:docPr id="50" name="_x0000_s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19888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Акт проверки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9" o:spid="_x0000_s49" o:spt="202" type="#_x0000_t202" style="position:absolute;z-index:251670528;o:allowoverlap:true;o:allowincell:true;mso-position-horizontal-relative:text;margin-left:71.80pt;mso-position-horizontal:absolute;mso-position-vertical-relative:text;margin-top:6.45pt;mso-position-vertical:absolute;width:94.40pt;height:28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Акт проверки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119380</wp:posOffset>
                </wp:positionV>
                <wp:extent cx="0" cy="2167255"/>
                <wp:effectExtent l="0" t="0" r="0" b="0"/>
                <wp:wrapNone/>
                <wp:docPr id="51" name="_x0000_s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16725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style="position:absolute;z-index:251747328;o:allowoverlap:true;o:allowincell:true;mso-position-horizontal-relative:text;margin-left:53.50pt;mso-position-horizontal:absolute;mso-position-vertical-relative:text;margin-top:9.40pt;mso-position-vertical:absolute;width:0.00pt;height:170.65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119380</wp:posOffset>
                </wp:positionV>
                <wp:extent cx="815340" cy="0"/>
                <wp:effectExtent l="0" t="0" r="0" b="0"/>
                <wp:wrapNone/>
                <wp:docPr id="52" name="_x0000_s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1534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style="position:absolute;z-index:251748352;o:allowoverlap:true;o:allowincell:true;mso-position-horizontal-relative:text;margin-left:166.20pt;mso-position-horizontal:absolute;mso-position-vertical-relative:text;margin-top:9.40pt;mso-position-vertical:absolute;width:64.20pt;height:0.0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119380</wp:posOffset>
                </wp:positionV>
                <wp:extent cx="232410" cy="0"/>
                <wp:effectExtent l="0" t="0" r="0" b="0"/>
                <wp:wrapNone/>
                <wp:docPr id="53" name="_x0000_s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3241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style="position:absolute;z-index:251746304;o:allowoverlap:true;o:allowincell:true;mso-position-horizontal-relative:text;margin-left:53.50pt;mso-position-horizontal:absolute;mso-position-vertical-relative:text;margin-top:9.40pt;mso-position-vertical:absolute;width:18.30pt;height:0.00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133985</wp:posOffset>
                </wp:positionV>
                <wp:extent cx="0" cy="304165"/>
                <wp:effectExtent l="0" t="0" r="0" b="0"/>
                <wp:wrapNone/>
                <wp:docPr id="54" name="_x0000_s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041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251745280;o:allowoverlap:true;o:allowincell:true;mso-position-horizontal-relative:text;margin-left:120.50pt;mso-position-horizontal:absolute;mso-position-vertical-relative:text;margin-top:10.55pt;mso-position-vertical:absolute;width:0.00pt;height:23.95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133350</wp:posOffset>
                </wp:positionV>
                <wp:extent cx="2597785" cy="464185"/>
                <wp:effectExtent l="0" t="0" r="0" b="0"/>
                <wp:wrapNone/>
                <wp:docPr id="55" name="_x0000_s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59778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субъекта проверки о проведенной проверке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4" o:spid="_x0000_s54" o:spt="202" type="#_x0000_t202" style="position:absolute;z-index:251735040;o:allowoverlap:true;o:allowincell:true;mso-position-horizontal-relative:text;margin-left:71.80pt;mso-position-horizontal:absolute;mso-position-vertical-relative:text;margin-top:10.50pt;mso-position-vertical:absolute;width:204.55pt;height:36.5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субъекта проверки о проведенной проверке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140335</wp:posOffset>
                </wp:positionV>
                <wp:extent cx="0" cy="239395"/>
                <wp:effectExtent l="0" t="0" r="0" b="0"/>
                <wp:wrapNone/>
                <wp:docPr id="56" name="_x0000_s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393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55" style="position:absolute;z-index:251750400;o:allowoverlap:true;o:allowincell:true;mso-position-horizontal-relative:text;margin-left:260.10pt;mso-position-horizontal:absolute;mso-position-vertical-relative:text;margin-top:11.05pt;mso-position-vertical:absolute;width:0.00pt;height:18.85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140335</wp:posOffset>
                </wp:positionV>
                <wp:extent cx="0" cy="239395"/>
                <wp:effectExtent l="0" t="0" r="0" b="0"/>
                <wp:wrapNone/>
                <wp:docPr id="57" name="_x0000_s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393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251749376;o:allowoverlap:true;o:allowincell:true;mso-position-horizontal-relative:text;margin-left:120.50pt;mso-position-horizontal:absolute;mso-position-vertical-relative:text;margin-top:11.05pt;mso-position-vertical:absolute;width:0.00pt;height:18.85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74930</wp:posOffset>
                </wp:positionV>
                <wp:extent cx="1983105" cy="464185"/>
                <wp:effectExtent l="0" t="0" r="0" b="0"/>
                <wp:wrapNone/>
                <wp:docPr id="58" name="_x0000_s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8310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Направление акта проверки, предписания почтой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7" o:spid="_x0000_s57" o:spt="202" type="#_x0000_t202" style="position:absolute;z-index:251737088;o:allowoverlap:true;o:allowincell:true;mso-position-horizontal-relative:text;margin-left:224.60pt;mso-position-horizontal:absolute;mso-position-vertical-relative:text;margin-top:5.90pt;mso-position-vertical:absolute;width:156.15pt;height:36.5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Направление акта проверки, предписания почтой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74930</wp:posOffset>
                </wp:positionV>
                <wp:extent cx="1659890" cy="628650"/>
                <wp:effectExtent l="0" t="0" r="0" b="0"/>
                <wp:wrapNone/>
                <wp:docPr id="59" name="_x0000_s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659889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Вручение под роспись акта проверки, предписания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8" o:spid="_x0000_s58" o:spt="202" type="#_x0000_t202" style="position:absolute;z-index:251736064;o:allowoverlap:true;o:allowincell:true;mso-position-horizontal-relative:text;margin-left:71.80pt;mso-position-horizontal:absolute;mso-position-vertical-relative:text;margin-top:5.90pt;mso-position-vertical:absolute;width:130.70pt;height:49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Вручение под роспись акта проверки, предписания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635</wp:posOffset>
                </wp:positionV>
                <wp:extent cx="2912745" cy="793750"/>
                <wp:effectExtent l="0" t="0" r="0" b="0"/>
                <wp:wrapNone/>
                <wp:docPr id="60" name="_x0000_s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1274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Направление копии акта проверки в органы прокуратуры, если ранее было получено решение о проведении внеплановой выездной проверке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9" o:spid="_x0000_s59" o:spt="202" type="#_x0000_t202" style="position:absolute;z-index:251738112;o:allowoverlap:true;o:allowincell:true;mso-position-horizontal-relative:text;margin-left:47.00pt;mso-position-horizontal:absolute;mso-position-vertical-relative:text;margin-top:0.05pt;mso-position-vertical:absolute;width:229.35pt;height:62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Направление копии акта проверки в органы прокуратуры, если ранее было получено решение о проведении внеплановой выездной проверке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  <w:r>
              <w:rPr>
                <w:rFonts w:ascii="Times New Roman" w:hAnsi="Times New Roman" w:eastAsia="SimSun" w:cs="Times New Roman"/>
                <w:sz w:val="28"/>
                <w:szCs w:val="28"/>
              </w:rPr>
              <w:t xml:space="preserve">администрацией Петровского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контрольной функции </w:t>
            </w:r>
            <w:r>
              <w:rPr>
                <w:rFonts w:ascii="Times New Roman" w:hAnsi="Times New Roman" w:cs="Times New Roman"/>
                <w:sz w:val="28"/>
              </w:rPr>
              <w:t xml:space="preserve">«Осуществление муниципального </w:t>
            </w:r>
            <w:r>
              <w:rPr>
                <w:rFonts w:ascii="Times New Roman" w:hAnsi="Times New Roman" w:cs="Times New Roman"/>
                <w:sz w:val="28"/>
              </w:rPr>
              <w:t xml:space="preserve">контроля 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сохранностью</w:t>
            </w:r>
            <w:r>
              <w:rPr>
                <w:rFonts w:ascii="Times New Roman" w:hAnsi="Times New Roman" w:cs="Times New Roman"/>
                <w:sz w:val="28"/>
              </w:rPr>
              <w:t xml:space="preserve"> автомобильных дорог местного значения</w:t>
            </w:r>
            <w:r>
              <w:rPr>
                <w:rFonts w:ascii="Times New Roman" w:hAnsi="Times New Roman" w:cs="Times New Roman"/>
                <w:sz w:val="28"/>
              </w:rPr>
              <w:t xml:space="preserve"> в границах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Петровского</w:t>
            </w:r>
            <w:r>
              <w:rPr>
                <w:rFonts w:ascii="Times New Roman" w:hAnsi="Times New Roman" w:cs="Times New Roman"/>
                <w:sz w:val="28"/>
              </w:rPr>
              <w:t xml:space="preserve"> городского округа Ставропольского края»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90"/>
      </w:pPr>
      <w:r>
        <w:rPr>
          <w:rFonts w:ascii="Times New Roman" w:hAnsi="Times New Roman" w:cs="Times New Roman"/>
          <w:sz w:val="28"/>
          <w:szCs w:val="28"/>
        </w:rPr>
        <w:br/>
      </w:r>
      <w:r/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51" w:name="P578"/>
      <w:r/>
      <w:bookmarkEnd w:id="51"/>
      <w:r>
        <w:rPr>
          <w:rFonts w:ascii="Times New Roman" w:hAnsi="Times New Roman" w:cs="Times New Roman"/>
          <w:sz w:val="28"/>
          <w:szCs w:val="28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</w:t>
      </w:r>
      <w:r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         г. Све</w:t>
      </w:r>
      <w:r>
        <w:rPr>
          <w:rFonts w:ascii="Times New Roman" w:hAnsi="Times New Roman" w:cs="Times New Roman"/>
          <w:sz w:val="28"/>
          <w:szCs w:val="28"/>
        </w:rPr>
        <w:t xml:space="preserve">тлоград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(плановой/внеплановой, документарной/выездной)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юридического лица,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 «__» ___________ ___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Провести проверку в отношении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(наименование юридического лица, фамилия, имя, отчество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(последнее - при наличии) индивидуального предпринимателя)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Место нахождения: 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(юридического лица (филиалов, представительств,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обособленных структурных подразделений), места фактического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осуществления деятельности индивидуальным предпринимателем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и (или) используемых ими производственных объектов)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Назначить лицо</w:t>
      </w:r>
      <w:r>
        <w:rPr>
          <w:rFonts w:ascii="Times New Roman" w:hAnsi="Times New Roman" w:cs="Times New Roman"/>
          <w:sz w:val="28"/>
          <w:szCs w:val="28"/>
        </w:rPr>
        <w:t xml:space="preserve">м(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),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(и) на проведение проверки: 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(фамилия, имя, отчество (последнее - при наличии), должность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должностного лица (должностных лиц), уполномоченног</w:t>
      </w:r>
      <w:r>
        <w:rPr>
          <w:rFonts w:ascii="Times New Roman" w:hAnsi="Times New Roman" w:cs="Times New Roman"/>
          <w:sz w:val="22"/>
          <w:szCs w:val="28"/>
        </w:rPr>
        <w:t xml:space="preserve">о(</w:t>
      </w:r>
      <w:r>
        <w:rPr>
          <w:rFonts w:ascii="Times New Roman" w:hAnsi="Times New Roman" w:cs="Times New Roman"/>
          <w:sz w:val="22"/>
          <w:szCs w:val="28"/>
        </w:rPr>
        <w:t xml:space="preserve">ых</w:t>
      </w:r>
      <w:r>
        <w:rPr>
          <w:rFonts w:ascii="Times New Roman" w:hAnsi="Times New Roman" w:cs="Times New Roman"/>
          <w:sz w:val="22"/>
          <w:szCs w:val="28"/>
        </w:rPr>
        <w:t xml:space="preserve">)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на проведение проверки)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Привлечь к проведению проверки в качестве экспертов, представителей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экспертных организаций следующих лиц: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(фамилия, имя, отчество (последнее - при наличии), должности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привлекаемых к проведению проверки экспертов и (или) наименование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экспертной организации с указанием реквизитов свидетельства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об аккредитации и наименования органа по аккредитации выдавшего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свидетельство об аккредитации)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Настоящая проверка проводится в рамках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(наименование вида (видов) муниципального контроля,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реестровы</w:t>
      </w:r>
      <w:r>
        <w:rPr>
          <w:rFonts w:ascii="Times New Roman" w:hAnsi="Times New Roman" w:cs="Times New Roman"/>
          <w:sz w:val="22"/>
          <w:szCs w:val="28"/>
        </w:rPr>
        <w:t xml:space="preserve">й(</w:t>
      </w:r>
      <w:r>
        <w:rPr>
          <w:rFonts w:ascii="Times New Roman" w:hAnsi="Times New Roman" w:cs="Times New Roman"/>
          <w:sz w:val="22"/>
          <w:szCs w:val="28"/>
        </w:rPr>
        <w:t xml:space="preserve">ые</w:t>
      </w:r>
      <w:r>
        <w:rPr>
          <w:rFonts w:ascii="Times New Roman" w:hAnsi="Times New Roman" w:cs="Times New Roman"/>
          <w:sz w:val="22"/>
          <w:szCs w:val="28"/>
        </w:rPr>
        <w:t xml:space="preserve">) номер(а) функции(й) в федеральной государственной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информационной системе «</w:t>
      </w:r>
      <w:r>
        <w:rPr>
          <w:rFonts w:ascii="Times New Roman" w:hAnsi="Times New Roman" w:cs="Times New Roman"/>
          <w:sz w:val="22"/>
          <w:szCs w:val="28"/>
        </w:rPr>
        <w:t xml:space="preserve">Федеральный реестр </w:t>
      </w:r>
      <w:r>
        <w:rPr>
          <w:rFonts w:ascii="Times New Roman" w:hAnsi="Times New Roman" w:cs="Times New Roman"/>
          <w:sz w:val="22"/>
          <w:szCs w:val="28"/>
        </w:rPr>
        <w:t xml:space="preserve">государственных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и муниципальных услуг (функций)»</w:t>
      </w:r>
      <w:r>
        <w:rPr>
          <w:rFonts w:ascii="Times New Roman" w:hAnsi="Times New Roman" w:cs="Times New Roman"/>
          <w:sz w:val="22"/>
          <w:szCs w:val="28"/>
        </w:rPr>
        <w:t xml:space="preserve">)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Установить, что: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настоящая проверка проводится с целью: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целей проводимой проверки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случае проведения плановой проверки: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ссылка на утвержденный ежегодный план проведения плановых проверок;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реквизиты проверочного листа (списка контрольных вопросов), если при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плановой проверки должен быть использован </w:t>
      </w:r>
      <w:r>
        <w:rPr>
          <w:rFonts w:ascii="Times New Roman" w:hAnsi="Times New Roman" w:cs="Times New Roman"/>
          <w:sz w:val="28"/>
          <w:szCs w:val="28"/>
        </w:rPr>
        <w:t xml:space="preserve">проверочный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(список контрольных вопросов);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случае проведения внеплановой проверки: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реквизиты ранее выданного проверяемому лицу предписания об устранении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выявленного нарушения, срок, для исполнения которого истек;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реквизиты заявления от юридического лица или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предпринимателя о предоставлении правового статуса, специального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(лицензии) на право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существления  отдельных видов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разрешения (согласования) на осуществление  иных юридически</w:t>
      </w:r>
      <w:r>
        <w:rPr>
          <w:rFonts w:ascii="Times New Roman" w:hAnsi="Times New Roman" w:cs="Times New Roman"/>
          <w:sz w:val="28"/>
          <w:szCs w:val="28"/>
        </w:rPr>
        <w:t xml:space="preserve"> 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действий, если проведение соответствующей внеплановой проверки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лица, индивидуального предпринимателя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правового статуса, специального разрешения </w:t>
      </w:r>
      <w:r>
        <w:rPr>
          <w:rFonts w:ascii="Times New Roman" w:hAnsi="Times New Roman" w:cs="Times New Roman"/>
          <w:sz w:val="28"/>
          <w:szCs w:val="28"/>
        </w:rPr>
        <w:t xml:space="preserve">(лицензии),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выдачи разрешения (согласования);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реквизиты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в </w:t>
      </w: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контроля обращений и заявлений граждан,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лиц,</w:t>
      </w:r>
      <w:r>
        <w:rPr>
          <w:rFonts w:ascii="Times New Roman" w:hAnsi="Times New Roman" w:cs="Times New Roman"/>
          <w:sz w:val="28"/>
          <w:szCs w:val="28"/>
        </w:rPr>
        <w:t xml:space="preserve">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ивидуальных предпринимателей, а также 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поступившей от органов государственной власти и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самоуправления, из средств массовой информации;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реквизиты мотивированного представления должностного </w:t>
      </w:r>
      <w:r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анализа результатов мероприятий по контролю без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юридическими лицами, индивидуальными предпринимателями, рассмотрения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предварительной проверки поступивших в </w:t>
      </w:r>
      <w:r>
        <w:rPr>
          <w:rFonts w:ascii="Times New Roman" w:hAnsi="Times New Roman" w:cs="Times New Roman"/>
          <w:sz w:val="28"/>
          <w:szCs w:val="28"/>
        </w:rPr>
        <w:t xml:space="preserve">органы муниципального контроля обращений и заявлений граждан,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 числе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лиц, информации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местного самоуправления, из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массовой информации;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реквизиты приказа (распоряжения) руководителя органа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(надзора), изданного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 поручениями 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</w:t>
      </w:r>
      <w:r>
        <w:rPr>
          <w:rFonts w:ascii="Times New Roman" w:hAnsi="Times New Roman" w:cs="Times New Roman"/>
          <w:sz w:val="28"/>
          <w:szCs w:val="28"/>
        </w:rPr>
        <w:t xml:space="preserve">еквизиты требования прокурора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внеплановой проверки в</w:t>
      </w:r>
      <w:r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надзора за исполнением законов и реквизиты прилагаемых к требованию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 и обращений;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</w:t>
      </w:r>
      <w:r>
        <w:rPr>
          <w:rFonts w:ascii="Times New Roman" w:hAnsi="Times New Roman" w:cs="Times New Roman"/>
          <w:sz w:val="28"/>
          <w:szCs w:val="28"/>
        </w:rPr>
        <w:t xml:space="preserve">о выявленных </w:t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проведения мероприятия по контролю без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 юридическими лицами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индикаторах риска нарушения обязательных требований: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в случае проведения внеплановой выездной проверки, которая подлежит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согласованию органами</w:t>
      </w:r>
      <w:r>
        <w:rPr>
          <w:rFonts w:ascii="Times New Roman" w:hAnsi="Times New Roman" w:cs="Times New Roman"/>
          <w:sz w:val="28"/>
          <w:szCs w:val="28"/>
        </w:rPr>
        <w:t xml:space="preserve"> прокурату</w:t>
      </w:r>
      <w:r>
        <w:rPr>
          <w:rFonts w:ascii="Times New Roman" w:hAnsi="Times New Roman" w:cs="Times New Roman"/>
          <w:sz w:val="28"/>
          <w:szCs w:val="28"/>
        </w:rPr>
        <w:t xml:space="preserve">ры, но в целях</w:t>
      </w:r>
      <w:r>
        <w:rPr>
          <w:rFonts w:ascii="Times New Roman" w:hAnsi="Times New Roman" w:cs="Times New Roman"/>
          <w:sz w:val="28"/>
          <w:szCs w:val="28"/>
        </w:rPr>
        <w:t xml:space="preserve"> принятия неотложных мер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проведена незамедлительно в </w:t>
      </w:r>
      <w:r>
        <w:rPr>
          <w:rFonts w:ascii="Times New Roman" w:hAnsi="Times New Roman" w:cs="Times New Roman"/>
          <w:sz w:val="28"/>
          <w:szCs w:val="28"/>
        </w:rPr>
        <w:t xml:space="preserve">связи с причинением вреда либо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нарушением проверяемых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если  такое  причинение  вреда  либо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требований обнаружено непосредственно в момент его совершения: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реквизиты прилагаемой к распоряжению (приказу) о проведении проверки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документа (рапорта, докладной записки </w:t>
      </w:r>
      <w:r>
        <w:rPr>
          <w:rFonts w:ascii="Times New Roman" w:hAnsi="Times New Roman" w:cs="Times New Roman"/>
          <w:sz w:val="28"/>
          <w:szCs w:val="28"/>
        </w:rPr>
        <w:t xml:space="preserve">и другие), представленного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лицом, обнаружившим нарушение;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настоящей проверки являются: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Предметом настоящей проверки является (отметить </w:t>
      </w:r>
      <w:r>
        <w:rPr>
          <w:rFonts w:ascii="Times New Roman" w:hAnsi="Times New Roman" w:cs="Times New Roman"/>
          <w:sz w:val="28"/>
          <w:szCs w:val="28"/>
        </w:rPr>
        <w:t xml:space="preserve">нужное</w:t>
      </w:r>
      <w:r>
        <w:rPr>
          <w:rFonts w:ascii="Times New Roman" w:hAnsi="Times New Roman" w:cs="Times New Roman"/>
          <w:sz w:val="28"/>
          <w:szCs w:val="28"/>
        </w:rPr>
        <w:t xml:space="preserve">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</w:t>
      </w:r>
      <w:r>
        <w:rPr>
          <w:rFonts w:ascii="Times New Roman" w:hAnsi="Times New Roman" w:cs="Times New Roman"/>
          <w:sz w:val="28"/>
          <w:szCs w:val="28"/>
        </w:rPr>
        <w:t xml:space="preserve">е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и (или) требований,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сведений, содержащихся в уведомлении о </w:t>
      </w:r>
      <w:r>
        <w:rPr>
          <w:rFonts w:ascii="Times New Roman" w:hAnsi="Times New Roman" w:cs="Times New Roman"/>
          <w:sz w:val="28"/>
          <w:szCs w:val="28"/>
        </w:rPr>
        <w:t xml:space="preserve">начале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отдельных видов предпринимательской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требованиям;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сведений, содержащихся в заявлении и </w:t>
      </w:r>
      <w:r>
        <w:rPr>
          <w:rFonts w:ascii="Times New Roman" w:hAnsi="Times New Roman" w:cs="Times New Roman"/>
          <w:sz w:val="28"/>
          <w:szCs w:val="28"/>
        </w:rPr>
        <w:t xml:space="preserve">документах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 или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правового статуса, специального разрешения (лицензии)</w:t>
      </w:r>
      <w:r>
        <w:rPr>
          <w:rFonts w:ascii="Times New Roman" w:hAnsi="Times New Roman" w:cs="Times New Roman"/>
          <w:sz w:val="28"/>
          <w:szCs w:val="28"/>
        </w:rPr>
        <w:t xml:space="preserve"> на  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отдельных видов деятельности или разрешения (согласования) на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иных юридически значимых действий,   если</w:t>
      </w: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</w:t>
      </w:r>
      <w:r>
        <w:rPr>
          <w:rFonts w:ascii="Times New Roman" w:hAnsi="Times New Roman" w:cs="Times New Roman"/>
          <w:sz w:val="28"/>
          <w:szCs w:val="28"/>
        </w:rPr>
        <w:t xml:space="preserve">ствующей внеплановой проверки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 лица,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правилами предоставления правового статуса,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разрешения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лицензии),  выдачи разрешения </w:t>
      </w:r>
      <w:r>
        <w:rPr>
          <w:rFonts w:ascii="Times New Roman" w:hAnsi="Times New Roman" w:cs="Times New Roman"/>
          <w:sz w:val="28"/>
          <w:szCs w:val="28"/>
        </w:rPr>
        <w:t xml:space="preserve">(согласования)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обязательным требованиям,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данным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юридических лицах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предпринимателях, содержащимся в</w:t>
      </w:r>
      <w:r>
        <w:rPr>
          <w:rFonts w:ascii="Times New Roman" w:hAnsi="Times New Roman" w:cs="Times New Roman"/>
          <w:sz w:val="28"/>
          <w:szCs w:val="28"/>
        </w:rPr>
        <w:t xml:space="preserve"> едином 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реестре юридических лиц, едином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  реестре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предпринимателей и других федеральных информационных ресурсах;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предписаний </w:t>
      </w:r>
      <w:r>
        <w:rPr>
          <w:rFonts w:ascii="Times New Roman" w:hAnsi="Times New Roman" w:cs="Times New Roman"/>
          <w:sz w:val="28"/>
          <w:szCs w:val="28"/>
        </w:rPr>
        <w:t xml:space="preserve">органов муниципального контроля;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предотвращению причинения вреда жизни, здоровью</w:t>
      </w:r>
      <w:r>
        <w:rPr>
          <w:rFonts w:ascii="Times New Roman" w:hAnsi="Times New Roman" w:cs="Times New Roman"/>
          <w:sz w:val="28"/>
          <w:szCs w:val="28"/>
        </w:rPr>
        <w:t xml:space="preserve"> граждан, вреда</w:t>
      </w:r>
      <w:r>
        <w:rPr>
          <w:rFonts w:ascii="Times New Roman" w:hAnsi="Times New Roman" w:cs="Times New Roman"/>
          <w:sz w:val="28"/>
          <w:szCs w:val="28"/>
        </w:rPr>
        <w:t xml:space="preserve"> животным, растениям, окружающей среде, объектам культурного </w:t>
      </w:r>
      <w:r>
        <w:rPr>
          <w:rFonts w:ascii="Times New Roman" w:hAnsi="Times New Roman" w:cs="Times New Roman"/>
          <w:sz w:val="28"/>
          <w:szCs w:val="28"/>
        </w:rPr>
        <w:t xml:space="preserve">наследия</w:t>
      </w:r>
      <w:r>
        <w:rPr>
          <w:rFonts w:ascii="Times New Roman" w:hAnsi="Times New Roman" w:cs="Times New Roman"/>
          <w:sz w:val="28"/>
          <w:szCs w:val="28"/>
        </w:rPr>
        <w:t xml:space="preserve"> (памятникам истории и культуры) народов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музейным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предметам и музейным коллекциям, включенным в состав </w:t>
      </w:r>
      <w:r>
        <w:rPr>
          <w:rFonts w:ascii="Times New Roman" w:hAnsi="Times New Roman" w:cs="Times New Roman"/>
          <w:sz w:val="28"/>
          <w:szCs w:val="28"/>
        </w:rPr>
        <w:t xml:space="preserve">Музейного фонда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особо ценным, в </w:t>
      </w:r>
      <w:r>
        <w:rPr>
          <w:rFonts w:ascii="Times New Roman" w:hAnsi="Times New Roman" w:cs="Times New Roman"/>
          <w:sz w:val="28"/>
          <w:szCs w:val="28"/>
        </w:rPr>
        <w:t xml:space="preserve">том числе уникальным, документам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Архивного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онда Российской Федерации, документам,</w:t>
      </w:r>
      <w:r>
        <w:rPr>
          <w:rFonts w:ascii="Times New Roman" w:hAnsi="Times New Roman" w:cs="Times New Roman"/>
          <w:sz w:val="28"/>
          <w:szCs w:val="28"/>
        </w:rPr>
        <w:t xml:space="preserve"> имеющим  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историческое, научное, культурное значение, входящим в состав национального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библиотечного фонда;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предупреждению возникновения чрезвычайных </w:t>
      </w:r>
      <w:r>
        <w:rPr>
          <w:rFonts w:ascii="Times New Roman" w:hAnsi="Times New Roman" w:cs="Times New Roman"/>
          <w:sz w:val="28"/>
          <w:szCs w:val="28"/>
        </w:rPr>
        <w:t xml:space="preserve">ситуаций  природного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техногенного характера;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безопасности государства; по </w:t>
      </w:r>
      <w:r>
        <w:rPr>
          <w:rFonts w:ascii="Times New Roman" w:hAnsi="Times New Roman" w:cs="Times New Roman"/>
          <w:sz w:val="28"/>
          <w:szCs w:val="28"/>
        </w:rPr>
        <w:t xml:space="preserve">ликвидации последствий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причинения такого вреда.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Срок проведения проверки: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прове</w:t>
      </w:r>
      <w:r>
        <w:rPr>
          <w:rFonts w:ascii="Times New Roman" w:hAnsi="Times New Roman" w:cs="Times New Roman"/>
          <w:sz w:val="28"/>
          <w:szCs w:val="28"/>
        </w:rPr>
        <w:t xml:space="preserve">дению проверки приступить с «__»</w:t>
      </w:r>
      <w:r>
        <w:rPr>
          <w:rFonts w:ascii="Times New Roman" w:hAnsi="Times New Roman" w:cs="Times New Roman"/>
          <w:sz w:val="28"/>
          <w:szCs w:val="28"/>
        </w:rPr>
        <w:t xml:space="preserve"> __________ 20__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роверку окончить не позднее «__»</w:t>
      </w:r>
      <w:r>
        <w:rPr>
          <w:rFonts w:ascii="Times New Roman" w:hAnsi="Times New Roman" w:cs="Times New Roman"/>
          <w:sz w:val="28"/>
          <w:szCs w:val="28"/>
        </w:rPr>
        <w:t xml:space="preserve"> ___________ 20__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Правовые основания проведения проверки: ___________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(ссылка на положения нормативного правового акта,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ind w:firstLine="709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в </w:t>
      </w:r>
      <w:r>
        <w:rPr>
          <w:rFonts w:ascii="Times New Roman" w:hAnsi="Times New Roman" w:cs="Times New Roman"/>
          <w:sz w:val="22"/>
          <w:szCs w:val="28"/>
        </w:rPr>
        <w:t xml:space="preserve">соответствии</w:t>
      </w:r>
      <w:r>
        <w:rPr>
          <w:rFonts w:ascii="Times New Roman" w:hAnsi="Times New Roman" w:cs="Times New Roman"/>
          <w:sz w:val="22"/>
          <w:szCs w:val="28"/>
        </w:rPr>
        <w:t xml:space="preserve"> с которым осуществляется проверка)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Обязательные требования и (или) требования,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актами, подлежащие проверке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процессе</w:t>
      </w:r>
      <w:r>
        <w:rPr>
          <w:rFonts w:ascii="Times New Roman" w:hAnsi="Times New Roman" w:cs="Times New Roman"/>
          <w:sz w:val="28"/>
          <w:szCs w:val="28"/>
        </w:rPr>
        <w:t xml:space="preserve"> проверки провести следующие мероприятия по контролю,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 для  достижения целей и задач проведения проверки (с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наименования мероприятия по контролю и сроков его проведения):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Перечень положений об осуществлении муниципального контроля,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их наличии):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(с указанием наименований, номеров и дат их принятия)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Перечень документов, представление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 лицом,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 </w:t>
      </w:r>
      <w:r>
        <w:rPr>
          <w:rFonts w:ascii="Times New Roman" w:hAnsi="Times New Roman" w:cs="Times New Roman"/>
          <w:sz w:val="28"/>
          <w:szCs w:val="28"/>
        </w:rPr>
        <w:t xml:space="preserve">нео</w:t>
      </w:r>
      <w:r>
        <w:rPr>
          <w:rFonts w:ascii="Times New Roman" w:hAnsi="Times New Roman" w:cs="Times New Roman"/>
          <w:sz w:val="28"/>
          <w:szCs w:val="28"/>
        </w:rPr>
        <w:t xml:space="preserve">бходимо для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r>
        <w:rPr>
          <w:rFonts w:ascii="Times New Roman" w:hAnsi="Times New Roman" w:cs="Times New Roman"/>
          <w:sz w:val="28"/>
          <w:szCs w:val="28"/>
        </w:rPr>
        <w:t xml:space="preserve">целей и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проверки: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(должность, фамилия, инициалы руководителя,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ind w:firstLine="709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заместителя руководителя органа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ind w:firstLine="709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муниципального  контроля,  издавшего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ind w:firstLine="709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распоряжение  или  приказ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ind w:firstLine="709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о проведении проверки)</w:t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(подпись, заверенная печатью)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(фамилия, имя, отчество (последнее - при наличии)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 должность должностного лица, непосредственно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подготовившего проект распоряжения (приказа),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контактный телефон, электронный адрес (при наличии)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6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  <w:r>
              <w:rPr>
                <w:rFonts w:ascii="Times New Roman" w:hAnsi="Times New Roman" w:eastAsia="SimSun" w:cs="Times New Roman"/>
                <w:sz w:val="28"/>
                <w:szCs w:val="28"/>
              </w:rPr>
              <w:t xml:space="preserve">администрацией Петровского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контрольной функции </w:t>
            </w:r>
            <w:r>
              <w:rPr>
                <w:rFonts w:ascii="Times New Roman" w:hAnsi="Times New Roman" w:cs="Times New Roman"/>
                <w:sz w:val="28"/>
              </w:rPr>
              <w:t xml:space="preserve">«Осуществление муниципального </w:t>
            </w:r>
            <w:r>
              <w:rPr>
                <w:rFonts w:ascii="Times New Roman" w:hAnsi="Times New Roman" w:cs="Times New Roman"/>
                <w:sz w:val="28"/>
              </w:rPr>
              <w:t xml:space="preserve">контроля 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сохранностью</w:t>
            </w:r>
            <w:r>
              <w:rPr>
                <w:rFonts w:ascii="Times New Roman" w:hAnsi="Times New Roman" w:cs="Times New Roman"/>
                <w:sz w:val="28"/>
              </w:rPr>
              <w:t xml:space="preserve"> автомобильных дорог местного значения</w:t>
            </w:r>
            <w:r>
              <w:rPr>
                <w:rFonts w:ascii="Times New Roman" w:hAnsi="Times New Roman" w:cs="Times New Roman"/>
                <w:sz w:val="28"/>
              </w:rPr>
              <w:t xml:space="preserve"> в границах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Петровского</w:t>
            </w:r>
            <w:r>
              <w:rPr>
                <w:rFonts w:ascii="Times New Roman" w:hAnsi="Times New Roman" w:cs="Times New Roman"/>
                <w:sz w:val="28"/>
              </w:rPr>
              <w:t xml:space="preserve"> городского округа Ставропольского края»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90"/>
      </w:pPr>
      <w:r/>
      <w:r/>
    </w:p>
    <w:p>
      <w:pPr>
        <w:pStyle w:val="718"/>
        <w:jc w:val="both"/>
        <w:rPr>
          <w:rFonts w:ascii="Times New Roman" w:hAnsi="Times New Roman" w:cs="Times New Roman"/>
        </w:rPr>
      </w:pPr>
      <w:r/>
      <w:bookmarkStart w:id="52" w:name="P765"/>
      <w:r/>
      <w:bookmarkEnd w:id="52"/>
      <w:r/>
      <w:r>
        <w:rPr>
          <w:rFonts w:ascii="Times New Roman" w:hAnsi="Times New Roman" w:cs="Times New Roman"/>
        </w:rPr>
      </w:r>
    </w:p>
    <w:tbl>
      <w:tblPr>
        <w:tblStyle w:val="719"/>
        <w:tblW w:w="9356" w:type="dxa"/>
        <w:tblInd w:w="108" w:type="dxa"/>
        <w:tblLook w:val="04A0" w:firstRow="1" w:lastRow="0" w:firstColumn="1" w:lastColumn="0" w:noHBand="0" w:noVBand="1"/>
      </w:tblPr>
      <w:tblGrid>
        <w:gridCol w:w="4771"/>
        <w:gridCol w:w="4585"/>
      </w:tblGrid>
      <w:tr>
        <w:tblPrEx/>
        <w:trPr>
          <w:trHeight w:val="391"/>
        </w:trPr>
        <w:tc>
          <w:tcPr>
            <w:tcW w:w="4771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85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"___" __________ 20__ 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91"/>
        </w:trPr>
        <w:tc>
          <w:tcPr>
            <w:tcW w:w="4771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85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(дата составления акта)   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91"/>
        </w:trPr>
        <w:tc>
          <w:tcPr>
            <w:tcW w:w="4771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85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91"/>
        </w:trPr>
        <w:tc>
          <w:tcPr>
            <w:tcW w:w="4771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(место составления акта)        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85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(время составления акта)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7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 ПРОВЕРКИ</w:t>
      </w:r>
      <w:r>
        <w:rPr>
          <w:rFonts w:ascii="Times New Roman" w:hAnsi="Times New Roman" w:cs="Times New Roman"/>
          <w:sz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органом муниципального контроля юридического лица,</w:t>
      </w:r>
      <w:r>
        <w:rPr>
          <w:rFonts w:ascii="Times New Roman" w:hAnsi="Times New Roman" w:cs="Times New Roman"/>
          <w:sz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индивидуального предпринимателя</w:t>
      </w:r>
      <w:r>
        <w:rPr>
          <w:rFonts w:ascii="Times New Roman" w:hAnsi="Times New Roman" w:cs="Times New Roman"/>
          <w:sz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</w:r>
    </w:p>
    <w:p>
      <w:pPr>
        <w:pStyle w:val="7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19"/>
        <w:tblW w:w="9356" w:type="dxa"/>
        <w:tblInd w:w="108" w:type="dxa"/>
        <w:tblLook w:val="04A0" w:firstRow="1" w:lastRow="0" w:firstColumn="1" w:lastColumn="0" w:noHBand="0" w:noVBand="1"/>
      </w:tblPr>
      <w:tblGrid>
        <w:gridCol w:w="3035"/>
        <w:gridCol w:w="1674"/>
        <w:gridCol w:w="4647"/>
      </w:tblGrid>
      <w:tr>
        <w:tblPrEx/>
        <w:trPr>
          <w:trHeight w:val="598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3035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7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«___»</w:t>
            </w:r>
            <w:r>
              <w:rPr>
                <w:rFonts w:ascii="Times New Roman" w:hAnsi="Times New Roman" w:cs="Times New Roman"/>
                <w:sz w:val="24"/>
              </w:rPr>
              <w:t xml:space="preserve"> __________ 20__ г.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674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7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адресу: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4647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4"/>
        </w:trPr>
        <w:tc>
          <w:tcPr>
            <w:gridSpan w:val="2"/>
            <w:tcW w:w="4709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647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(место проведения проверки)    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7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основании: 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(вид документа с указанием реквизитов (номер, дата),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фамилии, имени, отчества (в случае, если имеется),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должность руководителя, заместителя руководителя органа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контроля, издавшего распоряжение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проведении проверки)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проверка в отношении: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(полное и (в случае, если имеется) сокращенное наименование,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том числе фирменное наименование юридического лица,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фамилия, имя и (в случае, если имеется) отчество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индивидуального предпринимателя)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Продолжительность проверки: 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Акт составлен: 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(наименование органа муниципального контроля)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 копией распоряжения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проверки </w:t>
      </w:r>
      <w:r>
        <w:rPr>
          <w:rFonts w:ascii="Times New Roman" w:hAnsi="Times New Roman" w:cs="Times New Roman"/>
          <w:sz w:val="28"/>
          <w:szCs w:val="28"/>
        </w:rPr>
        <w:t xml:space="preserve">ознакомлен</w:t>
      </w:r>
      <w:r>
        <w:rPr>
          <w:rFonts w:ascii="Times New Roman" w:hAnsi="Times New Roman" w:cs="Times New Roman"/>
          <w:sz w:val="28"/>
          <w:szCs w:val="28"/>
        </w:rPr>
        <w:t xml:space="preserve">: заполняется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выездной проверки) 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(фамилии, имена, отчества (в случае, если имеется), подпись, дата, время)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Дата и номер решения прокурора (его заместителя) о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проверки: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(заполняется в случае проведения внеплановой проверки субъекта малого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или среднего предпринимательства)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Лиц</w:t>
      </w:r>
      <w:r>
        <w:rPr>
          <w:rFonts w:ascii="Times New Roman" w:hAnsi="Times New Roman" w:cs="Times New Roman"/>
          <w:sz w:val="28"/>
          <w:szCs w:val="28"/>
        </w:rPr>
        <w:t xml:space="preserve">о(</w:t>
      </w:r>
      <w:r>
        <w:rPr>
          <w:rFonts w:ascii="Times New Roman" w:hAnsi="Times New Roman" w:cs="Times New Roman"/>
          <w:sz w:val="28"/>
          <w:szCs w:val="28"/>
        </w:rPr>
        <w:t xml:space="preserve">а), проводившие проверку: 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(фамилия, имя, отчество (в случае, если имеется), должность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должностного лица (должностных лиц), проводившег</w:t>
      </w:r>
      <w:r>
        <w:rPr>
          <w:rFonts w:ascii="Times New Roman" w:hAnsi="Times New Roman" w:cs="Times New Roman"/>
          <w:sz w:val="24"/>
          <w:szCs w:val="28"/>
        </w:rPr>
        <w:t xml:space="preserve">о(</w:t>
      </w:r>
      <w:r>
        <w:rPr>
          <w:rFonts w:ascii="Times New Roman" w:hAnsi="Times New Roman" w:cs="Times New Roman"/>
          <w:sz w:val="24"/>
          <w:szCs w:val="28"/>
        </w:rPr>
        <w:t xml:space="preserve">их) проверку;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случае привлечения к участию к проверке экспертов, экспертных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организаций указывается (фамилии, имена, отчества (в случае,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если имеется), должности экспертов и/или наименование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экспертных организаций)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проведении проверки присутствовали: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иного должностного лица (должностных лиц) или уполномоченного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представителя юридического лица, уполномоченного представителя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индивидуального предпринимателя, </w:t>
      </w:r>
      <w:r>
        <w:rPr>
          <w:rFonts w:ascii="Times New Roman" w:hAnsi="Times New Roman" w:cs="Times New Roman"/>
          <w:sz w:val="24"/>
          <w:szCs w:val="28"/>
        </w:rPr>
        <w:t xml:space="preserve">присутствовавших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 проведении мероприятий по проверке)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проведения проверки: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выявлены нарушения обязательных требований или </w:t>
      </w:r>
      <w:r>
        <w:rPr>
          <w:rFonts w:ascii="Times New Roman" w:hAnsi="Times New Roman" w:cs="Times New Roman"/>
          <w:sz w:val="28"/>
          <w:szCs w:val="28"/>
        </w:rPr>
        <w:t xml:space="preserve">требований,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(с указанием характера нарушений; лиц, допустивших нарушения)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выявлены несоответствия сведений, содержащихся в уведомлении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начале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отдельных видов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 деятельности,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требованиям (с указанием положений</w:t>
      </w:r>
      <w:r>
        <w:rPr>
          <w:rFonts w:ascii="Times New Roman" w:hAnsi="Times New Roman" w:cs="Times New Roman"/>
          <w:sz w:val="28"/>
          <w:szCs w:val="28"/>
        </w:rPr>
        <w:t xml:space="preserve"> (нормативных)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актов):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выявлены факты невыполнения предписаний </w:t>
      </w: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(надзора), органов муниципального контроля (с указанием реквизитов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выданных предписаний):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нарушений не выявлено 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Запись в Журнал учета проверок юридического </w:t>
      </w:r>
      <w:r>
        <w:rPr>
          <w:rFonts w:ascii="Times New Roman" w:hAnsi="Times New Roman" w:cs="Times New Roman"/>
          <w:sz w:val="28"/>
          <w:szCs w:val="28"/>
        </w:rPr>
        <w:t xml:space="preserve">лица, индивидуального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предпринимателя, </w:t>
      </w:r>
      <w:r>
        <w:rPr>
          <w:rFonts w:ascii="Times New Roman" w:hAnsi="Times New Roman" w:cs="Times New Roman"/>
          <w:sz w:val="28"/>
          <w:szCs w:val="28"/>
        </w:rPr>
        <w:t xml:space="preserve">проводимых</w:t>
      </w:r>
      <w:r>
        <w:rPr>
          <w:rFonts w:ascii="Times New Roman" w:hAnsi="Times New Roman" w:cs="Times New Roman"/>
          <w:sz w:val="28"/>
          <w:szCs w:val="28"/>
        </w:rPr>
        <w:t xml:space="preserve"> органами государственного контроля (надзора),</w:t>
      </w:r>
      <w:r>
        <w:rPr>
          <w:rFonts w:ascii="Times New Roman" w:hAnsi="Times New Roman" w:cs="Times New Roman"/>
          <w:sz w:val="28"/>
          <w:szCs w:val="28"/>
        </w:rPr>
        <w:t xml:space="preserve"> органами муниципального контроля внесена (заполняется </w:t>
      </w:r>
      <w:r>
        <w:rPr>
          <w:rFonts w:ascii="Times New Roman" w:hAnsi="Times New Roman" w:cs="Times New Roman"/>
          <w:sz w:val="28"/>
          <w:szCs w:val="28"/>
        </w:rPr>
        <w:t xml:space="preserve">при 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выездной проверки):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_________________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(подпись проверяющего)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8"/>
        </w:rPr>
        <w:t xml:space="preserve">     (подпись уполномоченного представителя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юридического лица, индивидуального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предпринимателя, его уполномоченного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представителя)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Журнал учета проверок юридического лица,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предпринимателя, </w:t>
      </w:r>
      <w:r>
        <w:rPr>
          <w:rFonts w:ascii="Times New Roman" w:hAnsi="Times New Roman" w:cs="Times New Roman"/>
          <w:sz w:val="28"/>
          <w:szCs w:val="28"/>
        </w:rPr>
        <w:t xml:space="preserve">проводимых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органами государственного контроля (надзора),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рганами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(заполняется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выездной проверки):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                ______________________________________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(подпись проверяющего)               (подпись уполномоченного представителя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8"/>
        </w:rPr>
        <w:t xml:space="preserve">юридического лица, индивидуального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предпринимателя, его уполномоченного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представителя)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документы:   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Подписи лиц, проводивших 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проверку:                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 а</w:t>
      </w:r>
      <w:r>
        <w:rPr>
          <w:rFonts w:ascii="Times New Roman" w:hAnsi="Times New Roman" w:cs="Times New Roman"/>
          <w:sz w:val="28"/>
          <w:szCs w:val="28"/>
        </w:rPr>
        <w:t xml:space="preserve">ктом  проверки  ознакомле</w:t>
      </w:r>
      <w:r>
        <w:rPr>
          <w:rFonts w:ascii="Times New Roman" w:hAnsi="Times New Roman" w:cs="Times New Roman"/>
          <w:sz w:val="28"/>
          <w:szCs w:val="28"/>
        </w:rPr>
        <w:t xml:space="preserve">н(</w:t>
      </w:r>
      <w:r>
        <w:rPr>
          <w:rFonts w:ascii="Times New Roman" w:hAnsi="Times New Roman" w:cs="Times New Roman"/>
          <w:sz w:val="28"/>
          <w:szCs w:val="28"/>
        </w:rPr>
        <w:t xml:space="preserve">а), копию акта со</w:t>
      </w:r>
      <w:r>
        <w:rPr>
          <w:rFonts w:ascii="Times New Roman" w:hAnsi="Times New Roman" w:cs="Times New Roman"/>
          <w:sz w:val="28"/>
          <w:szCs w:val="28"/>
        </w:rPr>
        <w:t xml:space="preserve"> всеми приложениями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</w:t>
      </w:r>
      <w:r>
        <w:rPr>
          <w:rFonts w:ascii="Times New Roman" w:hAnsi="Times New Roman" w:cs="Times New Roman"/>
          <w:sz w:val="28"/>
          <w:szCs w:val="28"/>
        </w:rPr>
        <w:t xml:space="preserve">учи</w:t>
      </w:r>
      <w:r>
        <w:rPr>
          <w:rFonts w:ascii="Times New Roman" w:hAnsi="Times New Roman" w:cs="Times New Roman"/>
          <w:sz w:val="28"/>
          <w:szCs w:val="28"/>
        </w:rPr>
        <w:t xml:space="preserve">л(</w:t>
      </w:r>
      <w:r>
        <w:rPr>
          <w:rFonts w:ascii="Times New Roman" w:hAnsi="Times New Roman" w:cs="Times New Roman"/>
          <w:sz w:val="28"/>
          <w:szCs w:val="28"/>
        </w:rPr>
        <w:t xml:space="preserve">а):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(фамилия, имя, отчество (в случае, если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имеется), должность руководителя, иного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должностного лица или уполномоченного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представителя юридического лица,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индивидуального предпринимателя, его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уполномоченного представителя)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19"/>
        <w:tblW w:w="0" w:type="auto"/>
        <w:tblInd w:w="1151" w:type="dxa"/>
        <w:tblLayout w:type="fixed"/>
        <w:tblLook w:val="04A0" w:firstRow="1" w:lastRow="0" w:firstColumn="1" w:lastColumn="0" w:noHBand="0" w:noVBand="1"/>
      </w:tblPr>
      <w:tblGrid>
        <w:gridCol w:w="5903"/>
        <w:gridCol w:w="2410"/>
      </w:tblGrid>
      <w:tr>
        <w:tblPrEx/>
        <w:trPr>
          <w:trHeight w:val="605"/>
        </w:trPr>
        <w:tc>
          <w:tcPr>
            <w:tcW w:w="5903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7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«___»</w:t>
            </w:r>
            <w:r>
              <w:rPr>
                <w:rFonts w:ascii="Times New Roman" w:hAnsi="Times New Roman" w:cs="Times New Roman"/>
                <w:sz w:val="24"/>
              </w:rPr>
              <w:t xml:space="preserve"> __________ 20__ г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638"/>
        </w:trPr>
        <w:tc>
          <w:tcPr>
            <w:tcW w:w="5903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7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(подпись)    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7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7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Пометка об отказе ознакомления с актом проверки: ______________________</w:t>
      </w:r>
      <w:r>
        <w:rPr>
          <w:rFonts w:ascii="Times New Roman" w:hAnsi="Times New Roman" w:cs="Times New Roman"/>
          <w:sz w:val="24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(подпись уполномоченного</w:t>
      </w:r>
      <w:r>
        <w:rPr>
          <w:rFonts w:ascii="Times New Roman" w:hAnsi="Times New Roman" w:cs="Times New Roman"/>
          <w:sz w:val="24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должностного лица (лиц),</w:t>
      </w:r>
      <w:r>
        <w:rPr>
          <w:rFonts w:ascii="Times New Roman" w:hAnsi="Times New Roman" w:cs="Times New Roman"/>
          <w:sz w:val="24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проводивших</w:t>
      </w:r>
      <w:r>
        <w:rPr>
          <w:rFonts w:ascii="Times New Roman" w:hAnsi="Times New Roman" w:cs="Times New Roman"/>
          <w:sz w:val="24"/>
        </w:rPr>
        <w:t xml:space="preserve"> проверку)</w:t>
      </w:r>
      <w:r>
        <w:rPr>
          <w:rFonts w:ascii="Times New Roman" w:hAnsi="Times New Roman" w:cs="Times New Roman"/>
          <w:sz w:val="24"/>
        </w:rPr>
      </w:r>
    </w:p>
    <w:p>
      <w:pPr>
        <w:pStyle w:val="690"/>
      </w:pPr>
      <w:r/>
      <w:r/>
    </w:p>
    <w:p>
      <w:pPr>
        <w:pStyle w:val="690"/>
      </w:pPr>
      <w:r/>
      <w:r/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риложение 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  <w:r>
              <w:rPr>
                <w:rFonts w:ascii="Times New Roman" w:hAnsi="Times New Roman" w:eastAsia="SimSun" w:cs="Times New Roman"/>
                <w:sz w:val="28"/>
                <w:szCs w:val="28"/>
              </w:rPr>
              <w:t xml:space="preserve">администрацией Петровского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контрольной функции </w:t>
            </w:r>
            <w:r>
              <w:rPr>
                <w:rFonts w:ascii="Times New Roman" w:hAnsi="Times New Roman" w:cs="Times New Roman"/>
                <w:sz w:val="28"/>
              </w:rPr>
              <w:t xml:space="preserve">«Осуществление муниципального </w:t>
            </w:r>
            <w:r>
              <w:rPr>
                <w:rFonts w:ascii="Times New Roman" w:hAnsi="Times New Roman" w:cs="Times New Roman"/>
                <w:sz w:val="28"/>
              </w:rPr>
              <w:t xml:space="preserve">контроля за</w:t>
            </w:r>
            <w:r>
              <w:rPr>
                <w:rFonts w:ascii="Times New Roman" w:hAnsi="Times New Roman" w:cs="Times New Roman"/>
                <w:sz w:val="28"/>
              </w:rPr>
              <w:t xml:space="preserve"> сохр</w:t>
            </w:r>
            <w:r>
              <w:rPr>
                <w:rFonts w:ascii="Times New Roman" w:hAnsi="Times New Roman" w:cs="Times New Roman"/>
                <w:sz w:val="28"/>
              </w:rPr>
              <w:t xml:space="preserve">анностью</w:t>
            </w:r>
            <w:r>
              <w:rPr>
                <w:rFonts w:ascii="Times New Roman" w:hAnsi="Times New Roman" w:cs="Times New Roman"/>
                <w:sz w:val="28"/>
              </w:rPr>
              <w:t xml:space="preserve"> автомобильных дорог местного значения</w:t>
            </w:r>
            <w:r>
              <w:rPr>
                <w:rFonts w:ascii="Times New Roman" w:hAnsi="Times New Roman" w:cs="Times New Roman"/>
                <w:sz w:val="28"/>
              </w:rPr>
              <w:t xml:space="preserve"> в границах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Петровского</w:t>
            </w:r>
            <w:r>
              <w:rPr>
                <w:rFonts w:ascii="Times New Roman" w:hAnsi="Times New Roman" w:cs="Times New Roman"/>
                <w:sz w:val="28"/>
              </w:rPr>
              <w:t xml:space="preserve"> городского округа Ставропольского края»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right"/>
        <w:rPr>
          <w:rFonts w:ascii="Times New Roman" w:hAnsi="Times New Roman" w:cs="Times New Roman"/>
          <w:sz w:val="28"/>
          <w:szCs w:val="28"/>
        </w:rPr>
      </w:pPr>
      <w:r/>
      <w:bookmarkStart w:id="53" w:name="P906"/>
      <w:r/>
      <w:bookmarkEnd w:id="53"/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Предписания о приостановке работ, связанных с пользованием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автомобильными дорогами местного значения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356530, Ставр</w:t>
      </w:r>
      <w:r>
        <w:rPr>
          <w:rFonts w:ascii="Times New Roman" w:hAnsi="Times New Roman" w:cs="Times New Roman"/>
          <w:sz w:val="28"/>
          <w:szCs w:val="28"/>
        </w:rPr>
        <w:t xml:space="preserve">опольский край, Петровский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Светлоград, пл. 50 лет Октября, 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(86547) 4-10-76, e-</w:t>
      </w:r>
      <w:r>
        <w:rPr>
          <w:rFonts w:ascii="Times New Roman" w:hAnsi="Times New Roman" w:cs="Times New Roman"/>
          <w:sz w:val="28"/>
          <w:szCs w:val="28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adm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petrgosk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приостановке работ, связанных с пользованием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автомобильными дорогами местного значения N 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__________ 20__ г.                                 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Акта </w:t>
      </w:r>
      <w:r>
        <w:rPr>
          <w:rFonts w:ascii="Times New Roman" w:hAnsi="Times New Roman" w:cs="Times New Roman"/>
          <w:sz w:val="28"/>
          <w:szCs w:val="28"/>
        </w:rPr>
        <w:t xml:space="preserve">проверки пользователя автомобильных дорог местного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 №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(фамилия, имя, отчество, должность должностного лица)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ПРЕДПИСЫВАЮ ПРИОСТАНОВИТЬ РАБОТЫ,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СВЯЗАННЫЕ С ПОЛЬЗОВАНИЕМ АВТОМОБИЛЬНЫХ ДОРОГ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СТАВРОПОШЛЬСКОГО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(наименование пользователя автомобильных дорог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местного значения Петровского </w:t>
      </w:r>
      <w:r>
        <w:rPr>
          <w:rFonts w:ascii="Times New Roman" w:hAnsi="Times New Roman" w:cs="Times New Roman"/>
          <w:sz w:val="24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4"/>
          <w:szCs w:val="28"/>
        </w:rPr>
        <w:t xml:space="preserve">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(наименование участка автомобильной дороги местного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значения Петровского </w:t>
      </w:r>
      <w:r>
        <w:rPr>
          <w:rFonts w:ascii="Times New Roman" w:hAnsi="Times New Roman" w:cs="Times New Roman"/>
          <w:sz w:val="24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4"/>
          <w:szCs w:val="28"/>
        </w:rPr>
        <w:t xml:space="preserve">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лица, выдавшего пр</w:t>
      </w:r>
      <w:r>
        <w:rPr>
          <w:rFonts w:ascii="Times New Roman" w:hAnsi="Times New Roman" w:cs="Times New Roman"/>
          <w:sz w:val="28"/>
          <w:szCs w:val="28"/>
        </w:rPr>
        <w:t xml:space="preserve">едписание:     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(подпись)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Предписание получено: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(фамилия, имя, отчество, должность уполномоченного представителя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пользователя автомобильных дорог местного значения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Петровского </w:t>
      </w:r>
      <w:r>
        <w:rPr>
          <w:rFonts w:ascii="Times New Roman" w:hAnsi="Times New Roman" w:cs="Times New Roman"/>
          <w:sz w:val="24"/>
          <w:szCs w:val="28"/>
        </w:rPr>
        <w:t xml:space="preserve">Петровского</w:t>
      </w:r>
      <w:r>
        <w:rPr>
          <w:rFonts w:ascii="Times New Roman" w:hAnsi="Times New Roman" w:cs="Times New Roman"/>
          <w:sz w:val="24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8"/>
        </w:rPr>
        <w:t xml:space="preserve">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__________ 20__ г.     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(подпись)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</w:pPr>
      <w:r/>
      <w:r/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  <w:r>
              <w:rPr>
                <w:rFonts w:ascii="Times New Roman" w:hAnsi="Times New Roman" w:eastAsia="SimSun" w:cs="Times New Roman"/>
                <w:sz w:val="28"/>
                <w:szCs w:val="28"/>
              </w:rPr>
              <w:t xml:space="preserve">администрацией Петровского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контрольной функции </w:t>
            </w:r>
            <w:r>
              <w:rPr>
                <w:rFonts w:ascii="Times New Roman" w:hAnsi="Times New Roman" w:cs="Times New Roman"/>
                <w:sz w:val="28"/>
              </w:rPr>
              <w:t xml:space="preserve">«Осуществление муниципального </w:t>
            </w:r>
            <w:r>
              <w:rPr>
                <w:rFonts w:ascii="Times New Roman" w:hAnsi="Times New Roman" w:cs="Times New Roman"/>
                <w:sz w:val="28"/>
              </w:rPr>
              <w:t xml:space="preserve">контроля 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сохранностью</w:t>
            </w:r>
            <w:r>
              <w:rPr>
                <w:rFonts w:ascii="Times New Roman" w:hAnsi="Times New Roman" w:cs="Times New Roman"/>
                <w:sz w:val="28"/>
              </w:rPr>
              <w:t xml:space="preserve"> автомобильных дорог местного значения</w:t>
            </w:r>
            <w:r>
              <w:rPr>
                <w:rFonts w:ascii="Times New Roman" w:hAnsi="Times New Roman" w:cs="Times New Roman"/>
                <w:sz w:val="28"/>
              </w:rPr>
              <w:t xml:space="preserve"> в границах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Петровского</w:t>
            </w:r>
            <w:r>
              <w:rPr>
                <w:rFonts w:ascii="Times New Roman" w:hAnsi="Times New Roman" w:cs="Times New Roman"/>
                <w:sz w:val="28"/>
              </w:rPr>
              <w:t xml:space="preserve"> городского округа Ставропольского края»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right"/>
        <w:rPr>
          <w:rFonts w:ascii="Times New Roman" w:hAnsi="Times New Roman" w:cs="Times New Roman"/>
          <w:sz w:val="28"/>
          <w:szCs w:val="28"/>
        </w:rPr>
      </w:pPr>
      <w:r/>
      <w:bookmarkStart w:id="54" w:name="P969"/>
      <w:r/>
      <w:bookmarkEnd w:id="54"/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Предписания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пользовании автомобильными дорогами местного значения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356530, Ставропольский край, Петровский район,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Светлоград, пл. 50 лет Октября, 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(86547) 4-10-76, e-</w:t>
      </w:r>
      <w:r>
        <w:rPr>
          <w:rFonts w:ascii="Times New Roman" w:hAnsi="Times New Roman" w:cs="Times New Roman"/>
          <w:sz w:val="28"/>
          <w:szCs w:val="28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adm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petrgosk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 при пользовании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автомобильными дорогами местного значения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__________ 20__ г.                                 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Акта </w:t>
      </w:r>
      <w:r>
        <w:rPr>
          <w:rFonts w:ascii="Times New Roman" w:hAnsi="Times New Roman" w:cs="Times New Roman"/>
          <w:sz w:val="28"/>
          <w:szCs w:val="28"/>
        </w:rPr>
        <w:t xml:space="preserve">проверки пользователя автомобильных дорог местного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 №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(фамилия, имя, отчество, должность должностного лица)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ПРЕДПИСЫВАЮ: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(наименование пользователя автомобильных дорог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местного значения </w:t>
      </w:r>
      <w:r>
        <w:rPr>
          <w:rFonts w:ascii="Times New Roman" w:hAnsi="Times New Roman" w:cs="Times New Roman"/>
          <w:sz w:val="24"/>
          <w:szCs w:val="28"/>
        </w:rPr>
        <w:t xml:space="preserve">Петровского городского округа</w:t>
      </w:r>
      <w:r>
        <w:rPr>
          <w:rFonts w:ascii="Times New Roman" w:hAnsi="Times New Roman" w:cs="Times New Roman"/>
          <w:sz w:val="24"/>
          <w:szCs w:val="28"/>
        </w:rPr>
        <w:t xml:space="preserve">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2327"/>
        <w:gridCol w:w="2154"/>
        <w:gridCol w:w="3458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pStyle w:val="69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вынесения предписания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Пользователь автомобильных дорог местного </w:t>
      </w:r>
      <w:r>
        <w:rPr>
          <w:rFonts w:ascii="Times New Roman" w:hAnsi="Times New Roman" w:cs="Times New Roman"/>
          <w:sz w:val="28"/>
          <w:szCs w:val="28"/>
        </w:rPr>
        <w:t xml:space="preserve">значен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обязан проинформировать об исполнении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пунктов настоящего предписания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</w:t>
      </w:r>
      <w:r>
        <w:rPr>
          <w:rFonts w:ascii="Times New Roman" w:hAnsi="Times New Roman" w:cs="Times New Roman"/>
          <w:sz w:val="28"/>
          <w:szCs w:val="28"/>
        </w:rPr>
        <w:t xml:space="preserve">лицо</w:t>
      </w:r>
      <w:r>
        <w:rPr>
          <w:rFonts w:ascii="Times New Roman" w:hAnsi="Times New Roman" w:cs="Times New Roman"/>
          <w:sz w:val="28"/>
          <w:szCs w:val="28"/>
        </w:rPr>
        <w:t xml:space="preserve"> которое</w:t>
      </w:r>
      <w:r>
        <w:rPr>
          <w:rFonts w:ascii="Times New Roman" w:hAnsi="Times New Roman" w:cs="Times New Roman"/>
          <w:sz w:val="28"/>
          <w:szCs w:val="28"/>
        </w:rPr>
        <w:t xml:space="preserve"> выдало предписание, в течение </w:t>
      </w:r>
      <w:r>
        <w:rPr>
          <w:rFonts w:ascii="Times New Roman" w:hAnsi="Times New Roman" w:cs="Times New Roman"/>
          <w:sz w:val="28"/>
          <w:szCs w:val="28"/>
        </w:rPr>
        <w:t xml:space="preserve">7 дней с даты истечения срока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лица, выдавшего пред</w:t>
      </w:r>
      <w:r>
        <w:rPr>
          <w:rFonts w:ascii="Times New Roman" w:hAnsi="Times New Roman" w:cs="Times New Roman"/>
          <w:sz w:val="28"/>
          <w:szCs w:val="28"/>
        </w:rPr>
        <w:t xml:space="preserve">писание: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(подпись)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Предписание получено: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(фамилия, имя, отчество, должность уполномоченного представителя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пользователя автомобильных дорог местного значения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Петровского городского округа</w:t>
      </w:r>
      <w:r>
        <w:rPr>
          <w:rFonts w:ascii="Times New Roman" w:hAnsi="Times New Roman" w:cs="Times New Roman"/>
          <w:sz w:val="24"/>
          <w:szCs w:val="28"/>
        </w:rPr>
        <w:t xml:space="preserve">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__________ 20__ г.      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(подпись)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0"/>
        <w:jc w:val="both"/>
        <w:spacing w:before="100" w:after="100"/>
        <w:rPr>
          <w:rFonts w:ascii="Times New Roman" w:hAnsi="Times New Roman" w:cs="Times New Roman"/>
          <w:sz w:val="28"/>
          <w:szCs w:val="28"/>
        </w:rPr>
        <w:pBdr>
          <w:top w:val="single" w:color="000000" w:sz="6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418" w:right="567" w:bottom="1134" w:left="1985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">
    <w:panose1 w:val="02020603050405020304"/>
  </w:font>
  <w:font w:name="SimSun">
    <w:panose1 w:val="02000506000000020000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Liberation Sans;Arial">
    <w:panose1 w:val="020B0604020202020204"/>
  </w:font>
  <w:font w:name="Tahoma">
    <w:panose1 w:val="020B0604030504040204"/>
  </w:font>
  <w:font w:name="OpenSymbol;Arial Unicode MS">
    <w:panose1 w:val="05010000000000000000"/>
  </w:font>
  <w:font w:name="Liberation Serif;Times New Roma">
    <w:panose1 w:val="02020603050405020304"/>
  </w:font>
  <w:font w:name="Arial">
    <w:panose1 w:val="020B0604020202020204"/>
  </w:font>
  <w:font w:name="WenQuanYi Micro Hei">
    <w:panose1 w:val="02000603000000000000"/>
  </w:font>
  <w:font w:name="Courier New">
    <w:panose1 w:val="02070309020205020404"/>
  </w:font>
  <w:font w:name="Mangal">
    <w:panose1 w:val="02040503050406030204"/>
  </w:font>
  <w:font w:name="Lohit Devanagari">
    <w:panose1 w:val="02000603000000000000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3" w:hanging="360"/>
        <w:tabs>
          <w:tab w:val="num" w:pos="0" w:leader="none"/>
        </w:tabs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none"/>
      <w:pStyle w:val="669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670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671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913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36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7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WenQuanYi Micro Hei" w:cs="Lohit Devanagar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6"/>
    <w:link w:val="71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6"/>
    <w:link w:val="695"/>
    <w:uiPriority w:val="99"/>
  </w:style>
  <w:style w:type="character" w:styleId="45">
    <w:name w:val="Footer Char"/>
    <w:basedOn w:val="666"/>
    <w:link w:val="697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7"/>
    <w:uiPriority w:val="99"/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rPr>
      <w:rFonts w:ascii="Liberation Serif;Times New Roma" w:hAnsi="Liberation Serif;Times New Roma"/>
      <w:sz w:val="24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 w:customStyle="1">
    <w:name w:val="Заголовок 11"/>
    <w:basedOn w:val="683"/>
    <w:next w:val="684"/>
    <w:qFormat/>
    <w:pPr>
      <w:numPr>
        <w:ilvl w:val="0"/>
        <w:numId w:val="1"/>
      </w:numPr>
      <w:outlineLvl w:val="0"/>
    </w:pPr>
    <w:rPr>
      <w:rFonts w:ascii="Liberation Serif;Times New Roma" w:hAnsi="Liberation Serif;Times New Roma"/>
      <w:b/>
      <w:bCs/>
      <w:sz w:val="48"/>
      <w:szCs w:val="48"/>
    </w:rPr>
  </w:style>
  <w:style w:type="paragraph" w:styleId="670" w:customStyle="1">
    <w:name w:val="Заголовок 21"/>
    <w:basedOn w:val="683"/>
    <w:next w:val="684"/>
    <w:qFormat/>
    <w:pPr>
      <w:numPr>
        <w:ilvl w:val="1"/>
        <w:numId w:val="1"/>
      </w:numPr>
      <w:spacing w:before="200"/>
      <w:outlineLvl w:val="1"/>
    </w:pPr>
    <w:rPr>
      <w:rFonts w:ascii="Liberation Serif;Times New Roma" w:hAnsi="Liberation Serif;Times New Roma"/>
      <w:b/>
      <w:bCs/>
      <w:sz w:val="36"/>
      <w:szCs w:val="36"/>
    </w:rPr>
  </w:style>
  <w:style w:type="paragraph" w:styleId="671" w:customStyle="1">
    <w:name w:val="Заголовок 31"/>
    <w:basedOn w:val="683"/>
    <w:next w:val="684"/>
    <w:qFormat/>
    <w:pPr>
      <w:numPr>
        <w:ilvl w:val="2"/>
        <w:numId w:val="1"/>
      </w:numPr>
      <w:spacing w:before="140"/>
      <w:outlineLvl w:val="2"/>
    </w:pPr>
    <w:rPr>
      <w:rFonts w:ascii="Liberation Serif;Times New Roma" w:hAnsi="Liberation Serif;Times New Roma"/>
      <w:b/>
      <w:bCs/>
    </w:rPr>
  </w:style>
  <w:style w:type="character" w:styleId="672" w:customStyle="1">
    <w:name w:val="WW8Num1z0"/>
    <w:qFormat/>
  </w:style>
  <w:style w:type="character" w:styleId="673" w:customStyle="1">
    <w:name w:val="WW8Num1z1"/>
    <w:qFormat/>
  </w:style>
  <w:style w:type="character" w:styleId="674" w:customStyle="1">
    <w:name w:val="WW8Num1z2"/>
    <w:qFormat/>
  </w:style>
  <w:style w:type="character" w:styleId="675" w:customStyle="1">
    <w:name w:val="WW8Num1z3"/>
    <w:qFormat/>
  </w:style>
  <w:style w:type="character" w:styleId="676" w:customStyle="1">
    <w:name w:val="WW8Num1z4"/>
    <w:qFormat/>
  </w:style>
  <w:style w:type="character" w:styleId="677" w:customStyle="1">
    <w:name w:val="WW8Num1z5"/>
    <w:qFormat/>
  </w:style>
  <w:style w:type="character" w:styleId="678" w:customStyle="1">
    <w:name w:val="WW8Num1z6"/>
    <w:qFormat/>
  </w:style>
  <w:style w:type="character" w:styleId="679" w:customStyle="1">
    <w:name w:val="WW8Num1z7"/>
    <w:qFormat/>
  </w:style>
  <w:style w:type="character" w:styleId="680" w:customStyle="1">
    <w:name w:val="WW8Num1z8"/>
    <w:qFormat/>
  </w:style>
  <w:style w:type="character" w:styleId="681" w:customStyle="1">
    <w:name w:val="Интернет-ссылка"/>
    <w:rPr>
      <w:color w:val="000080"/>
      <w:u w:val="single"/>
    </w:rPr>
  </w:style>
  <w:style w:type="character" w:styleId="682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683" w:customStyle="1">
    <w:name w:val="Заголовок1"/>
    <w:basedOn w:val="665"/>
    <w:next w:val="684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684">
    <w:name w:val="Body Text"/>
    <w:basedOn w:val="665"/>
    <w:link w:val="716"/>
    <w:pPr>
      <w:spacing w:after="140" w:line="288" w:lineRule="auto"/>
    </w:pPr>
  </w:style>
  <w:style w:type="paragraph" w:styleId="685">
    <w:name w:val="List"/>
    <w:basedOn w:val="684"/>
  </w:style>
  <w:style w:type="paragraph" w:styleId="686" w:customStyle="1">
    <w:name w:val="Название объекта1"/>
    <w:basedOn w:val="665"/>
    <w:qFormat/>
    <w:pPr>
      <w:spacing w:before="120" w:after="120"/>
      <w:suppressLineNumbers/>
    </w:pPr>
    <w:rPr>
      <w:i/>
      <w:iCs/>
    </w:rPr>
  </w:style>
  <w:style w:type="paragraph" w:styleId="687">
    <w:name w:val="index heading"/>
    <w:basedOn w:val="665"/>
    <w:qFormat/>
    <w:pPr>
      <w:suppressLineNumbers/>
    </w:pPr>
  </w:style>
  <w:style w:type="paragraph" w:styleId="688" w:customStyle="1">
    <w:name w:val="Содержимое таблицы"/>
    <w:basedOn w:val="665"/>
    <w:qFormat/>
    <w:pPr>
      <w:suppressLineNumbers/>
    </w:pPr>
  </w:style>
  <w:style w:type="paragraph" w:styleId="689" w:customStyle="1">
    <w:name w:val="Заголовок таблицы"/>
    <w:basedOn w:val="688"/>
    <w:qFormat/>
    <w:pPr>
      <w:jc w:val="center"/>
    </w:pPr>
    <w:rPr>
      <w:b/>
      <w:bCs/>
    </w:rPr>
  </w:style>
  <w:style w:type="paragraph" w:styleId="690" w:customStyle="1">
    <w:name w:val="ConsPlusNormal"/>
    <w:qFormat/>
    <w:pPr>
      <w:ind w:firstLine="720"/>
      <w:widowControl w:val="off"/>
    </w:pPr>
    <w:rPr>
      <w:rFonts w:ascii="Arial" w:hAnsi="Arial" w:eastAsia="Calibri" w:cs="Arial"/>
      <w:szCs w:val="20"/>
      <w:lang w:eastAsia="ru-RU" w:bidi="ar-SA"/>
    </w:rPr>
  </w:style>
  <w:style w:type="paragraph" w:styleId="691" w:customStyle="1">
    <w:name w:val="ConsNormal"/>
    <w:qFormat/>
    <w:pPr>
      <w:ind w:right="19772" w:firstLine="720"/>
      <w:jc w:val="both"/>
      <w:widowControl w:val="off"/>
    </w:pPr>
    <w:rPr>
      <w:rFonts w:ascii="Arial" w:hAnsi="Arial" w:eastAsia="Times New Roman" w:cs="Arial"/>
      <w:szCs w:val="20"/>
      <w:lang w:bidi="ar-SA"/>
    </w:rPr>
  </w:style>
  <w:style w:type="paragraph" w:styleId="692" w:customStyle="1">
    <w:name w:val="No Spacing1"/>
    <w:qFormat/>
    <w:rPr>
      <w:rFonts w:ascii="Liberation Serif;Times New Roma" w:hAnsi="Liberation Serif;Times New Roma"/>
      <w:sz w:val="24"/>
    </w:rPr>
  </w:style>
  <w:style w:type="paragraph" w:styleId="693" w:customStyle="1">
    <w:name w:val="ConsPlusTitle"/>
    <w:uiPriority w:val="99"/>
    <w:qFormat/>
    <w:pPr>
      <w:widowControl w:val="off"/>
    </w:pPr>
    <w:rPr>
      <w:rFonts w:ascii="Calibri" w:hAnsi="Calibri" w:eastAsia="Times New Roman" w:cs="Calibri"/>
      <w:b/>
      <w:color w:val="00000a"/>
      <w:sz w:val="22"/>
      <w:szCs w:val="20"/>
      <w:lang w:eastAsia="ru-RU" w:bidi="ar-SA"/>
    </w:rPr>
  </w:style>
  <w:style w:type="numbering" w:styleId="694" w:customStyle="1">
    <w:name w:val="WW8Num1"/>
    <w:qFormat/>
  </w:style>
  <w:style w:type="paragraph" w:styleId="695">
    <w:name w:val="Header"/>
    <w:basedOn w:val="665"/>
    <w:link w:val="696"/>
    <w:uiPriority w:val="99"/>
    <w:semiHidden/>
    <w:unhideWhenUsed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character" w:styleId="696" w:customStyle="1">
    <w:name w:val="Верхний колонтитул Знак"/>
    <w:basedOn w:val="666"/>
    <w:link w:val="695"/>
    <w:uiPriority w:val="99"/>
    <w:semiHidden/>
    <w:rPr>
      <w:rFonts w:ascii="Liberation Serif;Times New Roma" w:hAnsi="Liberation Serif;Times New Roma" w:cs="Mangal"/>
      <w:sz w:val="24"/>
      <w:szCs w:val="21"/>
    </w:rPr>
  </w:style>
  <w:style w:type="paragraph" w:styleId="697">
    <w:name w:val="Footer"/>
    <w:basedOn w:val="665"/>
    <w:link w:val="698"/>
    <w:uiPriority w:val="99"/>
    <w:semiHidden/>
    <w:unhideWhenUsed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character" w:styleId="698" w:customStyle="1">
    <w:name w:val="Нижний колонтитул Знак"/>
    <w:basedOn w:val="666"/>
    <w:link w:val="697"/>
    <w:uiPriority w:val="99"/>
    <w:semiHidden/>
    <w:rPr>
      <w:rFonts w:ascii="Liberation Serif;Times New Roma" w:hAnsi="Liberation Serif;Times New Roma" w:cs="Mangal"/>
      <w:sz w:val="24"/>
      <w:szCs w:val="21"/>
    </w:rPr>
  </w:style>
  <w:style w:type="paragraph" w:styleId="699">
    <w:name w:val="Balloon Text"/>
    <w:basedOn w:val="665"/>
    <w:link w:val="700"/>
    <w:uiPriority w:val="99"/>
    <w:semiHidden/>
    <w:unhideWhenUsed/>
    <w:rPr>
      <w:rFonts w:ascii="Tahoma" w:hAnsi="Tahoma" w:cs="Mangal"/>
      <w:sz w:val="16"/>
      <w:szCs w:val="14"/>
    </w:rPr>
  </w:style>
  <w:style w:type="character" w:styleId="700" w:customStyle="1">
    <w:name w:val="Текст выноски Знак"/>
    <w:basedOn w:val="666"/>
    <w:link w:val="699"/>
    <w:uiPriority w:val="99"/>
    <w:semiHidden/>
    <w:rPr>
      <w:rFonts w:ascii="Tahoma" w:hAnsi="Tahoma" w:cs="Mangal"/>
      <w:sz w:val="16"/>
      <w:szCs w:val="14"/>
    </w:rPr>
  </w:style>
  <w:style w:type="character" w:styleId="701">
    <w:name w:val="Hyperlink"/>
    <w:basedOn w:val="666"/>
    <w:uiPriority w:val="99"/>
    <w:unhideWhenUsed/>
    <w:rPr>
      <w:color w:val="0000ff"/>
      <w:u w:val="single"/>
    </w:rPr>
  </w:style>
  <w:style w:type="paragraph" w:styleId="702">
    <w:name w:val="Normal (Web)"/>
    <w:basedOn w:val="665"/>
    <w:uiPriority w:val="99"/>
    <w:unhideWhenUsed/>
    <w:pPr>
      <w:spacing w:before="100" w:beforeAutospacing="1" w:after="119"/>
    </w:pPr>
    <w:rPr>
      <w:rFonts w:ascii="Times New Roman" w:hAnsi="Times New Roman" w:eastAsia="Times New Roman" w:cs="Times New Roman"/>
      <w:lang w:eastAsia="ru-RU" w:bidi="ar-SA"/>
    </w:rPr>
  </w:style>
  <w:style w:type="paragraph" w:styleId="703" w:customStyle="1">
    <w:name w:val="western"/>
    <w:basedOn w:val="665"/>
    <w:pPr>
      <w:jc w:val="both"/>
      <w:spacing w:before="280" w:after="280"/>
    </w:pPr>
    <w:rPr>
      <w:rFonts w:ascii="Times New Roman" w:hAnsi="Times New Roman" w:eastAsia="Times New Roman" w:cs="Times New Roman"/>
      <w:lang w:eastAsia="ar-SA" w:bidi="ar-SA"/>
    </w:rPr>
  </w:style>
  <w:style w:type="paragraph" w:styleId="704">
    <w:name w:val="No Spacing"/>
    <w:qFormat/>
    <w:rPr>
      <w:rFonts w:ascii="Calibri" w:hAnsi="Calibri" w:eastAsia="Times New Roman" w:cs="Calibri"/>
      <w:sz w:val="22"/>
      <w:szCs w:val="22"/>
      <w:lang w:eastAsia="ar-SA" w:bidi="ar-SA"/>
    </w:rPr>
  </w:style>
  <w:style w:type="paragraph" w:styleId="705">
    <w:name w:val="List Paragraph"/>
    <w:basedOn w:val="665"/>
    <w:uiPriority w:val="34"/>
    <w:qFormat/>
    <w:pPr>
      <w:contextualSpacing/>
      <w:ind w:left="720"/>
    </w:pPr>
    <w:rPr>
      <w:rFonts w:cs="Mangal"/>
      <w:szCs w:val="21"/>
    </w:rPr>
  </w:style>
  <w:style w:type="character" w:styleId="706">
    <w:name w:val="Strong"/>
    <w:basedOn w:val="666"/>
    <w:uiPriority w:val="22"/>
    <w:qFormat/>
    <w:rPr>
      <w:b/>
      <w:bCs/>
    </w:rPr>
  </w:style>
  <w:style w:type="paragraph" w:styleId="707" w:customStyle="1">
    <w:name w:val="p3"/>
    <w:basedOn w:val="66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 w:bidi="ar-SA"/>
    </w:rPr>
  </w:style>
  <w:style w:type="paragraph" w:styleId="708" w:customStyle="1">
    <w:name w:val="p4"/>
    <w:basedOn w:val="66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 w:bidi="ar-SA"/>
    </w:rPr>
  </w:style>
  <w:style w:type="paragraph" w:styleId="709" w:customStyle="1">
    <w:name w:val="p1"/>
    <w:basedOn w:val="66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 w:bidi="ar-SA"/>
    </w:rPr>
  </w:style>
  <w:style w:type="paragraph" w:styleId="710" w:customStyle="1">
    <w:name w:val="p2"/>
    <w:basedOn w:val="66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 w:bidi="ar-SA"/>
    </w:rPr>
  </w:style>
  <w:style w:type="character" w:styleId="711" w:customStyle="1">
    <w:name w:val="WW8Num4z1"/>
    <w:qFormat/>
  </w:style>
  <w:style w:type="character" w:styleId="712" w:customStyle="1">
    <w:name w:val="text-cut2"/>
    <w:basedOn w:val="666"/>
  </w:style>
  <w:style w:type="character" w:styleId="713" w:customStyle="1">
    <w:name w:val="cut2__visible"/>
    <w:basedOn w:val="666"/>
  </w:style>
  <w:style w:type="paragraph" w:styleId="714">
    <w:name w:val="Title"/>
    <w:basedOn w:val="665"/>
    <w:link w:val="715"/>
    <w:qFormat/>
    <w:pPr>
      <w:jc w:val="center"/>
    </w:pPr>
    <w:rPr>
      <w:rFonts w:ascii="Times New Roman" w:hAnsi="Times New Roman" w:eastAsia="Times New Roman" w:cs="Times New Roman"/>
      <w:b/>
      <w:bCs/>
      <w:sz w:val="32"/>
      <w:lang w:eastAsia="ru-RU" w:bidi="ar-SA"/>
    </w:rPr>
  </w:style>
  <w:style w:type="character" w:styleId="715" w:customStyle="1">
    <w:name w:val="Название Знак"/>
    <w:basedOn w:val="666"/>
    <w:link w:val="714"/>
    <w:rPr>
      <w:rFonts w:ascii="Times New Roman" w:hAnsi="Times New Roman" w:eastAsia="Times New Roman" w:cs="Times New Roman"/>
      <w:b/>
      <w:bCs/>
      <w:sz w:val="32"/>
      <w:lang w:eastAsia="ru-RU" w:bidi="ar-SA"/>
    </w:rPr>
  </w:style>
  <w:style w:type="character" w:styleId="716" w:customStyle="1">
    <w:name w:val="Основной текст Знак"/>
    <w:basedOn w:val="666"/>
    <w:link w:val="684"/>
    <w:rPr>
      <w:rFonts w:ascii="Liberation Serif;Times New Roma" w:hAnsi="Liberation Serif;Times New Roma"/>
      <w:sz w:val="24"/>
    </w:rPr>
  </w:style>
  <w:style w:type="paragraph" w:styleId="717" w:customStyle="1">
    <w:name w:val="Т-1"/>
    <w:basedOn w:val="665"/>
    <w:pPr>
      <w:ind w:firstLine="720"/>
      <w:jc w:val="both"/>
      <w:spacing w:line="360" w:lineRule="auto"/>
    </w:pPr>
    <w:rPr>
      <w:rFonts w:ascii="Times New Roman" w:hAnsi="Times New Roman" w:eastAsia="Times New Roman" w:cs="Times New Roman"/>
      <w:sz w:val="28"/>
      <w:szCs w:val="20"/>
      <w:lang w:eastAsia="ru-RU" w:bidi="ar-SA"/>
    </w:rPr>
  </w:style>
  <w:style w:type="paragraph" w:styleId="718" w:customStyle="1">
    <w:name w:val="ConsPlusNonformat"/>
    <w:pPr>
      <w:widowControl w:val="off"/>
    </w:pPr>
    <w:rPr>
      <w:rFonts w:ascii="Courier New" w:hAnsi="Courier New" w:eastAsia="Times New Roman" w:cs="Courier New"/>
      <w:szCs w:val="20"/>
      <w:lang w:eastAsia="ru-RU" w:bidi="ar-SA"/>
    </w:rPr>
  </w:style>
  <w:style w:type="table" w:styleId="719">
    <w:name w:val="Table Grid"/>
    <w:basedOn w:val="66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A2A36D21669C8F70662894D345E802AD9C89FFE66789C01FE84BA4C2F3000944A016DE39F497A37E568906CEA6C6aBM" TargetMode="External"/><Relationship Id="rId11" Type="http://schemas.openxmlformats.org/officeDocument/2006/relationships/hyperlink" Target="consultantplus://offline/ref=A2A36D21669C8F70662894D345E802AD9C89FFED678DC01FE84BA4C2F3000944B2168636F396B62B06D351C3A56ACEE73CEAA1D0E1C3a2M" TargetMode="External"/><Relationship Id="rId12" Type="http://schemas.openxmlformats.org/officeDocument/2006/relationships/hyperlink" Target="consultantplus://offline/ref=A2A36D21669C8F70662894D345E802AD9C88FBED6489C01FE84BA4C2F3000944B2168630F695E92E13C209CCAE7DD1E723F6A3D1CEa8M" TargetMode="External"/><Relationship Id="rId13" Type="http://schemas.openxmlformats.org/officeDocument/2006/relationships/hyperlink" Target="consultantplus://offline/ref=A2A36D21669C8F70662894D345E802AD9D8AFFE66180C01FE84BA4C2F3000944A016DE39F497A37E568906CEA6C6aBM" TargetMode="External"/><Relationship Id="rId14" Type="http://schemas.openxmlformats.org/officeDocument/2006/relationships/hyperlink" Target="consultantplus://offline/ref=A2A36D21669C8F70662894D345E802AD9D81F9EA658DC01FE84BA4C2F3000944A016DE39F497A37E568906CEA6C6aBM" TargetMode="External"/><Relationship Id="rId15" Type="http://schemas.openxmlformats.org/officeDocument/2006/relationships/hyperlink" Target="http://docs.cntd.ru/document/902135756" TargetMode="External"/><Relationship Id="rId16" Type="http://schemas.openxmlformats.org/officeDocument/2006/relationships/hyperlink" Target="http://docs.cntd.ru/document/902135756" TargetMode="External"/><Relationship Id="rId17" Type="http://schemas.openxmlformats.org/officeDocument/2006/relationships/hyperlink" Target="mailto:munhoz.dorotdel@yandex.ru" TargetMode="External"/><Relationship Id="rId18" Type="http://schemas.openxmlformats.org/officeDocument/2006/relationships/hyperlink" Target="http://yandex.ru/clck/jsredir?bu=a8zo&amp;from=yandex.ru%3Bsearch%2F%3Bweb%3B%3B&amp;text=&amp;etext=1986._QaHR5CW1PQlRnCrASUzlpFLY2RDY2-aoqxbjxTeguWrj6PWP1VTfpDifInVs9dTv3KDyZgjGvfbMcVzU6ytsgmBOe28pDXvIKKnghZRsmMwneW_0elY0ogHJWyjKEGBJgLo14ZX5SowdrDqNvfxIdphHHkGS4bCm0GxI1AKbCQ.209b56a9d54b030ba0d8605f7ad36b4701c5e0ad&amp;uuid=&amp;state=WkI1WI4IbJHybCQJFouMIRyO-MjY1ZFmOgiDKiLDMqh5JtKQN0A3WycfkOAPFAonkQPTdYSaAVty80ywEVTJo-EAyfrto8ro9Rvty5NdZ6gMk8MYy0M8NRkBaEnQCYgUAq0XOp9NT9E,&amp;&amp;cst=AiuY0DBWFJ5Hyx_fyvalFFZ-JK_mIAM0_vfs353TmdZAoC5qYGMvybzrL47hcX5EGKteG2px2YmLbQVH5QyiJSNVS-5dSyaXheTmSXopirYGTO8KZV_XymV0ysgVR58K_Jvufwxsmfw5Z5a6ygQdcQaoS3s8PDns7lKnCkvjkr02gRz_LaHAA4WvcHcPpvnBPQZ5eUJ3Xu6hffVEop2iu6se2jggkKdguoD-z72_rSm3uAXQbs0jXPapsC8ssUSH9fEqVZ4aQoyBT68f090vV8c_kUYb32QQ-__eyHShMXnZb07ZbqJ-KofkYdoUHgdE_Aypty_de44l3aB7_E2aEtb5LQb8Ect9m_vR3zTKm2QBfjq3RZl9jAId_v_0M2W8GHhfqa_8yH1_xemMT15jwjJ3lVAhtlAytnRrFDEEogEZwhbeWmHwyuWvxTJR2JajDVpbJPoUiwDsF6dmT2rHoDKQlpfijgTrweDmF46y9KrsfKIiiLCxOX92dRkSgfso5K4Y3HQKFFVYqyHrG6HptzuYLN7gFA8MXZFlsXZsk6cyGx71SkooSb0XusY_2bSK49NDs1jDubaZbIw-HqioUGI1a70kF1y8WouPcEi5YGqNU8GJusKzoYIhHrlZ1bW0mc1LKanKlQ4iPJHkj8hxr9FU1b0tVpbQSeWxsBdbxvljnndo16-5_w,,&amp;data=UlNrNmk5WktYejR0eWJFYk1LdmtxdmZnUEpIS0plYVhsZ3J0ZF9OVzJSNHE5UFA0QTJYVkdic1l5akYtWVJ2UHpFcThLYmlnMXMxbnh2M3U4ZWJrc0JFeVR4NkZwenlfQTFRNVFHbGppdFUs&amp;sign=54c5b49d87c610a1c3ce454204a17d9b&amp;keyno=0&amp;b64e=2&amp;ref=orjY4mGPRjk5boDnW0uvlrrd71vZw9kpVBUyA8nmgRG_VhY5KSHEg-mXPj_a5Azk97JrMsSUejIP0oZL9YjR3_d8u0lKNnG1S88j7Ey-wJ32merSpP3RNS7DliXmr5hyf2VfHJZEdJrBS2HOgixE2Iq7Q0cUizofI3O6FV_21UJPARW7aNxPc79Y_C3zfmn8x6T1mGPI5Ds2gAWmrvQyN-1MMwzg1SwnFhEwYYooNugvok2rnTwUyitLp1XE72qv7JL0O4SW1lZ0Xvsb519HmzhKX_aQT44MIgCmkNFL5BaNJtF_JF7dIDb-tOMiOup7nhL09yKgUgzZ2aMSWxuSFkc1DQWUo6K2zyLyPg2967d3AYW2FQr1NIkTECsyFhya-KiFCqdDiajQ7qEXsExMxHFCyQkTJoEkaWp9h0NCOyonD0sUAJEx8gbqq-kI04EXEUwGizXbq6FHF40d8UBNy_LcMkCEU3Sh&amp;l10n=ru&amp;rp=1&amp;cts=1543498021317&amp;mc=5.081106312785756&amp;hdtime=376388.5" TargetMode="External"/><Relationship Id="rId19" Type="http://schemas.openxmlformats.org/officeDocument/2006/relationships/hyperlink" Target="mailto:petr.adm@mail.ru" TargetMode="External"/><Relationship Id="rId20" Type="http://schemas.openxmlformats.org/officeDocument/2006/relationships/hyperlink" Target="mailto:munhoz.dorotdel@yandex.ru" TargetMode="External"/><Relationship Id="rId21" Type="http://schemas.openxmlformats.org/officeDocument/2006/relationships/hyperlink" Target="consultantplus://offline/ref=D584DC44395656E46A71792EDD624AF3DA57EF21CED28537DF21FF224248C4AFCA9D1F122A9606132088EDB2BF523B4A698DADFABAL5f2H" TargetMode="External"/><Relationship Id="rId22" Type="http://schemas.openxmlformats.org/officeDocument/2006/relationships/hyperlink" Target="consultantplus://offline/ref=5F958AA75F3089F03E88CA277E2630E057575228BEE616E842D6298A37E39EFF475877BD97F4A00B0B6B02AA8EAF4609441C02016135p5H" TargetMode="External"/><Relationship Id="rId23" Type="http://schemas.openxmlformats.org/officeDocument/2006/relationships/hyperlink" Target="consultantplus://offline/ref=5F958AA75F3089F03E88CA277E2630E057575228BEE616E842D6298A37E39EFF475877BD97F6A00B0B6B02AA8EAF4609441C02016135p5H" TargetMode="External"/><Relationship Id="rId24" Type="http://schemas.openxmlformats.org/officeDocument/2006/relationships/hyperlink" Target="consultantplus://offline/ref=D5F87946378B2F55AB0F28289EDAEACB11C15FFB7F86E70A089637F590548C0366ACC4CB1726F397E53627530D898AB6CE059DE3DB1B18B7wBn5N" TargetMode="External"/><Relationship Id="rId25" Type="http://schemas.openxmlformats.org/officeDocument/2006/relationships/hyperlink" Target="consultantplus://offline/ref=ED9BF0050F03A8D062B228055E28BBD8B7C241DF44627CEE7C9CDC9C4F84F15F6B289195081E88AF3384D0AFD412FAA9DEDFA3AB0F3DF2C254194C362BsFN" TargetMode="External"/><Relationship Id="rId26" Type="http://schemas.openxmlformats.org/officeDocument/2006/relationships/hyperlink" Target="consultantplus://offline/ref=8125A0634898B9166DE50DA72B0ED1850C338649B1BCA439AB590F2D97D6A0A199529E7B9C8C3FBB13820DD18BB80C89895821B452FA6C8343B1AE71P0u6N" TargetMode="External"/><Relationship Id="rId27" Type="http://schemas.openxmlformats.org/officeDocument/2006/relationships/hyperlink" Target="consultantplus://offline/ref=8125A0634898B9166DE50DA72B0ED1850C338649B1BCA439AB590F2D97D6A0A199529E7B9C8C3FBB13820DD18BB80C89895821B452FA6C8343B1AE71P0u6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E110374-D04E-4D2F-930C-E126B4AD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language>ru-RU</dc:language>
  <cp:revision>5</cp:revision>
  <dcterms:created xsi:type="dcterms:W3CDTF">2019-04-22T10:51:00Z</dcterms:created>
  <dcterms:modified xsi:type="dcterms:W3CDTF">2024-03-20T11:52:18Z</dcterms:modified>
</cp:coreProperties>
</file>