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jc w:val="left"/>
        <w:tabs>
          <w:tab w:val="center" w:pos="4677" w:leader="none"/>
          <w:tab w:val="left" w:pos="7726" w:leader="none"/>
        </w:tabs>
        <w:rPr>
          <w:color w:val="000000"/>
          <w:szCs w:val="32"/>
        </w:rPr>
      </w:pPr>
      <w:r>
        <w:rPr>
          <w:szCs w:val="32"/>
        </w:rPr>
        <w:tab/>
      </w:r>
      <w:r>
        <w:rPr>
          <w:color w:val="000000"/>
          <w:szCs w:val="32"/>
        </w:rPr>
        <w:t xml:space="preserve">П О С Т А Н О В Л Е Н И Е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</w:r>
      <w:r>
        <w:rPr>
          <w:color w:val="000000"/>
          <w:szCs w:val="32"/>
        </w:rPr>
      </w:r>
    </w:p>
    <w:p>
      <w:pPr>
        <w:pStyle w:val="6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5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АДМИНИСТРАЦИИ ПЕТРОВСКОГО </w:t>
      </w:r>
      <w:r>
        <w:rPr>
          <w:b w:val="0"/>
          <w:color w:val="000000"/>
          <w:sz w:val="24"/>
        </w:rPr>
        <w:t xml:space="preserve">ГОРОДСКОГО ОКРУГА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</w:r>
    </w:p>
    <w:p>
      <w:pPr>
        <w:pStyle w:val="635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СТАВРОПОЛЬСКОГО КРАЯ</w:t>
      </w:r>
      <w:r>
        <w:rPr>
          <w:b w:val="0"/>
          <w:color w:val="000000"/>
          <w:sz w:val="24"/>
        </w:rPr>
      </w:r>
    </w:p>
    <w:p>
      <w:pPr>
        <w:pStyle w:val="635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</w:r>
      <w:r>
        <w:rPr>
          <w:b w:val="0"/>
          <w:color w:val="00000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5"/>
              <w:ind w:left="-108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25 апреля 2019 г.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г. Светлоград</w:t>
            </w:r>
            <w:r>
              <w:rPr>
                <w:b/>
                <w:color w:val="000000"/>
                <w:sz w:val="24"/>
              </w:rPr>
            </w:r>
            <w:r>
              <w:rPr>
                <w:b/>
                <w:color w:val="000000"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5"/>
              <w:jc w:val="righ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№ 981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642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8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Положени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о Петровском городском звене Ставропольской краевой территориальной подсистемы единой государственной системы предупреждения и ликвидации чрезвычайных ситуаций, утвержденно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постановлением администрации Петровского городского округа Ставропольского края от </w:t>
      </w:r>
      <w:r>
        <w:rPr>
          <w:color w:val="000000"/>
          <w:sz w:val="28"/>
          <w:szCs w:val="28"/>
        </w:rPr>
        <w:t xml:space="preserve">08 августа 2018 года № 1361</w:t>
      </w:r>
      <w:r>
        <w:rPr>
          <w:color w:val="000000"/>
          <w:sz w:val="28"/>
          <w:szCs w:val="28"/>
        </w:rPr>
        <w:t xml:space="preserve"> (в редакции от 23 ноября 2018 года № 2093)</w:t>
      </w:r>
      <w:r>
        <w:rPr>
          <w:color w:val="000000"/>
          <w:sz w:val="28"/>
          <w:szCs w:val="28"/>
        </w:rPr>
      </w:r>
    </w:p>
    <w:p>
      <w:pPr>
        <w:pStyle w:val="642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42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8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Совета депутатов Петровского городского округа Ставропольского края от 23 ноября 2018 </w:t>
      </w:r>
      <w:r>
        <w:rPr>
          <w:color w:val="000000"/>
          <w:sz w:val="28"/>
          <w:szCs w:val="28"/>
        </w:rPr>
        <w:t xml:space="preserve">года</w:t>
      </w:r>
      <w:r>
        <w:rPr>
          <w:color w:val="000000"/>
          <w:sz w:val="28"/>
          <w:szCs w:val="28"/>
        </w:rPr>
        <w:t xml:space="preserve"> № 187 «О внесении изменений в струк</w:t>
      </w:r>
      <w:r>
        <w:rPr>
          <w:color w:val="000000"/>
          <w:sz w:val="28"/>
          <w:szCs w:val="28"/>
        </w:rPr>
        <w:t xml:space="preserve">туру администрации Петровского городского округа Ставропольского края, утвержденную решением Совета депутатов Петровского городского округа Ставропольского края от 08 декабря 2017 года № 52», администрация Петровского городского округа Ставропольского края</w:t>
      </w:r>
      <w:r>
        <w:rPr>
          <w:color w:val="000000"/>
          <w:sz w:val="28"/>
          <w:szCs w:val="28"/>
        </w:rPr>
      </w:r>
    </w:p>
    <w:p>
      <w:pPr>
        <w:pStyle w:val="628"/>
        <w:jc w:val="both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28"/>
        <w:jc w:val="both"/>
        <w:rPr>
          <w:color w:val="000000"/>
          <w:sz w:val="16"/>
        </w:rPr>
      </w:pPr>
      <w:r>
        <w:rPr>
          <w:color w:val="000000"/>
          <w:sz w:val="16"/>
        </w:rPr>
      </w:r>
      <w:r>
        <w:rPr>
          <w:color w:val="000000"/>
          <w:sz w:val="16"/>
        </w:rPr>
      </w:r>
    </w:p>
    <w:p>
      <w:pPr>
        <w:pStyle w:val="6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</w:r>
    </w:p>
    <w:p>
      <w:pPr>
        <w:pStyle w:val="6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jc w:val="both"/>
        <w:rPr>
          <w:color w:val="000000"/>
          <w:sz w:val="14"/>
          <w:szCs w:val="28"/>
        </w:rPr>
      </w:pPr>
      <w:r>
        <w:rPr>
          <w:color w:val="000000"/>
          <w:sz w:val="14"/>
          <w:szCs w:val="28"/>
        </w:rPr>
      </w:r>
      <w:r>
        <w:rPr>
          <w:color w:val="000000"/>
          <w:sz w:val="14"/>
          <w:szCs w:val="28"/>
        </w:rPr>
      </w:r>
    </w:p>
    <w:p>
      <w:pPr>
        <w:pStyle w:val="62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Положени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Петровском городском звене Ставропольской краевой территориальной подсистемы единой государственной системы предупреждения и ликвидации чрезвычайных ситуаций, утвержденно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постановлением администрации Петровского городского округа Ставропольского края от 08 августа 2018 года № 1361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утверждении Положения о Петровском городском звене Ставропольской краевой территориальной подсистемы единой государственной системы предупреждения и ликвидации чрезвычайных ситуаций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(в редакции от 23 ноября 2018 года № 2093)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следующие изменения: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В абзаце втором пункта 7 слова «и мобилизационной подготовке» исключить.</w:t>
      </w:r>
      <w:r>
        <w:rPr>
          <w:color w:val="000000"/>
          <w:sz w:val="28"/>
          <w:szCs w:val="28"/>
        </w:rPr>
      </w:r>
    </w:p>
    <w:p>
      <w:pPr>
        <w:pStyle w:val="62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В абзаце шестом пункта 9 слова «и мобилизационной подготовке» исключить.</w:t>
      </w:r>
      <w:r>
        <w:rPr>
          <w:color w:val="000000"/>
          <w:sz w:val="28"/>
          <w:szCs w:val="28"/>
        </w:rPr>
      </w:r>
    </w:p>
    <w:p>
      <w:pPr>
        <w:pStyle w:val="62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В абзаце втором пункта 13 слова «и мобилизационной подготовке» исключить.</w:t>
      </w:r>
      <w:r>
        <w:rPr>
          <w:color w:val="000000"/>
          <w:sz w:val="28"/>
          <w:szCs w:val="28"/>
        </w:rPr>
      </w:r>
    </w:p>
    <w:p>
      <w:pPr>
        <w:pStyle w:val="62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ind w:firstLine="709"/>
        <w:jc w:val="both"/>
      </w:pP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Контроль за выполнением настоящего постановления </w:t>
      </w:r>
      <w:r>
        <w:rPr>
          <w:color w:val="000000"/>
          <w:sz w:val="28"/>
          <w:szCs w:val="28"/>
        </w:rPr>
        <w:t xml:space="preserve">оставляю за собой.</w:t>
      </w:r>
      <w:r>
        <w:rPr>
          <w:color w:val="000000"/>
          <w:sz w:val="28"/>
          <w:szCs w:val="28"/>
        </w:rPr>
      </w:r>
      <w:r/>
    </w:p>
    <w:p>
      <w:pPr>
        <w:pStyle w:val="62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 xml:space="preserve">«О внесении изменений в Положение о Петровском городском звене Ставропольской краевой территориальной подси</w:t>
      </w:r>
      <w:r>
        <w:rPr>
          <w:color w:val="000000"/>
          <w:sz w:val="28"/>
          <w:szCs w:val="28"/>
        </w:rPr>
        <w:t xml:space="preserve">стемы единой государственной системы предупреждения и ликвидации чрезвычайных ситуаций, утвержденное постановлением администрации Петровского городского округа Ставропольского края от 08 августа 2018 года № 1361 (в редакции от 23 ноября 2018 года № 2093)» </w:t>
      </w:r>
      <w:r>
        <w:rPr>
          <w:color w:val="000000"/>
          <w:sz w:val="28"/>
          <w:szCs w:val="28"/>
        </w:rPr>
        <w:t xml:space="preserve">вступает в силу со дня его официального опубликования в газете «Вестник Петровского </w:t>
      </w:r>
      <w:r>
        <w:rPr>
          <w:color w:val="000000"/>
          <w:sz w:val="28"/>
          <w:szCs w:val="28"/>
        </w:rPr>
        <w:t xml:space="preserve">городского округа</w:t>
      </w:r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2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42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8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заместитель </w:t>
      </w:r>
      <w:r>
        <w:rPr>
          <w:color w:val="000000"/>
          <w:sz w:val="28"/>
          <w:szCs w:val="28"/>
        </w:rPr>
      </w:r>
    </w:p>
    <w:p>
      <w:pPr>
        <w:pStyle w:val="628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администрации</w:t>
      </w:r>
      <w:r>
        <w:rPr>
          <w:color w:val="000000"/>
          <w:sz w:val="28"/>
          <w:szCs w:val="28"/>
        </w:rPr>
      </w:r>
    </w:p>
    <w:p>
      <w:pPr>
        <w:pStyle w:val="628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 городского округа </w:t>
      </w:r>
      <w:r>
        <w:rPr>
          <w:color w:val="000000"/>
          <w:sz w:val="28"/>
          <w:szCs w:val="28"/>
        </w:rPr>
      </w:r>
    </w:p>
    <w:p>
      <w:pPr>
        <w:pStyle w:val="628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А.И.Бабыкин</w:t>
      </w:r>
      <w:r>
        <w:rPr>
          <w:color w:val="000000"/>
          <w:sz w:val="28"/>
          <w:szCs w:val="28"/>
        </w:rPr>
      </w:r>
    </w:p>
    <w:p>
      <w:pPr>
        <w:pStyle w:val="642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42"/>
        <w:ind w:left="-1418" w:right="1274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42"/>
        <w:ind w:left="-1418" w:right="1274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  <w:rPr>
        <w:rFonts w:ascii="Times New Roman" w:hAnsi="Times New Roman" w:eastAsia="Times New Roman" w:cs="Times New Roman"/>
      </w:r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320" w:hanging="420"/>
        <w:tabs>
          <w:tab w:val="num" w:pos="13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  <w:tabs>
          <w:tab w:val="num" w:pos="16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720"/>
        <w:tabs>
          <w:tab w:val="num" w:pos="16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80" w:hanging="1080"/>
        <w:tabs>
          <w:tab w:val="num" w:pos="19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980" w:hanging="1080"/>
        <w:tabs>
          <w:tab w:val="num" w:pos="19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40" w:hanging="1440"/>
        <w:tabs>
          <w:tab w:val="num" w:pos="23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40" w:hanging="1440"/>
        <w:tabs>
          <w:tab w:val="num" w:pos="23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00" w:hanging="1800"/>
        <w:tabs>
          <w:tab w:val="num" w:pos="270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8"/>
    <w:next w:val="62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8"/>
    <w:next w:val="62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8"/>
    <w:next w:val="62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8"/>
    <w:next w:val="62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8"/>
    <w:next w:val="62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8"/>
    <w:next w:val="62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8"/>
    <w:next w:val="62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8"/>
    <w:next w:val="62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8"/>
    <w:next w:val="6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  <w:next w:val="628"/>
    <w:link w:val="628"/>
    <w:qFormat/>
    <w:rPr>
      <w:lang w:val="ru-RU" w:eastAsia="ru-RU" w:bidi="ar-SA"/>
    </w:rPr>
  </w:style>
  <w:style w:type="paragraph" w:styleId="629">
    <w:name w:val="Заголовок 1"/>
    <w:basedOn w:val="628"/>
    <w:next w:val="628"/>
    <w:link w:val="628"/>
    <w:qFormat/>
    <w:pPr>
      <w:jc w:val="both"/>
      <w:keepNext/>
      <w:outlineLvl w:val="0"/>
    </w:pPr>
    <w:rPr>
      <w:sz w:val="28"/>
    </w:rPr>
  </w:style>
  <w:style w:type="paragraph" w:styleId="630">
    <w:name w:val="Заголовок 2"/>
    <w:basedOn w:val="628"/>
    <w:next w:val="628"/>
    <w:link w:val="653"/>
    <w:qFormat/>
    <w:pPr>
      <w:ind w:right="-2" w:firstLine="709"/>
      <w:jc w:val="center"/>
      <w:keepNext/>
      <w:spacing w:line="264" w:lineRule="auto"/>
      <w:outlineLvl w:val="1"/>
    </w:pPr>
    <w:rPr>
      <w:b/>
      <w:sz w:val="28"/>
      <w:lang w:val="en-US" w:eastAsia="en-US"/>
    </w:rPr>
  </w:style>
  <w:style w:type="paragraph" w:styleId="631">
    <w:name w:val="Заголовок 3"/>
    <w:basedOn w:val="628"/>
    <w:next w:val="628"/>
    <w:link w:val="628"/>
    <w:qFormat/>
    <w:pPr>
      <w:jc w:val="right"/>
      <w:keepNext/>
      <w:outlineLvl w:val="2"/>
    </w:pPr>
    <w:rPr>
      <w:sz w:val="28"/>
    </w:rPr>
  </w:style>
  <w:style w:type="character" w:styleId="632">
    <w:name w:val="Основной шрифт абзаца"/>
    <w:next w:val="632"/>
    <w:link w:val="628"/>
    <w:semiHidden/>
  </w:style>
  <w:style w:type="table" w:styleId="633">
    <w:name w:val="Обычная таблица"/>
    <w:next w:val="633"/>
    <w:link w:val="628"/>
    <w:uiPriority w:val="99"/>
    <w:semiHidden/>
    <w:unhideWhenUsed/>
    <w:tblPr/>
  </w:style>
  <w:style w:type="numbering" w:styleId="634">
    <w:name w:val="Нет списка"/>
    <w:next w:val="634"/>
    <w:link w:val="628"/>
    <w:uiPriority w:val="99"/>
    <w:semiHidden/>
    <w:unhideWhenUsed/>
  </w:style>
  <w:style w:type="paragraph" w:styleId="635">
    <w:name w:val="Название"/>
    <w:basedOn w:val="628"/>
    <w:next w:val="635"/>
    <w:link w:val="646"/>
    <w:qFormat/>
    <w:pPr>
      <w:jc w:val="center"/>
    </w:pPr>
    <w:rPr>
      <w:b/>
      <w:sz w:val="32"/>
      <w:lang w:val="en-US" w:eastAsia="en-US"/>
    </w:rPr>
  </w:style>
  <w:style w:type="paragraph" w:styleId="636">
    <w:name w:val="ConsNormal"/>
    <w:next w:val="636"/>
    <w:link w:val="628"/>
    <w:pPr>
      <w:ind w:right="19772" w:firstLine="720"/>
      <w:widowControl w:val="off"/>
    </w:pPr>
    <w:rPr>
      <w:rFonts w:ascii="Arial" w:hAnsi="Arial"/>
      <w:lang w:val="ru-RU" w:eastAsia="ru-RU" w:bidi="ar-SA"/>
    </w:rPr>
  </w:style>
  <w:style w:type="paragraph" w:styleId="637">
    <w:name w:val="ConsNonformat"/>
    <w:next w:val="637"/>
    <w:link w:val="628"/>
    <w:pPr>
      <w:ind w:right="19772"/>
      <w:widowControl w:val="off"/>
    </w:pPr>
    <w:rPr>
      <w:rFonts w:ascii="Courier New" w:hAnsi="Courier New"/>
      <w:lang w:val="ru-RU" w:eastAsia="ru-RU" w:bidi="ar-SA"/>
    </w:rPr>
  </w:style>
  <w:style w:type="paragraph" w:styleId="638">
    <w:name w:val="Основной текст с отступом"/>
    <w:basedOn w:val="628"/>
    <w:next w:val="638"/>
    <w:link w:val="628"/>
    <w:semiHidden/>
    <w:pPr>
      <w:ind w:left="100" w:firstLine="620"/>
      <w:jc w:val="both"/>
    </w:pPr>
    <w:rPr>
      <w:sz w:val="28"/>
    </w:rPr>
  </w:style>
  <w:style w:type="paragraph" w:styleId="639">
    <w:name w:val="Основной текст 3"/>
    <w:basedOn w:val="628"/>
    <w:next w:val="639"/>
    <w:link w:val="628"/>
    <w:semiHidden/>
    <w:pPr>
      <w:jc w:val="both"/>
    </w:pPr>
    <w:rPr>
      <w:sz w:val="28"/>
    </w:rPr>
  </w:style>
  <w:style w:type="paragraph" w:styleId="640">
    <w:name w:val="Основной текст с отступом 2"/>
    <w:basedOn w:val="628"/>
    <w:next w:val="640"/>
    <w:link w:val="628"/>
    <w:semiHidden/>
    <w:pPr>
      <w:ind w:firstLine="567"/>
      <w:jc w:val="both"/>
    </w:pPr>
    <w:rPr>
      <w:sz w:val="28"/>
    </w:rPr>
  </w:style>
  <w:style w:type="paragraph" w:styleId="641">
    <w:name w:val="Основной текст с отступом 3"/>
    <w:basedOn w:val="628"/>
    <w:next w:val="641"/>
    <w:link w:val="628"/>
    <w:semiHidden/>
    <w:pPr>
      <w:ind w:firstLine="720"/>
      <w:jc w:val="both"/>
    </w:pPr>
    <w:rPr>
      <w:sz w:val="28"/>
    </w:rPr>
  </w:style>
  <w:style w:type="paragraph" w:styleId="642">
    <w:name w:val="Основной текст"/>
    <w:basedOn w:val="628"/>
    <w:next w:val="642"/>
    <w:link w:val="651"/>
    <w:semiHidden/>
    <w:rPr>
      <w:sz w:val="28"/>
      <w:lang w:val="en-US" w:eastAsia="en-US"/>
    </w:rPr>
  </w:style>
  <w:style w:type="paragraph" w:styleId="643">
    <w:name w:val="ConsPlusNormal"/>
    <w:next w:val="643"/>
    <w:link w:val="628"/>
    <w:rPr>
      <w:sz w:val="28"/>
      <w:szCs w:val="28"/>
      <w:lang w:val="ru-RU" w:eastAsia="ru-RU" w:bidi="ar-SA"/>
    </w:rPr>
  </w:style>
  <w:style w:type="character" w:styleId="644">
    <w:name w:val="Основной текст_"/>
    <w:next w:val="644"/>
    <w:link w:val="645"/>
    <w:rPr>
      <w:sz w:val="25"/>
      <w:szCs w:val="25"/>
      <w:shd w:val="clear" w:color="auto" w:fill="ffffff"/>
    </w:rPr>
  </w:style>
  <w:style w:type="paragraph" w:styleId="645">
    <w:name w:val="Основной текст6"/>
    <w:basedOn w:val="628"/>
    <w:next w:val="645"/>
    <w:link w:val="644"/>
    <w:pPr>
      <w:ind w:hanging="2140"/>
      <w:spacing w:after="480" w:line="0" w:lineRule="atLeast"/>
      <w:shd w:val="clear" w:color="auto" w:fill="ffffff"/>
    </w:pPr>
    <w:rPr>
      <w:sz w:val="25"/>
      <w:szCs w:val="25"/>
      <w:lang w:val="en-US" w:eastAsia="en-US"/>
    </w:rPr>
  </w:style>
  <w:style w:type="character" w:styleId="646">
    <w:name w:val="Название Знак"/>
    <w:next w:val="646"/>
    <w:link w:val="635"/>
    <w:rPr>
      <w:b/>
      <w:sz w:val="32"/>
    </w:rPr>
  </w:style>
  <w:style w:type="paragraph" w:styleId="647">
    <w:name w:val="ConsPlusTitle"/>
    <w:next w:val="647"/>
    <w:link w:val="628"/>
    <w:uiPriority w:val="99"/>
    <w:pPr>
      <w:widowControl w:val="off"/>
    </w:pPr>
    <w:rPr>
      <w:b/>
      <w:sz w:val="28"/>
      <w:lang w:val="ru-RU" w:eastAsia="ru-RU" w:bidi="ar-SA"/>
    </w:rPr>
  </w:style>
  <w:style w:type="paragraph" w:styleId="648">
    <w:name w:val="ConsPlusTitlePage"/>
    <w:next w:val="648"/>
    <w:link w:val="628"/>
    <w:pPr>
      <w:widowControl w:val="off"/>
    </w:pPr>
    <w:rPr>
      <w:rFonts w:ascii="Tahoma" w:hAnsi="Tahoma" w:cs="Tahoma"/>
      <w:lang w:val="ru-RU" w:eastAsia="ru-RU" w:bidi="ar-SA"/>
    </w:rPr>
  </w:style>
  <w:style w:type="paragraph" w:styleId="649">
    <w:name w:val="Т-1,5"/>
    <w:basedOn w:val="628"/>
    <w:next w:val="649"/>
    <w:link w:val="628"/>
    <w:pPr>
      <w:ind w:firstLine="720"/>
      <w:jc w:val="both"/>
      <w:spacing w:line="360" w:lineRule="auto"/>
    </w:pPr>
    <w:rPr>
      <w:sz w:val="28"/>
    </w:rPr>
  </w:style>
  <w:style w:type="paragraph" w:styleId="650">
    <w:name w:val="Без интервала"/>
    <w:next w:val="650"/>
    <w:link w:val="628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651">
    <w:name w:val="Основной текст Знак"/>
    <w:next w:val="651"/>
    <w:link w:val="642"/>
    <w:semiHidden/>
    <w:rPr>
      <w:sz w:val="28"/>
    </w:rPr>
  </w:style>
  <w:style w:type="character" w:styleId="652">
    <w:name w:val="Гиперссылка"/>
    <w:next w:val="652"/>
    <w:link w:val="628"/>
    <w:uiPriority w:val="99"/>
    <w:semiHidden/>
    <w:unhideWhenUsed/>
    <w:rPr>
      <w:color w:val="0000ff"/>
      <w:u w:val="single"/>
    </w:rPr>
  </w:style>
  <w:style w:type="character" w:styleId="653">
    <w:name w:val="Заголовок 2 Знак"/>
    <w:next w:val="653"/>
    <w:link w:val="630"/>
    <w:rPr>
      <w:b/>
      <w:sz w:val="28"/>
    </w:rPr>
  </w:style>
  <w:style w:type="character" w:styleId="1053" w:default="1">
    <w:name w:val="Default Paragraph Font"/>
    <w:uiPriority w:val="1"/>
    <w:semiHidden/>
    <w:unhideWhenUsed/>
  </w:style>
  <w:style w:type="numbering" w:styleId="1054" w:default="1">
    <w:name w:val="No List"/>
    <w:uiPriority w:val="99"/>
    <w:semiHidden/>
    <w:unhideWhenUsed/>
  </w:style>
  <w:style w:type="table" w:styleId="10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revision>3</cp:revision>
  <dcterms:created xsi:type="dcterms:W3CDTF">2019-04-26T08:12:00Z</dcterms:created>
  <dcterms:modified xsi:type="dcterms:W3CDTF">2024-03-20T11:58:17Z</dcterms:modified>
  <cp:version>786432</cp:version>
</cp:coreProperties>
</file>