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center" w:pos="4677" w:leader="none"/>
          <w:tab w:val="left" w:pos="7901" w:leader="none"/>
        </w:tabs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ГОРОДСКОГО ОКРУГА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06 мая 2019 г.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Arial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 w:cs="Arial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 w:cs="Arial"/>
                <w:b/>
                <w:sz w:val="24"/>
                <w:szCs w:val="20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№ 1024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О</w:t>
      </w:r>
      <w:r>
        <w:rPr>
          <w:rFonts w:ascii="Times New Roman" w:hAnsi="Times New Roman" w:eastAsia="Times New Roman" w:cs="Arial"/>
          <w:sz w:val="28"/>
          <w:szCs w:val="20"/>
        </w:rPr>
        <w:t xml:space="preserve"> внесении изменений в </w:t>
      </w:r>
      <w:r>
        <w:rPr>
          <w:rFonts w:ascii="Times New Roman" w:hAnsi="Times New Roman" w:eastAsia="Times New Roman" w:cs="Arial"/>
          <w:sz w:val="28"/>
          <w:szCs w:val="20"/>
        </w:rPr>
        <w:t xml:space="preserve">административн</w:t>
      </w:r>
      <w:r>
        <w:rPr>
          <w:rFonts w:ascii="Times New Roman" w:hAnsi="Times New Roman" w:eastAsia="Times New Roman" w:cs="Arial"/>
          <w:sz w:val="28"/>
          <w:szCs w:val="20"/>
        </w:rPr>
        <w:t xml:space="preserve">ый</w:t>
      </w:r>
      <w:r>
        <w:rPr>
          <w:rFonts w:ascii="Times New Roman" w:hAnsi="Times New Roman" w:eastAsia="Times New Roman" w:cs="Arial"/>
          <w:sz w:val="28"/>
          <w:szCs w:val="20"/>
        </w:rPr>
        <w:t xml:space="preserve"> регламент</w:t>
      </w:r>
      <w:r>
        <w:rPr>
          <w:rFonts w:ascii="Times New Roman" w:hAnsi="Times New Roman" w:eastAsia="Times New Roman" w:cs="Arial"/>
          <w:sz w:val="28"/>
          <w:szCs w:val="20"/>
        </w:rPr>
        <w:t xml:space="preserve"> </w:t>
      </w:r>
      <w:r>
        <w:rPr>
          <w:rFonts w:ascii="Times New Roman" w:hAnsi="Times New Roman" w:eastAsia="Times New Roman" w:cs="Arial"/>
          <w:sz w:val="28"/>
          <w:szCs w:val="20"/>
        </w:rPr>
        <w:t xml:space="preserve">предоставления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 w:cs="Times New Roman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ежемесячной денежной компенсации на каждого ребенка в возрасте до 18 лет 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27 декабря 2012 г. № 123-кз «О мерах социальной поддержки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Петровского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городского округ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Ставропольского края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апреля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2018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572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04 июля 2018 г.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289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12 декабря  2018 г.  № 496 «О внесении изменений в некоторые приказы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Ставропольского края», 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Ставропольского края от 13 декабря 2018 г.  № 500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ПОСТАНОВЛЯЕТ:</w:t>
      </w:r>
      <w:r>
        <w:rPr>
          <w:rFonts w:ascii="Times New Roman" w:hAnsi="Times New Roman" w:eastAsia="Times New Roman" w:cs="Arial"/>
          <w:sz w:val="28"/>
          <w:szCs w:val="20"/>
        </w:rPr>
        <w:tab/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ab/>
        <w:t xml:space="preserve">1. </w:t>
      </w:r>
      <w:r>
        <w:rPr>
          <w:rFonts w:ascii="Times New Roman" w:hAnsi="Times New Roman" w:eastAsia="Times New Roman" w:cs="Arial"/>
          <w:sz w:val="28"/>
          <w:szCs w:val="20"/>
        </w:rPr>
        <w:t xml:space="preserve">Утвердить прилагаемые изменения, которые вносятся </w:t>
      </w:r>
      <w:r>
        <w:rPr>
          <w:rFonts w:ascii="Times New Roman" w:hAnsi="Times New Roman" w:eastAsia="Times New Roman" w:cs="Arial"/>
          <w:sz w:val="28"/>
          <w:szCs w:val="20"/>
        </w:rPr>
        <w:t xml:space="preserve">в</w:t>
      </w:r>
      <w:r>
        <w:rPr>
          <w:rFonts w:ascii="Times New Roman" w:hAnsi="Times New Roman" w:eastAsia="Times New Roman" w:cs="Arial"/>
          <w:sz w:val="28"/>
          <w:szCs w:val="20"/>
        </w:rPr>
        <w:t xml:space="preserve"> административный регламент предоставления управлением 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труда и социальной защиты населения администрации Петровского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 w:cs="Times New Roman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ежемесячной денежной компенсации на каждого ребенка в возрасте до 18 лет 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 декабря 2012 г. № 123-кз «О мерах социальной поддержки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20 апреля 2018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572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изменения, административный регламент).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2. </w:t>
      </w:r>
      <w:r>
        <w:rPr>
          <w:rFonts w:ascii="Times New Roman" w:hAnsi="Times New Roman" w:eastAsia="Times New Roman" w:cs="Arial"/>
          <w:sz w:val="28"/>
          <w:szCs w:val="20"/>
        </w:rPr>
        <w:t xml:space="preserve"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  <w:tab/>
        <w:t xml:space="preserve">3.</w:t>
      </w:r>
      <w:r>
        <w:rPr>
          <w:rFonts w:ascii="Times New Roman" w:hAnsi="Times New Roman" w:eastAsia="Times New Roman" w:cs="Arial"/>
          <w:sz w:val="28"/>
          <w:szCs w:val="20"/>
        </w:rPr>
        <w:t xml:space="preserve"> </w:t>
      </w:r>
      <w:r>
        <w:rPr>
          <w:rFonts w:ascii="Times New Roman" w:hAnsi="Times New Roman" w:eastAsia="Times New Roman" w:cs="Arial"/>
          <w:sz w:val="28"/>
          <w:szCs w:val="20"/>
        </w:rPr>
        <w:t xml:space="preserve">Р</w:t>
      </w:r>
      <w:r>
        <w:rPr>
          <w:rFonts w:ascii="Times New Roman" w:hAnsi="Times New Roman" w:eastAsia="Times New Roman" w:cs="Arial"/>
          <w:sz w:val="28"/>
          <w:szCs w:val="20"/>
        </w:rPr>
        <w:t xml:space="preserve">азместить</w:t>
      </w:r>
      <w:r>
        <w:rPr>
          <w:rFonts w:ascii="Times New Roman" w:hAnsi="Times New Roman" w:eastAsia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>
        <w:rPr>
          <w:rFonts w:ascii="Times New Roman" w:hAnsi="Times New Roman" w:eastAsia="Times New Roman" w:cs="Arial"/>
          <w:sz w:val="28"/>
          <w:szCs w:val="20"/>
        </w:rPr>
        <w:t xml:space="preserve">городского округа</w:t>
      </w:r>
      <w:r>
        <w:rPr>
          <w:rFonts w:ascii="Times New Roman" w:hAnsi="Times New Roman" w:eastAsia="Times New Roman" w:cs="Arial"/>
          <w:sz w:val="28"/>
          <w:szCs w:val="20"/>
        </w:rPr>
        <w:t xml:space="preserve"> Ставропольского края в информационно-</w:t>
      </w:r>
      <w:r>
        <w:rPr>
          <w:rFonts w:ascii="Times New Roman" w:hAnsi="Times New Roman" w:eastAsia="Times New Roman" w:cs="Arial"/>
          <w:sz w:val="28"/>
          <w:szCs w:val="20"/>
        </w:rPr>
        <w:t xml:space="preserve">теле</w:t>
      </w:r>
      <w:r>
        <w:rPr>
          <w:rFonts w:ascii="Times New Roman" w:hAnsi="Times New Roman" w:eastAsia="Times New Roman" w:cs="Arial"/>
          <w:sz w:val="28"/>
          <w:szCs w:val="20"/>
        </w:rPr>
        <w:t xml:space="preserve">коммуникационной сети «Интернет».</w:t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>
        <w:rPr>
          <w:rFonts w:ascii="Times New Roman" w:hAnsi="Times New Roman" w:eastAsia="Times New Roman" w:cs="Times New Roman"/>
          <w:sz w:val="28"/>
        </w:rPr>
        <w:t xml:space="preserve">заместител</w:t>
      </w:r>
      <w:r>
        <w:rPr>
          <w:rFonts w:ascii="Times New Roman" w:hAnsi="Times New Roman" w:eastAsia="Times New Roman" w:cs="Times New Roman"/>
          <w:sz w:val="28"/>
        </w:rPr>
        <w:t xml:space="preserve">я</w:t>
      </w:r>
      <w:r>
        <w:rPr>
          <w:rFonts w:ascii="Times New Roman" w:hAnsi="Times New Roman" w:eastAsia="Times New Roman" w:cs="Times New Roman"/>
          <w:sz w:val="28"/>
        </w:rPr>
        <w:t xml:space="preserve"> главы администрации Петровского </w:t>
      </w:r>
      <w:r>
        <w:rPr>
          <w:rFonts w:ascii="Times New Roman" w:hAnsi="Times New Roman" w:eastAsia="Times New Roman" w:cs="Times New Roman"/>
          <w:sz w:val="28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sz w:val="28"/>
        </w:rPr>
        <w:t xml:space="preserve"> Сергееву Е.И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,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5. </w:t>
      </w:r>
      <w:r>
        <w:rPr>
          <w:rFonts w:ascii="Times New Roman" w:hAnsi="Times New Roman" w:eastAsia="Times New Roman" w:cs="Arial"/>
          <w:sz w:val="28"/>
          <w:szCs w:val="20"/>
        </w:rPr>
        <w:t xml:space="preserve">Настоящее постановление вступает в силу </w:t>
      </w:r>
      <w:r>
        <w:rPr>
          <w:rFonts w:ascii="Times New Roman" w:hAnsi="Times New Roman" w:eastAsia="Times New Roman" w:cs="Arial"/>
          <w:sz w:val="28"/>
          <w:szCs w:val="20"/>
        </w:rPr>
        <w:t xml:space="preserve">со дня его </w:t>
      </w:r>
      <w:r>
        <w:rPr>
          <w:rFonts w:ascii="Times New Roman" w:hAnsi="Times New Roman" w:eastAsia="Times New Roman" w:cs="Arial"/>
          <w:sz w:val="28"/>
          <w:szCs w:val="20"/>
        </w:rPr>
        <w:t xml:space="preserve">официального </w:t>
      </w:r>
      <w:r>
        <w:rPr>
          <w:rFonts w:ascii="Times New Roman" w:hAnsi="Times New Roman" w:eastAsia="Times New Roman" w:cs="Arial"/>
          <w:sz w:val="28"/>
          <w:szCs w:val="20"/>
        </w:rPr>
        <w:t xml:space="preserve">опубликования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в газете «Вестник Петровского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»</w:t>
      </w:r>
      <w:r>
        <w:rPr>
          <w:rFonts w:ascii="Times New Roman" w:hAnsi="Times New Roman" w:eastAsia="Times New Roman" w:cs="Arial"/>
          <w:sz w:val="28"/>
          <w:szCs w:val="20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Первый заместитель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главы администрации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Петровского городского округа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  <w:t xml:space="preserve">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А.И.Бабыкин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06 мая 2019 г. № 1024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right"/>
        <w:spacing w:line="240" w:lineRule="auto"/>
        <w:rPr>
          <w:rFonts w:ascii="Times New Roman" w:hAnsi="Times New Roman" w:eastAsia="Arial CYR" w:cs="Times New Roman"/>
          <w:sz w:val="28"/>
          <w:szCs w:val="28"/>
        </w:rPr>
      </w:pPr>
      <w:r>
        <w:rPr>
          <w:rFonts w:ascii="Times New Roman" w:hAnsi="Times New Roman" w:eastAsia="Arial CYR" w:cs="Times New Roman"/>
          <w:sz w:val="28"/>
          <w:szCs w:val="28"/>
        </w:rPr>
      </w:r>
      <w:r>
        <w:rPr>
          <w:rFonts w:ascii="Times New Roman" w:hAnsi="Times New Roman" w:eastAsia="Arial CYR" w:cs="Times New Roman"/>
          <w:sz w:val="28"/>
          <w:szCs w:val="28"/>
        </w:rPr>
      </w:r>
    </w:p>
    <w:p>
      <w:pPr>
        <w:jc w:val="right"/>
        <w:spacing w:line="240" w:lineRule="auto"/>
        <w:rPr>
          <w:rFonts w:ascii="Times New Roman" w:hAnsi="Times New Roman" w:eastAsia="Arial CYR" w:cs="Times New Roman"/>
          <w:sz w:val="28"/>
          <w:szCs w:val="28"/>
        </w:rPr>
      </w:pPr>
      <w:r>
        <w:rPr>
          <w:rFonts w:ascii="Times New Roman" w:hAnsi="Times New Roman" w:eastAsia="Arial CYR" w:cs="Times New Roman"/>
          <w:sz w:val="28"/>
          <w:szCs w:val="28"/>
        </w:rPr>
      </w:r>
      <w:r>
        <w:rPr>
          <w:rFonts w:ascii="Times New Roman" w:hAnsi="Times New Roman" w:eastAsia="Arial CYR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«Осуществление назначения и выплаты ежемесячной денежной компенсации на каждого ребенка в возрасте до 18 лет 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27 декабря 2012 г. № 123-кз «О мерах социальной поддержки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Петровского городского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округа Ставропольского края от 20 апреля 2018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572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пункте 2.5: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восьмой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12" w:tooltip="consultantplus://offline/ref=E598DF432E6D010D2132675C84E252A55ABA770534EDFB7F57E9C87EAFLFa4J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</w:t>
      </w:r>
      <w:r>
        <w:rPr>
          <w:rFonts w:ascii="Times New Roman" w:hAnsi="Times New Roman" w:cs="Times New Roman"/>
          <w:sz w:val="28"/>
          <w:szCs w:val="28"/>
        </w:rPr>
        <w:t xml:space="preserve">2012 г</w:t>
      </w:r>
      <w:r>
        <w:rPr>
          <w:rFonts w:ascii="Times New Roman" w:hAnsi="Times New Roman" w:cs="Times New Roman"/>
          <w:sz w:val="28"/>
          <w:szCs w:val="28"/>
        </w:rPr>
        <w:t xml:space="preserve"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</w:t>
      </w:r>
      <w:r>
        <w:rPr>
          <w:rFonts w:ascii="Times New Roman" w:hAnsi="Times New Roman" w:cs="Times New Roman"/>
          <w:sz w:val="28"/>
          <w:szCs w:val="28"/>
        </w:rPr>
        <w:t xml:space="preserve">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органи</w:t>
      </w:r>
      <w:r>
        <w:rPr>
          <w:rFonts w:ascii="Times New Roman" w:hAnsi="Times New Roman" w:cs="Times New Roman"/>
          <w:sz w:val="28"/>
          <w:szCs w:val="28"/>
        </w:rPr>
        <w:t xml:space="preserve">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(6);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осле абзаца шестнадцатого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firstLine="709"/>
      </w:pPr>
      <w:r>
        <w:t xml:space="preserve">«</w:t>
      </w:r>
      <w:hyperlink r:id="rId13" w:tooltip="consultantplus://offline/ref=BF82EE6648036C41929849FD2453C78F2E7F8F444FD2B6AA334CB8EB8174C788y3J2M" w:history="1">
        <w:r>
          <w:t xml:space="preserve">постановлением</w:t>
        </w:r>
      </w:hyperlink>
      <w:r>
        <w:t xml:space="preserve"> Правительства Ставропольского края от</w:t>
      </w:r>
      <w:r>
        <w:t xml:space="preserve"> 22 ноября 2013 года № 428-п «Об утверждении Положения об особенностях</w:t>
      </w:r>
      <w:r>
        <w:t xml:space="preserve">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>
        <w:t xml:space="preserve"> (15)</w:t>
      </w:r>
      <w:r>
        <w:t xml:space="preserve">;»</w:t>
      </w:r>
      <w: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</w:t>
      </w:r>
      <w:r>
        <w:rPr>
          <w:rFonts w:ascii="Times New Roman" w:hAnsi="Times New Roman" w:cs="Times New Roman"/>
          <w:sz w:val="28"/>
          <w:szCs w:val="28"/>
        </w:rPr>
        <w:t xml:space="preserve">. До</w:t>
      </w:r>
      <w:r>
        <w:rPr>
          <w:rFonts w:ascii="Times New Roman" w:hAnsi="Times New Roman" w:cs="Times New Roman"/>
          <w:sz w:val="28"/>
          <w:szCs w:val="28"/>
        </w:rPr>
        <w:t xml:space="preserve">полнить</w:t>
      </w:r>
      <w:r>
        <w:rPr>
          <w:rFonts w:ascii="Times New Roman" w:hAnsi="Times New Roman" w:cs="Times New Roman"/>
          <w:sz w:val="28"/>
          <w:szCs w:val="28"/>
        </w:rPr>
        <w:t xml:space="preserve"> сноск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Ставропольска</w:t>
      </w:r>
      <w:r>
        <w:rPr>
          <w:rFonts w:ascii="Times New Roman" w:hAnsi="Times New Roman" w:cs="Times New Roman"/>
          <w:sz w:val="28"/>
          <w:szCs w:val="28"/>
        </w:rPr>
        <w:t xml:space="preserve">я правда, 07.12.2013,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330-331».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Подп</w:t>
      </w:r>
      <w:r>
        <w:rPr>
          <w:rFonts w:ascii="Times New Roman" w:hAnsi="Times New Roman" w:cs="Times New Roman"/>
          <w:sz w:val="28"/>
          <w:szCs w:val="28"/>
        </w:rPr>
        <w:t xml:space="preserve">ункт 2.6.1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2.6.1. Для назначения ежемесячной денежной компенсации многодетным семьям заявитель представляет в Управление либо в МФЦ следующие документы: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sub_3011"/>
      <w:r>
        <w:rPr>
          <w:rFonts w:ascii="Times New Roman" w:hAnsi="Times New Roman" w:cs="Times New Roman"/>
          <w:sz w:val="28"/>
          <w:szCs w:val="28"/>
        </w:rPr>
        <w:t xml:space="preserve">1) паспорт или иной документ, удостоверяющий личность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sub_3012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4" w:tooltip="garantF1://70595476.1100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свидетельство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рождении на каждого из детей или иной документ, подтверждающий факт рождения и регистрации ребенка (детей), выданный компетентным органом иностранного государства;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" w:name="sub_3013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3) документ, подтверждающий гражданство Российской Федерации ребенка (детей);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sub_301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4) один из документов, подтверждающих совместное проживание на территории Ставропольского края заявителя с детьми:</w:t>
      </w:r>
      <w:bookmarkEnd w:id="4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" w:name="sub_30141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"garantF1://71816154.30000"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94"/>
          <w:rFonts w:ascii="Times New Roman" w:hAnsi="Times New Roman" w:cs="Times New Roman"/>
          <w:color w:val="auto"/>
          <w:sz w:val="28"/>
          <w:szCs w:val="28"/>
        </w:rPr>
        <w:t xml:space="preserve">свидетельство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 на территории Ставропольского края заявителя или ребенка (детей), достигшего 14-летнего возраста;</w:t>
      </w:r>
      <w:bookmarkEnd w:id="5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" w:name="sub_30142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"garantF1://71816154.30000"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94"/>
          <w:rFonts w:ascii="Times New Roman" w:hAnsi="Times New Roman" w:cs="Times New Roman"/>
          <w:color w:val="auto"/>
          <w:sz w:val="28"/>
          <w:szCs w:val="28"/>
        </w:rPr>
        <w:t xml:space="preserve">свидетельство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(пребывания) на территории Ставропольского края ребенка (детей), не достигшего 14-летнего возраста;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" w:name="sub_30143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паспорт или иной документ, подтверждающий </w:t>
      </w:r>
      <w:hyperlink r:id="rId15" w:tooltip="garantF1://10002748.6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регистрацию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на территории Ставропольского края заявителя или ребенка (детей), достигшего 14-летнего возраста;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8" w:name="sub_30144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сведения о </w:t>
      </w:r>
      <w:hyperlink r:id="rId16" w:tooltip="garantF1://10002748.6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регистрации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(пребывания) заявителя или ребенка (детей).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9" w:name="sub_30145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Если заявитель и ребенок (дети) проживают фактически вместе, но имеют разную регистрацию п</w:t>
      </w:r>
      <w:r>
        <w:rPr>
          <w:rFonts w:ascii="Times New Roman" w:hAnsi="Times New Roman" w:cs="Times New Roman"/>
          <w:sz w:val="28"/>
          <w:szCs w:val="28"/>
        </w:rPr>
        <w:t xml:space="preserve">о месту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(пребывания) заявителя уполномоченным органом, в который он обратился.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0" w:name="sub_3015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5) справка органа местного самоуправления края по месту жител</w:t>
      </w:r>
      <w:r>
        <w:rPr>
          <w:rFonts w:ascii="Times New Roman" w:hAnsi="Times New Roman" w:cs="Times New Roman"/>
          <w:sz w:val="28"/>
          <w:szCs w:val="28"/>
        </w:rPr>
        <w:t xml:space="preserve">ьства (пребывания) другого родителя, опекуна (попечителя) либо приемного родителя о неполучении ежемесячной денежной компенсации (в случае раздельного проживания родителей, опекунов (попечителей) либо приемных родителей на территории Ставропольского края);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1" w:name="sub_3016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6) справка органа местного самоуправления края по прежнему месту жит</w:t>
      </w:r>
      <w:r>
        <w:rPr>
          <w:rFonts w:ascii="Times New Roman" w:hAnsi="Times New Roman" w:cs="Times New Roman"/>
          <w:sz w:val="28"/>
          <w:szCs w:val="28"/>
        </w:rPr>
        <w:t xml:space="preserve">ельства (пребывания) родителя, опекуна (попечителя) либо приемного родителя о прекращении выплаты ежемесячной денежной компенсации (при перемене места жительства родителей, опекунов (попечителей) либо приемных родителей на территории Ставропольского края);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2" w:name="sub_3017"/>
      <w:r/>
      <w:bookmarkEnd w:id="11"/>
      <w:r>
        <w:rPr>
          <w:rFonts w:ascii="Times New Roman" w:hAnsi="Times New Roman" w:cs="Times New Roman"/>
          <w:sz w:val="28"/>
          <w:szCs w:val="28"/>
        </w:rPr>
        <w:t xml:space="preserve">7) один из нижеперечисленных документов, подтверждающий родственные отношения между ребенком и родителем (в случае перемены фамилии, имени, отчества родителя или ребенка):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3" w:name="sub_30171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свидетельство о заключении брака;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4" w:name="sub_30172"/>
      <w:r/>
      <w:bookmarkEnd w:id="13"/>
      <w:r>
        <w:rPr>
          <w:rFonts w:ascii="Times New Roman" w:hAnsi="Times New Roman" w:cs="Times New Roman"/>
          <w:sz w:val="28"/>
          <w:szCs w:val="28"/>
        </w:rPr>
        <w:t xml:space="preserve">свидетельство о расторжении брака;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5" w:name="sub_30173"/>
      <w:r/>
      <w:bookmarkEnd w:id="14"/>
      <w:r>
        <w:rPr>
          <w:rFonts w:ascii="Times New Roman" w:hAnsi="Times New Roman" w:cs="Times New Roman"/>
          <w:sz w:val="28"/>
          <w:szCs w:val="28"/>
        </w:rPr>
        <w:t xml:space="preserve">свидетельство о перемене имени;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6" w:name="sub_3018"/>
      <w:r/>
      <w:bookmarkEnd w:id="15"/>
      <w:r>
        <w:rPr>
          <w:rFonts w:ascii="Times New Roman" w:hAnsi="Times New Roman" w:cs="Times New Roman"/>
          <w:sz w:val="28"/>
          <w:szCs w:val="28"/>
        </w:rPr>
        <w:t xml:space="preserve">8) документ, подтверждающий факт установления над детьми опеки (попечительства) либо передачу их на воспитание в приемную семью (для семей опекунов (попечителей), приемных семей).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пункте 2.7: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 Подпункт </w:t>
      </w:r>
      <w:r>
        <w:rPr>
          <w:rFonts w:ascii="Times New Roman" w:hAnsi="Times New Roman" w:cs="Times New Roman"/>
          <w:sz w:val="28"/>
          <w:szCs w:val="28"/>
        </w:rPr>
        <w:t xml:space="preserve">«1»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сведения о </w:t>
      </w:r>
      <w:hyperlink r:id="rId17" w:tooltip="garantF1://10002748.6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регистрации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 или ребенка (детей)</w:t>
      </w:r>
      <w:r>
        <w:rPr>
          <w:rFonts w:ascii="Times New Roman" w:hAnsi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16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осле абзаца девятого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слуги, за исключением следующих </w:t>
      </w:r>
      <w:r>
        <w:rPr>
          <w:rFonts w:ascii="Times New Roman" w:hAnsi="Times New Roman" w:cs="Times New Roman"/>
          <w:sz w:val="28"/>
          <w:szCs w:val="28"/>
        </w:rPr>
        <w:t xml:space="preserve">случаев: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27.07.2010 № 210-ФЗ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210-ФЗ)</w:t>
      </w:r>
      <w:r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>
        <w:rPr>
          <w:rFonts w:ascii="Times New Roman" w:hAnsi="Times New Roman" w:cs="Times New Roman"/>
          <w:sz w:val="28"/>
          <w:szCs w:val="28"/>
        </w:rPr>
        <w:t xml:space="preserve"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  <w:t xml:space="preserve"> Данное положение в части первоначального отказа в предоставлении государственной услуги применяется к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у, в случае если на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№ 210-ФЗ.»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абзаце первом пункта 2.9 посл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слова «приостановления» допол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нить словами «предоставления государственной услуги».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2.11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2.17.1 дополнить абзацами следующего содержания: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– комплексный запрос). В этом случае должностное лицо МФЦ для обеспечения получения заявителем государс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заявление, подписанное уполномоченным должностным лицом МФЦ и скрепленное печа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700"/>
        <w:ind w:firstLine="708"/>
        <w:jc w:val="both"/>
        <w:rPr>
          <w:lang w:eastAsia="en-US"/>
        </w:rPr>
      </w:pPr>
      <w:r>
        <w:rPr>
          <w:lang w:eastAsia="en-US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</w:t>
      </w:r>
      <w:r>
        <w:rPr>
          <w:lang w:eastAsia="en-US"/>
        </w:rPr>
        <w:t xml:space="preserve">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  <w:r>
        <w:rPr>
          <w:lang w:eastAsia="en-US"/>
        </w:rPr>
        <w:t xml:space="preserve">».</w:t>
      </w:r>
      <w:r>
        <w:rPr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4.6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«4.6. Должностные 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работники МФЦ, организаций, указанных в части 1 статьи 16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участвующие в предоставлении государственной услуги, несут ответственность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полноту и качество предоставл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Ставропольского края, устанав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ливающих требования к предоставлению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Персональная ответственность должностных лиц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ответственных за исполнение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административ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процедур, закрепляется в их должностных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Персональная ответственность рабо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тников МФЦ, организаций, указан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в части 1 статьи 16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выявления нарушения прав обратившихся заявителей, поряд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 и сроков рассмотрения запросов заявителей, утраты документов заявителей виновные лица несут ответственность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законодательст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Пункт 4.7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7" w:name="sub_47"/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4.7. Контроль за предоставлением государственной услуги, в том числе со стороны </w:t>
      </w:r>
      <w:r>
        <w:rPr>
          <w:rFonts w:ascii="Times New Roman" w:hAnsi="Times New Roman" w:cs="Times New Roman"/>
          <w:sz w:val="28"/>
          <w:szCs w:val="28"/>
        </w:rPr>
        <w:t xml:space="preserve">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8" w:name="sub_471"/>
      <w:r/>
      <w:bookmarkEnd w:id="17"/>
      <w:r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bookmarkEnd w:id="18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Раздел 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органа соцзащиты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предоставляющего государственную услугу,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МФЦ,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организаций, указанных в части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их должностных лиц,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служащих,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Заявитель имеет право подать жалобу на решения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</w:t>
      </w:r>
      <w:hyperlink r:id="rId18" w:tooltip="garantF1://12077515.1601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9" w:name="sub_521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0" w:name="sub_522"/>
      <w:r/>
      <w:bookmarkEnd w:id="19"/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1" w:name="sub_523"/>
      <w:r/>
      <w:bookmarkEnd w:id="20"/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требование представления заявителем доку</w:t>
      </w:r>
      <w:r>
        <w:rPr>
          <w:rFonts w:ascii="Times New Roman" w:hAnsi="Times New Roman" w:cs="Times New Roman"/>
          <w:sz w:val="28"/>
          <w:szCs w:val="28"/>
        </w:rPr>
        <w:t xml:space="preserve">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2" w:name="sub_524"/>
      <w:r/>
      <w:bookmarkEnd w:id="21"/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3" w:name="sub_525"/>
      <w:r/>
      <w:bookmarkEnd w:id="22"/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4" w:name="sub_526"/>
      <w:r/>
      <w:bookmarkEnd w:id="23"/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5" w:name="sub_527"/>
      <w:r/>
      <w:bookmarkEnd w:id="24"/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6" w:name="sub_528"/>
      <w:r/>
      <w:bookmarkEnd w:id="25"/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7" w:name="sub_529"/>
      <w:r/>
      <w:bookmarkEnd w:id="26"/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8" w:name="sub_5210"/>
      <w:r/>
      <w:bookmarkEnd w:id="27"/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</w:t>
      </w:r>
      <w:r>
        <w:rPr>
          <w:rFonts w:ascii="Times New Roman" w:hAnsi="Times New Roman" w:cs="Times New Roman"/>
          <w:sz w:val="28"/>
          <w:szCs w:val="28"/>
        </w:rPr>
        <w:t xml:space="preserve">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9" w:tooltip="garantF1://12077515.7014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</w:t>
      </w:r>
      <w:hyperlink r:id="rId20" w:tooltip="garantF1://12077515.2100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досудебное (внесудебное) обжалование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</w:t>
      </w:r>
      <w:r>
        <w:rPr>
          <w:rFonts w:ascii="Times New Roman" w:hAnsi="Times New Roman" w:cs="Times New Roman"/>
          <w:sz w:val="28"/>
          <w:szCs w:val="28"/>
        </w:rPr>
        <w:t xml:space="preserve">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1" w:tooltip="garantF1://12077515.160013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28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Оснований для приостановления рассмотрения жалобы не установлено.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9" w:name="sub_531"/>
      <w:r>
        <w:rPr>
          <w:rFonts w:ascii="Times New Roman" w:hAnsi="Times New Roman" w:cs="Times New Roman"/>
          <w:sz w:val="28"/>
          <w:szCs w:val="28"/>
        </w:rPr>
        <w:t xml:space="preserve">В удовлетворении жалобы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отказывает в случае, если жалоба признана необоснованной.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0" w:name="sub_532"/>
      <w:r/>
      <w:bookmarkEnd w:id="29"/>
      <w:r>
        <w:rPr>
          <w:rFonts w:ascii="Times New Roman" w:hAnsi="Times New Roman" w:cs="Times New Roman"/>
          <w:sz w:val="28"/>
          <w:szCs w:val="28"/>
        </w:rPr>
        <w:t xml:space="preserve"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1" w:name="sub_533"/>
      <w:r/>
      <w:bookmarkEnd w:id="30"/>
      <w:r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о результатах рассмотрения жало</w:t>
      </w:r>
      <w:r>
        <w:rPr>
          <w:rFonts w:ascii="Times New Roman" w:hAnsi="Times New Roman" w:cs="Times New Roman"/>
          <w:sz w:val="28"/>
          <w:szCs w:val="28"/>
        </w:rPr>
        <w:t xml:space="preserve">бы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2" w:name="sub_534"/>
      <w:r/>
      <w:bookmarkEnd w:id="31"/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о результатах рассмотрения жалобы не дается, и она не подлежит направлению на рассмотрение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  <w:bookmarkEnd w:id="32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3" w:name="sub_541"/>
      <w:r>
        <w:rPr>
          <w:rFonts w:ascii="Times New Roman" w:hAnsi="Times New Roman" w:cs="Times New Roman"/>
          <w:sz w:val="28"/>
          <w:szCs w:val="28"/>
        </w:rPr>
        <w:t xml:space="preserve">Заявитель может подать жалобу: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4" w:name="sub_542"/>
      <w:r/>
      <w:bookmarkEnd w:id="33"/>
      <w:r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, МФЦ, органы местного самоуправления муниципальных образований Ставропольского края, являющиеся </w:t>
      </w:r>
      <w:r>
        <w:rPr>
          <w:rFonts w:ascii="Times New Roman" w:hAnsi="Times New Roman" w:cs="Times New Roman"/>
          <w:sz w:val="28"/>
          <w:szCs w:val="28"/>
        </w:rPr>
        <w:t xml:space="preserve">учредителями МФЦ, а также в организации, указанные в </w:t>
      </w:r>
      <w:hyperlink r:id="rId22" w:tooltip="garantF1://12077515.1601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5" w:name="sub_544"/>
      <w:r/>
      <w:bookmarkEnd w:id="34"/>
      <w:r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использования: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6" w:name="sub_545"/>
      <w:r/>
      <w:bookmarkEnd w:id="35"/>
      <w:r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7" w:name="sub_546"/>
      <w:r/>
      <w:bookmarkEnd w:id="36"/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диного портала (www.gosuslugi.ru);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8" w:name="sub_547"/>
      <w:r/>
      <w:bookmarkEnd w:id="37"/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портала (www.26gosuslugi.ru);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9" w:name="sub_548"/>
      <w:r/>
      <w:bookmarkEnd w:id="38"/>
      <w:r>
        <w:rPr>
          <w:rFonts w:ascii="Times New Roman" w:hAnsi="Times New Roman" w:cs="Times New Roman"/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 w:cs="Times New Roman"/>
          <w:sz w:val="28"/>
          <w:szCs w:val="28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0" w:name="sub_549"/>
      <w:r/>
      <w:bookmarkEnd w:id="39"/>
      <w:r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1" w:name="sub_5410"/>
      <w:r/>
      <w:bookmarkEnd w:id="40"/>
      <w:r>
        <w:rPr>
          <w:rFonts w:ascii="Times New Roman" w:hAnsi="Times New Roman" w:cs="Times New Roman"/>
          <w:sz w:val="28"/>
          <w:szCs w:val="28"/>
        </w:rPr>
        <w:t xml:space="preserve">Жалоба передается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взаимодействии, заключенным между МФЦ и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рабочего дня, следующего за рабочим днем, в который поступила жалоба.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2" w:name="sub_5411"/>
      <w:r/>
      <w:bookmarkEnd w:id="41"/>
      <w:r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3" w:name="sub_5412"/>
      <w:r/>
      <w:bookmarkEnd w:id="42"/>
      <w:r>
        <w:rPr>
          <w:rFonts w:ascii="Times New Roman" w:hAnsi="Times New Roman" w:cs="Times New Roman"/>
          <w:sz w:val="28"/>
          <w:szCs w:val="28"/>
        </w:rPr>
        <w:t xml:space="preserve">В случае если жалоба подает</w:t>
      </w:r>
      <w:r>
        <w:rPr>
          <w:rFonts w:ascii="Times New Roman" w:hAnsi="Times New Roman" w:cs="Times New Roman"/>
          <w:sz w:val="28"/>
          <w:szCs w:val="28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4" w:name="sub_54121"/>
      <w:r/>
      <w:bookmarkEnd w:id="43"/>
      <w:r>
        <w:rPr>
          <w:rFonts w:ascii="Times New Roman" w:hAnsi="Times New Roman" w:cs="Times New Roman"/>
          <w:sz w:val="28"/>
          <w:szCs w:val="28"/>
        </w:rPr>
        <w:t xml:space="preserve">1) оформленная в соответствии с </w:t>
      </w:r>
      <w:hyperlink r:id="rId23" w:tooltip="garantF1://10064072.1010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доверенность;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5" w:name="sub_54122"/>
      <w:r/>
      <w:bookmarkEnd w:id="44"/>
      <w:r>
        <w:rPr>
          <w:rFonts w:ascii="Times New Roman" w:hAnsi="Times New Roman" w:cs="Times New Roman"/>
          <w:sz w:val="28"/>
          <w:szCs w:val="28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6" w:name="sub_5413"/>
      <w:r/>
      <w:bookmarkEnd w:id="45"/>
      <w:r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в электронном виде, документы,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tooltip="#sub_54121" w:anchor="sub_5412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</w:t>
        </w:r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«</w:t>
        </w:r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1</w:t>
        </w:r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»</w:t>
        </w:r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 - </w:t>
        </w:r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«</w:t>
        </w:r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 могут быть представлены в форме электронных документов, подписанных </w:t>
      </w:r>
      <w:hyperlink r:id="rId24" w:tooltip="garantF1://12084522.2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предусмотрен </w:t>
      </w:r>
      <w:hyperlink r:id="rId25" w:tooltip="garantF1://12084522.5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при этом документ, удостоверяющий личность заявителя,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7" w:name="sub_5414"/>
      <w:r/>
      <w:bookmarkEnd w:id="46"/>
      <w:r>
        <w:rPr>
          <w:rFonts w:ascii="Times New Roman" w:hAnsi="Times New Roman" w:cs="Times New Roman"/>
          <w:sz w:val="28"/>
          <w:szCs w:val="28"/>
        </w:rPr>
        <w:t xml:space="preserve">Жалоба должна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8" w:name="sub_5415"/>
      <w:r/>
      <w:bookmarkEnd w:id="47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</w:t>
      </w:r>
      <w:r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которых обжалуются;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9" w:name="sub_5416"/>
      <w:r/>
      <w:bookmarkEnd w:id="48"/>
      <w:r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</w:t>
      </w:r>
      <w:r>
        <w:rPr>
          <w:rFonts w:ascii="Times New Roman" w:hAnsi="Times New Roman" w:cs="Times New Roman"/>
          <w:sz w:val="28"/>
          <w:szCs w:val="28"/>
        </w:rPr>
        <w:t xml:space="preserve">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</w:t>
      </w:r>
      <w:hyperlink w:tooltip="#sub_548" w:anchor="sub_548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абзацем девятым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0" w:name="sub_5417"/>
      <w:r/>
      <w:bookmarkEnd w:id="49"/>
      <w:r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должностного лица, муниципального служащего;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1" w:name="sub_5418"/>
      <w:r/>
      <w:bookmarkEnd w:id="50"/>
      <w:r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2" w:name="sub_55"/>
      <w:r/>
      <w:bookmarkEnd w:id="51"/>
      <w:r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3" w:name="sub_551"/>
      <w:r/>
      <w:bookmarkEnd w:id="52"/>
      <w:r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4" w:name="sub_552"/>
      <w:r/>
      <w:bookmarkEnd w:id="53"/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5" w:name="sub_553"/>
      <w:r/>
      <w:bookmarkEnd w:id="54"/>
      <w:r>
        <w:rPr>
          <w:rFonts w:ascii="Times New Roman" w:hAnsi="Times New Roman" w:cs="Times New Roman"/>
          <w:sz w:val="28"/>
          <w:szCs w:val="28"/>
        </w:rPr>
        <w:t xml:space="preserve">оснащение мест приема жалоб;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6" w:name="sub_554"/>
      <w:r/>
      <w:bookmarkEnd w:id="55"/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дином портале, на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егиональном портале;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7" w:name="sub_555"/>
      <w:r/>
      <w:bookmarkEnd w:id="56"/>
      <w:r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служащих, в том числе по телефону, электронной почте, при личном приеме;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8" w:name="sub_556"/>
      <w:r/>
      <w:bookmarkEnd w:id="57"/>
      <w:r>
        <w:rPr>
          <w:rFonts w:ascii="Times New Roman" w:hAnsi="Times New Roman" w:cs="Times New Roman"/>
          <w:sz w:val="28"/>
          <w:szCs w:val="28"/>
        </w:rPr>
        <w:t xml:space="preserve">заключение соглашений в части осуществления МФЦ приема жалоб и выдачи заявителям результатов рассмотрения жалоб.</w:t>
      </w:r>
      <w:bookmarkEnd w:id="58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Жалобы на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подаются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9" w:name="sub_561"/>
      <w:r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МФЦ, а также на организации, указанные в </w:t>
      </w:r>
      <w:hyperlink r:id="rId26" w:tooltip="garantF1://12077515.16011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и их работников подаются руководителю МФЦ, участвующего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0" w:name="sub_562"/>
      <w:r/>
      <w:bookmarkEnd w:id="59"/>
      <w:r>
        <w:rPr>
          <w:rFonts w:ascii="Times New Roman" w:hAnsi="Times New Roman" w:cs="Times New Roman"/>
          <w:sz w:val="28"/>
          <w:szCs w:val="28"/>
        </w:rPr>
        <w:t xml:space="preserve">Жалоба на решения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МФЦ, участвующего в предоставлении государственной услуги, подаются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1" w:name="sub_57"/>
      <w:r/>
      <w:bookmarkEnd w:id="60"/>
      <w:r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служащих. Форма и порядок ведения журнала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. Жалоба рассматривается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</w:t>
      </w:r>
      <w:r>
        <w:rPr>
          <w:rFonts w:ascii="Times New Roman" w:hAnsi="Times New Roman" w:cs="Times New Roman"/>
          <w:sz w:val="28"/>
          <w:szCs w:val="28"/>
        </w:rPr>
        <w:t xml:space="preserve">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2" w:name="sub_571"/>
      <w:r/>
      <w:bookmarkEnd w:id="61"/>
      <w:r>
        <w:rPr>
          <w:rFonts w:ascii="Times New Roman" w:hAnsi="Times New Roman" w:cs="Times New Roman"/>
          <w:sz w:val="28"/>
          <w:szCs w:val="28"/>
        </w:rPr>
        <w:t xml:space="preserve">В случае если принятие решения по жалобе заявителя не входит в компетенцию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  <w:bookmarkEnd w:id="62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3" w:name="sub_581"/>
      <w:r>
        <w:rPr>
          <w:rFonts w:ascii="Times New Roman" w:hAnsi="Times New Roman" w:cs="Times New Roman"/>
          <w:sz w:val="28"/>
          <w:szCs w:val="28"/>
        </w:rPr>
        <w:t xml:space="preserve">удовлетворяется жалоба, в том числе в форме отмены принятого решения, исправления допущенных опечаток и ошибок в выданных 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4" w:name="sub_582"/>
      <w:r/>
      <w:bookmarkEnd w:id="63"/>
      <w:r>
        <w:rPr>
          <w:rFonts w:ascii="Times New Roman" w:hAnsi="Times New Roman" w:cs="Times New Roman"/>
          <w:sz w:val="28"/>
          <w:szCs w:val="28"/>
        </w:rPr>
        <w:t xml:space="preserve">отказывается в удовлетворении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5" w:name="sub_583"/>
      <w:r/>
      <w:bookmarkEnd w:id="64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6" w:name="sub_584"/>
      <w:r/>
      <w:bookmarkEnd w:id="65"/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 при оказании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7" w:name="sub_5841"/>
      <w:r/>
      <w:bookmarkEnd w:id="66"/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</w:t>
      </w:r>
      <w:r>
        <w:rPr>
          <w:rFonts w:ascii="Times New Roman" w:hAnsi="Times New Roman" w:cs="Times New Roman"/>
          <w:sz w:val="28"/>
          <w:szCs w:val="28"/>
        </w:rPr>
        <w:t xml:space="preserve">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8" w:name="sub_5842"/>
      <w:r/>
      <w:bookmarkEnd w:id="67"/>
      <w:r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9" w:name="sub_5843"/>
      <w:r/>
      <w:bookmarkEnd w:id="68"/>
      <w:r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0" w:name="sub_585"/>
      <w:r/>
      <w:bookmarkEnd w:id="69"/>
      <w:r>
        <w:rPr>
          <w:rFonts w:ascii="Times New Roman" w:hAnsi="Times New Roman" w:cs="Times New Roman"/>
          <w:sz w:val="28"/>
          <w:szCs w:val="28"/>
        </w:rPr>
        <w:t xml:space="preserve">В случае если жалоба была подана способом, предусмотренным </w:t>
      </w:r>
      <w:hyperlink w:tooltip="#sub_548" w:anchor="sub_548" w:history="1"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абзацем восьмым</w:t>
        </w:r>
        <w:r>
          <w:rPr>
            <w:rStyle w:val="694"/>
            <w:rFonts w:ascii="Times New Roman" w:hAnsi="Times New Roman" w:cs="Times New Roman"/>
            <w:color w:val="auto"/>
            <w:sz w:val="28"/>
            <w:szCs w:val="28"/>
          </w:rPr>
          <w:t xml:space="preserve"> пункта 5.4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ответ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рассмотрения жалобы направляется посредством использования системы досудебного обжалования.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1" w:name="sub_586"/>
      <w:r/>
      <w:bookmarkEnd w:id="70"/>
      <w:r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2" w:name="sub_587"/>
      <w:r/>
      <w:bookmarkEnd w:id="71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должность, фамилия, имя, отчество (при наличии) должностного лица,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принявшего решение по жалобе;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3" w:name="sub_588"/>
      <w:r/>
      <w:bookmarkEnd w:id="72"/>
      <w:r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решение или действие (бездействие) которого обжалуется;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4" w:name="sub_589"/>
      <w:r/>
      <w:bookmarkEnd w:id="73"/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5" w:name="sub_5810"/>
      <w:r/>
      <w:bookmarkEnd w:id="74"/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6" w:name="sub_5811"/>
      <w:r/>
      <w:bookmarkEnd w:id="75"/>
      <w:r>
        <w:rPr>
          <w:rFonts w:ascii="Times New Roman" w:hAnsi="Times New Roman" w:cs="Times New Roman"/>
          <w:sz w:val="28"/>
          <w:szCs w:val="28"/>
        </w:rPr>
        <w:t xml:space="preserve">принятое по жалобе решение;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7" w:name="sub_5812"/>
      <w:r/>
      <w:bookmarkEnd w:id="76"/>
      <w:r>
        <w:rPr>
          <w:rFonts w:ascii="Times New Roman" w:hAnsi="Times New Roman" w:cs="Times New Roman"/>
          <w:sz w:val="28"/>
          <w:szCs w:val="28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8" w:name="sub_5813"/>
      <w:r/>
      <w:bookmarkEnd w:id="77"/>
      <w:r>
        <w:rPr>
          <w:rFonts w:ascii="Times New Roman" w:hAnsi="Times New Roman" w:cs="Times New Roman"/>
          <w:sz w:val="28"/>
          <w:szCs w:val="28"/>
        </w:rPr>
        <w:t xml:space="preserve">сведения о порядке обжалования принятого по жалобе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9" w:name="sub_5814"/>
      <w:r/>
      <w:bookmarkEnd w:id="78"/>
      <w:r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80" w:name="sub_59"/>
      <w:r/>
      <w:bookmarkEnd w:id="79"/>
      <w:r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преступления,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bookmarkEnd w:id="80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В.В.Редькин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CYR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rPr>
        <w:rStyle w:val="687"/>
      </w:rPr>
      <w:framePr w:wrap="around" w:vAnchor="text" w:hAnchor="margin" w:xAlign="center" w:y="1"/>
    </w:pPr>
    <w:r>
      <w:rPr>
        <w:rStyle w:val="687"/>
      </w:rPr>
      <w:fldChar w:fldCharType="begin"/>
    </w:r>
    <w:r>
      <w:rPr>
        <w:rStyle w:val="687"/>
      </w:rPr>
      <w:instrText xml:space="preserve">PAGE  </w:instrText>
    </w:r>
    <w:r>
      <w:rPr>
        <w:rStyle w:val="687"/>
      </w:rPr>
      <w:fldChar w:fldCharType="end"/>
    </w:r>
    <w:r>
      <w:rPr>
        <w:rStyle w:val="687"/>
      </w:rPr>
    </w:r>
  </w:p>
  <w:p>
    <w:pPr>
      <w:pStyle w:val="6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5"/>
    <w:uiPriority w:val="99"/>
  </w:style>
  <w:style w:type="character" w:styleId="45">
    <w:name w:val="Footer Char"/>
    <w:basedOn w:val="682"/>
    <w:link w:val="688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8"/>
    <w:uiPriority w:val="99"/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98"/>
    <w:uiPriority w:val="99"/>
    <w:rPr>
      <w:sz w:val="18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>
    <w:name w:val="Header"/>
    <w:basedOn w:val="681"/>
    <w:link w:val="68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82"/>
    <w:link w:val="685"/>
    <w:uiPriority w:val="99"/>
    <w:semiHidden/>
  </w:style>
  <w:style w:type="character" w:styleId="687">
    <w:name w:val="page number"/>
    <w:basedOn w:val="682"/>
  </w:style>
  <w:style w:type="paragraph" w:styleId="688">
    <w:name w:val="Footer"/>
    <w:basedOn w:val="681"/>
    <w:link w:val="68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Arial"/>
      <w:sz w:val="28"/>
      <w:szCs w:val="20"/>
    </w:rPr>
  </w:style>
  <w:style w:type="character" w:styleId="689" w:customStyle="1">
    <w:name w:val="Нижний колонтитул Знак"/>
    <w:basedOn w:val="682"/>
    <w:link w:val="688"/>
    <w:rPr>
      <w:rFonts w:ascii="Times New Roman" w:hAnsi="Times New Roman" w:eastAsia="Times New Roman" w:cs="Arial"/>
      <w:sz w:val="28"/>
      <w:szCs w:val="20"/>
    </w:rPr>
  </w:style>
  <w:style w:type="paragraph" w:styleId="690">
    <w:name w:val="List Paragraph"/>
    <w:basedOn w:val="681"/>
    <w:uiPriority w:val="34"/>
    <w:qFormat/>
    <w:pPr>
      <w:contextualSpacing/>
      <w:ind w:left="720"/>
    </w:pPr>
  </w:style>
  <w:style w:type="paragraph" w:styleId="691">
    <w:name w:val="Balloon Text"/>
    <w:basedOn w:val="681"/>
    <w:link w:val="6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2" w:customStyle="1">
    <w:name w:val="Текст выноски Знак"/>
    <w:basedOn w:val="682"/>
    <w:link w:val="691"/>
    <w:uiPriority w:val="99"/>
    <w:semiHidden/>
    <w:rPr>
      <w:rFonts w:ascii="Tahoma" w:hAnsi="Tahoma" w:cs="Tahoma"/>
      <w:sz w:val="16"/>
      <w:szCs w:val="16"/>
    </w:rPr>
  </w:style>
  <w:style w:type="paragraph" w:styleId="693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694" w:customStyle="1">
    <w:name w:val="Гипертекстовая ссылка"/>
    <w:basedOn w:val="682"/>
    <w:uiPriority w:val="99"/>
    <w:rPr>
      <w:color w:val="106bbe"/>
    </w:rPr>
  </w:style>
  <w:style w:type="paragraph" w:styleId="695">
    <w:name w:val="Body Text"/>
    <w:basedOn w:val="681"/>
    <w:link w:val="69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696" w:customStyle="1">
    <w:name w:val="Основной текст Знак"/>
    <w:basedOn w:val="682"/>
    <w:link w:val="695"/>
    <w:rPr>
      <w:rFonts w:ascii="Times New Roman" w:hAnsi="Times New Roman" w:eastAsia="Times New Roman" w:cs="Times New Roman"/>
      <w:sz w:val="28"/>
      <w:szCs w:val="28"/>
    </w:rPr>
  </w:style>
  <w:style w:type="character" w:styleId="697">
    <w:name w:val="footnote reference"/>
    <w:rPr>
      <w:sz w:val="28"/>
      <w:vertAlign w:val="superscript"/>
    </w:rPr>
  </w:style>
  <w:style w:type="paragraph" w:styleId="698">
    <w:name w:val="footnote text"/>
    <w:basedOn w:val="681"/>
    <w:link w:val="6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699" w:customStyle="1">
    <w:name w:val="Текст сноски Знак"/>
    <w:basedOn w:val="682"/>
    <w:link w:val="698"/>
    <w:rPr>
      <w:rFonts w:ascii="Times New Roman" w:hAnsi="Times New Roman" w:eastAsia="Times New Roman" w:cs="Times New Roman"/>
      <w:sz w:val="20"/>
      <w:szCs w:val="20"/>
    </w:rPr>
  </w:style>
  <w:style w:type="paragraph" w:styleId="700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E598DF432E6D010D2132675C84E252A55ABA770534EDFB7F57E9C87EAFLFa4J" TargetMode="External"/><Relationship Id="rId13" Type="http://schemas.openxmlformats.org/officeDocument/2006/relationships/hyperlink" Target="consultantplus://offline/ref=BF82EE6648036C41929849FD2453C78F2E7F8F444FD2B6AA334CB8EB8174C788y3J2M" TargetMode="External"/><Relationship Id="rId14" Type="http://schemas.openxmlformats.org/officeDocument/2006/relationships/hyperlink" Target="garantF1://70595476.1100" TargetMode="External"/><Relationship Id="rId15" Type="http://schemas.openxmlformats.org/officeDocument/2006/relationships/hyperlink" Target="garantF1://10002748.6" TargetMode="External"/><Relationship Id="rId16" Type="http://schemas.openxmlformats.org/officeDocument/2006/relationships/hyperlink" Target="garantF1://10002748.6" TargetMode="External"/><Relationship Id="rId17" Type="http://schemas.openxmlformats.org/officeDocument/2006/relationships/hyperlink" Target="garantF1://10002748.6" TargetMode="External"/><Relationship Id="rId18" Type="http://schemas.openxmlformats.org/officeDocument/2006/relationships/hyperlink" Target="garantF1://12077515.16011" TargetMode="External"/><Relationship Id="rId19" Type="http://schemas.openxmlformats.org/officeDocument/2006/relationships/hyperlink" Target="garantF1://12077515.7014" TargetMode="External"/><Relationship Id="rId20" Type="http://schemas.openxmlformats.org/officeDocument/2006/relationships/hyperlink" Target="garantF1://12077515.2100" TargetMode="External"/><Relationship Id="rId21" Type="http://schemas.openxmlformats.org/officeDocument/2006/relationships/hyperlink" Target="garantF1://12077515.160013" TargetMode="External"/><Relationship Id="rId22" Type="http://schemas.openxmlformats.org/officeDocument/2006/relationships/hyperlink" Target="garantF1://12077515.16011" TargetMode="External"/><Relationship Id="rId23" Type="http://schemas.openxmlformats.org/officeDocument/2006/relationships/hyperlink" Target="garantF1://10064072.1010" TargetMode="External"/><Relationship Id="rId24" Type="http://schemas.openxmlformats.org/officeDocument/2006/relationships/hyperlink" Target="garantF1://12084522.21" TargetMode="External"/><Relationship Id="rId25" Type="http://schemas.openxmlformats.org/officeDocument/2006/relationships/hyperlink" Target="garantF1://12084522.5" TargetMode="External"/><Relationship Id="rId26" Type="http://schemas.openxmlformats.org/officeDocument/2006/relationships/hyperlink" Target="garantF1://12077515.160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2A71-8207-46C8-BC34-B6CA9884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2019-05-08T07:05:00Z</dcterms:created>
  <dcterms:modified xsi:type="dcterms:W3CDTF">2024-03-20T13:03:19Z</dcterms:modified>
</cp:coreProperties>
</file>