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7"/>
        <w:jc w:val="left"/>
        <w:tabs>
          <w:tab w:val="center" w:pos="4677" w:leader="none"/>
          <w:tab w:val="left" w:pos="7926" w:leader="none"/>
        </w:tabs>
        <w:rPr>
          <w:szCs w:val="32"/>
        </w:rPr>
      </w:pPr>
      <w:r>
        <w:rPr>
          <w:szCs w:val="32"/>
        </w:rPr>
        <w:tab/>
      </w:r>
      <w:r>
        <w:rPr>
          <w:szCs w:val="32"/>
        </w:rPr>
        <w:t xml:space="preserve">П О С Т А Н О В Л Е Н И Е</w:t>
      </w:r>
      <w:r>
        <w:rPr>
          <w:szCs w:val="32"/>
        </w:rPr>
        <w:tab/>
      </w:r>
      <w:r>
        <w:rPr>
          <w:szCs w:val="32"/>
        </w:rPr>
      </w:r>
      <w:r>
        <w:rPr>
          <w:szCs w:val="32"/>
        </w:rPr>
      </w:r>
    </w:p>
    <w:p>
      <w:pPr>
        <w:pStyle w:val="707"/>
        <w:rPr>
          <w:sz w:val="24"/>
        </w:rPr>
      </w:pPr>
      <w:r>
        <w:rPr>
          <w:sz w:val="24"/>
        </w:rPr>
      </w:r>
      <w:r>
        <w:rPr>
          <w:sz w:val="24"/>
        </w:rPr>
      </w:r>
    </w:p>
    <w:p>
      <w:pPr>
        <w:pStyle w:val="707"/>
        <w:rPr>
          <w:b w:val="0"/>
          <w:sz w:val="24"/>
        </w:rPr>
      </w:pPr>
      <w:r>
        <w:rPr>
          <w:b w:val="0"/>
          <w:sz w:val="24"/>
        </w:rPr>
        <w:t xml:space="preserve">АДМИНИСТРАЦИИ ПЕТРОВСКОГО </w:t>
      </w:r>
      <w:r>
        <w:rPr>
          <w:b w:val="0"/>
          <w:sz w:val="24"/>
        </w:rPr>
        <w:t xml:space="preserve">ГОРОДСКОГО ОКРУГА</w:t>
      </w:r>
      <w:r>
        <w:rPr>
          <w:b w:val="0"/>
          <w:sz w:val="24"/>
        </w:rPr>
      </w:r>
    </w:p>
    <w:p>
      <w:pPr>
        <w:pStyle w:val="707"/>
        <w:rPr>
          <w:b w:val="0"/>
          <w:sz w:val="24"/>
        </w:rPr>
      </w:pPr>
      <w:r>
        <w:rPr>
          <w:b w:val="0"/>
          <w:sz w:val="24"/>
        </w:rPr>
        <w:t xml:space="preserve"> СТАВРОПОЛЬСКОГО КРАЯ</w:t>
      </w:r>
      <w:r>
        <w:rPr>
          <w:b w:val="0"/>
          <w:sz w:val="24"/>
        </w:rPr>
      </w:r>
    </w:p>
    <w:p>
      <w:pPr>
        <w:pStyle w:val="707"/>
        <w:rPr>
          <w:b w:val="0"/>
          <w:sz w:val="24"/>
        </w:rPr>
      </w:pPr>
      <w:r>
        <w:rPr>
          <w:b w:val="0"/>
          <w:sz w:val="24"/>
        </w:rPr>
      </w:r>
      <w:r>
        <w:rPr>
          <w:b w:val="0"/>
          <w:sz w:val="24"/>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blPrEx/>
        <w:trPr/>
        <w:tc>
          <w:tcPr>
            <w:tcBorders>
              <w:top w:val="none" w:color="000000" w:sz="0" w:space="0"/>
              <w:left w:val="none" w:color="000000" w:sz="0" w:space="0"/>
              <w:bottom w:val="none" w:color="000000" w:sz="0" w:space="0"/>
              <w:right w:val="none" w:color="000000" w:sz="0" w:space="0"/>
            </w:tcBorders>
            <w:tcW w:w="3063" w:type="dxa"/>
            <w:vAlign w:val="top"/>
            <w:textDirection w:val="lrTb"/>
            <w:noWrap w:val="false"/>
          </w:tcPr>
          <w:p>
            <w:pPr>
              <w:pStyle w:val="707"/>
              <w:ind w:left="-108"/>
              <w:jc w:val="both"/>
              <w:rPr>
                <w:b w:val="0"/>
                <w:sz w:val="24"/>
                <w:lang w:val="ru-RU" w:eastAsia="ru-RU"/>
              </w:rPr>
            </w:pPr>
            <w:r>
              <w:rPr>
                <w:b w:val="0"/>
                <w:sz w:val="24"/>
                <w:lang w:val="ru-RU" w:eastAsia="ru-RU"/>
              </w:rPr>
              <w:t xml:space="preserve">08 мая 2019 г.</w:t>
            </w:r>
            <w:r>
              <w:rPr>
                <w:b w:val="0"/>
                <w:sz w:val="24"/>
                <w:lang w:val="ru-RU" w:eastAsia="ru-RU"/>
              </w:rPr>
            </w:r>
            <w:r>
              <w:rPr>
                <w:b w:val="0"/>
                <w:sz w:val="24"/>
                <w:lang w:val="ru-RU" w:eastAsia="ru-RU"/>
              </w:rPr>
            </w:r>
          </w:p>
        </w:tc>
        <w:tc>
          <w:tcPr>
            <w:tcBorders>
              <w:top w:val="none" w:color="000000" w:sz="0" w:space="0"/>
              <w:left w:val="none" w:color="000000" w:sz="0" w:space="0"/>
              <w:bottom w:val="none" w:color="000000" w:sz="0" w:space="0"/>
              <w:right w:val="none" w:color="000000" w:sz="0" w:space="0"/>
            </w:tcBorders>
            <w:tcW w:w="3171" w:type="dxa"/>
            <w:vAlign w:val="top"/>
            <w:textDirection w:val="lrTb"/>
            <w:noWrap w:val="false"/>
          </w:tcPr>
          <w:p>
            <w:pPr>
              <w:pStyle w:val="684"/>
              <w:jc w:val="center"/>
              <w:rPr>
                <w:b/>
              </w:rPr>
            </w:pPr>
            <w:r>
              <w:t xml:space="preserve">г. Светлоград</w:t>
            </w:r>
            <w:r>
              <w:rPr>
                <w:b/>
              </w:rPr>
            </w:r>
            <w:r>
              <w:rPr>
                <w:b/>
              </w:rPr>
            </w:r>
          </w:p>
        </w:tc>
        <w:tc>
          <w:tcPr>
            <w:tcBorders>
              <w:top w:val="none" w:color="000000" w:sz="0" w:space="0"/>
              <w:left w:val="none" w:color="000000" w:sz="0" w:space="0"/>
              <w:bottom w:val="none" w:color="000000" w:sz="0" w:space="0"/>
              <w:right w:val="none" w:color="000000" w:sz="0" w:space="0"/>
            </w:tcBorders>
            <w:tcW w:w="3122" w:type="dxa"/>
            <w:vAlign w:val="top"/>
            <w:textDirection w:val="lrTb"/>
            <w:noWrap w:val="false"/>
          </w:tcPr>
          <w:p>
            <w:pPr>
              <w:pStyle w:val="707"/>
              <w:jc w:val="right"/>
              <w:rPr>
                <w:b w:val="0"/>
                <w:sz w:val="24"/>
                <w:lang w:val="ru-RU" w:eastAsia="ru-RU"/>
              </w:rPr>
            </w:pPr>
            <w:r>
              <w:rPr>
                <w:b w:val="0"/>
                <w:sz w:val="24"/>
                <w:lang w:val="ru-RU" w:eastAsia="ru-RU"/>
              </w:rPr>
              <w:t xml:space="preserve">№ 1042</w:t>
            </w:r>
            <w:r>
              <w:rPr>
                <w:b w:val="0"/>
                <w:sz w:val="24"/>
                <w:lang w:val="ru-RU" w:eastAsia="ru-RU"/>
              </w:rPr>
            </w:r>
            <w:r>
              <w:rPr>
                <w:b w:val="0"/>
                <w:sz w:val="24"/>
                <w:lang w:val="ru-RU" w:eastAsia="ru-RU"/>
              </w:rPr>
            </w:r>
          </w:p>
        </w:tc>
      </w:tr>
    </w:tbl>
    <w:p>
      <w:pPr>
        <w:pStyle w:val="684"/>
        <w:jc w:val="both"/>
        <w:spacing w:line="240" w:lineRule="exact"/>
        <w:rPr>
          <w:bCs/>
          <w:szCs w:val="28"/>
        </w:rPr>
      </w:pPr>
      <w:r>
        <w:rPr>
          <w:bCs/>
          <w:szCs w:val="28"/>
        </w:rPr>
        <w:t xml:space="preserve">Об утверждении Положения о проведении открытого конкурса </w:t>
      </w:r>
      <w:r>
        <w:t xml:space="preserve">на</w:t>
      </w:r>
      <w:r>
        <w:t xml:space="preserve"> право</w:t>
      </w:r>
      <w:r>
        <w:t xml:space="preserve"> получени</w:t>
      </w:r>
      <w:r>
        <w:t xml:space="preserve">я</w:t>
      </w:r>
      <w:r>
        <w:t xml:space="preserve"> свидетельств об осуществлении перевозок</w:t>
      </w:r>
      <w:r>
        <w:rPr>
          <w:bCs/>
          <w:szCs w:val="28"/>
        </w:rPr>
        <w:t xml:space="preserve"> по одному или нескольким муниципальным маршрутам регулярных перевозок по нерегулируемым тарифам на территории Петровского </w:t>
      </w:r>
      <w:r>
        <w:rPr>
          <w:bCs/>
          <w:szCs w:val="28"/>
        </w:rPr>
        <w:t xml:space="preserve">городского округа</w:t>
      </w:r>
      <w:r>
        <w:rPr>
          <w:bCs/>
          <w:szCs w:val="28"/>
        </w:rPr>
        <w:t xml:space="preserve"> Ставропольского края</w:t>
      </w:r>
      <w:r>
        <w:rPr>
          <w:bCs/>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"consultantplus://offline/ref=CFEDDC905E1A618FFC67F220FEDF0BA527E5DADA9C5D4EECEC758691021EB67FBE00B49BF271A82F7BwAK"</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13 июля 2015 </w:t>
      </w:r>
      <w:r>
        <w:rPr>
          <w:rFonts w:ascii="Times New Roman" w:hAnsi="Times New Roman" w:cs="Times New Roman"/>
          <w:sz w:val="28"/>
          <w:szCs w:val="28"/>
        </w:rPr>
        <w:t xml:space="preserve">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"consultantplus://offline/ref=CFEDDC905E1A618FFC67F220FEDF0BA524EDD8D49B504EECEC758691021EB67FBE00B49BF271A8237BwFK"</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"consultantplus://offline/ref=CFEDDC905E1A618FFC67F220FEDF0BA527EAD1DE91524EECEC7586910271wEK"</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w:t>
      </w:r>
      <w:r>
        <w:rPr>
          <w:rFonts w:ascii="Times New Roman" w:hAnsi="Times New Roman" w:cs="Times New Roman"/>
          <w:sz w:val="28"/>
          <w:szCs w:val="28"/>
        </w:rPr>
        <w:t xml:space="preserve">остановлением</w:t>
      </w:r>
      <w:r>
        <w:rPr>
          <w:rFonts w:ascii="Times New Roman" w:hAnsi="Times New Roman" w:cs="Times New Roman"/>
          <w:sz w:val="28"/>
          <w:szCs w:val="28"/>
        </w:rPr>
        <w:fldChar w:fldCharType="end"/>
      </w:r>
      <w:r>
        <w:rPr>
          <w:rFonts w:ascii="Times New Roman" w:hAnsi="Times New Roman" w:cs="Times New Roman"/>
          <w:sz w:val="28"/>
          <w:szCs w:val="28"/>
        </w:rPr>
        <w:t xml:space="preserve"> Правительства Российской 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 администрация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p>
    <w:p>
      <w:pPr>
        <w:pStyle w:val="684"/>
        <w:jc w:val="both"/>
        <w:spacing w:after="0" w:line="240" w:lineRule="auto"/>
        <w:rPr>
          <w:lang w:val="en-US"/>
        </w:rPr>
      </w:pPr>
      <w:r>
        <w:rPr>
          <w:lang w:val="en-US"/>
        </w:rPr>
      </w:r>
      <w:r>
        <w:rPr>
          <w:lang w:val="en-US"/>
        </w:rPr>
      </w:r>
    </w:p>
    <w:p>
      <w:pPr>
        <w:pStyle w:val="684"/>
        <w:jc w:val="both"/>
        <w:spacing w:after="0" w:line="240" w:lineRule="auto"/>
        <w:rPr>
          <w:sz w:val="18"/>
          <w:lang w:val="en-US"/>
        </w:rPr>
      </w:pPr>
      <w:r>
        <w:rPr>
          <w:sz w:val="18"/>
          <w:lang w:val="en-US"/>
        </w:rPr>
      </w:r>
      <w:r>
        <w:rPr>
          <w:sz w:val="18"/>
          <w:lang w:val="en-US"/>
        </w:rPr>
      </w:r>
    </w:p>
    <w:p>
      <w:pPr>
        <w:pStyle w:val="684"/>
        <w:jc w:val="both"/>
        <w:spacing w:after="0" w:line="240" w:lineRule="auto"/>
      </w:pPr>
      <w:r>
        <w:t xml:space="preserve">ПОСТАНОВЛЯЕТ:</w:t>
        <w:tab/>
      </w:r>
      <w:r/>
    </w:p>
    <w:p>
      <w:pPr>
        <w:pStyle w:val="684"/>
        <w:jc w:val="both"/>
        <w:spacing w:after="0" w:line="240" w:lineRule="auto"/>
        <w:rPr>
          <w:lang w:val="en-US"/>
        </w:rPr>
      </w:pPr>
      <w:r>
        <w:rPr>
          <w:lang w:val="en-US"/>
        </w:rPr>
      </w:r>
      <w:r>
        <w:rPr>
          <w:lang w:val="en-US"/>
        </w:rPr>
      </w:r>
    </w:p>
    <w:p>
      <w:pPr>
        <w:pStyle w:val="684"/>
        <w:jc w:val="both"/>
        <w:spacing w:after="0" w:line="240" w:lineRule="auto"/>
        <w:rPr>
          <w:sz w:val="20"/>
          <w:lang w:val="en-US"/>
        </w:rPr>
      </w:pPr>
      <w:r>
        <w:rPr>
          <w:sz w:val="20"/>
          <w:lang w:val="en-US"/>
        </w:rPr>
      </w:r>
      <w:r>
        <w:rPr>
          <w:sz w:val="20"/>
          <w:lang w:val="en-US"/>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"P54"</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Положение</w:t>
      </w:r>
      <w:r>
        <w:rPr>
          <w:rFonts w:ascii="Times New Roman" w:hAnsi="Times New Roman" w:cs="Times New Roman"/>
          <w:sz w:val="28"/>
          <w:szCs w:val="28"/>
        </w:rPr>
        <w:fldChar w:fldCharType="end"/>
      </w:r>
      <w:r>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открытого конкурса </w:t>
      </w:r>
      <w:r>
        <w:rPr>
          <w:rFonts w:ascii="Times New Roman" w:hAnsi="Times New Roman" w:cs="Times New Roman"/>
          <w:sz w:val="28"/>
          <w:szCs w:val="28"/>
        </w:rPr>
        <w:t xml:space="preserve">на</w:t>
      </w:r>
      <w:r>
        <w:rPr>
          <w:rFonts w:ascii="Times New Roman" w:hAnsi="Times New Roman" w:cs="Times New Roman"/>
          <w:sz w:val="28"/>
          <w:szCs w:val="28"/>
        </w:rPr>
        <w:t xml:space="preserve"> право</w:t>
      </w:r>
      <w:r>
        <w:rPr>
          <w:rFonts w:ascii="Times New Roman" w:hAnsi="Times New Roman" w:cs="Times New Roman"/>
          <w:sz w:val="28"/>
          <w:szCs w:val="28"/>
        </w:rPr>
        <w:t xml:space="preserve"> получени</w:t>
      </w:r>
      <w:r>
        <w:rPr>
          <w:rFonts w:ascii="Times New Roman" w:hAnsi="Times New Roman" w:cs="Times New Roman"/>
          <w:sz w:val="28"/>
          <w:szCs w:val="28"/>
        </w:rPr>
        <w:t xml:space="preserve">я</w:t>
      </w:r>
      <w:r>
        <w:rPr>
          <w:rFonts w:ascii="Times New Roman" w:hAnsi="Times New Roman" w:cs="Times New Roman"/>
          <w:sz w:val="28"/>
          <w:szCs w:val="28"/>
        </w:rPr>
        <w:t xml:space="preserve"> свидетельств об осуществлении перевозок</w:t>
      </w:r>
      <w:r>
        <w:rPr>
          <w:rFonts w:ascii="Times New Roman" w:hAnsi="Times New Roman" w:cs="Times New Roman"/>
          <w:sz w:val="28"/>
          <w:szCs w:val="28"/>
        </w:rPr>
        <w:t xml:space="preserve"> по одному</w:t>
      </w:r>
      <w:r>
        <w:rPr>
          <w:rFonts w:ascii="Times New Roman" w:hAnsi="Times New Roman" w:cs="Times New Roman"/>
          <w:sz w:val="28"/>
          <w:szCs w:val="28"/>
        </w:rPr>
        <w:t xml:space="preserve">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"P430"</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Положение</w:t>
      </w:r>
      <w:r>
        <w:rPr>
          <w:rFonts w:ascii="Times New Roman" w:hAnsi="Times New Roman" w:cs="Times New Roman"/>
          <w:sz w:val="28"/>
          <w:szCs w:val="28"/>
        </w:rPr>
        <w:fldChar w:fldCharType="end"/>
      </w:r>
      <w:r>
        <w:rPr>
          <w:rFonts w:ascii="Times New Roman" w:hAnsi="Times New Roman" w:cs="Times New Roman"/>
          <w:sz w:val="28"/>
          <w:szCs w:val="28"/>
        </w:rPr>
        <w:t xml:space="preserve"> о конкурсной комиссии по проведению открытого конкурса </w:t>
      </w:r>
      <w:r>
        <w:rPr>
          <w:rFonts w:ascii="Times New Roman" w:hAnsi="Times New Roman" w:cs="Times New Roman"/>
          <w:sz w:val="28"/>
          <w:szCs w:val="28"/>
        </w:rPr>
        <w:t xml:space="preserve">на</w:t>
      </w:r>
      <w:r>
        <w:rPr>
          <w:rFonts w:ascii="Times New Roman" w:hAnsi="Times New Roman" w:cs="Times New Roman"/>
          <w:sz w:val="28"/>
          <w:szCs w:val="28"/>
        </w:rPr>
        <w:t xml:space="preserve"> право</w:t>
      </w:r>
      <w:r>
        <w:rPr>
          <w:rFonts w:ascii="Times New Roman" w:hAnsi="Times New Roman" w:cs="Times New Roman"/>
          <w:sz w:val="28"/>
          <w:szCs w:val="28"/>
        </w:rPr>
        <w:t xml:space="preserve"> получени</w:t>
      </w:r>
      <w:r>
        <w:rPr>
          <w:rFonts w:ascii="Times New Roman" w:hAnsi="Times New Roman" w:cs="Times New Roman"/>
          <w:sz w:val="28"/>
          <w:szCs w:val="28"/>
        </w:rPr>
        <w:t xml:space="preserve">я</w:t>
      </w:r>
      <w:r>
        <w:rPr>
          <w:rFonts w:ascii="Times New Roman" w:hAnsi="Times New Roman" w:cs="Times New Roman"/>
          <w:sz w:val="28"/>
          <w:szCs w:val="28"/>
        </w:rPr>
        <w:t xml:space="preserve"> свидетельств об осуществлении перевозок</w:t>
      </w:r>
      <w:r>
        <w:rPr>
          <w:rFonts w:ascii="Times New Roman" w:hAnsi="Times New Roman" w:cs="Times New Roman"/>
          <w:sz w:val="28"/>
          <w:szCs w:val="28"/>
        </w:rPr>
        <w:t xml:space="preserve"> по одному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"P383"</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Состав</w:t>
      </w:r>
      <w:r>
        <w:rPr>
          <w:rFonts w:ascii="Times New Roman" w:hAnsi="Times New Roman" w:cs="Times New Roman"/>
          <w:sz w:val="28"/>
          <w:szCs w:val="28"/>
        </w:rPr>
        <w:fldChar w:fldCharType="end"/>
      </w:r>
      <w:r>
        <w:rPr>
          <w:rFonts w:ascii="Times New Roman" w:hAnsi="Times New Roman" w:cs="Times New Roman"/>
          <w:sz w:val="28"/>
          <w:szCs w:val="28"/>
        </w:rPr>
        <w:t xml:space="preserve"> конкурсной комиссии по проведению открытого конкурса </w:t>
      </w:r>
      <w:r>
        <w:rPr>
          <w:rFonts w:ascii="Times New Roman" w:hAnsi="Times New Roman" w:cs="Times New Roman"/>
          <w:sz w:val="28"/>
          <w:szCs w:val="28"/>
        </w:rPr>
        <w:t xml:space="preserve">на </w:t>
      </w:r>
      <w:r>
        <w:rPr>
          <w:rFonts w:ascii="Times New Roman" w:hAnsi="Times New Roman" w:cs="Times New Roman"/>
          <w:sz w:val="28"/>
          <w:szCs w:val="28"/>
        </w:rPr>
        <w:t xml:space="preserve">право </w:t>
      </w:r>
      <w:r>
        <w:rPr>
          <w:rFonts w:ascii="Times New Roman" w:hAnsi="Times New Roman" w:cs="Times New Roman"/>
          <w:sz w:val="28"/>
          <w:szCs w:val="28"/>
        </w:rPr>
        <w:t xml:space="preserve">получени</w:t>
      </w:r>
      <w:r>
        <w:rPr>
          <w:rFonts w:ascii="Times New Roman" w:hAnsi="Times New Roman" w:cs="Times New Roman"/>
          <w:sz w:val="28"/>
          <w:szCs w:val="28"/>
        </w:rPr>
        <w:t xml:space="preserve">я</w:t>
      </w:r>
      <w:r>
        <w:rPr>
          <w:rFonts w:ascii="Times New Roman" w:hAnsi="Times New Roman" w:cs="Times New Roman"/>
          <w:sz w:val="28"/>
          <w:szCs w:val="28"/>
        </w:rPr>
        <w:t xml:space="preserve"> свидетельств об осуществлении перевозок</w:t>
      </w:r>
      <w:r>
        <w:rPr>
          <w:rFonts w:ascii="Times New Roman" w:hAnsi="Times New Roman" w:cs="Times New Roman"/>
          <w:sz w:val="28"/>
          <w:szCs w:val="28"/>
        </w:rPr>
        <w:t xml:space="preserve"> по одному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pStyle w:val="711"/>
        <w:ind w:firstLine="709"/>
        <w:jc w:val="both"/>
        <w:rPr>
          <w:szCs w:val="28"/>
        </w:rPr>
      </w:pPr>
      <w:r>
        <w:rPr>
          <w:szCs w:val="28"/>
        </w:rPr>
        <w:t xml:space="preserve">2. Признать утратившим силу постановлени</w:t>
      </w:r>
      <w:r>
        <w:rPr>
          <w:szCs w:val="28"/>
        </w:rPr>
        <w:t xml:space="preserve">е</w:t>
      </w:r>
      <w:r>
        <w:rPr>
          <w:szCs w:val="28"/>
        </w:rPr>
        <w:t xml:space="preserve"> администрации Петровского муниципальн</w:t>
      </w:r>
      <w:r>
        <w:rPr>
          <w:szCs w:val="28"/>
        </w:rPr>
        <w:t xml:space="preserve">ого района Ставропольского края </w:t>
      </w:r>
      <w:r>
        <w:rPr>
          <w:szCs w:val="28"/>
        </w:rPr>
        <w:t xml:space="preserve">от 12 мая 2017 г. № 315 «</w:t>
      </w:r>
      <w:r>
        <w:rPr>
          <w:bCs/>
          <w:szCs w:val="28"/>
        </w:rPr>
        <w:t xml:space="preserve">Об утверждении Положения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муниципального района Ставропольского края</w:t>
      </w:r>
      <w:r>
        <w:rPr>
          <w:szCs w:val="28"/>
        </w:rPr>
        <w:t xml:space="preserve">».</w:t>
      </w:r>
      <w:r>
        <w:rPr>
          <w:szCs w:val="28"/>
        </w:rPr>
      </w:r>
    </w:p>
    <w:p>
      <w:pPr>
        <w:pStyle w:val="711"/>
        <w:ind w:firstLine="709"/>
        <w:jc w:val="both"/>
        <w:rPr>
          <w:szCs w:val="28"/>
        </w:rPr>
      </w:pPr>
      <w:r>
        <w:rPr>
          <w:szCs w:val="28"/>
        </w:rPr>
      </w:r>
      <w:r>
        <w:rPr>
          <w:szCs w:val="28"/>
        </w:rPr>
      </w:r>
    </w:p>
    <w:p>
      <w:pPr>
        <w:pStyle w:val="711"/>
        <w:ind w:firstLine="709"/>
        <w:jc w:val="both"/>
      </w:pPr>
      <w:r>
        <w:t xml:space="preserve">3</w:t>
      </w:r>
      <w:r>
        <w:t xml:space="preserve">. Контроль за выполнением настоящего постановления возложить </w:t>
      </w:r>
      <w:r>
        <w:t xml:space="preserve">на</w:t>
      </w:r>
      <w:r>
        <w:t xml:space="preserve"> </w:t>
      </w:r>
      <w:r>
        <w:t xml:space="preserve">первого </w:t>
      </w:r>
      <w:r>
        <w:t xml:space="preserve">заместителя главы администрации Петровского </w:t>
      </w:r>
      <w:r>
        <w:t xml:space="preserve">городского округа</w:t>
      </w:r>
      <w:r>
        <w:t xml:space="preserve"> Ставропольского края Бабыкина</w:t>
      </w:r>
      <w:r>
        <w:t xml:space="preserve"> </w:t>
      </w:r>
      <w:r>
        <w:t xml:space="preserve">А.И</w:t>
      </w:r>
      <w:r>
        <w:t xml:space="preserve">. </w:t>
      </w:r>
      <w:r/>
    </w:p>
    <w:p>
      <w:pPr>
        <w:pStyle w:val="711"/>
        <w:ind w:firstLine="709"/>
        <w:jc w:val="both"/>
      </w:pPr>
      <w:r/>
      <w:r/>
    </w:p>
    <w:p>
      <w:pPr>
        <w:pStyle w:val="711"/>
        <w:ind w:firstLine="709"/>
        <w:jc w:val="both"/>
      </w:pPr>
      <w:r>
        <w:t xml:space="preserve">4</w:t>
      </w:r>
      <w:r>
        <w:t xml:space="preserve">. Настоящее постановление</w:t>
      </w:r>
      <w:r>
        <w:t xml:space="preserve"> </w:t>
      </w:r>
      <w:r>
        <w:t xml:space="preserve">вступает в силу</w:t>
      </w:r>
      <w:r>
        <w:t xml:space="preserve"> со дня его </w:t>
      </w:r>
      <w:r>
        <w:t xml:space="preserve">официального опубликования в газете «Вестник Петровского городского округа»</w:t>
      </w:r>
      <w:r>
        <w:t xml:space="preserve">.</w:t>
      </w:r>
      <w:r/>
    </w:p>
    <w:p>
      <w:pPr>
        <w:pStyle w:val="716"/>
        <w:ind w:right="0"/>
        <w:jc w:val="both"/>
        <w:spacing w:line="240" w:lineRule="exact"/>
        <w:widowControl/>
        <w:rPr>
          <w:rFonts w:ascii="Times New Roman" w:hAnsi="Times New Roman" w:cs="Arial"/>
          <w:sz w:val="28"/>
        </w:rPr>
      </w:pPr>
      <w:r>
        <w:rPr>
          <w:rFonts w:ascii="Times New Roman" w:hAnsi="Times New Roman" w:cs="Arial"/>
          <w:sz w:val="28"/>
        </w:rPr>
      </w:r>
      <w:r>
        <w:rPr>
          <w:rFonts w:ascii="Times New Roman" w:hAnsi="Times New Roman" w:cs="Arial"/>
          <w:sz w:val="28"/>
        </w:rPr>
      </w:r>
    </w:p>
    <w:p>
      <w:pPr>
        <w:pStyle w:val="716"/>
        <w:ind w:right="0"/>
        <w:jc w:val="both"/>
        <w:spacing w:line="240" w:lineRule="exact"/>
        <w:widowControl/>
        <w:rPr>
          <w:rFonts w:ascii="Times New Roman" w:hAnsi="Times New Roman" w:cs="Arial"/>
          <w:sz w:val="28"/>
        </w:rPr>
      </w:pPr>
      <w:r>
        <w:rPr>
          <w:rFonts w:ascii="Times New Roman" w:hAnsi="Times New Roman" w:cs="Arial"/>
          <w:sz w:val="28"/>
        </w:rPr>
      </w:r>
      <w:r>
        <w:rPr>
          <w:rFonts w:ascii="Times New Roman" w:hAnsi="Times New Roman" w:cs="Arial"/>
          <w:sz w:val="28"/>
        </w:rPr>
      </w:r>
    </w:p>
    <w:p>
      <w:pPr>
        <w:pStyle w:val="716"/>
        <w:ind w:right="0"/>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716"/>
        <w:ind w:right="0"/>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городского округа</w:t>
      </w:r>
      <w:r>
        <w:rPr>
          <w:rFonts w:ascii="Times New Roman" w:hAnsi="Times New Roman" w:cs="Times New Roman"/>
          <w:sz w:val="28"/>
          <w:szCs w:val="28"/>
        </w:rPr>
      </w:r>
    </w:p>
    <w:p>
      <w:pPr>
        <w:pStyle w:val="716"/>
        <w:ind w:right="0"/>
        <w:spacing w:line="240" w:lineRule="exact"/>
        <w:widowControl/>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tab/>
        <w:tab/>
        <w:tab/>
        <w:tab/>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А.А.Захарченко</w:t>
      </w:r>
      <w:r>
        <w:rPr>
          <w:rFonts w:ascii="Times New Roman" w:hAnsi="Times New Roman" w:cs="Times New Roman"/>
          <w:sz w:val="28"/>
          <w:szCs w:val="28"/>
        </w:rPr>
      </w:r>
    </w:p>
    <w:p>
      <w:pPr>
        <w:pStyle w:val="684"/>
        <w:jc w:val="both"/>
        <w:spacing w:after="0" w:line="240" w:lineRule="exact"/>
        <w:rPr>
          <w:szCs w:val="28"/>
        </w:rPr>
      </w:pPr>
      <w:r>
        <w:rPr>
          <w:szCs w:val="28"/>
        </w:rPr>
      </w:r>
      <w:r>
        <w:rPr>
          <w:szCs w:val="28"/>
        </w:rPr>
      </w:r>
    </w:p>
    <w:p>
      <w:pPr>
        <w:pStyle w:val="684"/>
        <w:jc w:val="both"/>
        <w:spacing w:after="0" w:line="240" w:lineRule="exact"/>
        <w:rPr>
          <w:color w:val="ffffff"/>
          <w:szCs w:val="28"/>
        </w:rPr>
      </w:pPr>
      <w:r>
        <w:rPr>
          <w:color w:val="ffffff"/>
          <w:szCs w:val="28"/>
        </w:rPr>
      </w:r>
      <w:r>
        <w:rPr>
          <w:color w:val="ffffff"/>
          <w:szCs w:val="28"/>
        </w:rPr>
      </w:r>
    </w:p>
    <w:p>
      <w:pPr>
        <w:pStyle w:val="684"/>
        <w:jc w:val="both"/>
        <w:spacing w:after="0" w:line="240" w:lineRule="exact"/>
        <w:rPr>
          <w:color w:val="ffffff"/>
          <w:szCs w:val="28"/>
        </w:rPr>
      </w:pPr>
      <w:r>
        <w:rPr>
          <w:color w:val="ffffff"/>
          <w:szCs w:val="28"/>
        </w:rPr>
      </w:r>
      <w:r>
        <w:rPr>
          <w:color w:val="ffffff"/>
          <w:szCs w:val="28"/>
        </w:rPr>
      </w:r>
    </w:p>
    <w:p>
      <w:pPr>
        <w:pStyle w:val="684"/>
        <w:jc w:val="both"/>
        <w:spacing w:after="0" w:line="240" w:lineRule="auto"/>
        <w:rPr>
          <w:color w:val="000000"/>
          <w:szCs w:val="28"/>
        </w:rPr>
      </w:pPr>
      <w:r>
        <w:rPr>
          <w:color w:val="000000"/>
          <w:szCs w:val="28"/>
        </w:rPr>
      </w:r>
      <w:r>
        <w:rPr>
          <w:color w:val="000000"/>
          <w:szCs w:val="28"/>
        </w:rPr>
      </w:r>
    </w:p>
    <w:p>
      <w:pPr>
        <w:pStyle w:val="684"/>
        <w:jc w:val="both"/>
        <w:spacing w:after="0" w:line="240" w:lineRule="auto"/>
        <w:rPr>
          <w:szCs w:val="28"/>
        </w:rPr>
      </w:pPr>
      <w:r>
        <w:rPr>
          <w:szCs w:val="28"/>
        </w:rPr>
      </w:r>
      <w:r>
        <w:rPr>
          <w:szCs w:val="28"/>
        </w:rPr>
      </w:r>
    </w:p>
    <w:tbl>
      <w:tblPr>
        <w:tblpPr w:horzAnchor="margin" w:tblpXSpec="left" w:vertAnchor="text" w:tblpY="-316" w:leftFromText="180" w:topFromText="0" w:rightFromText="180" w:bottomFromText="0"/>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070"/>
        <w:gridCol w:w="4443"/>
      </w:tblGrid>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br w:type="page" w:clear="all"/>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684"/>
              <w:jc w:val="center"/>
              <w:spacing w:after="0" w:line="240" w:lineRule="exact"/>
              <w:rPr>
                <w:szCs w:val="28"/>
              </w:rPr>
              <w:framePr w:hSpace="180" w:wrap="around" w:vAnchor="text" w:hAnchor="margin" w:y="-316"/>
            </w:pPr>
            <w:r>
              <w:rPr>
                <w:szCs w:val="28"/>
              </w:rPr>
              <w:t xml:space="preserve">Утверждено</w:t>
            </w:r>
            <w:r>
              <w:rPr>
                <w:szCs w:val="28"/>
              </w:rPr>
            </w:r>
            <w:r>
              <w:rPr>
                <w:szCs w:val="28"/>
              </w:rP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711"/>
              <w:jc w:val="center"/>
              <w:spacing w:line="240" w:lineRule="exact"/>
            </w:pPr>
            <w:r>
              <w:t xml:space="preserve">постановлением</w:t>
            </w:r>
            <w:r>
              <w:t xml:space="preserve"> администрации Петровского </w:t>
            </w:r>
            <w:r>
              <w:t xml:space="preserve">городского округа</w:t>
            </w:r>
            <w:r>
              <w:t xml:space="preserve"> Ставропольского края</w:t>
            </w: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684"/>
              <w:jc w:val="center"/>
              <w:spacing w:after="0" w:line="240" w:lineRule="exact"/>
              <w:rPr>
                <w:szCs w:val="28"/>
              </w:rPr>
              <w:framePr w:hSpace="180" w:wrap="around" w:vAnchor="text" w:hAnchor="margin" w:y="-316"/>
            </w:pPr>
            <w:r>
              <w:rPr>
                <w:szCs w:val="28"/>
              </w:rPr>
              <w:t xml:space="preserve">от 08 мая 2019 г. № 1042</w:t>
            </w:r>
            <w:r>
              <w:rPr>
                <w:szCs w:val="28"/>
              </w:rPr>
            </w:r>
            <w:r>
              <w:rPr>
                <w:szCs w:val="28"/>
              </w:rPr>
            </w:r>
          </w:p>
        </w:tc>
      </w:tr>
    </w:tbl>
    <w:p>
      <w:pPr>
        <w:pStyle w:val="684"/>
        <w:jc w:val="center"/>
        <w:spacing w:after="0" w:line="240" w:lineRule="exact"/>
        <w:rPr>
          <w:szCs w:val="28"/>
          <w:lang w:val="en-US"/>
        </w:rPr>
      </w:pPr>
      <w:r/>
      <w:bookmarkStart w:id="0" w:name="Par202"/>
      <w:r/>
      <w:bookmarkEnd w:id="0"/>
      <w:r>
        <w:rPr>
          <w:szCs w:val="28"/>
          <w:lang w:val="en-US"/>
        </w:rPr>
      </w:r>
      <w:r>
        <w:rPr>
          <w:szCs w:val="28"/>
          <w:lang w:val="en-US"/>
        </w:rPr>
      </w:r>
    </w:p>
    <w:p>
      <w:pPr>
        <w:pStyle w:val="684"/>
        <w:jc w:val="center"/>
        <w:spacing w:after="0" w:line="240" w:lineRule="exact"/>
        <w:rPr>
          <w:szCs w:val="28"/>
          <w:lang w:val="en-US"/>
        </w:rPr>
      </w:pPr>
      <w:r>
        <w:rPr>
          <w:szCs w:val="28"/>
          <w:lang w:val="en-US"/>
        </w:rPr>
      </w:r>
      <w:r>
        <w:rPr>
          <w:szCs w:val="28"/>
          <w:lang w:val="en-US"/>
        </w:rPr>
      </w:r>
    </w:p>
    <w:p>
      <w:pPr>
        <w:pStyle w:val="684"/>
        <w:jc w:val="center"/>
        <w:spacing w:after="0" w:line="240" w:lineRule="exact"/>
        <w:rPr>
          <w:szCs w:val="28"/>
          <w:lang w:val="en-US"/>
        </w:rPr>
      </w:pPr>
      <w:r>
        <w:rPr>
          <w:szCs w:val="28"/>
          <w:lang w:val="en-US"/>
        </w:rPr>
      </w:r>
      <w:r>
        <w:rPr>
          <w:szCs w:val="28"/>
          <w:lang w:val="en-US"/>
        </w:rPr>
      </w:r>
    </w:p>
    <w:p>
      <w:pPr>
        <w:pStyle w:val="684"/>
        <w:jc w:val="center"/>
        <w:spacing w:after="0" w:line="240" w:lineRule="exact"/>
        <w:rPr>
          <w:szCs w:val="28"/>
        </w:rPr>
      </w:pPr>
      <w:r>
        <w:rPr>
          <w:szCs w:val="28"/>
        </w:rPr>
        <w:fldChar w:fldCharType="begin"/>
      </w:r>
      <w:r>
        <w:rPr>
          <w:szCs w:val="28"/>
        </w:rPr>
        <w:instrText xml:space="preserve">HYPERLINK \l "P54"</w:instrText>
      </w:r>
      <w:r>
        <w:rPr>
          <w:szCs w:val="28"/>
        </w:rPr>
        <w:fldChar w:fldCharType="separate"/>
      </w:r>
      <w:r>
        <w:rPr>
          <w:szCs w:val="28"/>
        </w:rPr>
        <w:t xml:space="preserve">ПОЛОЖЕНИЕ</w:t>
      </w:r>
      <w:r>
        <w:rPr>
          <w:szCs w:val="28"/>
        </w:rPr>
        <w:fldChar w:fldCharType="end"/>
      </w:r>
      <w:r>
        <w:rPr>
          <w:szCs w:val="28"/>
        </w:rPr>
      </w:r>
      <w:r>
        <w:rPr>
          <w:szCs w:val="28"/>
        </w:rPr>
      </w:r>
    </w:p>
    <w:p>
      <w:pPr>
        <w:pStyle w:val="684"/>
        <w:jc w:val="both"/>
        <w:spacing w:after="0" w:line="240" w:lineRule="exact"/>
        <w:rPr>
          <w:b/>
          <w:szCs w:val="28"/>
        </w:rPr>
      </w:pPr>
      <w:r>
        <w:rPr>
          <w:szCs w:val="28"/>
        </w:rPr>
        <w:t xml:space="preserve">о проведении открытого конкурса </w:t>
      </w:r>
      <w:r>
        <w:rPr>
          <w:szCs w:val="28"/>
        </w:rPr>
        <w:t xml:space="preserve">на </w:t>
      </w:r>
      <w:r>
        <w:rPr>
          <w:szCs w:val="28"/>
        </w:rPr>
        <w:t xml:space="preserve">право </w:t>
      </w:r>
      <w:r>
        <w:rPr>
          <w:szCs w:val="28"/>
        </w:rPr>
        <w:t xml:space="preserve">получени</w:t>
      </w:r>
      <w:r>
        <w:rPr>
          <w:szCs w:val="28"/>
        </w:rPr>
        <w:t xml:space="preserve">я</w:t>
      </w:r>
      <w:r>
        <w:rPr>
          <w:szCs w:val="28"/>
        </w:rPr>
        <w:t xml:space="preserve"> свидетельств об осуществлении перевозок</w:t>
      </w:r>
      <w:r>
        <w:rPr>
          <w:szCs w:val="28"/>
        </w:rPr>
        <w:t xml:space="preserve"> по одному или нескольким муниципальным маршрутам регулярных перевозок по нерегулируемым тарифам на территории Петровского </w:t>
      </w:r>
      <w:r>
        <w:rPr>
          <w:szCs w:val="28"/>
        </w:rPr>
        <w:t xml:space="preserve">городского округа</w:t>
      </w:r>
      <w:r>
        <w:rPr>
          <w:szCs w:val="28"/>
        </w:rPr>
        <w:t xml:space="preserve"> Ставропольского края</w:t>
      </w:r>
      <w:r>
        <w:rPr>
          <w:b/>
          <w:szCs w:val="28"/>
        </w:rPr>
      </w:r>
      <w:r>
        <w:rPr>
          <w:b/>
          <w:szCs w:val="28"/>
        </w:rPr>
      </w:r>
    </w:p>
    <w:p>
      <w:pPr>
        <w:pStyle w:val="684"/>
        <w:contextualSpacing/>
        <w:jc w:val="center"/>
        <w:spacing w:line="240" w:lineRule="auto"/>
        <w:rPr>
          <w:szCs w:val="28"/>
        </w:rPr>
      </w:pPr>
      <w:r>
        <w:rPr>
          <w:szCs w:val="28"/>
        </w:rPr>
      </w:r>
      <w:r>
        <w:rPr>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1. Общие положения</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 Настоящее Положение разработано в целях наиболее полного обеспечения и удовлетворения потребностей населения </w:t>
      </w:r>
      <w:r>
        <w:rPr>
          <w:rFonts w:ascii="Times New Roman" w:hAnsi="Times New Roman" w:cs="Times New Roman"/>
          <w:sz w:val="28"/>
          <w:szCs w:val="28"/>
        </w:rPr>
        <w:t xml:space="preserve">Петр</w:t>
      </w:r>
      <w:r>
        <w:rPr>
          <w:rFonts w:ascii="Times New Roman" w:hAnsi="Times New Roman" w:cs="Times New Roman"/>
          <w:sz w:val="28"/>
          <w:szCs w:val="28"/>
        </w:rPr>
        <w:t xml:space="preserve">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в перевозках пассажиров и багажа автомобильным транспортом на муниципальных маршрутах регулярных перевозок на территории </w:t>
      </w:r>
      <w:r>
        <w:rPr>
          <w:rFonts w:ascii="Times New Roman" w:hAnsi="Times New Roman" w:cs="Times New Roman"/>
          <w:sz w:val="28"/>
          <w:szCs w:val="28"/>
        </w:rPr>
        <w:t xml:space="preserve">Петр</w:t>
      </w:r>
      <w:r>
        <w:rPr>
          <w:rFonts w:ascii="Times New Roman" w:hAnsi="Times New Roman" w:cs="Times New Roman"/>
          <w:sz w:val="28"/>
          <w:szCs w:val="28"/>
        </w:rPr>
        <w:t xml:space="preserve">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 повышения безопасности дорожного движения, улучшения культуры и качества обслуживания пассажиров и определяет порядок проведения</w:t>
      </w:r>
      <w:r>
        <w:rPr>
          <w:rFonts w:ascii="Times New Roman" w:hAnsi="Times New Roman" w:cs="Times New Roman"/>
          <w:sz w:val="28"/>
          <w:szCs w:val="28"/>
        </w:rPr>
        <w:t xml:space="preserve"> открытых</w:t>
      </w:r>
      <w:r>
        <w:rPr>
          <w:rFonts w:ascii="Times New Roman" w:hAnsi="Times New Roman" w:cs="Times New Roman"/>
          <w:sz w:val="28"/>
          <w:szCs w:val="28"/>
        </w:rPr>
        <w:t xml:space="preserve"> конкурсов </w:t>
      </w:r>
      <w:r>
        <w:rPr>
          <w:rFonts w:ascii="Times New Roman" w:hAnsi="Times New Roman" w:cs="Times New Roman"/>
          <w:sz w:val="28"/>
          <w:szCs w:val="28"/>
        </w:rPr>
        <w:t xml:space="preserve">на право получения свидетельств об осуществлении перевозок </w:t>
      </w:r>
      <w:r>
        <w:rPr>
          <w:rFonts w:ascii="Times New Roman" w:hAnsi="Times New Roman" w:cs="Times New Roman"/>
          <w:sz w:val="28"/>
          <w:szCs w:val="28"/>
        </w:rPr>
        <w:t xml:space="preserve">по одному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Pr>
          <w:rFonts w:ascii="Times New Roman" w:hAnsi="Times New Roman" w:cs="Times New Roman"/>
          <w:sz w:val="28"/>
          <w:szCs w:val="28"/>
        </w:rPr>
        <w:t xml:space="preserve">конкурс</w:t>
      </w:r>
      <w:r>
        <w:rPr>
          <w:rFonts w:ascii="Times New Roman" w:hAnsi="Times New Roman" w:cs="Times New Roman"/>
          <w:sz w:val="28"/>
          <w:szCs w:val="28"/>
        </w:rPr>
        <w:t xml:space="preserve">, муниципальный маршрут</w:t>
      </w:r>
      <w:r>
        <w:rPr>
          <w:rFonts w:ascii="Times New Roman" w:hAnsi="Times New Roman" w:cs="Times New Roman"/>
          <w:sz w:val="28"/>
          <w:szCs w:val="28"/>
        </w:rPr>
        <w:t xml:space="preserve">).</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2. Предмет, цель и основные задачи</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2.1. Предметом открытого конкурса является </w:t>
      </w:r>
      <w:r>
        <w:rPr>
          <w:rFonts w:ascii="Times New Roman" w:hAnsi="Times New Roman" w:cs="Times New Roman"/>
          <w:sz w:val="28"/>
          <w:szCs w:val="28"/>
        </w:rPr>
        <w:t xml:space="preserve">право на получение свидетельств</w:t>
      </w:r>
      <w:r>
        <w:rPr>
          <w:rFonts w:ascii="Times New Roman" w:hAnsi="Times New Roman" w:cs="Times New Roman"/>
          <w:sz w:val="28"/>
          <w:szCs w:val="28"/>
        </w:rPr>
        <w:t xml:space="preserve"> об осуществлении перевозок по одному или нескольким муниципальным маршрутам.</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2.2. Целью </w:t>
      </w:r>
      <w:r>
        <w:rPr>
          <w:rFonts w:ascii="Times New Roman" w:hAnsi="Times New Roman" w:cs="Times New Roman"/>
          <w:sz w:val="28"/>
          <w:szCs w:val="28"/>
        </w:rPr>
        <w:t xml:space="preserve">открытого</w:t>
      </w:r>
      <w:r>
        <w:rPr>
          <w:rFonts w:ascii="Times New Roman" w:hAnsi="Times New Roman" w:cs="Times New Roman"/>
          <w:sz w:val="28"/>
          <w:szCs w:val="28"/>
        </w:rPr>
        <w:t xml:space="preserve"> конкурса является выбор перевозчиков, обеспечивающих наиболее безо</w:t>
      </w:r>
      <w:r>
        <w:rPr>
          <w:rFonts w:ascii="Times New Roman" w:hAnsi="Times New Roman" w:cs="Times New Roman"/>
          <w:sz w:val="28"/>
          <w:szCs w:val="28"/>
        </w:rPr>
        <w:t xml:space="preserve">пасные и качественные условия перевозки пассажиров и багажа на муниципальных маршрутах. Конкурсный отбор перевозчиков является способом организации транспортного обслуживания для удовлетворения потребностей населения в безопасных и качественных перевозках.</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2.3. Основные задачи </w:t>
      </w:r>
      <w:r>
        <w:rPr>
          <w:rFonts w:ascii="Times New Roman" w:hAnsi="Times New Roman" w:cs="Times New Roman"/>
          <w:sz w:val="28"/>
          <w:szCs w:val="28"/>
        </w:rPr>
        <w:t xml:space="preserve">открытого</w:t>
      </w:r>
      <w:r>
        <w:rPr>
          <w:rFonts w:ascii="Times New Roman" w:hAnsi="Times New Roman" w:cs="Times New Roman"/>
          <w:sz w:val="28"/>
          <w:szCs w:val="28"/>
        </w:rPr>
        <w:t xml:space="preserve">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равных условий для участия перевозчиков в обслуживании муниципальных маршрутов;</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 перевозчиков, наиболее подготовленных для оказания качественных и безопасных услуг по перевозке пассажиров и багажа автомобильным транспортом на муниципальных маршрутах;</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безопасности транспортного обслуживания населения автомобильным транспортом на муниципальных маршрутах.</w:t>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3. Организатор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3.1. Организатором конкурса является администрация </w:t>
      </w:r>
      <w:r>
        <w:rPr>
          <w:rFonts w:ascii="Times New Roman" w:hAnsi="Times New Roman" w:cs="Times New Roman"/>
          <w:sz w:val="28"/>
          <w:szCs w:val="28"/>
        </w:rPr>
        <w:t xml:space="preserve">Петр</w:t>
      </w:r>
      <w:r>
        <w:rPr>
          <w:rFonts w:ascii="Times New Roman" w:hAnsi="Times New Roman" w:cs="Times New Roman"/>
          <w:sz w:val="28"/>
          <w:szCs w:val="28"/>
        </w:rPr>
        <w:t xml:space="preserve">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 (далее - организатор конкурса).</w:t>
      </w:r>
      <w:r>
        <w:rPr>
          <w:rFonts w:ascii="Times New Roman" w:hAnsi="Times New Roman" w:cs="Times New Roman"/>
          <w:sz w:val="28"/>
          <w:szCs w:val="28"/>
        </w:rPr>
        <w:t xml:space="preserve"> Ответственный исполнитель - </w:t>
      </w:r>
      <w:r>
        <w:rPr>
          <w:rFonts w:ascii="Times New Roman" w:hAnsi="Times New Roman" w:cs="Times New Roman"/>
          <w:sz w:val="28"/>
          <w:szCs w:val="28"/>
        </w:rPr>
        <w:t xml:space="preserve">управление муниципального хозяйства</w:t>
      </w:r>
      <w:r>
        <w:rPr>
          <w:rFonts w:ascii="Times New Roman" w:hAnsi="Times New Roman" w:cs="Times New Roman"/>
          <w:sz w:val="28"/>
          <w:szCs w:val="28"/>
        </w:rPr>
        <w:t xml:space="preserve"> администрации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w:t>
      </w:r>
      <w:r>
        <w:rPr>
          <w:rFonts w:ascii="Times New Roman" w:hAnsi="Times New Roman" w:cs="Times New Roman"/>
          <w:sz w:val="28"/>
          <w:szCs w:val="28"/>
        </w:rPr>
        <w:t xml:space="preserve"> (далее – ответственный исполнитель).</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3.2. Организатор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утверждает состав конкурсной комиссии и конкурсную документацию;</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обеспечивает условия для </w:t>
      </w:r>
      <w:r>
        <w:rPr>
          <w:rFonts w:ascii="Times New Roman" w:hAnsi="Times New Roman" w:cs="Times New Roman"/>
          <w:sz w:val="28"/>
          <w:szCs w:val="28"/>
        </w:rPr>
        <w:t xml:space="preserve">работы конкурсной комиссии.</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3.3. Ответственный исполнитель:</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размещает на официальном сайте организатора конкурса (далее - официальный сайт) извещение о проведении конкурса, конкурсную документацию и другие сведения и информацию, определенные настоящим Положением;</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представляет конкурсную документацию по заявлениям заинтересованных лиц;</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ведет прием, регистрацию конвертов с заявками на участие в конкурсе и прилагаемых к ним документов, обеспечивает их хранение;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выдает по результатам открытого конкурса свидетельство об осуществлении перевозок по маршруту регулярных перевозок.</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4. Условия допуска к участию в открытом конкурсе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1" w:name="P87"/>
      <w:r/>
      <w:bookmarkEnd w:id="1"/>
      <w:r>
        <w:rPr>
          <w:rFonts w:ascii="Times New Roman" w:hAnsi="Times New Roman" w:cs="Times New Roman"/>
          <w:sz w:val="28"/>
          <w:szCs w:val="28"/>
        </w:rPr>
        <w:t xml:space="preserve">4.1. К участию в открытом конкурсе допускаются юридические лица, индивидуальные предприниматели, уполномоченные участники договора простого товарищества (далее – претенденты), соответствующие следующим требованиям:</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2" w:name="P88"/>
      <w:r/>
      <w:bookmarkEnd w:id="2"/>
      <w:r>
        <w:rPr>
          <w:rFonts w:ascii="Times New Roman" w:hAnsi="Times New Roman" w:cs="Times New Roman"/>
          <w:sz w:val="28"/>
          <w:szCs w:val="28"/>
        </w:rPr>
        <w:t xml:space="preserve">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принятие на себя обязательства в случае предоставления участнику открытого конкурса права на получение свидетельства об осу</w:t>
      </w:r>
      <w:r>
        <w:rPr>
          <w:rFonts w:ascii="Times New Roman" w:hAnsi="Times New Roman" w:cs="Times New Roman"/>
          <w:sz w:val="28"/>
          <w:szCs w:val="28"/>
        </w:rPr>
        <w:t xml:space="preserve">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3" w:name="P90"/>
      <w:r/>
      <w:bookmarkEnd w:id="3"/>
      <w:r>
        <w:rPr>
          <w:rFonts w:ascii="Times New Roman" w:hAnsi="Times New Roman" w:cs="Times New Roman"/>
          <w:sz w:val="28"/>
          <w:szCs w:val="28"/>
        </w:rPr>
        <w:t xml:space="preserve">3) не</w:t>
      </w:r>
      <w:r>
        <w:rPr>
          <w:rFonts w:ascii="Times New Roman" w:hAnsi="Times New Roman" w:cs="Times New Roman"/>
          <w:sz w:val="28"/>
          <w:szCs w:val="28"/>
        </w:rPr>
        <w:t xml:space="preserve">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4" w:name="P91"/>
      <w:r/>
      <w:bookmarkEnd w:id="4"/>
      <w:r>
        <w:rPr>
          <w:rFonts w:ascii="Times New Roman" w:hAnsi="Times New Roman" w:cs="Times New Roman"/>
          <w:sz w:val="28"/>
          <w:szCs w:val="28"/>
        </w:rPr>
        <w:t xml:space="preserve">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5) наличие договора простого товарищества в письменной форме (для участников </w:t>
      </w:r>
      <w:r>
        <w:rPr>
          <w:rFonts w:ascii="Times New Roman" w:hAnsi="Times New Roman" w:cs="Times New Roman"/>
          <w:sz w:val="28"/>
          <w:szCs w:val="28"/>
        </w:rPr>
        <w:t xml:space="preserve">договора простого товарищества);</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"P513"</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частью 8 статьи 29</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13.07.2015 </w:t>
      </w:r>
      <w:r>
        <w:rPr>
          <w:rFonts w:ascii="Times New Roman" w:hAnsi="Times New Roman" w:cs="Times New Roman"/>
          <w:sz w:val="28"/>
          <w:szCs w:val="28"/>
        </w:rPr>
        <w:t xml:space="preserve">              </w:t>
      </w:r>
      <w:r>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предусмотренные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"P88"</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подпунктами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"P90"</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3</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"P91"</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4</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применяются в отношении каждого участника договора простого товарищества.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5" w:name="P94"/>
      <w:r/>
      <w:bookmarkEnd w:id="5"/>
      <w:r>
        <w:rPr>
          <w:rFonts w:ascii="Times New Roman" w:hAnsi="Times New Roman" w:cs="Times New Roman"/>
          <w:sz w:val="28"/>
          <w:szCs w:val="28"/>
        </w:rPr>
        <w:t xml:space="preserve">4.2. Не допускаются к участию в открытом конкурсе претенденты:</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не представившие документы, определенные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"P156"</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7.3 </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 либо представившие документы, содержащие недостоверные сведения;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не соответствующие требованиям, предъявляемым к участникам открытого конкурса, установленным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"P87"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4.1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представившие заявку на участие в конкурсе, не соответствующую требованиям конкурсной документации.</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4.3. Отказ в допуске к участию в открытом конкурсе по иным основаниям, кроме случаев, указанных в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"P94"</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пункте 4.2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 не допускается.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4.4. Решение конкурсной комиссии об отказе претенденту в допуске к участию в конкурсе может быть обжаловано в суде.</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4.5. В целях рассмотрения и оценки заявок на участие в открытом конкурсе и прилагаемых к ней документов конкурсная комиссия имеет право направлять межведомственные запросы</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о представлении документов и информации, в рамках межведомственного информационного взаимодействия.</w:t>
      </w: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5</w:t>
      </w:r>
      <w:r>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 xml:space="preserve"> открытого </w:t>
      </w:r>
      <w:r>
        <w:rPr>
          <w:rFonts w:ascii="Times New Roman" w:hAnsi="Times New Roman" w:cs="Times New Roman"/>
          <w:sz w:val="28"/>
          <w:szCs w:val="28"/>
        </w:rPr>
        <w:t xml:space="preserve">конкурса</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1"/>
        <w:ind w:firstLine="708"/>
        <w:jc w:val="both"/>
      </w:pPr>
      <w:r>
        <w:t xml:space="preserve">5</w:t>
      </w:r>
      <w:r>
        <w:t xml:space="preserve">.1. Извещение </w:t>
      </w:r>
      <w:r>
        <w:t xml:space="preserve">о проведении открытого конкурса размещается на официальном сайте не </w:t>
      </w:r>
      <w:r>
        <w:t xml:space="preserve">позднее</w:t>
      </w:r>
      <w:r>
        <w:t xml:space="preserve"> чем за тридцать календарных дней до дня его проведения.</w:t>
      </w:r>
      <w:r/>
    </w:p>
    <w:p>
      <w:pPr>
        <w:pStyle w:val="711"/>
        <w:ind w:firstLine="708"/>
        <w:jc w:val="both"/>
      </w:pPr>
      <w:r>
        <w:t xml:space="preserve">5.2. Извещение должно содержать сведения, предусмотренные ч. 2 ст. 22 </w:t>
      </w:r>
      <w:r>
        <w:t xml:space="preserve">Федерального закона</w:t>
      </w:r>
      <w:r>
        <w:t xml:space="preserve">.</w:t>
      </w:r>
      <w:r/>
    </w:p>
    <w:p>
      <w:pPr>
        <w:pStyle w:val="711"/>
        <w:ind w:firstLine="708"/>
        <w:jc w:val="both"/>
      </w:pPr>
      <w:r>
        <w:t xml:space="preserve">5.3. Организатор открытого конкурса вправе принять решение о внесении изменений в извещение о проведении</w:t>
      </w:r>
      <w:r>
        <w:t xml:space="preserve"> открытого конкурса</w:t>
      </w:r>
      <w:r>
        <w:t xml:space="preserve"> и конкурсную документацию</w:t>
      </w:r>
      <w:r>
        <w:t xml:space="preserve"> не позднее чем за пять дней до даты окончания подачи заявок на участие в</w:t>
      </w:r>
      <w:r>
        <w:t xml:space="preserve"> открытом</w:t>
      </w:r>
      <w:r>
        <w:t xml:space="preserve"> конкурсе. Изменение предмета</w:t>
      </w:r>
      <w:r>
        <w:t xml:space="preserve"> открытого</w:t>
      </w:r>
      <w:r>
        <w:t xml:space="preserve"> конкурса не допускается. В течение пяти рабочих дней со дня принятия указанного решения такие изменения </w:t>
      </w:r>
      <w:r>
        <w:t xml:space="preserve">размещаются на официальном сайте. </w:t>
      </w:r>
      <w:r>
        <w:t xml:space="preserve">При этом срок подачи заявок на участие в</w:t>
      </w:r>
      <w:r>
        <w:t xml:space="preserve"> открытом</w:t>
      </w:r>
      <w:r>
        <w:t xml:space="preserve"> конкурсе должен быть продл</w:t>
      </w:r>
      <w:r>
        <w:t xml:space="preserve">ен так, чтобы со дня опубликования в официальном печатном издании и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чем двадцать дней.</w:t>
      </w:r>
      <w:r/>
    </w:p>
    <w:p>
      <w:pPr>
        <w:pStyle w:val="711"/>
        <w:ind w:firstLine="708"/>
        <w:jc w:val="both"/>
      </w:pPr>
      <w:r>
        <w:t xml:space="preserve">5</w:t>
      </w:r>
      <w:r>
        <w:t xml:space="preserve">.4. Организатор</w:t>
      </w:r>
      <w:r>
        <w:t xml:space="preserve"> </w:t>
      </w:r>
      <w:r>
        <w:t xml:space="preserve">открытого конкурса, разместивший на официальном сайте извещение о проведении открытого конкурса, вправе отказаться от его проведения </w:t>
      </w:r>
      <w:r>
        <w:t xml:space="preserve">не позднее чем за 30 дней </w:t>
      </w:r>
      <w:r>
        <w:t xml:space="preserve">до его проведения</w:t>
      </w:r>
      <w:r>
        <w:t xml:space="preserve">. Извещение об от</w:t>
      </w:r>
      <w:r>
        <w:t xml:space="preserve">казе от проведения открытого конкурса размещается ответственным исполнителем на официальном сайте в течение двух рабочих дней со дня принятия решения об отказе от проведения открытого конкурса. В течение двух рабочих дней со дня принятия указанного решения</w:t>
      </w:r>
      <w:r>
        <w:t xml:space="preserve"> </w:t>
      </w:r>
      <w:r>
        <w:t xml:space="preserve">ответственным исполнителем</w:t>
      </w:r>
      <w:r>
        <w:t xml:space="preserve"> вскрываются (в случае, если на конверте не указаны почтовый адрес перевозчика (для юридического лица) или сведения о месте жительства перевозчика (для индивидуального предпринимателя</w:t>
      </w:r>
      <w:r>
        <w:t xml:space="preserve">, уполномоченного участника договора простого товарищества</w:t>
      </w:r>
      <w:r>
        <w:t xml:space="preserve">) конверты с заявками на участие в</w:t>
      </w:r>
      <w:r>
        <w:t xml:space="preserve"> открытом</w:t>
      </w:r>
      <w:r>
        <w:t xml:space="preserve"> конкурсе и направляются соответствующие уведомления всем лицам, подавшим заявки на участие в </w:t>
      </w:r>
      <w:r>
        <w:t xml:space="preserve">открытом </w:t>
      </w:r>
      <w:r>
        <w:t xml:space="preserve">конкурсе.</w:t>
      </w: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6</w:t>
      </w:r>
      <w:r>
        <w:rPr>
          <w:rFonts w:ascii="Times New Roman" w:hAnsi="Times New Roman" w:cs="Times New Roman"/>
          <w:sz w:val="28"/>
          <w:szCs w:val="28"/>
        </w:rPr>
        <w:t xml:space="preserve">. Конкурсная документация</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6.1. Состав и содержание конкурсной доку</w:t>
      </w:r>
      <w:r>
        <w:rPr>
          <w:rFonts w:ascii="Times New Roman" w:hAnsi="Times New Roman" w:cs="Times New Roman"/>
          <w:sz w:val="28"/>
          <w:szCs w:val="28"/>
        </w:rPr>
        <w:t xml:space="preserve">ментации определяет организатор открытого конкурса, проект конкурсной документации готовит ответственный исполнитель. Сведения, содержащиеся в конкурсной документации, должны соответствовать сведениям, указанным в извещении о проведении открытого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6.2. Конкурсная документация включает в себя: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форму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"P253"</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заявки</w:t>
      </w:r>
      <w:r>
        <w:rPr>
          <w:rFonts w:ascii="Times New Roman" w:hAnsi="Times New Roman" w:cs="Times New Roman"/>
          <w:sz w:val="28"/>
          <w:szCs w:val="28"/>
        </w:rPr>
        <w:fldChar w:fldCharType="end"/>
      </w:r>
      <w:r>
        <w:rPr>
          <w:rFonts w:ascii="Times New Roman" w:hAnsi="Times New Roman" w:cs="Times New Roman"/>
          <w:sz w:val="28"/>
          <w:szCs w:val="28"/>
        </w:rPr>
        <w:t xml:space="preserve"> на участие в открытом конкурсе с указанием прилагаемых к ней документов в соответствии с приложением  1 к настоящему Положению;</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основные характеристики и сведения о предмете открытого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место, дату </w:t>
      </w:r>
      <w:r>
        <w:rPr>
          <w:rFonts w:ascii="Times New Roman" w:hAnsi="Times New Roman" w:cs="Times New Roman"/>
          <w:sz w:val="28"/>
          <w:szCs w:val="28"/>
        </w:rPr>
        <w:t xml:space="preserve">начала и дату окончания срока подачи заявок на участие в открытом конкурсе. При этом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 требования по допуску претендентов к участию в открытом конкурсе, определенные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"P87"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4.1 </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5) порядок и срок отзыва заявок на участие в отрытом конкурсе, порядок внесения изменений в такие заявки, определенные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"P164"</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7.5</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 формы, порядок, даты начала и окончания срока предоставления перевозчикам разъяснений положений конкурсной документации, определенные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"P146"</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6</w:t>
      </w:r>
      <w:r>
        <w:rPr>
          <w:rFonts w:ascii="Times New Roman" w:hAnsi="Times New Roman" w:cs="Times New Roman"/>
          <w:sz w:val="28"/>
          <w:szCs w:val="28"/>
        </w:rPr>
        <w:fldChar w:fldCharType="end"/>
      </w: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"P147"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6.7</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раздела;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 место, порядок, дату и время вскрытия конвертов с заявками на участие в открытом конкурсе;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8) критерии оценки заявок на участие в открытом конкурсе, определенные в соответствии с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"P190"</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w:t>
      </w:r>
      <w:r>
        <w:rPr>
          <w:rFonts w:ascii="Times New Roman" w:hAnsi="Times New Roman" w:cs="Times New Roman"/>
          <w:sz w:val="28"/>
          <w:szCs w:val="28"/>
        </w:rPr>
        <w:t xml:space="preserve">ами</w:t>
      </w:r>
      <w:r>
        <w:rPr>
          <w:rFonts w:ascii="Times New Roman" w:hAnsi="Times New Roman" w:cs="Times New Roman"/>
          <w:sz w:val="28"/>
          <w:szCs w:val="28"/>
        </w:rPr>
        <w:t xml:space="preserve"> 10.3</w:t>
      </w:r>
      <w:r>
        <w:rPr>
          <w:rFonts w:ascii="Times New Roman" w:hAnsi="Times New Roman" w:cs="Times New Roman"/>
          <w:sz w:val="28"/>
          <w:szCs w:val="28"/>
        </w:rPr>
        <w:t xml:space="preserve">, 10.4</w:t>
      </w:r>
      <w:r>
        <w:rPr>
          <w:rFonts w:ascii="Times New Roman" w:hAnsi="Times New Roman" w:cs="Times New Roman"/>
          <w:sz w:val="28"/>
          <w:szCs w:val="28"/>
        </w:rPr>
        <w:t xml:space="preserve"> </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 порядок оценки заявок на участие в открытом конкурсе, определенные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"P191"</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пунктами 10.</w:t>
      </w:r>
      <w:r>
        <w:rPr>
          <w:rFonts w:ascii="Times New Roman" w:hAnsi="Times New Roman" w:cs="Times New Roman"/>
          <w:sz w:val="28"/>
          <w:szCs w:val="28"/>
        </w:rPr>
        <w:t xml:space="preserve">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"P193"</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10.</w:t>
      </w: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6.3. Ответственный исполнитель обе</w:t>
      </w:r>
      <w:r>
        <w:rPr>
          <w:rFonts w:ascii="Times New Roman" w:hAnsi="Times New Roman" w:cs="Times New Roman"/>
          <w:sz w:val="28"/>
          <w:szCs w:val="28"/>
        </w:rPr>
        <w:t xml:space="preserve">спечивает размещение конкурсной документации на официальном сайте не менее чем за тридцать дней до дня проведения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одновременно с размещением извещения о проведении</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6.4</w:t>
      </w:r>
      <w:r>
        <w:rPr>
          <w:rFonts w:ascii="Times New Roman" w:hAnsi="Times New Roman" w:cs="Times New Roman"/>
          <w:sz w:val="28"/>
          <w:szCs w:val="28"/>
        </w:rPr>
        <w:t xml:space="preserve">. Со дня размещения на официальном сайте извещения о проведении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w:t>
      </w:r>
      <w:r>
        <w:rPr>
          <w:rFonts w:ascii="Times New Roman" w:hAnsi="Times New Roman" w:cs="Times New Roman"/>
          <w:sz w:val="28"/>
          <w:szCs w:val="28"/>
        </w:rPr>
        <w:t xml:space="preserve">ответственный исполнитель</w:t>
      </w:r>
      <w:r>
        <w:rPr>
          <w:rFonts w:ascii="Times New Roman" w:hAnsi="Times New Roman" w:cs="Times New Roman"/>
          <w:sz w:val="28"/>
          <w:szCs w:val="28"/>
        </w:rPr>
        <w:t xml:space="preserve"> на основании заявления любог</w:t>
      </w:r>
      <w:r>
        <w:rPr>
          <w:rFonts w:ascii="Times New Roman" w:hAnsi="Times New Roman" w:cs="Times New Roman"/>
          <w:sz w:val="28"/>
          <w:szCs w:val="28"/>
        </w:rPr>
        <w:t xml:space="preserve">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Представление конкурсной документации осуществляется без взимания платы.</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6.5</w:t>
      </w:r>
      <w:r>
        <w:rPr>
          <w:rFonts w:ascii="Times New Roman" w:hAnsi="Times New Roman" w:cs="Times New Roman"/>
          <w:sz w:val="28"/>
          <w:szCs w:val="28"/>
        </w:rPr>
        <w:t xml:space="preserve">. Представление конкурсной документации до размещения на официальном сайте извещения о проведении конкурса не допускается.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6" w:name="P146"/>
      <w:r/>
      <w:bookmarkEnd w:id="6"/>
      <w:r>
        <w:rPr>
          <w:rFonts w:ascii="Times New Roman" w:hAnsi="Times New Roman" w:cs="Times New Roman"/>
          <w:sz w:val="28"/>
          <w:szCs w:val="28"/>
        </w:rPr>
        <w:t xml:space="preserve">6.6</w:t>
      </w:r>
      <w:r>
        <w:rPr>
          <w:rFonts w:ascii="Times New Roman" w:hAnsi="Times New Roman" w:cs="Times New Roman"/>
          <w:sz w:val="28"/>
          <w:szCs w:val="28"/>
        </w:rPr>
        <w:t xml:space="preserve">. Любой участник конкурса вправе направить в письменной форме организатору конкурса запрос о разъяснении положений конкурсной документации. В течение трех рабочих дней со дня поступления указанного запроса организатор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обязан направить в письменной форме разъяснения положений конкурсной документации, если указанный запрос поступил к организатору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не позднее чем за пять дней до дня окончания подачи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t xml:space="preserve"> Подготовка разъяснений осуществляется ответственным исполнителем.</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7" w:name="P147"/>
      <w:r/>
      <w:bookmarkEnd w:id="7"/>
      <w:r>
        <w:rPr>
          <w:rFonts w:ascii="Times New Roman" w:hAnsi="Times New Roman" w:cs="Times New Roman"/>
          <w:sz w:val="28"/>
          <w:szCs w:val="28"/>
        </w:rPr>
        <w:t xml:space="preserve">6.7</w:t>
      </w:r>
      <w:r>
        <w:rPr>
          <w:rFonts w:ascii="Times New Roman" w:hAnsi="Times New Roman" w:cs="Times New Roman"/>
          <w:sz w:val="28"/>
          <w:szCs w:val="28"/>
        </w:rPr>
        <w:t xml:space="preserve">. В течение трех рабочих дней со дня направления разъяснения положений конкурсной документации по запросу участника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такое разъяснение должно быть размещено </w:t>
      </w:r>
      <w:r>
        <w:rPr>
          <w:rFonts w:ascii="Times New Roman" w:hAnsi="Times New Roman" w:cs="Times New Roman"/>
          <w:sz w:val="28"/>
          <w:szCs w:val="28"/>
        </w:rPr>
        <w:t xml:space="preserve">ответственным исполнителем</w:t>
      </w:r>
      <w:r>
        <w:rPr>
          <w:rFonts w:ascii="Times New Roman" w:hAnsi="Times New Roman" w:cs="Times New Roman"/>
          <w:sz w:val="28"/>
          <w:szCs w:val="28"/>
        </w:rPr>
        <w:t xml:space="preserve"> на официальном сайте с указанием предмета запроса, но без указания перевозчика, от которого поступил запрос. Разъяснение положений конкурсной документации не должно изменять ее суть.</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7</w:t>
      </w:r>
      <w:r>
        <w:rPr>
          <w:rFonts w:ascii="Times New Roman" w:hAnsi="Times New Roman" w:cs="Times New Roman"/>
          <w:sz w:val="28"/>
          <w:szCs w:val="28"/>
        </w:rPr>
        <w:t xml:space="preserve">. Порядок подачи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.1. Для участия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претендент подает заявку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сроки, которые установлены конкурсной документацией.</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.2. Заявка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Претендент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r>
        <w:rPr>
          <w:rFonts w:ascii="Times New Roman" w:hAnsi="Times New Roman" w:cs="Times New Roman"/>
          <w:sz w:val="28"/>
          <w:szCs w:val="28"/>
        </w:rPr>
        <w:t xml:space="preserve">, уполномоченного участника договора простого товарищества</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должна содержать</w:t>
      </w:r>
      <w:r>
        <w:rPr>
          <w:rFonts w:ascii="Times New Roman" w:hAnsi="Times New Roman" w:cs="Times New Roman"/>
          <w:sz w:val="28"/>
          <w:szCs w:val="28"/>
        </w:rPr>
        <w:t xml:space="preserve"> следующие сведения:</w:t>
      </w:r>
      <w:r>
        <w:rPr>
          <w:rFonts w:ascii="Times New Roman" w:hAnsi="Times New Roman" w:cs="Times New Roman"/>
          <w:sz w:val="28"/>
          <w:szCs w:val="28"/>
        </w:rPr>
      </w:r>
    </w:p>
    <w:p>
      <w:pPr>
        <w:pStyle w:val="711"/>
        <w:ind w:firstLine="540"/>
        <w:jc w:val="both"/>
      </w:pPr>
      <w:r>
        <w:t xml:space="preserve">1) </w:t>
      </w:r>
      <w:r>
        <w:t xml:space="preserve">о фирменном наименовании (наименовании), сведения об орг</w:t>
      </w:r>
      <w:r>
        <w:t xml:space="preserve">анизационно-правовой форме, о месте нахождения, почтовом адресе (для юридического лица), фамилии, имени, отчестве, паспортных данных, сведения о месте жительства (для индивидуального предпринимателя, уполномоченного участника договора простого товарищества</w:t>
      </w:r>
      <w:r>
        <w:t xml:space="preserve">), номере контактного телефона;</w:t>
      </w:r>
      <w:r/>
    </w:p>
    <w:p>
      <w:pPr>
        <w:pStyle w:val="711"/>
        <w:ind w:firstLine="540"/>
        <w:jc w:val="both"/>
      </w:pPr>
      <w:r>
        <w:t xml:space="preserve">2</w:t>
      </w:r>
      <w:r>
        <w:t xml:space="preserve">) количество дорожно-транспортных происшествий, повлекших за с</w:t>
      </w:r>
      <w:r>
        <w:t xml:space="preserve">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p>
    <w:p>
      <w:pPr>
        <w:pStyle w:val="711"/>
        <w:ind w:firstLine="540"/>
        <w:jc w:val="both"/>
      </w:pPr>
      <w:r>
        <w:t xml:space="preserve">3</w:t>
      </w:r>
      <w: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p>
    <w:p>
      <w:pPr>
        <w:pStyle w:val="711"/>
        <w:ind w:firstLine="540"/>
        <w:jc w:val="both"/>
      </w:pPr>
      <w:r>
        <w:t xml:space="preserve">4</w:t>
      </w:r>
      <w:r>
        <w:t xml:space="preserve">)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p>
    <w:p>
      <w:pPr>
        <w:pStyle w:val="698"/>
        <w:ind w:firstLine="540"/>
        <w:jc w:val="both"/>
        <w:rPr>
          <w:rFonts w:ascii="Times New Roman" w:hAnsi="Times New Roman" w:cs="Times New Roman"/>
          <w:sz w:val="28"/>
          <w:szCs w:val="28"/>
        </w:rPr>
      </w:pPr>
      <w:r/>
      <w:bookmarkStart w:id="8" w:name="P156"/>
      <w:r/>
      <w:bookmarkEnd w:id="8"/>
      <w:r>
        <w:rPr>
          <w:rFonts w:ascii="Times New Roman" w:hAnsi="Times New Roman" w:cs="Times New Roman"/>
          <w:sz w:val="28"/>
          <w:szCs w:val="28"/>
        </w:rPr>
        <w:t xml:space="preserve">7</w:t>
      </w:r>
      <w:r>
        <w:rPr>
          <w:rFonts w:ascii="Times New Roman" w:hAnsi="Times New Roman" w:cs="Times New Roman"/>
          <w:sz w:val="28"/>
          <w:szCs w:val="28"/>
        </w:rPr>
        <w:t xml:space="preserve">.3. К заявке на участие в</w:t>
      </w:r>
      <w:r>
        <w:rPr>
          <w:rFonts w:ascii="Times New Roman" w:hAnsi="Times New Roman" w:cs="Times New Roman"/>
          <w:sz w:val="28"/>
          <w:szCs w:val="28"/>
        </w:rPr>
        <w:t xml:space="preserve"> открытом конкурсе прилагаются документы</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(для индивидуального предпринимателя)</w:t>
      </w:r>
      <w:r>
        <w:rPr>
          <w:rFonts w:ascii="Times New Roman" w:hAnsi="Times New Roman" w:cs="Times New Roman"/>
          <w:sz w:val="28"/>
          <w:szCs w:val="28"/>
        </w:rPr>
        <w:t xml:space="preserve"> (заверенная копия)</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2) учредительные документы и все изменения к ним (для юридического лица)</w:t>
      </w:r>
      <w:r>
        <w:rPr>
          <w:rFonts w:ascii="Times New Roman" w:hAnsi="Times New Roman" w:cs="Times New Roman"/>
          <w:sz w:val="28"/>
          <w:szCs w:val="28"/>
        </w:rPr>
        <w:t xml:space="preserve"> (заверенная копия)</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3) доверенность, выданная участниками простого товарищества или договор простого товарищества, в соответствии с которым </w:t>
      </w:r>
      <w:r>
        <w:rPr>
          <w:rFonts w:ascii="Times New Roman" w:hAnsi="Times New Roman" w:cs="Times New Roman"/>
          <w:sz w:val="28"/>
          <w:szCs w:val="28"/>
        </w:rPr>
        <w:t xml:space="preserve">он</w:t>
      </w:r>
      <w:r>
        <w:rPr>
          <w:rFonts w:ascii="Times New Roman" w:hAnsi="Times New Roman" w:cs="Times New Roman"/>
          <w:sz w:val="28"/>
          <w:szCs w:val="28"/>
        </w:rPr>
        <w:t xml:space="preserve"> уполномочен совершать от имени всех товарищей сделки с третьими лицами (для уполномоченного участника договора простого товарищества)</w:t>
      </w:r>
      <w:r>
        <w:rPr>
          <w:rFonts w:ascii="Times New Roman" w:hAnsi="Times New Roman" w:cs="Times New Roman"/>
          <w:sz w:val="28"/>
          <w:szCs w:val="28"/>
        </w:rPr>
        <w:t xml:space="preserve"> (оригинал или заверенная копия)</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4) лицензия на осуществление перевозок пассажиров автомобильным транспортом, оборудованным для перевозок более восьми человек</w:t>
      </w:r>
      <w:r>
        <w:rPr>
          <w:rFonts w:ascii="Times New Roman" w:hAnsi="Times New Roman" w:cs="Times New Roman"/>
          <w:sz w:val="28"/>
          <w:szCs w:val="28"/>
        </w:rPr>
        <w:t xml:space="preserve"> (заверенная копия)</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5) список водителей претендента,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"D"</w:t>
      </w:r>
      <w:r>
        <w:rPr>
          <w:rFonts w:ascii="Times New Roman" w:hAnsi="Times New Roman" w:cs="Times New Roman"/>
          <w:sz w:val="28"/>
          <w:szCs w:val="28"/>
        </w:rPr>
        <w:t xml:space="preserve"> (оригинал)</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6) перечень автобусов, заявляемых к осуществлению пассажирских перевозок по лотам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 xml:space="preserve"> (</w:t>
      </w:r>
      <w:r>
        <w:rPr>
          <w:rFonts w:ascii="Times New Roman" w:hAnsi="Times New Roman" w:cs="Times New Roman"/>
          <w:sz w:val="28"/>
          <w:szCs w:val="28"/>
        </w:rPr>
        <w:t xml:space="preserve">заверенная копия</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.4. Претендент вправе подать только одну заявку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с приложением необходимых документов в отношении каждого предмета</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9" w:name="P164"/>
      <w:r/>
      <w:bookmarkEnd w:id="9"/>
      <w:r>
        <w:rPr>
          <w:rFonts w:ascii="Times New Roman" w:hAnsi="Times New Roman" w:cs="Times New Roman"/>
          <w:sz w:val="28"/>
          <w:szCs w:val="28"/>
        </w:rPr>
        <w:t xml:space="preserve">7</w:t>
      </w:r>
      <w:r>
        <w:rPr>
          <w:rFonts w:ascii="Times New Roman" w:hAnsi="Times New Roman" w:cs="Times New Roman"/>
          <w:sz w:val="28"/>
          <w:szCs w:val="28"/>
        </w:rPr>
        <w:t xml:space="preserve">.5. Претендент, подавший заявку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заявок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.6. Каждый конверт с заявкой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поступивший в срок, указанный в конкурсной документации, регистрируется </w:t>
      </w:r>
      <w:r>
        <w:rPr>
          <w:rFonts w:ascii="Times New Roman" w:hAnsi="Times New Roman" w:cs="Times New Roman"/>
          <w:sz w:val="28"/>
          <w:szCs w:val="28"/>
        </w:rPr>
        <w:t xml:space="preserve">ответственным исполнителем</w:t>
      </w:r>
      <w:r>
        <w:rPr>
          <w:rFonts w:ascii="Times New Roman" w:hAnsi="Times New Roman" w:cs="Times New Roman"/>
          <w:sz w:val="28"/>
          <w:szCs w:val="28"/>
        </w:rPr>
        <w:t xml:space="preserve">. Лицу, подавшему конверт с заявкой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w:t>
      </w:r>
      <w:r>
        <w:rPr>
          <w:rFonts w:ascii="Times New Roman" w:hAnsi="Times New Roman" w:cs="Times New Roman"/>
          <w:sz w:val="28"/>
          <w:szCs w:val="28"/>
        </w:rPr>
        <w:t xml:space="preserve">ответственный исполнитель</w:t>
      </w:r>
      <w:r>
        <w:rPr>
          <w:rFonts w:ascii="Times New Roman" w:hAnsi="Times New Roman" w:cs="Times New Roman"/>
          <w:sz w:val="28"/>
          <w:szCs w:val="28"/>
        </w:rPr>
        <w:t xml:space="preserve"> выдает расписку в получении конверта с такой заявкой с указанием даты и времени его получения.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.7. В случае если по окончании срока подачи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не подано ни одной заявки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w:t>
      </w:r>
      <w:r>
        <w:rPr>
          <w:rFonts w:ascii="Times New Roman" w:hAnsi="Times New Roman" w:cs="Times New Roman"/>
          <w:sz w:val="28"/>
          <w:szCs w:val="28"/>
        </w:rPr>
        <w:t xml:space="preserve">открытый </w:t>
      </w:r>
      <w:r>
        <w:rPr>
          <w:rFonts w:ascii="Times New Roman" w:hAnsi="Times New Roman" w:cs="Times New Roman"/>
          <w:sz w:val="28"/>
          <w:szCs w:val="28"/>
        </w:rPr>
        <w:t xml:space="preserve">конкурс признается несостоявшимся. В случае если конкурсной документацией предусмотрено два и более лота, </w:t>
      </w:r>
      <w:r>
        <w:rPr>
          <w:rFonts w:ascii="Times New Roman" w:hAnsi="Times New Roman" w:cs="Times New Roman"/>
          <w:sz w:val="28"/>
          <w:szCs w:val="28"/>
        </w:rPr>
        <w:t xml:space="preserve">открытый </w:t>
      </w:r>
      <w:r>
        <w:rPr>
          <w:rFonts w:ascii="Times New Roman" w:hAnsi="Times New Roman" w:cs="Times New Roman"/>
          <w:sz w:val="28"/>
          <w:szCs w:val="28"/>
        </w:rPr>
        <w:t xml:space="preserve">конкурс признается несостоявшимся только по тем лотам, в отношении которых не подано ни одной заявки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r>
      <w:r>
        <w:rPr>
          <w:rFonts w:ascii="Times New Roman" w:hAnsi="Times New Roman" w:cs="Times New Roman"/>
          <w:sz w:val="28"/>
          <w:szCs w:val="28"/>
        </w:rPr>
      </w:r>
    </w:p>
    <w:p>
      <w:pPr>
        <w:pStyle w:val="684"/>
        <w:ind w:firstLine="540"/>
        <w:jc w:val="both"/>
        <w:spacing w:line="240" w:lineRule="auto"/>
        <w:rPr>
          <w:szCs w:val="28"/>
        </w:rPr>
      </w:pPr>
      <w:r>
        <w:rPr>
          <w:szCs w:val="28"/>
        </w:rPr>
        <w:t xml:space="preserve">В случае, если открытый конкурс был признан не состоявшимся в связи с тем, что</w:t>
      </w:r>
      <w:r>
        <w:rPr>
          <w:szCs w:val="28"/>
        </w:rPr>
        <w:t xml:space="preserve"> подана</w:t>
      </w:r>
      <w:r>
        <w:rPr>
          <w:szCs w:val="28"/>
        </w:rPr>
        <w:t xml:space="preserve"> только одна заявка</w:t>
      </w:r>
      <w:r>
        <w:rPr>
          <w:szCs w:val="28"/>
        </w:rPr>
        <w:t xml:space="preserve">,</w:t>
      </w:r>
      <w:r>
        <w:rPr>
          <w:szCs w:val="28"/>
        </w:rPr>
        <w:t xml:space="preserve"> </w:t>
      </w:r>
      <w:r>
        <w:rPr>
          <w:szCs w:val="28"/>
        </w:rPr>
        <w:t xml:space="preserve">которая</w:t>
      </w:r>
      <w:r>
        <w:rPr>
          <w:szCs w:val="28"/>
        </w:rPr>
        <w:t xml:space="preserve"> была признана соответствующей требованиям конкурсной документации</w:t>
      </w:r>
      <w:r>
        <w:rPr>
          <w:szCs w:val="28"/>
        </w:rPr>
        <w:t xml:space="preserve">,</w:t>
      </w:r>
      <w:r>
        <w:rPr>
          <w:szCs w:val="28"/>
        </w:rPr>
        <w:t xml:space="preserve"> свидетельство об осуществлении перевозок по маршруту регулярных перевозок и карты маршрута регулярных перевозок выдаются претенденту, подавшему такую заявку на участие в открытом конкурсе.</w:t>
      </w:r>
      <w:r>
        <w:rPr>
          <w:szCs w:val="28"/>
        </w:rPr>
      </w:r>
      <w:r>
        <w:rPr>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8</w:t>
      </w:r>
      <w:r>
        <w:rPr>
          <w:rFonts w:ascii="Times New Roman" w:hAnsi="Times New Roman" w:cs="Times New Roman"/>
          <w:sz w:val="28"/>
          <w:szCs w:val="28"/>
        </w:rPr>
        <w:t xml:space="preserve">. Порядок вскрытия конвертов с заявками</w:t>
      </w:r>
      <w:r>
        <w:rPr>
          <w:rFonts w:ascii="Times New Roman" w:hAnsi="Times New Roman" w:cs="Times New Roman"/>
          <w:sz w:val="28"/>
          <w:szCs w:val="28"/>
        </w:rPr>
      </w:r>
    </w:p>
    <w:p>
      <w:pPr>
        <w:pStyle w:val="698"/>
        <w:jc w:val="center"/>
        <w:rPr>
          <w:rFonts w:ascii="Times New Roman" w:hAnsi="Times New Roman" w:cs="Times New Roman"/>
          <w:sz w:val="28"/>
          <w:szCs w:val="28"/>
        </w:rPr>
      </w:pPr>
      <w:r>
        <w:rPr>
          <w:rFonts w:ascii="Times New Roman" w:hAnsi="Times New Roman" w:cs="Times New Roman"/>
          <w:sz w:val="28"/>
          <w:szCs w:val="28"/>
        </w:rPr>
        <w:t xml:space="preserve">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bookmarkStart w:id="10" w:name="P171"/>
      <w:r/>
      <w:bookmarkEnd w:id="10"/>
      <w:r>
        <w:rPr>
          <w:rFonts w:ascii="Times New Roman" w:hAnsi="Times New Roman" w:cs="Times New Roman"/>
          <w:sz w:val="28"/>
          <w:szCs w:val="28"/>
        </w:rPr>
        <w:t xml:space="preserve">8</w:t>
      </w:r>
      <w:r>
        <w:rPr>
          <w:rFonts w:ascii="Times New Roman" w:hAnsi="Times New Roman" w:cs="Times New Roman"/>
          <w:sz w:val="28"/>
          <w:szCs w:val="28"/>
        </w:rPr>
        <w:t xml:space="preserve">.1. Конкурсной комиссией производится вскрытие конвертов с заявками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в день, во время и в месте, указанные в извещении о проведении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которые поступили организатору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до начала заседания конкурсной комиссии. В случае установления факта подачи одним </w:t>
      </w:r>
      <w:r>
        <w:rPr>
          <w:rFonts w:ascii="Times New Roman" w:hAnsi="Times New Roman" w:cs="Times New Roman"/>
          <w:sz w:val="28"/>
          <w:szCs w:val="28"/>
        </w:rPr>
        <w:t xml:space="preserve">претендентов</w:t>
      </w:r>
      <w:r>
        <w:rPr>
          <w:rFonts w:ascii="Times New Roman" w:hAnsi="Times New Roman" w:cs="Times New Roman"/>
          <w:sz w:val="28"/>
          <w:szCs w:val="28"/>
        </w:rPr>
        <w:t xml:space="preserve"> двух и более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отношении одного и того же лота при условии, что поданные ранее заявки таким участником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не отозваны, рассмотрению подлежит заявка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поданная последней.</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.2. </w:t>
      </w:r>
      <w:r>
        <w:rPr>
          <w:rFonts w:ascii="Times New Roman" w:hAnsi="Times New Roman" w:cs="Times New Roman"/>
          <w:sz w:val="28"/>
          <w:szCs w:val="28"/>
        </w:rPr>
        <w:t xml:space="preserve">Претенденты</w:t>
      </w:r>
      <w:r>
        <w:rPr>
          <w:rFonts w:ascii="Times New Roman" w:hAnsi="Times New Roman" w:cs="Times New Roman"/>
          <w:sz w:val="28"/>
          <w:szCs w:val="28"/>
        </w:rPr>
        <w:t xml:space="preserve">, подавшие заявки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.3. Наименование (для юридического лица), фамилия, имя, отчество (для индивидуального предпринимателя</w:t>
      </w:r>
      <w:r>
        <w:rPr>
          <w:rFonts w:ascii="Times New Roman" w:hAnsi="Times New Roman" w:cs="Times New Roman"/>
          <w:sz w:val="28"/>
          <w:szCs w:val="28"/>
        </w:rPr>
        <w:t xml:space="preserve">, уполномоченного участника договора простого товарищества</w:t>
      </w:r>
      <w:r>
        <w:rPr>
          <w:rFonts w:ascii="Times New Roman" w:hAnsi="Times New Roman" w:cs="Times New Roman"/>
          <w:sz w:val="28"/>
          <w:szCs w:val="28"/>
        </w:rPr>
        <w:t xml:space="preserve">) и почтовый адрес каждого </w:t>
      </w:r>
      <w:r>
        <w:rPr>
          <w:rFonts w:ascii="Times New Roman" w:hAnsi="Times New Roman" w:cs="Times New Roman"/>
          <w:sz w:val="28"/>
          <w:szCs w:val="28"/>
        </w:rPr>
        <w:t xml:space="preserve">претендента</w:t>
      </w:r>
      <w:r>
        <w:rPr>
          <w:rFonts w:ascii="Times New Roman" w:hAnsi="Times New Roman" w:cs="Times New Roman"/>
          <w:sz w:val="28"/>
          <w:szCs w:val="28"/>
        </w:rPr>
        <w:t xml:space="preserve">, конверт с заявкой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и заносятся в протокол вскрытия конвертов с заявками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случае если по окончании срока подачи заявок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не подано ни одной заявки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указанный протокол вносится информация о признании</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несостоявшимся.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.4. Протокол вскрытия конвертов с заявками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ведется</w:t>
      </w:r>
      <w:r>
        <w:rPr>
          <w:rFonts w:ascii="Times New Roman" w:hAnsi="Times New Roman" w:cs="Times New Roman"/>
          <w:sz w:val="28"/>
          <w:szCs w:val="28"/>
        </w:rPr>
        <w:t xml:space="preserve"> секретарем</w:t>
      </w:r>
      <w:r>
        <w:rPr>
          <w:rFonts w:ascii="Times New Roman" w:hAnsi="Times New Roman" w:cs="Times New Roman"/>
          <w:sz w:val="28"/>
          <w:szCs w:val="28"/>
        </w:rPr>
        <w:t xml:space="preserve"> конкурсной комиссией и подписывается всеми присутствующими членами конкурсной комиссии </w:t>
      </w:r>
      <w:r>
        <w:rPr>
          <w:rFonts w:ascii="Times New Roman" w:hAnsi="Times New Roman" w:cs="Times New Roman"/>
          <w:sz w:val="28"/>
          <w:szCs w:val="28"/>
        </w:rPr>
        <w:t xml:space="preserve">в течение трех рабочих дней </w:t>
      </w:r>
      <w:r>
        <w:rPr>
          <w:rFonts w:ascii="Times New Roman" w:hAnsi="Times New Roman" w:cs="Times New Roman"/>
          <w:sz w:val="28"/>
          <w:szCs w:val="28"/>
        </w:rPr>
        <w:t xml:space="preserve">после вскрытия конвертов с заявками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Указанный протокол размещается </w:t>
      </w:r>
      <w:r>
        <w:rPr>
          <w:rFonts w:ascii="Times New Roman" w:hAnsi="Times New Roman" w:cs="Times New Roman"/>
          <w:sz w:val="28"/>
          <w:szCs w:val="28"/>
        </w:rPr>
        <w:t xml:space="preserve">ответственным исполнителем</w:t>
      </w:r>
      <w:r>
        <w:rPr>
          <w:rFonts w:ascii="Times New Roman" w:hAnsi="Times New Roman" w:cs="Times New Roman"/>
          <w:sz w:val="28"/>
          <w:szCs w:val="28"/>
        </w:rPr>
        <w:t xml:space="preserve"> не позднее чем в течение рабочего дня, следующего после дня подписания такого протокола, на официальном сайте.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9. Порядок рассмотрения заявок на участие в открытом конкурсе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9.1. Конкурсная комиссия рассматривает заявки на участие в открытом конкурсе и прилагаемые к ней документы на соответствие требованиям, установленным конкурсной документацией, и соответствие подавших такие заявки претендентов требованиям, установленным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"P87"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4.1</w:t>
      </w:r>
      <w:r>
        <w:rPr>
          <w:rFonts w:ascii="Times New Roman" w:hAnsi="Times New Roman" w:cs="Times New Roman"/>
          <w:sz w:val="28"/>
          <w:szCs w:val="28"/>
        </w:rPr>
        <w:fldChar w:fldCharType="end"/>
      </w:r>
      <w:r>
        <w:rPr>
          <w:rFonts w:ascii="Times New Roman" w:hAnsi="Times New Roman" w:cs="Times New Roman"/>
          <w:sz w:val="28"/>
          <w:szCs w:val="28"/>
        </w:rPr>
        <w:t xml:space="preserve">, 7.3 настоящего Положения. Срок рассмотрения заявок на участие в открытом конкурсе и прилагаемых к ним документов не может превышать</w:t>
      </w:r>
      <w:r>
        <w:rPr>
          <w:rFonts w:ascii="Times New Roman" w:hAnsi="Times New Roman" w:cs="Times New Roman"/>
          <w:sz w:val="28"/>
          <w:szCs w:val="28"/>
        </w:rPr>
        <w:t xml:space="preserve"> двадцать календарных дней со дня вскрытия конвертов с заявками на участие в открытом конкурсе.</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w:t>
      </w:r>
      <w:r>
        <w:rPr>
          <w:rFonts w:ascii="Times New Roman" w:hAnsi="Times New Roman" w:cs="Times New Roman"/>
          <w:sz w:val="28"/>
          <w:szCs w:val="28"/>
        </w:rPr>
        <w:t xml:space="preserve">.2. На основании результатов рассмотрения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конкурсной комиссией принимается решение о допуске </w:t>
      </w:r>
      <w:r>
        <w:rPr>
          <w:rFonts w:ascii="Times New Roman" w:hAnsi="Times New Roman" w:cs="Times New Roman"/>
          <w:sz w:val="28"/>
          <w:szCs w:val="28"/>
        </w:rPr>
        <w:t xml:space="preserve">претендента</w:t>
      </w:r>
      <w:r>
        <w:rPr>
          <w:rFonts w:ascii="Times New Roman" w:hAnsi="Times New Roman" w:cs="Times New Roman"/>
          <w:sz w:val="28"/>
          <w:szCs w:val="28"/>
        </w:rPr>
        <w:t xml:space="preserve"> к участию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и о признании такого </w:t>
      </w:r>
      <w:r>
        <w:rPr>
          <w:rFonts w:ascii="Times New Roman" w:hAnsi="Times New Roman" w:cs="Times New Roman"/>
          <w:sz w:val="28"/>
          <w:szCs w:val="28"/>
        </w:rPr>
        <w:t xml:space="preserve">претендента</w:t>
      </w:r>
      <w:r>
        <w:rPr>
          <w:rFonts w:ascii="Times New Roman" w:hAnsi="Times New Roman" w:cs="Times New Roman"/>
          <w:sz w:val="28"/>
          <w:szCs w:val="28"/>
        </w:rPr>
        <w:t xml:space="preserve"> участником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или единственным участником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либо об отказе в допуске такого </w:t>
      </w:r>
      <w:r>
        <w:rPr>
          <w:rFonts w:ascii="Times New Roman" w:hAnsi="Times New Roman" w:cs="Times New Roman"/>
          <w:sz w:val="28"/>
          <w:szCs w:val="28"/>
        </w:rPr>
        <w:t xml:space="preserve">претендента к участию в открытом конкурсе по основаниям, которые предусмотрены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"P94"</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пунктом 4.2 </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а также оформляется протокол рассмотрения заявок на участие в открытом конкурсе, который ведется секретарем конкурсной комиссии и подписывается всеми присутствующими членами конкурсной комиссии в течение трех рабочих дней со дня рассмотрения таких заявок. </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9.3. Протокол должен содержать сведения о перевозчиках, подавших заявки на участие в открытом конкурсе, решение о допуске претендента к участию в открытом конкурсе и о признании его участником открытого конкурса или единственным участником отк</w:t>
      </w:r>
      <w:r>
        <w:rPr>
          <w:rFonts w:ascii="Times New Roman" w:hAnsi="Times New Roman" w:cs="Times New Roman"/>
          <w:sz w:val="28"/>
          <w:szCs w:val="28"/>
        </w:rPr>
        <w:t xml:space="preserve">рытого конкурса, либо об отказе в допуске претендента к участию в открытом конкурсе с обоснованием такого решения и с указанием требований настоящего Положения, которым не соответствует претендент, положений конкурсной документации, которым не соответствуе</w:t>
      </w:r>
      <w:r>
        <w:rPr>
          <w:rFonts w:ascii="Times New Roman" w:hAnsi="Times New Roman" w:cs="Times New Roman"/>
          <w:sz w:val="28"/>
          <w:szCs w:val="28"/>
        </w:rPr>
        <w:t xml:space="preserve">т заявка на участие в открытом конкурсе этого претендента, положений такой заявки, не соответствующих требованиям конкурсной документации. Указанный протокол не позднее чем в течение четырех рабочих дней после дня рассмотрения заявок на участие в открытом </w:t>
      </w:r>
      <w:r>
        <w:rPr>
          <w:rFonts w:ascii="Times New Roman" w:hAnsi="Times New Roman" w:cs="Times New Roman"/>
          <w:sz w:val="28"/>
          <w:szCs w:val="28"/>
        </w:rPr>
        <w:t xml:space="preserve">конкурсе, размещается ответственным исполнителем на официальном сайте. Претендентам, подавшим заявки на участие в открытом конкурсе и не допущенным к участию в открытом конкурсе, направляются уведомления о принятых конкурсной комиссией решениях не позднее </w:t>
      </w:r>
      <w:r>
        <w:rPr>
          <w:rFonts w:ascii="Times New Roman" w:hAnsi="Times New Roman" w:cs="Times New Roman"/>
          <w:sz w:val="28"/>
          <w:szCs w:val="28"/>
        </w:rPr>
        <w:t xml:space="preserve">трех</w:t>
      </w:r>
      <w:r>
        <w:rPr>
          <w:rFonts w:ascii="Times New Roman" w:hAnsi="Times New Roman" w:cs="Times New Roman"/>
          <w:sz w:val="28"/>
          <w:szCs w:val="28"/>
        </w:rPr>
        <w:t xml:space="preserve"> рабочих дней, следующих за днем размещения указанного протокола на официальном сайте.</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9.4</w:t>
      </w:r>
      <w:r>
        <w:rPr>
          <w:rFonts w:ascii="Times New Roman" w:hAnsi="Times New Roman" w:cs="Times New Roman"/>
          <w:sz w:val="28"/>
          <w:szCs w:val="28"/>
        </w:rPr>
        <w:t xml:space="preserve">. В случае</w:t>
      </w:r>
      <w:r>
        <w:rPr>
          <w:rFonts w:ascii="Times New Roman" w:hAnsi="Times New Roman" w:cs="Times New Roman"/>
          <w:sz w:val="28"/>
          <w:szCs w:val="28"/>
        </w:rPr>
        <w:t xml:space="preserve">,</w:t>
      </w:r>
      <w:r>
        <w:rPr>
          <w:rFonts w:ascii="Times New Roman" w:hAnsi="Times New Roman" w:cs="Times New Roman"/>
          <w:sz w:val="28"/>
          <w:szCs w:val="28"/>
        </w:rPr>
        <w:t xml:space="preserve"> если на основании результатов рассмотрения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конкурсной комиссией принято решение о допуске к участию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и признании участником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только одного </w:t>
      </w:r>
      <w:r>
        <w:rPr>
          <w:rFonts w:ascii="Times New Roman" w:hAnsi="Times New Roman" w:cs="Times New Roman"/>
          <w:sz w:val="28"/>
          <w:szCs w:val="28"/>
        </w:rPr>
        <w:t xml:space="preserve">претендента</w:t>
      </w:r>
      <w:r>
        <w:rPr>
          <w:rFonts w:ascii="Times New Roman" w:hAnsi="Times New Roman" w:cs="Times New Roman"/>
          <w:sz w:val="28"/>
          <w:szCs w:val="28"/>
        </w:rPr>
        <w:t xml:space="preserve">, подавшего заявку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такой п</w:t>
      </w:r>
      <w:r>
        <w:rPr>
          <w:rFonts w:ascii="Times New Roman" w:hAnsi="Times New Roman" w:cs="Times New Roman"/>
          <w:sz w:val="28"/>
          <w:szCs w:val="28"/>
        </w:rPr>
        <w:t xml:space="preserve">ретендент</w:t>
      </w:r>
      <w:r>
        <w:rPr>
          <w:rFonts w:ascii="Times New Roman" w:hAnsi="Times New Roman" w:cs="Times New Roman"/>
          <w:sz w:val="28"/>
          <w:szCs w:val="28"/>
        </w:rPr>
        <w:t xml:space="preserve"> признается единственным участником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В случае если конкурсной документацией предусмотрено два и более лота, п</w:t>
      </w:r>
      <w:r>
        <w:rPr>
          <w:rFonts w:ascii="Times New Roman" w:hAnsi="Times New Roman" w:cs="Times New Roman"/>
          <w:sz w:val="28"/>
          <w:szCs w:val="28"/>
        </w:rPr>
        <w:t xml:space="preserve">ретендент </w:t>
      </w:r>
      <w:r>
        <w:rPr>
          <w:rFonts w:ascii="Times New Roman" w:hAnsi="Times New Roman" w:cs="Times New Roman"/>
          <w:sz w:val="28"/>
          <w:szCs w:val="28"/>
        </w:rPr>
        <w:t xml:space="preserve">признается единственным участником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только в отношении того лота, решение о допуске к участию в котором и признании участником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принято относительно этого п</w:t>
      </w:r>
      <w:r>
        <w:rPr>
          <w:rFonts w:ascii="Times New Roman" w:hAnsi="Times New Roman" w:cs="Times New Roman"/>
          <w:sz w:val="28"/>
          <w:szCs w:val="28"/>
        </w:rPr>
        <w:t xml:space="preserve">ретендента</w:t>
      </w:r>
      <w:r>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в отношении этого лота. Заявка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w:t>
      </w:r>
      <w:r>
        <w:rPr>
          <w:rFonts w:ascii="Times New Roman" w:hAnsi="Times New Roman" w:cs="Times New Roman"/>
          <w:sz w:val="28"/>
          <w:szCs w:val="28"/>
        </w:rPr>
        <w:t xml:space="preserve">ретендента</w:t>
      </w:r>
      <w:r>
        <w:rPr>
          <w:rFonts w:ascii="Times New Roman" w:hAnsi="Times New Roman" w:cs="Times New Roman"/>
          <w:sz w:val="28"/>
          <w:szCs w:val="28"/>
        </w:rPr>
        <w:t xml:space="preserve">, признанного единственным участником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не оценивается по </w:t>
      </w:r>
      <w:r>
        <w:rPr>
          <w:rFonts w:ascii="Times New Roman" w:hAnsi="Times New Roman" w:cs="Times New Roman"/>
          <w:sz w:val="28"/>
          <w:szCs w:val="28"/>
        </w:rPr>
        <w:t xml:space="preserve">критериям, установленным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"P190"</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w:t>
      </w:r>
      <w:r>
        <w:rPr>
          <w:rFonts w:ascii="Times New Roman" w:hAnsi="Times New Roman" w:cs="Times New Roman"/>
          <w:sz w:val="28"/>
          <w:szCs w:val="28"/>
        </w:rPr>
        <w:t xml:space="preserve">ами</w:t>
      </w:r>
      <w:r>
        <w:rPr>
          <w:rFonts w:ascii="Times New Roman" w:hAnsi="Times New Roman" w:cs="Times New Roman"/>
          <w:sz w:val="28"/>
          <w:szCs w:val="28"/>
        </w:rPr>
        <w:t xml:space="preserve"> 10.3</w:t>
      </w:r>
      <w:r>
        <w:rPr>
          <w:rFonts w:ascii="Times New Roman" w:hAnsi="Times New Roman" w:cs="Times New Roman"/>
          <w:sz w:val="28"/>
          <w:szCs w:val="28"/>
        </w:rPr>
        <w:fldChar w:fldCharType="end"/>
      </w:r>
      <w:r>
        <w:rPr>
          <w:rFonts w:ascii="Times New Roman" w:hAnsi="Times New Roman" w:cs="Times New Roman"/>
          <w:sz w:val="28"/>
          <w:szCs w:val="28"/>
        </w:rPr>
        <w:t xml:space="preserve">, 10.4</w:t>
      </w:r>
      <w:r>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9</w:t>
      </w:r>
      <w:r>
        <w:rPr>
          <w:rFonts w:ascii="Times New Roman" w:hAnsi="Times New Roman" w:cs="Times New Roman"/>
          <w:sz w:val="28"/>
          <w:szCs w:val="28"/>
        </w:rPr>
        <w:t xml:space="preserve">.5.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претендентов, подавших заявки на участие в открытом конкурсе, открытый</w:t>
      </w:r>
      <w:r>
        <w:rPr>
          <w:rFonts w:ascii="Times New Roman" w:hAnsi="Times New Roman" w:cs="Times New Roman"/>
          <w:sz w:val="28"/>
          <w:szCs w:val="28"/>
        </w:rPr>
        <w:t xml:space="preserve"> </w:t>
      </w:r>
      <w:r>
        <w:rPr>
          <w:rFonts w:ascii="Times New Roman" w:hAnsi="Times New Roman" w:cs="Times New Roman"/>
          <w:sz w:val="28"/>
          <w:szCs w:val="28"/>
        </w:rPr>
        <w:t xml:space="preserve">конкурс признается несостоявшимся. В случае если конкурсной документацией предусмотрено два и более лота, </w:t>
      </w:r>
      <w:r>
        <w:rPr>
          <w:rFonts w:ascii="Times New Roman" w:hAnsi="Times New Roman" w:cs="Times New Roman"/>
          <w:sz w:val="28"/>
          <w:szCs w:val="28"/>
        </w:rPr>
        <w:t xml:space="preserve">открытый </w:t>
      </w:r>
      <w:r>
        <w:rPr>
          <w:rFonts w:ascii="Times New Roman" w:hAnsi="Times New Roman" w:cs="Times New Roman"/>
          <w:sz w:val="28"/>
          <w:szCs w:val="28"/>
        </w:rPr>
        <w:t xml:space="preserve">конкурс признается несостоявшимся только в отношении того лота, решение об отказе в допуске к участию в котором принято относительно всех п</w:t>
      </w:r>
      <w:r>
        <w:rPr>
          <w:rFonts w:ascii="Times New Roman" w:hAnsi="Times New Roman" w:cs="Times New Roman"/>
          <w:sz w:val="28"/>
          <w:szCs w:val="28"/>
        </w:rPr>
        <w:t xml:space="preserve">ретендентов</w:t>
      </w:r>
      <w:r>
        <w:rPr>
          <w:rFonts w:ascii="Times New Roman" w:hAnsi="Times New Roman" w:cs="Times New Roman"/>
          <w:sz w:val="28"/>
          <w:szCs w:val="28"/>
        </w:rPr>
        <w:t xml:space="preserve">, подавших заявки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отношении этого лота.</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rPr>
          <w:rFonts w:ascii="Times New Roman" w:hAnsi="Times New Roman" w:cs="Times New Roman"/>
          <w:sz w:val="28"/>
          <w:szCs w:val="28"/>
        </w:rPr>
        <w:outlineLvl w:val="1"/>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 Оценка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.1. Определение победителя</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производится конкурсной комиссией путем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поданных </w:t>
      </w:r>
      <w:r>
        <w:rPr>
          <w:rFonts w:ascii="Times New Roman" w:hAnsi="Times New Roman" w:cs="Times New Roman"/>
          <w:sz w:val="28"/>
          <w:szCs w:val="28"/>
        </w:rPr>
        <w:t xml:space="preserve">претендентами</w:t>
      </w:r>
      <w:r>
        <w:rPr>
          <w:rFonts w:ascii="Times New Roman" w:hAnsi="Times New Roman" w:cs="Times New Roman"/>
          <w:sz w:val="28"/>
          <w:szCs w:val="28"/>
        </w:rPr>
        <w:t xml:space="preserve">, для определения лучших из предложенных </w:t>
      </w:r>
      <w:r>
        <w:rPr>
          <w:rFonts w:ascii="Times New Roman" w:hAnsi="Times New Roman" w:cs="Times New Roman"/>
          <w:sz w:val="28"/>
          <w:szCs w:val="28"/>
        </w:rPr>
        <w:t xml:space="preserve">претендентами</w:t>
      </w:r>
      <w:r>
        <w:rPr>
          <w:rFonts w:ascii="Times New Roman" w:hAnsi="Times New Roman" w:cs="Times New Roman"/>
          <w:sz w:val="28"/>
          <w:szCs w:val="28"/>
        </w:rPr>
        <w:t xml:space="preserve"> условий осуществления регулярных пассажирских перевозок автомобильным транспортом на муниципальных маршрутах, включенных в состав одного лота.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.2. Оценка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осуществляется конкурсной комиссией в целях выявления лучших условий осуществления </w:t>
      </w:r>
      <w:r>
        <w:rPr>
          <w:rFonts w:ascii="Times New Roman" w:hAnsi="Times New Roman" w:cs="Times New Roman"/>
          <w:sz w:val="28"/>
          <w:szCs w:val="28"/>
        </w:rPr>
        <w:t xml:space="preserve">регулярных </w:t>
      </w:r>
      <w:r>
        <w:rPr>
          <w:rFonts w:ascii="Times New Roman" w:hAnsi="Times New Roman" w:cs="Times New Roman"/>
          <w:sz w:val="28"/>
          <w:szCs w:val="28"/>
        </w:rPr>
        <w:t xml:space="preserve">пассажирских перевозок автомобильным транспортом на </w:t>
      </w:r>
      <w:r>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маршрутах в соответствии с установленными критериями и в порядке, установленном конкурсной документацией, и выбора п</w:t>
      </w:r>
      <w:r>
        <w:rPr>
          <w:rFonts w:ascii="Times New Roman" w:hAnsi="Times New Roman" w:cs="Times New Roman"/>
          <w:sz w:val="28"/>
          <w:szCs w:val="28"/>
        </w:rPr>
        <w:t xml:space="preserve">ретендента</w:t>
      </w:r>
      <w:r>
        <w:rPr>
          <w:rFonts w:ascii="Times New Roman" w:hAnsi="Times New Roman" w:cs="Times New Roman"/>
          <w:sz w:val="28"/>
          <w:szCs w:val="28"/>
        </w:rPr>
        <w:t xml:space="preserve">, обеспечивающего наиболее качественные и безопасные условия оказания услуг перевозки пассажиров.</w:t>
      </w:r>
      <w:r>
        <w:rPr>
          <w:rFonts w:ascii="Times New Roman" w:hAnsi="Times New Roman" w:cs="Times New Roman"/>
          <w:sz w:val="28"/>
          <w:szCs w:val="28"/>
        </w:rPr>
      </w:r>
    </w:p>
    <w:p>
      <w:pPr>
        <w:pStyle w:val="711"/>
        <w:ind w:firstLine="540"/>
        <w:jc w:val="both"/>
      </w:pPr>
      <w:r/>
      <w:bookmarkStart w:id="11" w:name="P190"/>
      <w:r/>
      <w:bookmarkEnd w:id="11"/>
      <w:r>
        <w:rPr>
          <w:szCs w:val="28"/>
        </w:rPr>
        <w:t xml:space="preserve">10</w:t>
      </w:r>
      <w:r>
        <w:rPr>
          <w:szCs w:val="28"/>
        </w:rPr>
        <w:t xml:space="preserve">.3.</w:t>
      </w:r>
      <w:r>
        <w:t xml:space="preserve"> Оценка и сопоставление заявок на участие в открытом конкурсе осуществляются по следующим критериям:</w:t>
      </w:r>
      <w:r/>
    </w:p>
    <w:p>
      <w:pPr>
        <w:pStyle w:val="711"/>
        <w:ind w:firstLine="540"/>
        <w:jc w:val="both"/>
      </w:pPr>
      <w:r/>
      <w:bookmarkStart w:id="12" w:name="P354"/>
      <w:r/>
      <w:bookmarkEnd w:id="12"/>
      <w:r>
        <w:t xml:space="preserve">1) количество дорожно-транспортных происшествий, повлекших за собой человеч</w:t>
      </w:r>
      <w:r>
        <w:t xml:space="preserve">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w:t>
      </w:r>
      <w:r>
        <w:t xml:space="preserve"> открытого конкурса на официальном сайте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w:t>
      </w:r>
      <w:r>
        <w:t xml:space="preserve">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p>
    <w:p>
      <w:pPr>
        <w:pStyle w:val="711"/>
        <w:ind w:firstLine="540"/>
        <w:jc w:val="both"/>
      </w:pPr>
      <w:r/>
      <w:bookmarkStart w:id="13" w:name="P355"/>
      <w:r/>
      <w:bookmarkEnd w:id="13"/>
      <w: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w:t>
      </w:r>
      <w:r>
        <w:t xml:space="preserve">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w:t>
      </w:r>
      <w:r>
        <w:t xml:space="preserve"> маршрутам регулярных перевозок</w:t>
      </w:r>
      <w:r>
        <w:t xml:space="preserve">. Данный критерий в отношении юридического лица или индивидуального предпринимателя исчисляется исходя из количества полн</w:t>
      </w:r>
      <w:r>
        <w:t xml:space="preserve">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p>
    <w:p>
      <w:pPr>
        <w:pStyle w:val="711"/>
        <w:ind w:firstLine="540"/>
        <w:jc w:val="both"/>
      </w:pPr>
      <w:r/>
      <w:bookmarkStart w:id="14" w:name="P356"/>
      <w:r/>
      <w:bookmarkEnd w:id="14"/>
      <w: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p>
    <w:p>
      <w:pPr>
        <w:pStyle w:val="711"/>
        <w:ind w:firstLine="540"/>
        <w:jc w:val="both"/>
        <w:rPr>
          <w:szCs w:val="28"/>
        </w:rPr>
      </w:pPr>
      <w:r/>
      <w:bookmarkStart w:id="15" w:name="P357"/>
      <w:r/>
      <w:bookmarkEnd w:id="15"/>
      <w:r>
        <w:t xml:space="preserve">4) максимальный срок эксплуатации транспортных ср</w:t>
      </w:r>
      <w:r>
        <w:t xml:space="preserve">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szCs w:val="28"/>
        </w:rPr>
      </w:r>
      <w:r>
        <w:rPr>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4. </w:t>
      </w:r>
      <w:r>
        <w:rPr>
          <w:rFonts w:ascii="Times New Roman" w:hAnsi="Times New Roman" w:cs="Times New Roman"/>
          <w:sz w:val="28"/>
          <w:szCs w:val="28"/>
        </w:rPr>
        <w:t xml:space="preserve">Конкурсные предложения претендентов оцениваются конкурсной комиссией с учетом Шкалы для оценки критериев оценки и сопоставления заявок на участие </w:t>
      </w:r>
      <w:r>
        <w:rPr>
          <w:rFonts w:ascii="Times New Roman" w:hAnsi="Times New Roman" w:cs="Times New Roman"/>
          <w:sz w:val="28"/>
          <w:szCs w:val="28"/>
        </w:rPr>
        <w:t xml:space="preserve">в открытом конкурсе</w:t>
      </w:r>
      <w:r>
        <w:rPr>
          <w:rFonts w:ascii="Times New Roman" w:hAnsi="Times New Roman" w:cs="Times New Roman"/>
          <w:sz w:val="28"/>
          <w:szCs w:val="28"/>
        </w:rPr>
        <w:t xml:space="preserve"> на право получения свидетельств об осуществлении перевозок</w:t>
      </w:r>
      <w:r>
        <w:rPr>
          <w:rFonts w:ascii="Times New Roman" w:hAnsi="Times New Roman" w:cs="Times New Roman"/>
          <w:bCs/>
          <w:sz w:val="28"/>
          <w:szCs w:val="28"/>
        </w:rPr>
        <w:t xml:space="preserve"> по одному или нескольким муниципальным маршрутам</w:t>
      </w:r>
      <w:r>
        <w:rPr>
          <w:rFonts w:ascii="Times New Roman" w:hAnsi="Times New Roman" w:cs="Times New Roman"/>
          <w:sz w:val="28"/>
          <w:szCs w:val="28"/>
        </w:rPr>
        <w:t xml:space="preserve"> регулярных</w:t>
      </w:r>
      <w:r>
        <w:rPr>
          <w:rFonts w:ascii="Times New Roman" w:hAnsi="Times New Roman" w:cs="Times New Roman"/>
          <w:sz w:val="28"/>
          <w:szCs w:val="28"/>
        </w:rPr>
        <w:t xml:space="preserve"> перевозок в Петровском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 утверждаемой постановлением администрации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.5</w:t>
      </w:r>
      <w:r>
        <w:rPr>
          <w:rFonts w:ascii="Times New Roman" w:hAnsi="Times New Roman" w:cs="Times New Roman"/>
          <w:sz w:val="28"/>
          <w:szCs w:val="28"/>
        </w:rPr>
        <w:t xml:space="preserve">.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"P354"</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пунктах 1</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"P355"</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2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10.3 настоящей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пункте 4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10.3 настояще</w:t>
      </w:r>
      <w:r>
        <w:rPr>
          <w:rFonts w:ascii="Times New Roman" w:hAnsi="Times New Roman" w:cs="Times New Roman"/>
          <w:sz w:val="28"/>
          <w:szCs w:val="28"/>
        </w:rPr>
        <w:t xml:space="preserve">го</w:t>
      </w:r>
      <w:r>
        <w:rPr>
          <w:rFonts w:ascii="Times New Roman" w:hAnsi="Times New Roman" w:cs="Times New Roman"/>
          <w:sz w:val="28"/>
          <w:szCs w:val="28"/>
        </w:rPr>
        <w:t xml:space="preserve"> Положения, а при отсутствии такого участника - участник открытого конкурса, заявке которого соответствует лучшее значение критерия, указанного в под</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"P356"</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пункте 3 пункта</w:t>
      </w:r>
      <w:r>
        <w:rPr>
          <w:rFonts w:ascii="Times New Roman" w:hAnsi="Times New Roman" w:cs="Times New Roman"/>
          <w:sz w:val="28"/>
          <w:szCs w:val="28"/>
        </w:rPr>
        <w:fldChar w:fldCharType="end"/>
      </w:r>
      <w:r>
        <w:rPr>
          <w:rFonts w:ascii="Times New Roman" w:hAnsi="Times New Roman" w:cs="Times New Roman"/>
          <w:sz w:val="28"/>
          <w:szCs w:val="28"/>
        </w:rPr>
        <w:t xml:space="preserve"> 10.3 настоящего </w:t>
      </w:r>
      <w:r>
        <w:rPr>
          <w:rFonts w:ascii="Times New Roman" w:hAnsi="Times New Roman" w:cs="Times New Roman"/>
          <w:sz w:val="28"/>
          <w:szCs w:val="28"/>
        </w:rPr>
        <w:t xml:space="preserve">Положения.</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10.6</w:t>
      </w:r>
      <w:r>
        <w:rPr>
          <w:rFonts w:ascii="Times New Roman" w:hAnsi="Times New Roman" w:cs="Times New Roman"/>
          <w:sz w:val="28"/>
          <w:szCs w:val="28"/>
        </w:rPr>
        <w:t xml:space="preserve">. В случае, е</w:t>
      </w:r>
      <w:r>
        <w:rPr>
          <w:rFonts w:ascii="Times New Roman" w:hAnsi="Times New Roman" w:cs="Times New Roman"/>
          <w:sz w:val="28"/>
          <w:szCs w:val="28"/>
        </w:rPr>
        <w:t xml:space="preserve">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w:t>
      </w:r>
      <w:r>
        <w:rPr>
          <w:rFonts w:ascii="Times New Roman" w:hAnsi="Times New Roman" w:cs="Times New Roman"/>
          <w:sz w:val="28"/>
          <w:szCs w:val="28"/>
        </w:rPr>
        <w:t xml:space="preserve">,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10.7</w:t>
      </w:r>
      <w:r>
        <w:rPr>
          <w:rFonts w:ascii="Times New Roman" w:hAnsi="Times New Roman" w:cs="Times New Roman"/>
          <w:sz w:val="28"/>
          <w:szCs w:val="28"/>
        </w:rPr>
        <w:t xml:space="preserve">. Если </w:t>
      </w:r>
      <w:r>
        <w:rPr>
          <w:rFonts w:ascii="Times New Roman" w:hAnsi="Times New Roman" w:cs="Times New Roman"/>
          <w:sz w:val="28"/>
          <w:szCs w:val="28"/>
        </w:rPr>
        <w:t xml:space="preserve">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w:t>
      </w:r>
      <w:r>
        <w:rPr>
          <w:rFonts w:ascii="Times New Roman" w:hAnsi="Times New Roman" w:cs="Times New Roman"/>
          <w:sz w:val="28"/>
          <w:szCs w:val="28"/>
        </w:rPr>
        <w:t xml:space="preserve">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10.8</w:t>
      </w:r>
      <w:r>
        <w:rPr>
          <w:rFonts w:ascii="Times New Roman" w:hAnsi="Times New Roman" w:cs="Times New Roman"/>
          <w:sz w:val="28"/>
          <w:szCs w:val="28"/>
        </w:rPr>
        <w:t xml:space="preserve">.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10</w:t>
      </w:r>
      <w:r>
        <w:rPr>
          <w:rFonts w:ascii="Times New Roman" w:hAnsi="Times New Roman" w:cs="Times New Roman"/>
          <w:sz w:val="28"/>
          <w:szCs w:val="28"/>
        </w:rPr>
        <w:t xml:space="preserve">.</w:t>
      </w:r>
      <w:r>
        <w:rPr>
          <w:rFonts w:ascii="Times New Roman" w:hAnsi="Times New Roman" w:cs="Times New Roman"/>
          <w:sz w:val="28"/>
          <w:szCs w:val="28"/>
        </w:rPr>
        <w:t xml:space="preserve">9</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w:t>
      </w:r>
      <w:r>
        <w:rPr>
          <w:rFonts w:ascii="Times New Roman" w:hAnsi="Times New Roman" w:cs="Times New Roman"/>
          <w:sz w:val="28"/>
          <w:szCs w:val="28"/>
        </w:rPr>
        <w:t xml:space="preserve">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w:t>
      </w:r>
      <w:r>
        <w:rPr>
          <w:rFonts w:ascii="Times New Roman" w:hAnsi="Times New Roman" w:cs="Times New Roman"/>
          <w:sz w:val="28"/>
          <w:szCs w:val="28"/>
        </w:rPr>
        <w:t xml:space="preserve">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w:t>
      </w: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 Конкурсная комиссия ведет протокол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 котором должны содержаться сведения о месте, дате, времени проведения оценки таких заявок, </w:t>
      </w:r>
      <w:r>
        <w:rPr>
          <w:rFonts w:ascii="Times New Roman" w:hAnsi="Times New Roman" w:cs="Times New Roman"/>
          <w:sz w:val="28"/>
          <w:szCs w:val="28"/>
        </w:rPr>
        <w:t xml:space="preserve">о претендентах</w:t>
      </w:r>
      <w:r>
        <w:rPr>
          <w:rFonts w:ascii="Times New Roman" w:hAnsi="Times New Roman" w:cs="Times New Roman"/>
          <w:sz w:val="28"/>
          <w:szCs w:val="28"/>
        </w:rPr>
        <w:t xml:space="preserve">, заявки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которых были рассмотрены, о принятом на основании результатов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решении о присвоении заявкам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порядковых номеров, а также наименовании (для юридически</w:t>
      </w:r>
      <w:r>
        <w:rPr>
          <w:rFonts w:ascii="Times New Roman" w:hAnsi="Times New Roman" w:cs="Times New Roman"/>
          <w:sz w:val="28"/>
          <w:szCs w:val="28"/>
        </w:rPr>
        <w:t xml:space="preserve">х лиц), фамилии, имени, отчестве</w:t>
      </w:r>
      <w:r>
        <w:rPr>
          <w:rFonts w:ascii="Times New Roman" w:hAnsi="Times New Roman" w:cs="Times New Roman"/>
          <w:sz w:val="28"/>
          <w:szCs w:val="28"/>
        </w:rPr>
        <w:t xml:space="preserve"> (для индивидуальных предпринимателей</w:t>
      </w:r>
      <w:r>
        <w:rPr>
          <w:rFonts w:ascii="Times New Roman" w:hAnsi="Times New Roman" w:cs="Times New Roman"/>
          <w:sz w:val="28"/>
          <w:szCs w:val="28"/>
        </w:rPr>
        <w:t xml:space="preserve">, уполномоченных участников договора простого товарищества</w:t>
      </w:r>
      <w:r>
        <w:rPr>
          <w:rFonts w:ascii="Times New Roman" w:hAnsi="Times New Roman" w:cs="Times New Roman"/>
          <w:sz w:val="28"/>
          <w:szCs w:val="28"/>
        </w:rPr>
        <w:t xml:space="preserve">) и почтовых адресах участников</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Протокол подписывается всеми присутствующими членами конкурсной комиссии не позднее</w:t>
      </w:r>
      <w:r>
        <w:rPr>
          <w:rFonts w:ascii="Times New Roman" w:hAnsi="Times New Roman" w:cs="Times New Roman"/>
          <w:sz w:val="28"/>
          <w:szCs w:val="28"/>
        </w:rPr>
        <w:t xml:space="preserve"> пяти рабочих дней, следующих</w:t>
      </w:r>
      <w:r>
        <w:rPr>
          <w:rFonts w:ascii="Times New Roman" w:hAnsi="Times New Roman" w:cs="Times New Roman"/>
          <w:sz w:val="28"/>
          <w:szCs w:val="28"/>
        </w:rPr>
        <w:t xml:space="preserve"> после дня окончания проведения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Протокол составляется в одном экземпляре, который хранится у </w:t>
      </w:r>
      <w:r>
        <w:rPr>
          <w:rFonts w:ascii="Times New Roman" w:hAnsi="Times New Roman" w:cs="Times New Roman"/>
          <w:sz w:val="28"/>
          <w:szCs w:val="28"/>
        </w:rPr>
        <w:t xml:space="preserve">ответственного исполнителя</w:t>
      </w: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w:t>
      </w: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 Протокол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размещается</w:t>
      </w:r>
      <w:r>
        <w:rPr>
          <w:rFonts w:ascii="Times New Roman" w:hAnsi="Times New Roman" w:cs="Times New Roman"/>
          <w:sz w:val="28"/>
          <w:szCs w:val="28"/>
        </w:rPr>
        <w:t xml:space="preserve"> ответственным исполнителем</w:t>
      </w:r>
      <w:r>
        <w:rPr>
          <w:rFonts w:ascii="Times New Roman" w:hAnsi="Times New Roman" w:cs="Times New Roman"/>
          <w:sz w:val="28"/>
          <w:szCs w:val="28"/>
        </w:rPr>
        <w:t xml:space="preserve"> на официальном сайте в течение </w:t>
      </w:r>
      <w:r>
        <w:rPr>
          <w:rFonts w:ascii="Times New Roman" w:hAnsi="Times New Roman" w:cs="Times New Roman"/>
          <w:sz w:val="28"/>
          <w:szCs w:val="28"/>
        </w:rPr>
        <w:t xml:space="preserve">двух рабочих дней, следующих</w:t>
      </w:r>
      <w:r>
        <w:rPr>
          <w:rFonts w:ascii="Times New Roman" w:hAnsi="Times New Roman" w:cs="Times New Roman"/>
          <w:sz w:val="28"/>
          <w:szCs w:val="28"/>
        </w:rPr>
        <w:t xml:space="preserve"> после дня подписания указанного протокола.</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w:t>
      </w: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 Любой</w:t>
      </w:r>
      <w:r>
        <w:rPr>
          <w:rFonts w:ascii="Times New Roman" w:hAnsi="Times New Roman" w:cs="Times New Roman"/>
          <w:sz w:val="28"/>
          <w:szCs w:val="28"/>
        </w:rPr>
        <w:t xml:space="preserve"> претендент,</w:t>
      </w:r>
      <w:r>
        <w:rPr>
          <w:rFonts w:ascii="Times New Roman" w:hAnsi="Times New Roman" w:cs="Times New Roman"/>
          <w:sz w:val="28"/>
          <w:szCs w:val="28"/>
        </w:rPr>
        <w:t xml:space="preserve"> </w:t>
      </w:r>
      <w:r>
        <w:rPr>
          <w:rFonts w:ascii="Times New Roman" w:hAnsi="Times New Roman" w:cs="Times New Roman"/>
          <w:sz w:val="28"/>
          <w:szCs w:val="28"/>
        </w:rPr>
        <w:t xml:space="preserve">участвовавший в открытом конкурсе</w:t>
      </w:r>
      <w:r>
        <w:rPr>
          <w:rFonts w:ascii="Times New Roman" w:hAnsi="Times New Roman" w:cs="Times New Roman"/>
          <w:sz w:val="28"/>
          <w:szCs w:val="28"/>
        </w:rPr>
        <w:t xml:space="preserve"> после размещения протокола оценки заявок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вправе направить организатору</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в письменной форме запрос </w:t>
      </w:r>
      <w:r>
        <w:rPr>
          <w:rFonts w:ascii="Times New Roman" w:hAnsi="Times New Roman" w:cs="Times New Roman"/>
          <w:sz w:val="28"/>
          <w:szCs w:val="28"/>
        </w:rPr>
        <w:t xml:space="preserve">о разъяснении результатов открытого конкурса. Ответственный исполнитель в течение трех рабочих дней со дня поступления такого запроса обязан представить такому претенденту в письменной форме соответствующие разъяснения.</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0</w:t>
      </w:r>
      <w:r>
        <w:rPr>
          <w:rFonts w:ascii="Times New Roman" w:hAnsi="Times New Roman" w:cs="Times New Roman"/>
          <w:sz w:val="28"/>
          <w:szCs w:val="28"/>
        </w:rPr>
        <w:t xml:space="preserve">.1</w:t>
      </w:r>
      <w:r>
        <w:rPr>
          <w:rFonts w:ascii="Times New Roman" w:hAnsi="Times New Roman" w:cs="Times New Roman"/>
          <w:sz w:val="28"/>
          <w:szCs w:val="28"/>
        </w:rPr>
        <w:t xml:space="preserve">3</w:t>
      </w:r>
      <w:r>
        <w:rPr>
          <w:rFonts w:ascii="Times New Roman" w:hAnsi="Times New Roman" w:cs="Times New Roman"/>
          <w:sz w:val="28"/>
          <w:szCs w:val="28"/>
        </w:rPr>
        <w:t xml:space="preserve">. Протоколы, составленные в ходе проведения</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заявки на участие в </w:t>
      </w:r>
      <w:r>
        <w:rPr>
          <w:rFonts w:ascii="Times New Roman" w:hAnsi="Times New Roman" w:cs="Times New Roman"/>
          <w:sz w:val="28"/>
          <w:szCs w:val="28"/>
        </w:rPr>
        <w:t xml:space="preserve">открытом </w:t>
      </w:r>
      <w:r>
        <w:rPr>
          <w:rFonts w:ascii="Times New Roman" w:hAnsi="Times New Roman" w:cs="Times New Roman"/>
          <w:sz w:val="28"/>
          <w:szCs w:val="28"/>
        </w:rPr>
        <w:t xml:space="preserve">конкурсе и прилагаемые к ним документы, конкурсная документация, изменения, внесенные в конкурсную документацию, и разъя</w:t>
      </w:r>
      <w:r>
        <w:rPr>
          <w:rFonts w:ascii="Times New Roman" w:hAnsi="Times New Roman" w:cs="Times New Roman"/>
          <w:sz w:val="28"/>
          <w:szCs w:val="28"/>
        </w:rPr>
        <w:t xml:space="preserve">снения конкурсной документации </w:t>
      </w:r>
      <w:r>
        <w:rPr>
          <w:rFonts w:ascii="Times New Roman" w:hAnsi="Times New Roman" w:cs="Times New Roman"/>
          <w:sz w:val="28"/>
          <w:szCs w:val="28"/>
        </w:rPr>
        <w:t xml:space="preserve">хранятся </w:t>
      </w:r>
      <w:r>
        <w:rPr>
          <w:rFonts w:ascii="Times New Roman" w:hAnsi="Times New Roman" w:cs="Times New Roman"/>
          <w:sz w:val="28"/>
          <w:szCs w:val="28"/>
        </w:rPr>
        <w:t xml:space="preserve">ответственным исполнителем</w:t>
      </w:r>
      <w:r>
        <w:rPr>
          <w:rFonts w:ascii="Times New Roman" w:hAnsi="Times New Roman" w:cs="Times New Roman"/>
          <w:sz w:val="28"/>
          <w:szCs w:val="28"/>
        </w:rPr>
        <w:t xml:space="preserve"> не менее чем пять лет.</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outlineLvl w:val="1"/>
      </w:pP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 Выдача свидетельства об осуществлении перевозок</w:t>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по муниципальн</w:t>
      </w:r>
      <w:r>
        <w:rPr>
          <w:rFonts w:ascii="Times New Roman" w:hAnsi="Times New Roman" w:cs="Times New Roman"/>
          <w:sz w:val="28"/>
          <w:szCs w:val="28"/>
        </w:rPr>
        <w:t xml:space="preserve">ому</w:t>
      </w:r>
      <w:r>
        <w:rPr>
          <w:rFonts w:ascii="Times New Roman" w:hAnsi="Times New Roman" w:cs="Times New Roman"/>
          <w:sz w:val="28"/>
          <w:szCs w:val="28"/>
        </w:rPr>
        <w:t xml:space="preserve"> маршрут</w:t>
      </w:r>
      <w:r>
        <w:rPr>
          <w:rFonts w:ascii="Times New Roman" w:hAnsi="Times New Roman" w:cs="Times New Roman"/>
          <w:sz w:val="28"/>
          <w:szCs w:val="28"/>
        </w:rPr>
        <w:t xml:space="preserve">у</w:t>
      </w:r>
      <w:r>
        <w:rPr>
          <w:rFonts w:ascii="Times New Roman" w:hAnsi="Times New Roman" w:cs="Times New Roman"/>
          <w:sz w:val="28"/>
          <w:szCs w:val="28"/>
        </w:rPr>
        <w:t xml:space="preserve"> регулярных</w:t>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перевозок и карты маршрута регулярных перевозок</w:t>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.1. По результатам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w:t>
      </w:r>
      <w:r>
        <w:rPr>
          <w:rFonts w:ascii="Times New Roman" w:hAnsi="Times New Roman" w:cs="Times New Roman"/>
          <w:sz w:val="28"/>
          <w:szCs w:val="28"/>
        </w:rPr>
        <w:t xml:space="preserve"> (далее – свидетельство, карта)</w:t>
      </w:r>
      <w:r>
        <w:rPr>
          <w:rFonts w:ascii="Times New Roman" w:hAnsi="Times New Roman" w:cs="Times New Roman"/>
          <w:sz w:val="28"/>
          <w:szCs w:val="28"/>
        </w:rPr>
        <w:t xml:space="preserve"> выдаются победителю </w:t>
      </w:r>
      <w:r>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а в случае, если этот </w:t>
      </w:r>
      <w:r>
        <w:rPr>
          <w:rFonts w:ascii="Times New Roman" w:hAnsi="Times New Roman" w:cs="Times New Roman"/>
          <w:sz w:val="28"/>
          <w:szCs w:val="28"/>
        </w:rPr>
        <w:t xml:space="preserve">открытый </w:t>
      </w:r>
      <w:r>
        <w:rPr>
          <w:rFonts w:ascii="Times New Roman" w:hAnsi="Times New Roman" w:cs="Times New Roman"/>
          <w:sz w:val="28"/>
          <w:szCs w:val="28"/>
        </w:rPr>
        <w:t xml:space="preserve">конкурс был признан несостоявшимся в связи с тем, что только одна заявка на участие в этом</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w:t>
      </w:r>
      <w:r>
        <w:rPr>
          <w:rFonts w:ascii="Times New Roman" w:hAnsi="Times New Roman" w:cs="Times New Roman"/>
          <w:sz w:val="28"/>
          <w:szCs w:val="28"/>
        </w:rPr>
        <w:t xml:space="preserve"> открытом</w:t>
      </w:r>
      <w:r>
        <w:rPr>
          <w:rFonts w:ascii="Times New Roman" w:hAnsi="Times New Roman" w:cs="Times New Roman"/>
          <w:sz w:val="28"/>
          <w:szCs w:val="28"/>
        </w:rPr>
        <w:t xml:space="preserve"> конкурсе.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1</w:t>
      </w:r>
      <w:r>
        <w:rPr>
          <w:rFonts w:ascii="Times New Roman" w:hAnsi="Times New Roman" w:cs="Times New Roman"/>
          <w:sz w:val="28"/>
          <w:szCs w:val="28"/>
        </w:rPr>
        <w:t xml:space="preserve">.2. </w:t>
      </w:r>
      <w:r>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w:t>
      </w:r>
      <w:r>
        <w:rPr>
          <w:rFonts w:ascii="Times New Roman" w:hAnsi="Times New Roman" w:cs="Times New Roman"/>
          <w:sz w:val="28"/>
          <w:szCs w:val="28"/>
        </w:rPr>
        <w:t xml:space="preserve">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Pr>
          <w:rFonts w:ascii="Times New Roman" w:hAnsi="Times New Roman" w:cs="Times New Roman"/>
          <w:sz w:val="28"/>
          <w:szCs w:val="28"/>
        </w:rPr>
        <w:t xml:space="preserve">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w:t>
      </w:r>
      <w:r>
        <w:rPr>
          <w:rFonts w:ascii="Times New Roman" w:hAnsi="Times New Roman" w:cs="Times New Roman"/>
          <w:sz w:val="28"/>
          <w:szCs w:val="28"/>
        </w:rPr>
        <w:t xml:space="preserve">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Pr>
          <w:rFonts w:ascii="Times New Roman" w:hAnsi="Times New Roman" w:cs="Times New Roman"/>
          <w:sz w:val="28"/>
          <w:szCs w:val="28"/>
        </w:rPr>
        <w:t xml:space="preserve">.</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outlineLvl w:val="1"/>
      </w:pP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 Ведение журнала регистрации выданных и изъятых</w:t>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карт маршрутов регулярных перевозок, свидетельств</w:t>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об осуществлении регулярных перевозок </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2</w:t>
      </w:r>
      <w:r>
        <w:rPr>
          <w:rFonts w:ascii="Times New Roman" w:hAnsi="Times New Roman" w:cs="Times New Roman"/>
          <w:sz w:val="28"/>
          <w:szCs w:val="28"/>
        </w:rPr>
        <w:t xml:space="preserve">.1. Полномочия по ведению журнала регистрации выданных и изъятых карт маршрутов регулярных перевозок, свидетельств об осуществлении регулярных перевозок (далее - Журнал) возложены на </w:t>
      </w:r>
      <w:r>
        <w:rPr>
          <w:rFonts w:ascii="Times New Roman" w:hAnsi="Times New Roman" w:cs="Times New Roman"/>
          <w:sz w:val="28"/>
          <w:szCs w:val="28"/>
        </w:rPr>
        <w:t xml:space="preserve">ответственного исполнителя</w:t>
      </w:r>
      <w:r>
        <w:rPr>
          <w:rFonts w:ascii="Times New Roman" w:hAnsi="Times New Roman" w:cs="Times New Roman"/>
          <w:sz w:val="28"/>
          <w:szCs w:val="28"/>
        </w:rPr>
        <w:t xml:space="preserve">.</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\l "P347"</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Журнал</w:t>
      </w:r>
      <w:r>
        <w:rPr>
          <w:rFonts w:ascii="Times New Roman" w:hAnsi="Times New Roman" w:cs="Times New Roman"/>
          <w:sz w:val="28"/>
          <w:szCs w:val="28"/>
        </w:rPr>
        <w:fldChar w:fldCharType="end"/>
      </w:r>
      <w:r>
        <w:rPr>
          <w:rFonts w:ascii="Times New Roman" w:hAnsi="Times New Roman" w:cs="Times New Roman"/>
          <w:sz w:val="28"/>
          <w:szCs w:val="28"/>
        </w:rPr>
        <w:t xml:space="preserve"> ведется строго по установленной форме в соответствии с приложением 2 к настоящему Положению и должен содержать следующие разделы:</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порядковый номер записи в Журнале;</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тип выданного (изъятого) бланка (карта маршрута регулярных перевозок/свидетельство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учетный номер выданного (и</w:t>
      </w:r>
      <w:r>
        <w:rPr>
          <w:rFonts w:ascii="Times New Roman" w:hAnsi="Times New Roman" w:cs="Times New Roman"/>
          <w:sz w:val="28"/>
          <w:szCs w:val="28"/>
        </w:rPr>
        <w:t xml:space="preserve">зъятого) бланка карты маршрута регулярных перевозок, свидетельства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дата выдачи (изъятия) карты маршрута регулярных перевозок, свидетельства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срок действия выданной (изъятой) карты маршрута регулярных перевозок, свидетельства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перевозчика, которому выдана (изъята) карты маршрута регулярных перевозок, свидетельства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класс транспортного средства, на которое выдана (изъята) карта маршрута регулярных перевозок, свидетельство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номер маршрута, по которому будут осуществляться пассажирские перевозки транспортным средством, на которое выдана (изъята) карта маршрута регулярных перевозок, свидетельство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примечание (данный раздел необходим для внесения записей о причин</w:t>
      </w:r>
      <w:r>
        <w:rPr>
          <w:rFonts w:ascii="Times New Roman" w:hAnsi="Times New Roman" w:cs="Times New Roman"/>
          <w:sz w:val="28"/>
          <w:szCs w:val="28"/>
        </w:rPr>
        <w:t xml:space="preserve">ах изъятия карты маршрута регулярных перевозок, свидетельства об осуществлении регулярных перевозок, указание на карту маршрута регулярных перевозок, свидетельство об осуществлении регулярных перевозок, взамен которой выдана новая маршрутная карта и т.п.);</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подпись уполномоченного представителя перевозчика, которому выдана карта маршрута регулярных перевозок, свидетельство об осуществлении регулярных перевозок.</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Журнал</w:t>
      </w:r>
      <w:r>
        <w:rPr>
          <w:rFonts w:ascii="Times New Roman" w:hAnsi="Times New Roman" w:cs="Times New Roman"/>
          <w:sz w:val="28"/>
          <w:szCs w:val="28"/>
        </w:rPr>
        <w:t xml:space="preserve"> ведется в документарном виде на бумажном носителе. В случае выявления</w:t>
      </w:r>
      <w:r>
        <w:rPr>
          <w:rFonts w:ascii="Times New Roman" w:hAnsi="Times New Roman" w:cs="Times New Roman"/>
          <w:sz w:val="28"/>
          <w:szCs w:val="28"/>
        </w:rPr>
        <w:t xml:space="preserve"> неправильной или неточной записи в Журнале, изменение записей производится путем внесения в Журнал записи сразу после последней записи «Запись № __ считать недействительной», которая должна быть заверена подписью лица, ее сделавшего, и правильной записью.</w:t>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порчи бланка карты, бланка свидетельства в Журнале указывается порядковый номер записи в Журнале, а также учетный номер испорченной карты маршрута</w:t>
      </w:r>
      <w:r>
        <w:rPr>
          <w:rFonts w:ascii="Times New Roman" w:hAnsi="Times New Roman" w:cs="Times New Roman"/>
          <w:sz w:val="28"/>
          <w:szCs w:val="28"/>
        </w:rPr>
        <w:t xml:space="preserve">, свидетельства</w:t>
      </w:r>
      <w:r>
        <w:rPr>
          <w:rFonts w:ascii="Times New Roman" w:hAnsi="Times New Roman" w:cs="Times New Roman"/>
          <w:sz w:val="28"/>
          <w:szCs w:val="28"/>
        </w:rPr>
        <w:t xml:space="preserve">, справа от которой делается следующая запись: «</w:t>
      </w:r>
      <w:r>
        <w:rPr>
          <w:rFonts w:ascii="Times New Roman" w:hAnsi="Times New Roman" w:cs="Times New Roman"/>
          <w:sz w:val="28"/>
          <w:szCs w:val="28"/>
        </w:rPr>
        <w:t xml:space="preserve">Свидетельство (</w:t>
      </w:r>
      <w:r>
        <w:rPr>
          <w:rFonts w:ascii="Times New Roman" w:hAnsi="Times New Roman" w:cs="Times New Roman"/>
          <w:sz w:val="28"/>
          <w:szCs w:val="28"/>
        </w:rPr>
        <w:t xml:space="preserve">Карта маршрута</w:t>
      </w:r>
      <w:r>
        <w:rPr>
          <w:rFonts w:ascii="Times New Roman" w:hAnsi="Times New Roman" w:cs="Times New Roman"/>
          <w:sz w:val="28"/>
          <w:szCs w:val="28"/>
        </w:rPr>
        <w:t xml:space="preserve">)</w:t>
      </w:r>
      <w:r>
        <w:rPr>
          <w:rFonts w:ascii="Times New Roman" w:hAnsi="Times New Roman" w:cs="Times New Roman"/>
          <w:sz w:val="28"/>
          <w:szCs w:val="28"/>
        </w:rPr>
        <w:t xml:space="preserve"> № ___ испорчена».</w:t>
      </w:r>
      <w:r>
        <w:rPr>
          <w:rFonts w:ascii="Times New Roman" w:hAnsi="Times New Roman" w:cs="Times New Roman"/>
          <w:sz w:val="28"/>
          <w:szCs w:val="28"/>
        </w:rPr>
      </w:r>
      <w:r>
        <w:rPr>
          <w:rFonts w:ascii="Times New Roman" w:hAnsi="Times New Roman" w:cs="Times New Roman"/>
          <w:sz w:val="28"/>
          <w:szCs w:val="28"/>
        </w:rPr>
      </w:r>
    </w:p>
    <w:p>
      <w:pPr>
        <w:pStyle w:val="698"/>
        <w:ind w:firstLine="540"/>
        <w:jc w:val="both"/>
        <w:rPr>
          <w:rFonts w:ascii="Times New Roman" w:hAnsi="Times New Roman" w:cs="Times New Roman"/>
          <w:sz w:val="28"/>
          <w:szCs w:val="28"/>
        </w:rPr>
      </w:pPr>
      <w:r>
        <w:rPr>
          <w:rFonts w:ascii="Times New Roman" w:hAnsi="Times New Roman" w:cs="Times New Roman"/>
          <w:sz w:val="28"/>
          <w:szCs w:val="28"/>
        </w:rPr>
        <w:t xml:space="preserve">Запись о выдаче (изъятии) карты (дубликата карты)</w:t>
      </w:r>
      <w:r>
        <w:rPr>
          <w:rFonts w:ascii="Times New Roman" w:hAnsi="Times New Roman" w:cs="Times New Roman"/>
          <w:sz w:val="28"/>
          <w:szCs w:val="28"/>
        </w:rPr>
        <w:t xml:space="preserve">, свидетельства,</w:t>
      </w:r>
      <w:r>
        <w:rPr>
          <w:rFonts w:ascii="Times New Roman" w:hAnsi="Times New Roman" w:cs="Times New Roman"/>
          <w:sz w:val="28"/>
          <w:szCs w:val="28"/>
        </w:rPr>
        <w:t xml:space="preserve"> делается уполномоченным должностным лицом </w:t>
      </w:r>
      <w:r>
        <w:rPr>
          <w:rFonts w:ascii="Times New Roman" w:hAnsi="Times New Roman" w:cs="Times New Roman"/>
          <w:sz w:val="28"/>
          <w:szCs w:val="28"/>
        </w:rPr>
        <w:t xml:space="preserve">ответственного исполнителя</w:t>
      </w:r>
      <w:r>
        <w:rPr>
          <w:rFonts w:ascii="Times New Roman" w:hAnsi="Times New Roman" w:cs="Times New Roman"/>
          <w:sz w:val="28"/>
          <w:szCs w:val="28"/>
        </w:rPr>
        <w:t xml:space="preserve"> в день выдачи (изъятия) карты</w:t>
      </w:r>
      <w:r>
        <w:rPr>
          <w:rFonts w:ascii="Times New Roman" w:hAnsi="Times New Roman" w:cs="Times New Roman"/>
          <w:sz w:val="28"/>
          <w:szCs w:val="28"/>
        </w:rPr>
        <w:t xml:space="preserve">, свидетельства</w:t>
      </w:r>
      <w:r>
        <w:rPr>
          <w:rFonts w:ascii="Times New Roman" w:hAnsi="Times New Roman" w:cs="Times New Roman"/>
          <w:sz w:val="28"/>
          <w:szCs w:val="28"/>
        </w:rPr>
        <w:t xml:space="preserve">.</w:t>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spacing w:line="240" w:lineRule="exact"/>
        <w:rPr>
          <w:rFonts w:ascii="Times New Roman" w:hAnsi="Times New Roman" w:cs="Times New Roman"/>
          <w:bCs/>
          <w:sz w:val="28"/>
          <w:szCs w:val="28"/>
        </w:rPr>
      </w:pPr>
      <w:r>
        <w:rPr>
          <w:rFonts w:ascii="Times New Roman" w:hAnsi="Times New Roman" w:cs="Times New Roman"/>
          <w:bCs/>
          <w:sz w:val="28"/>
          <w:szCs w:val="28"/>
        </w:rPr>
        <w:t xml:space="preserve">Управляющий делами администрации</w:t>
        <w:br w:type="textWrapping" w:clear="all"/>
        <w:t xml:space="preserve">Петровского </w:t>
      </w:r>
      <w:r>
        <w:rPr>
          <w:rFonts w:ascii="Times New Roman" w:hAnsi="Times New Roman" w:cs="Times New Roman"/>
          <w:bCs/>
          <w:sz w:val="28"/>
          <w:szCs w:val="28"/>
        </w:rPr>
        <w:t xml:space="preserve">городского округа</w:t>
      </w:r>
      <w:r>
        <w:rPr>
          <w:rFonts w:ascii="Times New Roman" w:hAnsi="Times New Roman" w:cs="Times New Roman"/>
          <w:bCs/>
          <w:sz w:val="28"/>
          <w:szCs w:val="28"/>
        </w:rPr>
        <w:t xml:space="preserve"> </w:t>
        <w:br w:type="textWrapping" w:clear="all"/>
        <w:t xml:space="preserve">Ставропольского края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 xml:space="preserve">  В.В.</w:t>
      </w:r>
      <w:r>
        <w:rPr>
          <w:rFonts w:ascii="Times New Roman" w:hAnsi="Times New Roman" w:cs="Times New Roman"/>
          <w:bCs/>
          <w:sz w:val="28"/>
          <w:szCs w:val="28"/>
        </w:rPr>
        <w:t xml:space="preserve">Редькин</w:t>
      </w: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rPr>
      </w:pPr>
      <w:r>
        <w:rPr>
          <w:rFonts w:ascii="Times New Roman" w:hAnsi="Times New Roman" w:cs="Times New Roman"/>
          <w:bCs/>
          <w:sz w:val="28"/>
          <w:szCs w:val="28"/>
        </w:rPr>
      </w:r>
      <w:r>
        <w:rPr>
          <w:rFonts w:ascii="Times New Roman" w:hAnsi="Times New Roman" w:cs="Times New Roman"/>
          <w:bCs/>
          <w:sz w:val="28"/>
          <w:szCs w:val="28"/>
        </w:rPr>
      </w:r>
    </w:p>
    <w:p>
      <w:pPr>
        <w:pStyle w:val="698"/>
        <w:rPr>
          <w:rFonts w:ascii="Times New Roman" w:hAnsi="Times New Roman" w:cs="Times New Roman"/>
          <w:bCs/>
          <w:sz w:val="28"/>
          <w:szCs w:val="28"/>
          <w:lang w:val="en-US"/>
        </w:rPr>
      </w:pPr>
      <w:r>
        <w:rPr>
          <w:rFonts w:ascii="Times New Roman" w:hAnsi="Times New Roman" w:cs="Times New Roman"/>
          <w:bCs/>
          <w:sz w:val="28"/>
          <w:szCs w:val="28"/>
          <w:lang w:val="en-US"/>
        </w:rPr>
      </w:r>
      <w:r>
        <w:rPr>
          <w:rFonts w:ascii="Times New Roman" w:hAnsi="Times New Roman" w:cs="Times New Roman"/>
          <w:bCs/>
          <w:sz w:val="28"/>
          <w:szCs w:val="28"/>
          <w:lang w:val="en-US"/>
        </w:rPr>
      </w:r>
    </w:p>
    <w:p>
      <w:pPr>
        <w:pStyle w:val="698"/>
        <w:ind w:left="5528"/>
        <w:jc w:val="center"/>
        <w:spacing w:line="240" w:lineRule="exact"/>
        <w:rPr>
          <w:rFonts w:ascii="Times New Roman" w:hAnsi="Times New Roman" w:cs="Times New Roman"/>
          <w:sz w:val="28"/>
          <w:szCs w:val="28"/>
        </w:rPr>
        <w:outlineLvl w:val="1"/>
      </w:pPr>
      <w:r>
        <w:rPr>
          <w:rFonts w:ascii="Times New Roman" w:hAnsi="Times New Roman" w:cs="Times New Roman"/>
          <w:sz w:val="28"/>
          <w:szCs w:val="28"/>
        </w:rPr>
        <w:t xml:space="preserve">Приложение</w:t>
      </w:r>
      <w:r>
        <w:rPr>
          <w:rFonts w:ascii="Times New Roman" w:hAnsi="Times New Roman" w:cs="Times New Roman"/>
          <w:sz w:val="28"/>
          <w:szCs w:val="28"/>
        </w:rPr>
        <w:t xml:space="preserve"> 1</w:t>
      </w:r>
      <w:r>
        <w:rPr>
          <w:rFonts w:ascii="Times New Roman" w:hAnsi="Times New Roman" w:cs="Times New Roman"/>
          <w:sz w:val="28"/>
          <w:szCs w:val="28"/>
        </w:rPr>
      </w:r>
    </w:p>
    <w:p>
      <w:pPr>
        <w:pStyle w:val="698"/>
        <w:ind w:left="5528"/>
        <w:jc w:val="both"/>
        <w:spacing w:line="240" w:lineRule="exact"/>
        <w:rPr>
          <w:rFonts w:ascii="Times New Roman" w:hAnsi="Times New Roman" w:cs="Times New Roman"/>
          <w:sz w:val="28"/>
          <w:szCs w:val="28"/>
        </w:rPr>
      </w:pPr>
      <w:r>
        <w:rPr>
          <w:rFonts w:ascii="Times New Roman" w:hAnsi="Times New Roman" w:cs="Times New Roman"/>
          <w:sz w:val="28"/>
          <w:szCs w:val="28"/>
        </w:rPr>
        <w:t xml:space="preserve">к Положению о проведении</w:t>
      </w:r>
      <w:r>
        <w:rPr>
          <w:rFonts w:ascii="Times New Roman" w:hAnsi="Times New Roman" w:cs="Times New Roman"/>
          <w:sz w:val="28"/>
          <w:szCs w:val="28"/>
        </w:rPr>
      </w:r>
    </w:p>
    <w:p>
      <w:pPr>
        <w:pStyle w:val="698"/>
        <w:ind w:left="5528"/>
        <w:jc w:val="both"/>
        <w:spacing w:line="240" w:lineRule="exact"/>
        <w:rPr>
          <w:rFonts w:ascii="Times New Roman" w:hAnsi="Times New Roman" w:cs="Times New Roman"/>
          <w:sz w:val="28"/>
          <w:szCs w:val="28"/>
        </w:rPr>
      </w:pPr>
      <w:r>
        <w:rPr>
          <w:rFonts w:ascii="Times New Roman" w:hAnsi="Times New Roman" w:cs="Times New Roman"/>
          <w:sz w:val="28"/>
          <w:szCs w:val="28"/>
        </w:rPr>
        <w:t xml:space="preserve">открытого конкурса </w:t>
      </w:r>
      <w:r>
        <w:rPr>
          <w:rFonts w:ascii="Times New Roman" w:hAnsi="Times New Roman" w:cs="Times New Roman"/>
          <w:sz w:val="28"/>
          <w:szCs w:val="28"/>
        </w:rPr>
        <w:t xml:space="preserve">на право получения свидетельств об осуществлении перевозок</w:t>
      </w:r>
      <w:r>
        <w:rPr>
          <w:rFonts w:ascii="Times New Roman" w:hAnsi="Times New Roman" w:cs="Times New Roman"/>
          <w:bCs/>
          <w:sz w:val="28"/>
          <w:szCs w:val="28"/>
        </w:rPr>
        <w:t xml:space="preserve"> по одному или нескольким муниципальным маршрутам</w:t>
      </w:r>
      <w:r>
        <w:rPr>
          <w:rFonts w:ascii="Times New Roman" w:hAnsi="Times New Roman" w:cs="Times New Roman"/>
          <w:sz w:val="28"/>
          <w:szCs w:val="28"/>
        </w:rPr>
        <w:t xml:space="preserve"> </w:t>
      </w:r>
      <w:r>
        <w:rPr>
          <w:rFonts w:ascii="Times New Roman" w:hAnsi="Times New Roman" w:cs="Times New Roman"/>
          <w:sz w:val="28"/>
          <w:szCs w:val="28"/>
        </w:rPr>
        <w:t xml:space="preserve">регулярных</w:t>
      </w:r>
      <w:r>
        <w:rPr>
          <w:rFonts w:ascii="Times New Roman" w:hAnsi="Times New Roman" w:cs="Times New Roman"/>
          <w:sz w:val="28"/>
          <w:szCs w:val="28"/>
        </w:rPr>
        <w:t xml:space="preserve"> </w:t>
      </w:r>
      <w:r>
        <w:rPr>
          <w:rFonts w:ascii="Times New Roman" w:hAnsi="Times New Roman" w:cs="Times New Roman"/>
          <w:sz w:val="28"/>
          <w:szCs w:val="28"/>
        </w:rPr>
        <w:t xml:space="preserve">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18"/>
          <w:szCs w:val="28"/>
          <w:lang w:val="en-US"/>
        </w:rPr>
      </w:pPr>
      <w:r>
        <w:rPr>
          <w:rFonts w:ascii="Times New Roman" w:hAnsi="Times New Roman" w:cs="Times New Roman"/>
          <w:sz w:val="18"/>
          <w:szCs w:val="28"/>
          <w:lang w:val="en-US"/>
        </w:rPr>
      </w:r>
      <w:r>
        <w:rPr>
          <w:rFonts w:ascii="Times New Roman" w:hAnsi="Times New Roman" w:cs="Times New Roman"/>
          <w:sz w:val="18"/>
          <w:szCs w:val="28"/>
          <w:lang w:val="en-US"/>
        </w:rPr>
      </w:r>
    </w:p>
    <w:p>
      <w:pPr>
        <w:pStyle w:val="698"/>
        <w:jc w:val="right"/>
        <w:tabs>
          <w:tab w:val="left" w:pos="7601" w:leader="none"/>
        </w:tabs>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ФОРМА</w:t>
      </w: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2"/>
          <w:szCs w:val="28"/>
          <w:lang w:val="en-US"/>
        </w:rPr>
      </w:pPr>
      <w:r>
        <w:rPr>
          <w:rFonts w:ascii="Times New Roman" w:hAnsi="Times New Roman" w:cs="Times New Roman"/>
          <w:sz w:val="22"/>
          <w:szCs w:val="28"/>
          <w:lang w:val="en-US"/>
        </w:rPr>
      </w:r>
      <w:r>
        <w:rPr>
          <w:rFonts w:ascii="Times New Roman" w:hAnsi="Times New Roman" w:cs="Times New Roman"/>
          <w:sz w:val="22"/>
          <w:szCs w:val="28"/>
          <w:lang w:val="en-US"/>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Петро</w:t>
      </w:r>
      <w:r>
        <w:rPr>
          <w:rFonts w:ascii="Times New Roman" w:hAnsi="Times New Roman" w:cs="Times New Roman"/>
          <w:sz w:val="28"/>
          <w:szCs w:val="28"/>
        </w:rPr>
        <w:t xml:space="preserve">вского</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городского округа</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«____»</w:t>
      </w:r>
      <w:r>
        <w:rPr>
          <w:rFonts w:ascii="Times New Roman" w:hAnsi="Times New Roman" w:cs="Times New Roman"/>
          <w:sz w:val="28"/>
          <w:szCs w:val="28"/>
        </w:rPr>
        <w:t xml:space="preserve"> ___________ 20___ г.</w:t>
      </w:r>
      <w:r>
        <w:rPr>
          <w:rFonts w:ascii="Times New Roman" w:hAnsi="Times New Roman" w:cs="Times New Roman"/>
          <w:sz w:val="28"/>
          <w:szCs w:val="28"/>
        </w:rPr>
      </w:r>
    </w:p>
    <w:p>
      <w:pPr>
        <w:pStyle w:val="741"/>
        <w:jc w:val="both"/>
        <w:rPr>
          <w:rFonts w:ascii="Times New Roman" w:hAnsi="Times New Roman" w:cs="Times New Roman"/>
          <w:sz w:val="22"/>
          <w:szCs w:val="28"/>
        </w:rPr>
      </w:pPr>
      <w:r>
        <w:rPr>
          <w:rFonts w:ascii="Times New Roman" w:hAnsi="Times New Roman" w:cs="Times New Roman"/>
          <w:sz w:val="22"/>
          <w:szCs w:val="28"/>
        </w:rPr>
      </w:r>
      <w:r>
        <w:rPr>
          <w:rFonts w:ascii="Times New Roman" w:hAnsi="Times New Roman" w:cs="Times New Roman"/>
          <w:sz w:val="22"/>
          <w:szCs w:val="28"/>
        </w:rPr>
      </w:r>
    </w:p>
    <w:p>
      <w:pPr>
        <w:pStyle w:val="741"/>
        <w:jc w:val="center"/>
        <w:rPr>
          <w:rFonts w:ascii="Times New Roman" w:hAnsi="Times New Roman" w:cs="Times New Roman"/>
          <w:sz w:val="28"/>
          <w:szCs w:val="28"/>
        </w:rPr>
      </w:pPr>
      <w:r>
        <w:rPr>
          <w:rFonts w:ascii="Times New Roman" w:hAnsi="Times New Roman" w:cs="Times New Roman"/>
          <w:sz w:val="28"/>
          <w:szCs w:val="28"/>
        </w:rPr>
        <w:t xml:space="preserve">ЗАЯВКА</w:t>
      </w:r>
      <w:r>
        <w:rPr>
          <w:rFonts w:ascii="Times New Roman" w:hAnsi="Times New Roman" w:cs="Times New Roman"/>
          <w:sz w:val="28"/>
          <w:szCs w:val="28"/>
        </w:rPr>
      </w:r>
    </w:p>
    <w:p>
      <w:pPr>
        <w:pStyle w:val="741"/>
        <w:jc w:val="center"/>
        <w:rPr>
          <w:rFonts w:ascii="Times New Roman" w:hAnsi="Times New Roman" w:cs="Times New Roman"/>
          <w:sz w:val="28"/>
          <w:szCs w:val="28"/>
        </w:rPr>
      </w:pPr>
      <w:r>
        <w:rPr>
          <w:rFonts w:ascii="Times New Roman" w:hAnsi="Times New Roman" w:cs="Times New Roman"/>
          <w:sz w:val="28"/>
          <w:szCs w:val="28"/>
        </w:rPr>
        <w:t xml:space="preserve">на участие в открытом конкурсе</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ЛОТ №</w:t>
      </w:r>
      <w:r>
        <w:rPr>
          <w:rFonts w:ascii="Times New Roman" w:hAnsi="Times New Roman" w:cs="Times New Roman"/>
          <w:sz w:val="28"/>
          <w:szCs w:val="28"/>
        </w:rPr>
        <w:t xml:space="preserve"> 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(дата проведения конкурса)</w:t>
      </w:r>
      <w:r>
        <w:rPr>
          <w:rFonts w:ascii="Times New Roman" w:hAnsi="Times New Roman" w:cs="Times New Roman"/>
          <w:sz w:val="28"/>
          <w:szCs w:val="28"/>
        </w:rPr>
      </w:r>
    </w:p>
    <w:p>
      <w:pPr>
        <w:pStyle w:val="741"/>
        <w:jc w:val="both"/>
        <w:rPr>
          <w:rFonts w:ascii="Times New Roman" w:hAnsi="Times New Roman" w:cs="Times New Roman"/>
          <w:szCs w:val="28"/>
        </w:rPr>
      </w:pPr>
      <w:r>
        <w:rPr>
          <w:rFonts w:ascii="Times New Roman" w:hAnsi="Times New Roman" w:cs="Times New Roman"/>
          <w:szCs w:val="28"/>
        </w:rPr>
      </w:r>
      <w:r>
        <w:rPr>
          <w:rFonts w:ascii="Times New Roman" w:hAnsi="Times New Roman" w:cs="Times New Roman"/>
          <w:szCs w:val="28"/>
        </w:rPr>
      </w:r>
    </w:p>
    <w:p>
      <w:pPr>
        <w:pStyle w:val="741"/>
        <w:ind w:firstLine="708"/>
        <w:jc w:val="both"/>
        <w:rPr>
          <w:rFonts w:ascii="Times New Roman" w:hAnsi="Times New Roman" w:cs="Times New Roman"/>
          <w:sz w:val="28"/>
          <w:szCs w:val="28"/>
        </w:rPr>
      </w:pPr>
      <w:r>
        <w:rPr>
          <w:rFonts w:ascii="Times New Roman" w:hAnsi="Times New Roman" w:cs="Times New Roman"/>
          <w:sz w:val="28"/>
          <w:szCs w:val="28"/>
        </w:rPr>
        <w:t xml:space="preserve">Изучив  условия  и  порядок  проведения</w:t>
      </w:r>
      <w:r>
        <w:rPr>
          <w:rFonts w:ascii="Times New Roman" w:hAnsi="Times New Roman" w:cs="Times New Roman"/>
          <w:sz w:val="28"/>
          <w:szCs w:val="28"/>
        </w:rPr>
        <w:t xml:space="preserve"> открытого </w:t>
      </w:r>
      <w:r>
        <w:rPr>
          <w:rFonts w:ascii="Times New Roman" w:hAnsi="Times New Roman" w:cs="Times New Roman"/>
          <w:sz w:val="28"/>
          <w:szCs w:val="28"/>
        </w:rPr>
        <w:t xml:space="preserve">  конкурса, а также применимые к</w:t>
      </w:r>
      <w:r>
        <w:rPr>
          <w:rFonts w:ascii="Times New Roman" w:hAnsi="Times New Roman" w:cs="Times New Roman"/>
          <w:sz w:val="28"/>
          <w:szCs w:val="28"/>
        </w:rPr>
        <w:t xml:space="preserve"> </w:t>
      </w:r>
      <w:r>
        <w:rPr>
          <w:rFonts w:ascii="Times New Roman" w:hAnsi="Times New Roman" w:cs="Times New Roman"/>
          <w:sz w:val="28"/>
          <w:szCs w:val="28"/>
        </w:rPr>
        <w:t xml:space="preserve">данному конкурсу законодательство и нормативные правовые акты,</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w:t>
      </w:r>
      <w:r>
        <w:rPr>
          <w:rFonts w:ascii="Times New Roman" w:hAnsi="Times New Roman" w:cs="Times New Roman"/>
          <w:sz w:val="28"/>
          <w:szCs w:val="28"/>
        </w:rPr>
        <w:t xml:space="preserve">___________________________</w:t>
      </w:r>
      <w:r>
        <w:rPr>
          <w:rFonts w:ascii="Times New Roman" w:hAnsi="Times New Roman" w:cs="Times New Roman"/>
          <w:sz w:val="28"/>
          <w:szCs w:val="28"/>
        </w:rPr>
      </w:r>
      <w:r>
        <w:rPr>
          <w:rFonts w:ascii="Times New Roman" w:hAnsi="Times New Roman" w:cs="Times New Roman"/>
          <w:sz w:val="28"/>
          <w:szCs w:val="28"/>
        </w:rPr>
      </w:r>
    </w:p>
    <w:p>
      <w:pPr>
        <w:pStyle w:val="741"/>
        <w:jc w:val="center"/>
        <w:rPr>
          <w:rFonts w:ascii="Times New Roman" w:hAnsi="Times New Roman" w:cs="Times New Roman"/>
        </w:rPr>
      </w:pPr>
      <w:r>
        <w:rPr>
          <w:rFonts w:ascii="Times New Roman" w:hAnsi="Times New Roman" w:cs="Times New Roman"/>
        </w:rPr>
        <w:t xml:space="preserve">(полное наименование юридического лица, Ф.И.О. индивидуального</w:t>
      </w:r>
      <w:r>
        <w:rPr>
          <w:rFonts w:ascii="Times New Roman" w:hAnsi="Times New Roman" w:cs="Times New Roman"/>
        </w:rPr>
      </w:r>
    </w:p>
    <w:p>
      <w:pPr>
        <w:pStyle w:val="741"/>
        <w:jc w:val="center"/>
        <w:rPr>
          <w:rFonts w:ascii="Times New Roman" w:hAnsi="Times New Roman" w:cs="Times New Roman"/>
        </w:rPr>
      </w:pPr>
      <w:r>
        <w:rPr>
          <w:rFonts w:ascii="Times New Roman" w:hAnsi="Times New Roman" w:cs="Times New Roman"/>
        </w:rPr>
        <w:t xml:space="preserve">предпринимателя, Ф.И.О. участника простого товарищества, получившего</w:t>
      </w:r>
      <w:r>
        <w:rPr>
          <w:rFonts w:ascii="Times New Roman" w:hAnsi="Times New Roman" w:cs="Times New Roman"/>
        </w:rPr>
      </w:r>
    </w:p>
    <w:p>
      <w:pPr>
        <w:pStyle w:val="741"/>
        <w:jc w:val="center"/>
        <w:rPr>
          <w:rFonts w:ascii="Times New Roman" w:hAnsi="Times New Roman" w:cs="Times New Roman"/>
        </w:rPr>
      </w:pPr>
      <w:r>
        <w:rPr>
          <w:rFonts w:ascii="Times New Roman" w:hAnsi="Times New Roman" w:cs="Times New Roman"/>
        </w:rPr>
        <w:t xml:space="preserve">соответствующие полномочия от остальных участников)</w:t>
      </w:r>
      <w:r>
        <w:rPr>
          <w:rFonts w:ascii="Times New Roman" w:hAnsi="Times New Roman" w:cs="Times New Roman"/>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ИНН  </w:t>
      </w:r>
      <w:r>
        <w:rPr>
          <w:rFonts w:ascii="Times New Roman" w:hAnsi="Times New Roman" w:cs="Times New Roman"/>
          <w:sz w:val="28"/>
          <w:szCs w:val="28"/>
        </w:rPr>
        <w:t xml:space="preserve">______________________________</w:t>
      </w:r>
      <w:r>
        <w:rPr>
          <w:rFonts w:ascii="Times New Roman" w:hAnsi="Times New Roman" w:cs="Times New Roman"/>
          <w:sz w:val="28"/>
          <w:szCs w:val="28"/>
        </w:rPr>
        <w:t xml:space="preserve">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ОГРН </w:t>
      </w:r>
      <w:r>
        <w:rPr>
          <w:rFonts w:ascii="Times New Roman" w:hAnsi="Times New Roman" w:cs="Times New Roman"/>
          <w:sz w:val="28"/>
          <w:szCs w:val="28"/>
        </w:rPr>
        <w:t xml:space="preserve">______________________________________</w:t>
      </w:r>
      <w:r>
        <w:rPr>
          <w:rFonts w:ascii="Times New Roman" w:hAnsi="Times New Roman" w:cs="Times New Roman"/>
          <w:sz w:val="28"/>
          <w:szCs w:val="28"/>
        </w:rPr>
        <w:t xml:space="preserve">______________________</w:t>
      </w:r>
      <w:r>
        <w:rPr>
          <w:rFonts w:ascii="Times New Roman" w:hAnsi="Times New Roman" w:cs="Times New Roman"/>
          <w:sz w:val="28"/>
          <w:szCs w:val="28"/>
        </w:rPr>
        <w:t xml:space="preserve">,</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действующий</w:t>
      </w:r>
      <w:r>
        <w:rPr>
          <w:rFonts w:ascii="Times New Roman" w:hAnsi="Times New Roman" w:cs="Times New Roman"/>
          <w:sz w:val="28"/>
          <w:szCs w:val="28"/>
        </w:rPr>
        <w:t xml:space="preserve"> (щее)   на   основании   У</w:t>
      </w:r>
      <w:r>
        <w:rPr>
          <w:rFonts w:ascii="Times New Roman" w:hAnsi="Times New Roman" w:cs="Times New Roman"/>
          <w:sz w:val="28"/>
          <w:szCs w:val="28"/>
        </w:rPr>
        <w:t xml:space="preserve">става</w:t>
      </w:r>
      <w:r>
        <w:rPr>
          <w:rFonts w:ascii="Times New Roman" w:hAnsi="Times New Roman" w:cs="Times New Roman"/>
          <w:sz w:val="28"/>
          <w:szCs w:val="28"/>
        </w:rPr>
        <w:t xml:space="preserve">,</w:t>
      </w:r>
      <w:r>
        <w:rPr>
          <w:rFonts w:ascii="Times New Roman" w:hAnsi="Times New Roman" w:cs="Times New Roman"/>
          <w:sz w:val="28"/>
          <w:szCs w:val="28"/>
        </w:rPr>
        <w:t xml:space="preserve">   свидетельства   о  регистрации</w:t>
      </w:r>
      <w:r>
        <w:rPr>
          <w:rFonts w:ascii="Times New Roman" w:hAnsi="Times New Roman" w:cs="Times New Roman"/>
          <w:sz w:val="28"/>
          <w:szCs w:val="28"/>
        </w:rPr>
        <w:t xml:space="preserve"> </w:t>
      </w:r>
      <w:r>
        <w:rPr>
          <w:rFonts w:ascii="Times New Roman" w:hAnsi="Times New Roman" w:cs="Times New Roman"/>
          <w:sz w:val="28"/>
          <w:szCs w:val="28"/>
        </w:rPr>
        <w:t xml:space="preserve">физического   лица  в  качестве  индивидуального  предпринимателя, договора</w:t>
      </w:r>
      <w:r>
        <w:rPr>
          <w:rFonts w:ascii="Times New Roman" w:hAnsi="Times New Roman" w:cs="Times New Roman"/>
          <w:sz w:val="28"/>
          <w:szCs w:val="28"/>
        </w:rPr>
        <w:t xml:space="preserve"> простого товарищества от «____»</w:t>
      </w:r>
      <w:r>
        <w:rPr>
          <w:rFonts w:ascii="Times New Roman" w:hAnsi="Times New Roman" w:cs="Times New Roman"/>
          <w:sz w:val="28"/>
          <w:szCs w:val="28"/>
        </w:rPr>
        <w:t xml:space="preserve"> _________ 20__ г.</w:t>
      </w:r>
      <w:r>
        <w:rPr>
          <w:rFonts w:ascii="Times New Roman" w:hAnsi="Times New Roman" w:cs="Times New Roman"/>
          <w:sz w:val="28"/>
          <w:szCs w:val="28"/>
        </w:rPr>
        <w:t xml:space="preserve">, </w:t>
      </w:r>
      <w:r>
        <w:rPr>
          <w:rFonts w:ascii="Times New Roman" w:hAnsi="Times New Roman" w:cs="Times New Roman"/>
          <w:sz w:val="28"/>
          <w:szCs w:val="28"/>
        </w:rPr>
        <w:t xml:space="preserve">иное (указать вид документа), зарегистрированного</w:t>
      </w:r>
      <w:r>
        <w:rPr>
          <w:rFonts w:ascii="Times New Roman" w:hAnsi="Times New Roman" w:cs="Times New Roman"/>
          <w:sz w:val="28"/>
          <w:szCs w:val="28"/>
        </w:rPr>
        <w:t xml:space="preserve"> ______________</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r>
        <w:rPr>
          <w:rFonts w:ascii="Times New Roman" w:hAnsi="Times New Roman" w:cs="Times New Roman"/>
          <w:sz w:val="28"/>
          <w:szCs w:val="28"/>
        </w:rPr>
      </w:r>
    </w:p>
    <w:p>
      <w:pPr>
        <w:pStyle w:val="741"/>
        <w:jc w:val="center"/>
        <w:rPr>
          <w:rFonts w:ascii="Times New Roman" w:hAnsi="Times New Roman" w:cs="Times New Roman"/>
        </w:rPr>
      </w:pPr>
      <w:r>
        <w:rPr>
          <w:rFonts w:ascii="Times New Roman" w:hAnsi="Times New Roman" w:cs="Times New Roman"/>
        </w:rPr>
        <w:t xml:space="preserve">(кем и когда зарегистрированы юридическое лицо, индивидуальный</w:t>
      </w:r>
      <w:r>
        <w:rPr>
          <w:rFonts w:ascii="Times New Roman" w:hAnsi="Times New Roman" w:cs="Times New Roman"/>
        </w:rPr>
      </w:r>
    </w:p>
    <w:p>
      <w:pPr>
        <w:pStyle w:val="741"/>
        <w:jc w:val="center"/>
        <w:rPr>
          <w:rFonts w:ascii="Times New Roman" w:hAnsi="Times New Roman" w:cs="Times New Roman"/>
        </w:rPr>
      </w:pPr>
      <w:r>
        <w:rPr>
          <w:rFonts w:ascii="Times New Roman" w:hAnsi="Times New Roman" w:cs="Times New Roman"/>
        </w:rPr>
        <w:t xml:space="preserve">предприниматель)</w:t>
      </w:r>
      <w:r>
        <w:rPr>
          <w:rFonts w:ascii="Times New Roman" w:hAnsi="Times New Roman" w:cs="Times New Roman"/>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w:t>
      </w:r>
      <w:r>
        <w:rPr>
          <w:rFonts w:ascii="Times New Roman" w:hAnsi="Times New Roman" w:cs="Times New Roman"/>
          <w:sz w:val="28"/>
          <w:szCs w:val="28"/>
        </w:rPr>
        <w:t xml:space="preserve"> 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w:t>
      </w:r>
      <w:r>
        <w:rPr>
          <w:rFonts w:ascii="Times New Roman" w:hAnsi="Times New Roman" w:cs="Times New Roman"/>
          <w:sz w:val="28"/>
          <w:szCs w:val="28"/>
        </w:rPr>
        <w:t xml:space="preserve">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741"/>
        <w:jc w:val="center"/>
        <w:rPr>
          <w:rFonts w:ascii="Times New Roman" w:hAnsi="Times New Roman" w:cs="Times New Roman"/>
        </w:rPr>
      </w:pPr>
      <w:r>
        <w:rPr>
          <w:rFonts w:ascii="Times New Roman" w:hAnsi="Times New Roman" w:cs="Times New Roman"/>
        </w:rPr>
        <w:t xml:space="preserve">(юридический   и   почтовый   адрес  юридического  лица,  место  жительства</w:t>
      </w:r>
      <w:r>
        <w:rPr>
          <w:rFonts w:ascii="Times New Roman" w:hAnsi="Times New Roman" w:cs="Times New Roman"/>
        </w:rPr>
      </w:r>
    </w:p>
    <w:p>
      <w:pPr>
        <w:pStyle w:val="741"/>
        <w:jc w:val="center"/>
        <w:rPr>
          <w:rFonts w:ascii="Times New Roman" w:hAnsi="Times New Roman" w:cs="Times New Roman"/>
        </w:rPr>
      </w:pPr>
      <w:r>
        <w:rPr>
          <w:rFonts w:ascii="Times New Roman" w:hAnsi="Times New Roman" w:cs="Times New Roman"/>
        </w:rPr>
        <w:t xml:space="preserve">индивидуального предпринимателя</w:t>
      </w:r>
      <w:r>
        <w:rPr>
          <w:rFonts w:ascii="Times New Roman" w:hAnsi="Times New Roman" w:cs="Times New Roman"/>
        </w:rPr>
        <w:t xml:space="preserve">, уполномоченного участника договора простого товарищества</w:t>
      </w:r>
      <w:r>
        <w:rPr>
          <w:rFonts w:ascii="Times New Roman" w:hAnsi="Times New Roman" w:cs="Times New Roman"/>
        </w:rPr>
        <w:t xml:space="preserve">)</w:t>
      </w:r>
      <w:r>
        <w:rPr>
          <w:rFonts w:ascii="Times New Roman" w:hAnsi="Times New Roman" w:cs="Times New Roman"/>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Контактный номер телефона ________________________________________,</w:t>
      </w:r>
      <w:r>
        <w:rPr>
          <w:rFonts w:ascii="Times New Roman" w:hAnsi="Times New Roman" w:cs="Times New Roman"/>
          <w:sz w:val="28"/>
          <w:szCs w:val="28"/>
        </w:rPr>
      </w:r>
    </w:p>
    <w:p>
      <w:pPr>
        <w:pStyle w:val="711"/>
        <w:ind w:firstLine="540"/>
        <w:jc w:val="both"/>
      </w:pPr>
      <w:r>
        <w:t xml:space="preserve">К</w:t>
      </w:r>
      <w:r>
        <w:t xml:space="preserve">оличество дорожно-транспорт</w:t>
      </w:r>
      <w:r>
        <w:t xml:space="preserve">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t xml:space="preserve">ющего дате размещения извещения _________________________________________________________________.</w:t>
      </w:r>
      <w:r/>
    </w:p>
    <w:p>
      <w:pPr>
        <w:pStyle w:val="711"/>
        <w:ind w:firstLine="540"/>
        <w:jc w:val="both"/>
      </w:pPr>
      <w:r>
        <w:t xml:space="preserve">С</w:t>
      </w:r>
      <w:r>
        <w:t xml:space="preserve">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t xml:space="preserve">ющего дате размещения извещения __________________________.</w:t>
      </w:r>
      <w:r/>
    </w:p>
    <w:p>
      <w:pPr>
        <w:pStyle w:val="711"/>
        <w:ind w:firstLine="540"/>
        <w:jc w:val="both"/>
      </w:pPr>
      <w:r>
        <w:t xml:space="preserve">Г</w:t>
      </w:r>
      <w:r>
        <w:t xml:space="preserve">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w:t>
      </w:r>
      <w:r>
        <w:t xml:space="preserve">предшествующего дате размещения </w:t>
      </w:r>
      <w:r>
        <w:t xml:space="preserve">извещения</w:t>
      </w:r>
      <w:r>
        <w:t xml:space="preserve"> _____________________________________________.</w:t>
      </w:r>
      <w:r/>
    </w:p>
    <w:p>
      <w:pPr>
        <w:pStyle w:val="741"/>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условиями и П</w:t>
      </w:r>
      <w:r>
        <w:rPr>
          <w:rFonts w:ascii="Times New Roman" w:hAnsi="Times New Roman" w:cs="Times New Roman"/>
          <w:sz w:val="28"/>
          <w:szCs w:val="28"/>
        </w:rPr>
        <w:t xml:space="preserve">орядком проведения</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извещает о своем</w:t>
      </w:r>
      <w:r>
        <w:rPr>
          <w:rFonts w:ascii="Times New Roman" w:hAnsi="Times New Roman" w:cs="Times New Roman"/>
          <w:sz w:val="28"/>
          <w:szCs w:val="28"/>
        </w:rPr>
        <w:t xml:space="preserve"> </w:t>
      </w:r>
      <w:r>
        <w:rPr>
          <w:rFonts w:ascii="Times New Roman" w:hAnsi="Times New Roman" w:cs="Times New Roman"/>
          <w:sz w:val="28"/>
          <w:szCs w:val="28"/>
        </w:rPr>
        <w:t xml:space="preserve">желании участвовать в открытом конкурсе на право </w:t>
      </w:r>
      <w:r>
        <w:rPr>
          <w:rFonts w:ascii="Times New Roman" w:hAnsi="Times New Roman" w:cs="Times New Roman"/>
          <w:sz w:val="28"/>
          <w:szCs w:val="28"/>
        </w:rPr>
        <w:t xml:space="preserve">осуществления</w:t>
      </w:r>
      <w:r>
        <w:rPr>
          <w:rFonts w:ascii="Times New Roman" w:hAnsi="Times New Roman" w:cs="Times New Roman"/>
          <w:sz w:val="28"/>
          <w:szCs w:val="28"/>
        </w:rPr>
        <w:t xml:space="preserve">  перевозок  по  одному или нескольким муниципальным маршрутам</w:t>
      </w:r>
      <w:r>
        <w:rPr>
          <w:rFonts w:ascii="Times New Roman" w:hAnsi="Times New Roman" w:cs="Times New Roman"/>
          <w:sz w:val="28"/>
          <w:szCs w:val="28"/>
        </w:rPr>
        <w:t xml:space="preserve"> </w:t>
      </w:r>
      <w:r>
        <w:rPr>
          <w:rFonts w:ascii="Times New Roman" w:hAnsi="Times New Roman" w:cs="Times New Roman"/>
          <w:sz w:val="28"/>
          <w:szCs w:val="28"/>
        </w:rPr>
        <w:t xml:space="preserve">регулярных   перевозок  на  территории  </w:t>
      </w:r>
      <w:r>
        <w:rPr>
          <w:rFonts w:ascii="Times New Roman" w:hAnsi="Times New Roman" w:cs="Times New Roman"/>
          <w:sz w:val="28"/>
          <w:szCs w:val="28"/>
        </w:rPr>
        <w:t xml:space="preserve">Петр</w:t>
      </w:r>
      <w:r>
        <w:rPr>
          <w:rFonts w:ascii="Times New Roman" w:hAnsi="Times New Roman" w:cs="Times New Roman"/>
          <w:sz w:val="28"/>
          <w:szCs w:val="28"/>
        </w:rPr>
        <w:t xml:space="preserve">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 по лоту №</w:t>
      </w:r>
      <w:r>
        <w:rPr>
          <w:rFonts w:ascii="Times New Roman" w:hAnsi="Times New Roman" w:cs="Times New Roman"/>
          <w:sz w:val="28"/>
          <w:szCs w:val="28"/>
        </w:rPr>
        <w:t xml:space="preserve"> __</w:t>
      </w:r>
      <w:r>
        <w:rPr>
          <w:rFonts w:ascii="Times New Roman" w:hAnsi="Times New Roman" w:cs="Times New Roman"/>
          <w:sz w:val="28"/>
          <w:szCs w:val="28"/>
        </w:rPr>
        <w:t xml:space="preserve">_______, который состоится «</w:t>
      </w:r>
      <w:r>
        <w:rPr>
          <w:rFonts w:ascii="Times New Roman" w:hAnsi="Times New Roman" w:cs="Times New Roman"/>
          <w:sz w:val="28"/>
          <w:szCs w:val="28"/>
        </w:rPr>
        <w:t xml:space="preserve">_</w:t>
      </w:r>
      <w:r>
        <w:rPr>
          <w:rFonts w:ascii="Times New Roman" w:hAnsi="Times New Roman" w:cs="Times New Roman"/>
          <w:sz w:val="28"/>
          <w:szCs w:val="28"/>
        </w:rPr>
        <w:t xml:space="preserve">__»</w:t>
      </w:r>
      <w:r>
        <w:rPr>
          <w:rFonts w:ascii="Times New Roman" w:hAnsi="Times New Roman" w:cs="Times New Roman"/>
          <w:sz w:val="28"/>
          <w:szCs w:val="28"/>
        </w:rPr>
        <w:t xml:space="preserve"> _________</w:t>
      </w:r>
      <w:r>
        <w:rPr>
          <w:rFonts w:ascii="Times New Roman" w:hAnsi="Times New Roman" w:cs="Times New Roman"/>
          <w:sz w:val="28"/>
          <w:szCs w:val="28"/>
        </w:rPr>
        <w:t xml:space="preserve"> </w:t>
      </w:r>
      <w:r>
        <w:rPr>
          <w:rFonts w:ascii="Times New Roman" w:hAnsi="Times New Roman" w:cs="Times New Roman"/>
          <w:sz w:val="28"/>
          <w:szCs w:val="28"/>
        </w:rPr>
        <w:t xml:space="preserve">20__ г.</w:t>
      </w:r>
      <w:r>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извещением о проведении открытого конкурса, размещенном на</w:t>
      </w:r>
      <w:r>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официальном   сайте  организатора</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в  сети  Интернет  по  адресу:</w:t>
      </w:r>
      <w:r>
        <w:rPr>
          <w:rFonts w:ascii="Times New Roman" w:hAnsi="Times New Roman" w:cs="Times New Roman"/>
          <w:sz w:val="28"/>
          <w:szCs w:val="28"/>
        </w:rPr>
        <w:t xml:space="preserve"> </w:t>
      </w:r>
      <w:r>
        <w:rPr>
          <w:rFonts w:ascii="Times New Roman" w:hAnsi="Times New Roman" w:cs="Times New Roman"/>
          <w:sz w:val="28"/>
          <w:szCs w:val="28"/>
        </w:rPr>
        <w:t xml:space="preserve">www.</w:t>
      </w:r>
      <w:r>
        <w:rPr>
          <w:rFonts w:ascii="Times New Roman" w:hAnsi="Times New Roman" w:cs="Times New Roman"/>
          <w:sz w:val="28"/>
          <w:szCs w:val="28"/>
          <w:lang w:val="en-US"/>
        </w:rPr>
        <w:t xml:space="preserve">petr</w:t>
      </w:r>
      <w:r>
        <w:rPr>
          <w:rFonts w:ascii="Times New Roman" w:hAnsi="Times New Roman" w:cs="Times New Roman"/>
          <w:sz w:val="28"/>
          <w:szCs w:val="28"/>
          <w:lang w:val="en-US"/>
        </w:rPr>
        <w:t xml:space="preserve">gosk</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ru</w:t>
      </w:r>
      <w:r>
        <w:rPr>
          <w:rFonts w:ascii="Times New Roman" w:hAnsi="Times New Roman" w:cs="Times New Roman"/>
          <w:sz w:val="28"/>
          <w:szCs w:val="28"/>
        </w:rPr>
        <w:t xml:space="preserve">, и подтверждает соблюдение установленных законодательными и</w:t>
      </w:r>
      <w:r>
        <w:rPr>
          <w:rFonts w:ascii="Times New Roman" w:hAnsi="Times New Roman" w:cs="Times New Roman"/>
          <w:sz w:val="28"/>
          <w:szCs w:val="28"/>
        </w:rPr>
        <w:t xml:space="preserve"> </w:t>
      </w:r>
      <w:r>
        <w:rPr>
          <w:rFonts w:ascii="Times New Roman" w:hAnsi="Times New Roman" w:cs="Times New Roman"/>
          <w:sz w:val="28"/>
          <w:szCs w:val="28"/>
        </w:rPr>
        <w:t xml:space="preserve">иными   нормативными   правовыми   актами   требований   по  организации  и</w:t>
      </w:r>
      <w:r>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осуществлению  пассажирских  перевозок,  условий,  предусмотренных порядком</w:t>
      </w: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проведения</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 а также свое соответствие требованиям, предъявляемым к</w:t>
      </w:r>
      <w:r>
        <w:rPr>
          <w:rFonts w:ascii="Times New Roman" w:hAnsi="Times New Roman" w:cs="Times New Roman"/>
          <w:sz w:val="28"/>
          <w:szCs w:val="28"/>
        </w:rPr>
        <w:t xml:space="preserve"> </w:t>
      </w:r>
      <w:r>
        <w:rPr>
          <w:rFonts w:ascii="Times New Roman" w:hAnsi="Times New Roman" w:cs="Times New Roman"/>
          <w:sz w:val="28"/>
          <w:szCs w:val="28"/>
        </w:rPr>
        <w:t xml:space="preserve">участникам</w:t>
      </w:r>
      <w:r>
        <w:rPr>
          <w:rFonts w:ascii="Times New Roman" w:hAnsi="Times New Roman" w:cs="Times New Roman"/>
          <w:sz w:val="28"/>
          <w:szCs w:val="28"/>
        </w:rPr>
        <w:t xml:space="preserve"> открытого</w:t>
      </w:r>
      <w:r>
        <w:rPr>
          <w:rFonts w:ascii="Times New Roman" w:hAnsi="Times New Roman" w:cs="Times New Roman"/>
          <w:sz w:val="28"/>
          <w:szCs w:val="28"/>
        </w:rPr>
        <w:t xml:space="preserve"> конкурса.</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12"/>
          <w:szCs w:val="28"/>
        </w:rPr>
      </w:pPr>
      <w:r>
        <w:rPr>
          <w:rFonts w:ascii="Times New Roman" w:hAnsi="Times New Roman" w:cs="Times New Roman"/>
          <w:sz w:val="12"/>
          <w:szCs w:val="28"/>
        </w:rPr>
      </w:r>
      <w:r>
        <w:rPr>
          <w:rFonts w:ascii="Times New Roman" w:hAnsi="Times New Roman" w:cs="Times New Roman"/>
          <w:sz w:val="12"/>
          <w:szCs w:val="28"/>
        </w:rPr>
      </w:r>
    </w:p>
    <w:p>
      <w:pPr>
        <w:pStyle w:val="741"/>
        <w:ind w:firstLine="708"/>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rPr>
        <w:t xml:space="preserve">Даю согласие </w:t>
      </w:r>
      <w:r>
        <w:rPr>
          <w:rFonts w:ascii="Times New Roman" w:hAnsi="Times New Roman" w:cs="Times New Roman"/>
          <w:sz w:val="28"/>
          <w:szCs w:val="28"/>
        </w:rPr>
        <w:t xml:space="preserve">конкурсной комиссии </w:t>
      </w:r>
      <w:r>
        <w:rPr>
          <w:rFonts w:ascii="Times New Roman" w:hAnsi="Times New Roman" w:cs="Times New Roman"/>
          <w:sz w:val="28"/>
          <w:szCs w:val="28"/>
        </w:rPr>
        <w:t xml:space="preserve">по проведению открытого конкурса </w:t>
      </w:r>
      <w:r>
        <w:rPr>
          <w:rFonts w:ascii="Times New Roman" w:hAnsi="Times New Roman" w:cs="Times New Roman"/>
          <w:sz w:val="28"/>
          <w:szCs w:val="28"/>
        </w:rPr>
        <w:t xml:space="preserve">на</w:t>
      </w:r>
      <w:r>
        <w:rPr>
          <w:rFonts w:ascii="Times New Roman" w:hAnsi="Times New Roman" w:cs="Times New Roman"/>
          <w:sz w:val="28"/>
          <w:szCs w:val="28"/>
        </w:rPr>
        <w:t xml:space="preserve"> право</w:t>
      </w:r>
      <w:r>
        <w:rPr>
          <w:rFonts w:ascii="Times New Roman" w:hAnsi="Times New Roman" w:cs="Times New Roman"/>
          <w:sz w:val="28"/>
          <w:szCs w:val="28"/>
        </w:rPr>
        <w:t xml:space="preserve"> получени</w:t>
      </w:r>
      <w:r>
        <w:rPr>
          <w:rFonts w:ascii="Times New Roman" w:hAnsi="Times New Roman" w:cs="Times New Roman"/>
          <w:sz w:val="28"/>
          <w:szCs w:val="28"/>
        </w:rPr>
        <w:t xml:space="preserve">я</w:t>
      </w:r>
      <w:r>
        <w:rPr>
          <w:rFonts w:ascii="Times New Roman" w:hAnsi="Times New Roman" w:cs="Times New Roman"/>
          <w:sz w:val="28"/>
          <w:szCs w:val="28"/>
        </w:rPr>
        <w:t xml:space="preserve"> свидетельств об осуществлении перевозок</w:t>
      </w:r>
      <w:r>
        <w:rPr>
          <w:rFonts w:ascii="Times New Roman" w:hAnsi="Times New Roman" w:cs="Times New Roman"/>
          <w:sz w:val="28"/>
          <w:szCs w:val="28"/>
        </w:rPr>
        <w:t xml:space="preserve"> по одному или нескольким муниципальным маршрутам регулярных перевозок по нерегулируемым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pacing w:val="1"/>
          <w:sz w:val="28"/>
          <w:szCs w:val="28"/>
          <w:shd w:val="clear" w:color="auto" w:fill="ffffff"/>
        </w:rPr>
        <w:t xml:space="preserve"> на обработку моих персональных данных, </w:t>
      </w:r>
      <w:r>
        <w:rPr>
          <w:rFonts w:ascii="Times New Roman" w:hAnsi="Times New Roman" w:cs="Times New Roman"/>
          <w:spacing w:val="1"/>
          <w:sz w:val="28"/>
          <w:szCs w:val="28"/>
          <w:shd w:val="clear" w:color="auto" w:fill="ffffff"/>
        </w:rPr>
        <w:t xml:space="preserve">в </w:t>
      </w:r>
      <w:r>
        <w:rPr>
          <w:rFonts w:ascii="Times New Roman" w:hAnsi="Times New Roman" w:cs="Times New Roman"/>
          <w:spacing w:val="1"/>
          <w:sz w:val="28"/>
          <w:szCs w:val="28"/>
          <w:shd w:val="clear" w:color="auto" w:fill="ffffff"/>
        </w:rPr>
        <w:t xml:space="preserve">соответствии с</w:t>
      </w:r>
      <w:r>
        <w:rPr>
          <w:rStyle w:val="742"/>
          <w:rFonts w:ascii="Times New Roman" w:hAnsi="Times New Roman" w:cs="Times New Roman"/>
          <w:spacing w:val="1"/>
          <w:sz w:val="28"/>
          <w:szCs w:val="28"/>
          <w:shd w:val="clear" w:color="auto" w:fill="ffffff"/>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"http://docs.cntd.ru/document/901990046" </w:instrText>
      </w:r>
      <w:r>
        <w:rPr>
          <w:rFonts w:ascii="Times New Roman" w:hAnsi="Times New Roman" w:cs="Times New Roman"/>
          <w:sz w:val="28"/>
          <w:szCs w:val="28"/>
        </w:rPr>
        <w:fldChar w:fldCharType="separate"/>
      </w:r>
      <w:r>
        <w:rPr>
          <w:rStyle w:val="726"/>
          <w:rFonts w:ascii="Times New Roman" w:hAnsi="Times New Roman"/>
          <w:color w:val="000000"/>
          <w:spacing w:val="1"/>
          <w:sz w:val="28"/>
          <w:szCs w:val="28"/>
          <w:u w:val="none"/>
          <w:shd w:val="clear" w:color="auto" w:fill="ffffff"/>
        </w:rPr>
        <w:t xml:space="preserve">Федеральным законом от 27.07.2006 № 152-ФЗ «О персональных данных»</w:t>
      </w:r>
      <w:r>
        <w:rPr>
          <w:rFonts w:ascii="Times New Roman" w:hAnsi="Times New Roman" w:cs="Times New Roman"/>
          <w:sz w:val="28"/>
          <w:szCs w:val="28"/>
        </w:rPr>
        <w:fldChar w:fldCharType="end"/>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Прилагаемые документы:</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1. ________________________________________________________________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2. 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3. ________________________________________________________________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4. ________________________________________________________________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5. ________________________________________________________________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6. ________________________________________________________________</w:t>
      </w:r>
      <w:r>
        <w:rPr>
          <w:rFonts w:ascii="Times New Roman" w:hAnsi="Times New Roman" w:cs="Times New Roman"/>
          <w:sz w:val="28"/>
          <w:szCs w:val="28"/>
        </w:rPr>
      </w:r>
    </w:p>
    <w:p>
      <w:pPr>
        <w:pStyle w:val="741"/>
        <w:jc w:val="both"/>
        <w:rPr>
          <w:rFonts w:ascii="Times New Roman" w:hAnsi="Times New Roman" w:cs="Times New Roman"/>
          <w:sz w:val="14"/>
          <w:szCs w:val="28"/>
        </w:rPr>
      </w:pPr>
      <w:r>
        <w:rPr>
          <w:rFonts w:ascii="Times New Roman" w:hAnsi="Times New Roman" w:cs="Times New Roman"/>
          <w:sz w:val="14"/>
          <w:szCs w:val="28"/>
        </w:rPr>
      </w:r>
      <w:r>
        <w:rPr>
          <w:rFonts w:ascii="Times New Roman" w:hAnsi="Times New Roman" w:cs="Times New Roman"/>
          <w:sz w:val="14"/>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_____________________    ________________      ______________________</w:t>
      </w:r>
      <w:r>
        <w:rPr>
          <w:rFonts w:ascii="Times New Roman" w:hAnsi="Times New Roman" w:cs="Times New Roman"/>
          <w:sz w:val="28"/>
          <w:szCs w:val="28"/>
        </w:rPr>
      </w:r>
    </w:p>
    <w:p>
      <w:pPr>
        <w:pStyle w:val="741"/>
        <w:jc w:val="both"/>
        <w:rPr>
          <w:rFonts w:ascii="Times New Roman" w:hAnsi="Times New Roman" w:cs="Times New Roman"/>
          <w:sz w:val="28"/>
          <w:szCs w:val="28"/>
        </w:rPr>
      </w:pPr>
      <w:r>
        <w:rPr>
          <w:rFonts w:ascii="Times New Roman" w:hAnsi="Times New Roman" w:cs="Times New Roman"/>
          <w:sz w:val="28"/>
          <w:szCs w:val="28"/>
        </w:rPr>
        <w:t xml:space="preserve">_____________________    ________________      ______________________</w:t>
      </w:r>
      <w:r>
        <w:rPr>
          <w:rFonts w:ascii="Times New Roman" w:hAnsi="Times New Roman" w:cs="Times New Roman"/>
          <w:sz w:val="28"/>
          <w:szCs w:val="28"/>
        </w:rPr>
      </w:r>
    </w:p>
    <w:p>
      <w:pPr>
        <w:pStyle w:val="741"/>
        <w:rPr>
          <w:rFonts w:ascii="Times New Roman" w:hAnsi="Times New Roman" w:cs="Times New Roman"/>
        </w:rPr>
      </w:pPr>
      <w:r>
        <w:rPr>
          <w:rFonts w:ascii="Times New Roman" w:hAnsi="Times New Roman" w:cs="Times New Roman"/>
        </w:rPr>
        <w:t xml:space="preserve">         (наименование заявителя)                         </w:t>
      </w:r>
      <w:r>
        <w:rPr>
          <w:rFonts w:ascii="Times New Roman" w:hAnsi="Times New Roman" w:cs="Times New Roman"/>
        </w:rPr>
        <w:t xml:space="preserve">   </w:t>
      </w:r>
      <w:r>
        <w:rPr>
          <w:rFonts w:ascii="Times New Roman" w:hAnsi="Times New Roman" w:cs="Times New Roman"/>
        </w:rPr>
        <w:t xml:space="preserve">(подпись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(расшифровка подписи)</w:t>
      </w:r>
      <w:r>
        <w:rPr>
          <w:rFonts w:ascii="Times New Roman" w:hAnsi="Times New Roman" w:cs="Times New Roman"/>
        </w:rPr>
      </w:r>
    </w:p>
    <w:p>
      <w:pPr>
        <w:pStyle w:val="741"/>
        <w:jc w:val="both"/>
        <w:rPr>
          <w:rFonts w:ascii="Times New Roman" w:hAnsi="Times New Roman" w:cs="Times New Roman"/>
        </w:rPr>
        <w:sectPr>
          <w:headerReference w:type="even" r:id="rId9"/>
          <w:footnotePr/>
          <w:endnotePr/>
          <w:type w:val="nextPage"/>
          <w:pgSz w:w="11906" w:h="16838" w:orient="portrait"/>
          <w:pgMar w:top="1418" w:right="567" w:bottom="1134" w:left="1985" w:header="709" w:footer="709" w:gutter="0"/>
          <w:cols w:num="1" w:sep="0" w:space="708" w:equalWidth="1"/>
          <w:docGrid w:linePitch="360"/>
          <w:titlePg/>
        </w:sect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уполномоченного лица)</w:t>
      </w:r>
      <w:r>
        <w:rPr>
          <w:rFonts w:ascii="Times New Roman" w:hAnsi="Times New Roman" w:cs="Times New Roman"/>
        </w:rPr>
      </w:r>
      <w:r>
        <w:rPr>
          <w:rFonts w:ascii="Times New Roman" w:hAnsi="Times New Roman" w:cs="Times New Roman"/>
        </w:rPr>
      </w:r>
    </w:p>
    <w:p>
      <w:pPr>
        <w:pStyle w:val="698"/>
        <w:ind w:left="9923"/>
        <w:jc w:val="center"/>
        <w:spacing w:line="240" w:lineRule="exact"/>
        <w:rPr>
          <w:rFonts w:ascii="Times New Roman" w:hAnsi="Times New Roman" w:cs="Times New Roman"/>
          <w:sz w:val="24"/>
          <w:szCs w:val="24"/>
        </w:rPr>
        <w:outlineLvl w:val="1"/>
      </w:pPr>
      <w:r>
        <w:rPr>
          <w:rFonts w:ascii="Times New Roman" w:hAnsi="Times New Roman" w:cs="Times New Roman"/>
          <w:sz w:val="24"/>
          <w:szCs w:val="24"/>
        </w:rPr>
        <w:t xml:space="preserve">Приложение 2</w:t>
      </w:r>
      <w:r>
        <w:rPr>
          <w:rFonts w:ascii="Times New Roman" w:hAnsi="Times New Roman" w:cs="Times New Roman"/>
          <w:sz w:val="24"/>
          <w:szCs w:val="24"/>
        </w:rPr>
      </w:r>
      <w:r>
        <w:rPr>
          <w:rFonts w:ascii="Times New Roman" w:hAnsi="Times New Roman" w:cs="Times New Roman"/>
          <w:sz w:val="24"/>
          <w:szCs w:val="24"/>
        </w:rPr>
      </w:r>
    </w:p>
    <w:p>
      <w:pPr>
        <w:pStyle w:val="698"/>
        <w:ind w:left="9923"/>
        <w:jc w:val="both"/>
        <w:spacing w:line="240" w:lineRule="exact"/>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sz w:val="24"/>
          <w:szCs w:val="24"/>
        </w:rPr>
        <w:t xml:space="preserve">Положению о проведении открытого конкурса </w:t>
      </w:r>
      <w:r>
        <w:rPr>
          <w:rFonts w:ascii="Times New Roman" w:hAnsi="Times New Roman" w:cs="Times New Roman"/>
          <w:sz w:val="24"/>
          <w:szCs w:val="24"/>
        </w:rPr>
        <w:t xml:space="preserve">на право получения свидетельств об осуществлении перевозок</w:t>
      </w:r>
      <w:r>
        <w:rPr>
          <w:rFonts w:ascii="Times New Roman" w:hAnsi="Times New Roman" w:cs="Times New Roman"/>
          <w:bCs/>
          <w:sz w:val="24"/>
          <w:szCs w:val="24"/>
        </w:rPr>
        <w:t xml:space="preserve"> по одному или нескольким муниципальным маршрутам</w:t>
      </w:r>
      <w:r>
        <w:rPr>
          <w:rFonts w:ascii="Times New Roman" w:hAnsi="Times New Roman" w:cs="Times New Roman"/>
          <w:sz w:val="24"/>
          <w:szCs w:val="24"/>
        </w:rPr>
        <w:t xml:space="preserve"> регулярных перевозок по нерегулируемым та</w:t>
      </w:r>
      <w:r>
        <w:rPr>
          <w:rFonts w:ascii="Times New Roman" w:hAnsi="Times New Roman" w:cs="Times New Roman"/>
          <w:sz w:val="24"/>
          <w:szCs w:val="24"/>
        </w:rPr>
        <w:t xml:space="preserve">рифам на территории Петровского городского округа</w:t>
      </w:r>
      <w:r>
        <w:rPr>
          <w:rFonts w:ascii="Times New Roman" w:hAnsi="Times New Roman" w:cs="Times New Roman"/>
          <w:sz w:val="24"/>
          <w:szCs w:val="24"/>
        </w:rPr>
        <w:t xml:space="preserve"> Ставропольского края</w:t>
      </w:r>
      <w:r>
        <w:rPr>
          <w:rFonts w:ascii="Times New Roman" w:hAnsi="Times New Roman" w:cs="Times New Roman"/>
          <w:sz w:val="24"/>
          <w:szCs w:val="24"/>
        </w:rPr>
      </w:r>
      <w:r>
        <w:rPr>
          <w:rFonts w:ascii="Times New Roman" w:hAnsi="Times New Roman" w:cs="Times New Roman"/>
          <w:sz w:val="24"/>
          <w:szCs w:val="24"/>
        </w:rPr>
      </w:r>
    </w:p>
    <w:p>
      <w:pPr>
        <w:pStyle w:val="698"/>
        <w:ind w:left="9923"/>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Форма</w:t>
      </w:r>
      <w:r>
        <w:rPr>
          <w:rFonts w:ascii="Times New Roman" w:hAnsi="Times New Roman" w:cs="Times New Roman"/>
          <w:sz w:val="24"/>
          <w:szCs w:val="24"/>
        </w:rPr>
      </w:r>
      <w:r>
        <w:rPr>
          <w:rFonts w:ascii="Times New Roman" w:hAnsi="Times New Roman" w:cs="Times New Roman"/>
          <w:sz w:val="24"/>
          <w:szCs w:val="24"/>
        </w:rPr>
      </w:r>
    </w:p>
    <w:p>
      <w:pPr>
        <w:pStyle w:val="69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698"/>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Ж</w:t>
      </w:r>
      <w:r>
        <w:rPr>
          <w:rFonts w:ascii="Times New Roman" w:hAnsi="Times New Roman" w:cs="Times New Roman"/>
          <w:sz w:val="24"/>
          <w:szCs w:val="24"/>
        </w:rPr>
        <w:t xml:space="preserve">урнала</w:t>
      </w:r>
      <w:r>
        <w:rPr>
          <w:rFonts w:ascii="Times New Roman" w:hAnsi="Times New Roman" w:cs="Times New Roman"/>
          <w:sz w:val="24"/>
          <w:szCs w:val="24"/>
        </w:rPr>
        <w:t xml:space="preserve"> регистрации</w:t>
      </w:r>
      <w:r>
        <w:rPr>
          <w:rFonts w:ascii="Times New Roman" w:hAnsi="Times New Roman" w:cs="Times New Roman"/>
          <w:sz w:val="24"/>
          <w:szCs w:val="24"/>
        </w:rPr>
        <w:t xml:space="preserve"> выданных и изъятых карт маршрутов</w:t>
      </w:r>
      <w:r>
        <w:rPr>
          <w:rFonts w:ascii="Times New Roman" w:hAnsi="Times New Roman" w:cs="Times New Roman"/>
          <w:sz w:val="24"/>
          <w:szCs w:val="24"/>
        </w:rPr>
      </w:r>
    </w:p>
    <w:p>
      <w:pPr>
        <w:pStyle w:val="698"/>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регулярных перевозок (и/или свидетельств</w:t>
      </w:r>
      <w:r>
        <w:rPr>
          <w:rFonts w:ascii="Times New Roman" w:hAnsi="Times New Roman" w:cs="Times New Roman"/>
          <w:sz w:val="24"/>
          <w:szCs w:val="24"/>
        </w:rPr>
      </w:r>
    </w:p>
    <w:p>
      <w:pPr>
        <w:pStyle w:val="698"/>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об осуществлении регулярных перевозок)</w:t>
      </w:r>
      <w:r>
        <w:rPr>
          <w:rFonts w:ascii="Times New Roman" w:hAnsi="Times New Roman" w:cs="Times New Roman"/>
          <w:sz w:val="24"/>
          <w:szCs w:val="24"/>
        </w:rPr>
      </w:r>
    </w:p>
    <w:p>
      <w:pPr>
        <w:pStyle w:val="698"/>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W w:w="14317"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51"/>
        <w:gridCol w:w="710"/>
        <w:gridCol w:w="1274"/>
        <w:gridCol w:w="1560"/>
        <w:gridCol w:w="1275"/>
        <w:gridCol w:w="1985"/>
        <w:gridCol w:w="1984"/>
        <w:gridCol w:w="1418"/>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w:t>
            </w:r>
            <w:r>
              <w:rPr>
                <w:rFonts w:ascii="Times New Roman" w:hAnsi="Times New Roman" w:cs="Times New Roman"/>
                <w:sz w:val="23"/>
                <w:szCs w:val="23"/>
              </w:rPr>
            </w:r>
          </w:p>
          <w:p>
            <w:pPr>
              <w:pStyle w:val="698"/>
              <w:jc w:val="center"/>
              <w:rPr>
                <w:rFonts w:ascii="Times New Roman" w:hAnsi="Times New Roman" w:cs="Times New Roman"/>
                <w:sz w:val="23"/>
                <w:szCs w:val="23"/>
              </w:rPr>
            </w:pPr>
            <w:r>
              <w:rPr>
                <w:rFonts w:ascii="Times New Roman" w:hAnsi="Times New Roman" w:cs="Times New Roman"/>
                <w:sz w:val="23"/>
                <w:szCs w:val="23"/>
              </w:rPr>
              <w:t xml:space="preserve">п/п</w:t>
            </w:r>
            <w:r>
              <w:rPr>
                <w:rFonts w:ascii="Times New Roman" w:hAnsi="Times New Roman" w:cs="Times New Roman"/>
                <w:sz w:val="23"/>
                <w:szCs w:val="23"/>
              </w:rPr>
            </w:r>
          </w:p>
        </w:tc>
        <w:tc>
          <w:tcPr>
            <w:tcW w:w="710"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Тип выданного (изъятого) бланка</w:t>
            </w:r>
            <w:r>
              <w:rPr>
                <w:rFonts w:ascii="Times New Roman" w:hAnsi="Times New Roman" w:cs="Times New Roman"/>
                <w:sz w:val="23"/>
                <w:szCs w:val="23"/>
              </w:rPr>
            </w:r>
          </w:p>
        </w:tc>
        <w:tc>
          <w:tcPr>
            <w:tcW w:w="1274"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Учетный номер выданного (изъятого) бланка</w:t>
            </w:r>
            <w:r>
              <w:rPr>
                <w:rFonts w:ascii="Times New Roman" w:hAnsi="Times New Roman" w:cs="Times New Roman"/>
                <w:sz w:val="23"/>
                <w:szCs w:val="23"/>
              </w:rPr>
            </w:r>
          </w:p>
        </w:tc>
        <w:tc>
          <w:tcPr>
            <w:tcW w:w="1560"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Дата выдачи (изъятия) карты/свидетельства</w:t>
            </w:r>
            <w:r>
              <w:rPr>
                <w:rFonts w:ascii="Times New Roman" w:hAnsi="Times New Roman" w:cs="Times New Roman"/>
                <w:sz w:val="23"/>
                <w:szCs w:val="23"/>
              </w:rPr>
            </w:r>
          </w:p>
        </w:tc>
        <w:tc>
          <w:tcPr>
            <w:tcW w:w="1275"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срок действия выданной (изъятой) карты/свидетельства</w:t>
            </w:r>
            <w:r>
              <w:rPr>
                <w:rFonts w:ascii="Times New Roman" w:hAnsi="Times New Roman" w:cs="Times New Roman"/>
                <w:sz w:val="23"/>
                <w:szCs w:val="23"/>
              </w:rPr>
            </w:r>
          </w:p>
        </w:tc>
        <w:tc>
          <w:tcPr>
            <w:tcW w:w="1985"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Наименование перевозчика, которому выдана (изъята) карта/свидетельство</w:t>
            </w:r>
            <w:r>
              <w:rPr>
                <w:rFonts w:ascii="Times New Roman" w:hAnsi="Times New Roman" w:cs="Times New Roman"/>
                <w:sz w:val="23"/>
                <w:szCs w:val="23"/>
              </w:rPr>
            </w:r>
          </w:p>
        </w:tc>
        <w:tc>
          <w:tcPr>
            <w:tcW w:w="1984"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Класс транспортного средства, на которое выдана (изъята) карта/свидетельство</w:t>
            </w:r>
            <w:r>
              <w:rPr>
                <w:rFonts w:ascii="Times New Roman" w:hAnsi="Times New Roman" w:cs="Times New Roman"/>
                <w:sz w:val="23"/>
                <w:szCs w:val="23"/>
              </w:rPr>
            </w:r>
          </w:p>
        </w:tc>
        <w:tc>
          <w:tcPr>
            <w:tcW w:w="1418"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Номер маршрута, по которому будут осуществляться пассажирские перевозки транспортным средством, на которое выдана (изъята) карта/свидетельство</w:t>
            </w:r>
            <w:r>
              <w:rPr>
                <w:rFonts w:ascii="Times New Roman" w:hAnsi="Times New Roman" w:cs="Times New Roman"/>
                <w:sz w:val="23"/>
                <w:szCs w:val="23"/>
              </w:rPr>
            </w:r>
          </w:p>
        </w:tc>
        <w:tc>
          <w:tcPr>
            <w:tcW w:w="1701"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Примечание</w:t>
            </w:r>
            <w:r>
              <w:rPr>
                <w:rFonts w:ascii="Times New Roman" w:hAnsi="Times New Roman" w:cs="Times New Roman"/>
                <w:sz w:val="23"/>
                <w:szCs w:val="23"/>
              </w:rPr>
            </w:r>
          </w:p>
        </w:tc>
        <w:tc>
          <w:tcPr>
            <w:tcW w:w="1559"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t xml:space="preserve">Фамилия, имя, отчество и подпись уполномоченного представителя перевозчика, которому выдана карта маршрута регулярных перевозок, свидетельство об осуществлении регулярных перевозок</w:t>
            </w:r>
            <w:r>
              <w:rPr>
                <w:rFonts w:ascii="Times New Roman" w:hAnsi="Times New Roman" w:cs="Times New Roman"/>
                <w:sz w:val="23"/>
                <w:szCs w:val="23"/>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710"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274"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560"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275"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985"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984"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418"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701"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c>
          <w:tcPr>
            <w:tcW w:w="1559" w:type="dxa"/>
            <w:vAlign w:val="top"/>
            <w:textDirection w:val="lrTb"/>
            <w:noWrap w:val="false"/>
          </w:tcPr>
          <w:p>
            <w:pPr>
              <w:pStyle w:val="698"/>
              <w:jc w:val="center"/>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tc>
      </w:tr>
    </w:tbl>
    <w:p>
      <w:pPr>
        <w:pStyle w:val="684"/>
        <w:spacing w:line="240" w:lineRule="exact"/>
      </w:pPr>
      <w:r/>
      <w:r/>
    </w:p>
    <w:p>
      <w:pPr>
        <w:pStyle w:val="739"/>
        <w:ind w:right="0" w:firstLine="0"/>
        <w:widowControl/>
        <w:rPr>
          <w:rFonts w:ascii="Times New Roman" w:hAnsi="Times New Roman" w:cs="Times New Roman"/>
          <w:sz w:val="28"/>
        </w:rPr>
        <w:sectPr>
          <w:footnotePr/>
          <w:endnotePr/>
          <w:type w:val="nextPage"/>
          <w:pgSz w:w="16838" w:h="11906" w:orient="landscape"/>
          <w:pgMar w:top="1418" w:right="567" w:bottom="1134" w:left="1985" w:header="709" w:footer="709" w:gutter="0"/>
          <w:cols w:num="1" w:sep="0" w:space="708" w:equalWidth="1"/>
          <w:docGrid w:linePitch="360"/>
          <w:titlePg/>
        </w:sectPr>
      </w:pPr>
      <w:r>
        <w:rPr>
          <w:rFonts w:ascii="Times New Roman" w:hAnsi="Times New Roman" w:cs="Times New Roman"/>
          <w:sz w:val="28"/>
        </w:rPr>
      </w:r>
      <w:r>
        <w:rPr>
          <w:rFonts w:ascii="Times New Roman" w:hAnsi="Times New Roman" w:cs="Times New Roman"/>
          <w:sz w:val="28"/>
        </w:rPr>
      </w:r>
    </w:p>
    <w:tbl>
      <w:tblPr>
        <w:tblpPr w:horzAnchor="margin" w:tblpXSpec="left" w:vertAnchor="text" w:tblpY="-316" w:leftFromText="180" w:topFromText="0" w:rightFromText="180" w:bottomFromText="0"/>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070"/>
        <w:gridCol w:w="4443"/>
      </w:tblGrid>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jc w:val="center"/>
              <w:spacing w:after="0" w:line="240" w:lineRule="exact"/>
              <w:rPr>
                <w:szCs w:val="28"/>
              </w:rPr>
              <w:framePr w:hSpace="180" w:wrap="around" w:vAnchor="text" w:hAnchor="margin" w:y="-316"/>
            </w:pPr>
            <w:r>
              <w:rPr>
                <w:szCs w:val="28"/>
              </w:rPr>
              <w:br w:type="page" w:clear="all"/>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684"/>
              <w:jc w:val="center"/>
              <w:spacing w:after="0" w:line="240" w:lineRule="exact"/>
              <w:rPr>
                <w:szCs w:val="28"/>
              </w:rPr>
              <w:framePr w:hSpace="180" w:wrap="around" w:vAnchor="text" w:hAnchor="margin" w:y="-316"/>
            </w:pPr>
            <w:r>
              <w:rPr>
                <w:szCs w:val="28"/>
              </w:rPr>
              <w:t xml:space="preserve">Утвержден</w:t>
            </w:r>
            <w:r>
              <w:rPr>
                <w:szCs w:val="28"/>
              </w:rPr>
            </w:r>
            <w:r>
              <w:rPr>
                <w:szCs w:val="28"/>
              </w:rP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jc w:val="center"/>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711"/>
              <w:jc w:val="center"/>
              <w:spacing w:line="240" w:lineRule="exact"/>
            </w:pPr>
            <w:r>
              <w:t xml:space="preserve">постановлением</w:t>
            </w:r>
            <w:r>
              <w:t xml:space="preserve"> администрации Петровского </w:t>
            </w:r>
            <w:r>
              <w:t xml:space="preserve">городского округа</w:t>
            </w:r>
            <w:r>
              <w:t xml:space="preserve"> Ставропольского края</w:t>
            </w: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jc w:val="center"/>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684"/>
              <w:jc w:val="center"/>
              <w:spacing w:after="0" w:line="240" w:lineRule="exact"/>
              <w:rPr>
                <w:szCs w:val="28"/>
              </w:rPr>
              <w:framePr w:hSpace="180" w:wrap="around" w:vAnchor="text" w:hAnchor="margin" w:y="-316"/>
            </w:pPr>
            <w:r>
              <w:rPr>
                <w:szCs w:val="28"/>
              </w:rPr>
              <w:t xml:space="preserve">от 08 мая 2019 г. № 1042</w:t>
            </w:r>
            <w:r>
              <w:rPr>
                <w:szCs w:val="28"/>
              </w:rPr>
            </w:r>
            <w:r>
              <w:rPr>
                <w:szCs w:val="28"/>
              </w:rPr>
            </w:r>
          </w:p>
        </w:tc>
      </w:tr>
    </w:tbl>
    <w:p>
      <w:pPr>
        <w:pStyle w:val="684"/>
        <w:jc w:val="center"/>
        <w:spacing w:line="240" w:lineRule="exact"/>
        <w:shd w:val="clear" w:color="auto" w:fill="ffffff"/>
        <w:rPr>
          <w:color w:val="222222"/>
          <w:spacing w:val="-1"/>
          <w:sz w:val="22"/>
          <w:szCs w:val="28"/>
        </w:rPr>
      </w:pPr>
      <w:r>
        <w:rPr>
          <w:color w:val="222222"/>
          <w:spacing w:val="-1"/>
          <w:sz w:val="22"/>
          <w:szCs w:val="28"/>
        </w:rPr>
      </w:r>
      <w:r>
        <w:rPr>
          <w:color w:val="222222"/>
          <w:spacing w:val="-1"/>
          <w:sz w:val="22"/>
          <w:szCs w:val="28"/>
        </w:rPr>
      </w:r>
    </w:p>
    <w:p>
      <w:pPr>
        <w:pStyle w:val="684"/>
        <w:jc w:val="center"/>
        <w:spacing w:line="240" w:lineRule="exact"/>
        <w:shd w:val="clear" w:color="auto" w:fill="ffffff"/>
        <w:rPr>
          <w:color w:val="222222"/>
          <w:spacing w:val="-1"/>
          <w:sz w:val="18"/>
          <w:szCs w:val="28"/>
        </w:rPr>
      </w:pPr>
      <w:r>
        <w:rPr>
          <w:color w:val="222222"/>
          <w:spacing w:val="-1"/>
          <w:sz w:val="18"/>
          <w:szCs w:val="28"/>
        </w:rPr>
      </w:r>
      <w:r>
        <w:rPr>
          <w:color w:val="222222"/>
          <w:spacing w:val="-1"/>
          <w:sz w:val="18"/>
          <w:szCs w:val="28"/>
        </w:rPr>
      </w:r>
    </w:p>
    <w:p>
      <w:pPr>
        <w:pStyle w:val="684"/>
        <w:jc w:val="center"/>
        <w:spacing w:after="0" w:line="240" w:lineRule="exact"/>
        <w:widowControl w:val="off"/>
        <w:rPr>
          <w:szCs w:val="28"/>
        </w:rPr>
      </w:pPr>
      <w:r>
        <w:rPr>
          <w:szCs w:val="28"/>
        </w:rPr>
        <w:fldChar w:fldCharType="begin"/>
      </w:r>
      <w:r>
        <w:rPr>
          <w:szCs w:val="28"/>
        </w:rPr>
        <w:instrText xml:space="preserve">HYPERLINK \l "P383"</w:instrText>
      </w:r>
      <w:r>
        <w:rPr>
          <w:szCs w:val="28"/>
        </w:rPr>
        <w:fldChar w:fldCharType="separate"/>
      </w:r>
      <w:r>
        <w:rPr>
          <w:szCs w:val="28"/>
        </w:rPr>
        <w:t xml:space="preserve">С</w:t>
      </w:r>
      <w:r>
        <w:rPr>
          <w:szCs w:val="28"/>
        </w:rPr>
        <w:t xml:space="preserve">ОСТАВ</w:t>
      </w:r>
      <w:r>
        <w:rPr>
          <w:szCs w:val="28"/>
        </w:rPr>
        <w:fldChar w:fldCharType="end"/>
      </w:r>
      <w:r>
        <w:rPr>
          <w:szCs w:val="28"/>
        </w:rPr>
        <w:t xml:space="preserve"> </w:t>
      </w:r>
      <w:r>
        <w:rPr>
          <w:szCs w:val="28"/>
        </w:rPr>
      </w:r>
      <w:r>
        <w:rPr>
          <w:szCs w:val="28"/>
        </w:rPr>
      </w:r>
    </w:p>
    <w:p>
      <w:pPr>
        <w:pStyle w:val="684"/>
        <w:jc w:val="center"/>
        <w:spacing w:after="0" w:line="240" w:lineRule="exact"/>
        <w:widowControl w:val="off"/>
        <w:rPr>
          <w:szCs w:val="28"/>
        </w:rPr>
      </w:pPr>
      <w:r>
        <w:rPr>
          <w:szCs w:val="28"/>
        </w:rPr>
        <w:t xml:space="preserve">конкурсной комиссии по проведению открытого конкурса </w:t>
      </w:r>
      <w:r>
        <w:t xml:space="preserve">на право получения свидетельств об осуществлении перевозок</w:t>
      </w:r>
      <w:r>
        <w:rPr>
          <w:bCs/>
          <w:szCs w:val="28"/>
        </w:rPr>
        <w:t xml:space="preserve"> по одному или нескольким муниципальным маршрутам</w:t>
      </w:r>
      <w:r>
        <w:rPr>
          <w:szCs w:val="28"/>
        </w:rPr>
        <w:t xml:space="preserve"> регулярных перевозок по нерегулируемым тарифам на территории Петровского </w:t>
      </w:r>
      <w:r>
        <w:rPr>
          <w:szCs w:val="28"/>
        </w:rPr>
        <w:t xml:space="preserve">городского округа</w:t>
      </w:r>
      <w:r>
        <w:rPr>
          <w:szCs w:val="28"/>
        </w:rPr>
        <w:t xml:space="preserve"> Ставропольского края</w:t>
      </w:r>
      <w:r>
        <w:rPr>
          <w:szCs w:val="28"/>
        </w:rPr>
      </w:r>
      <w:r>
        <w:rPr>
          <w:szCs w:val="28"/>
        </w:rPr>
      </w:r>
    </w:p>
    <w:p>
      <w:pPr>
        <w:pStyle w:val="684"/>
        <w:jc w:val="center"/>
        <w:spacing w:line="240" w:lineRule="exact"/>
        <w:widowControl w:val="off"/>
        <w:rPr>
          <w:sz w:val="18"/>
          <w:szCs w:val="28"/>
        </w:rPr>
      </w:pPr>
      <w:r>
        <w:rPr>
          <w:sz w:val="18"/>
          <w:szCs w:val="28"/>
        </w:rPr>
      </w:r>
      <w:r>
        <w:rPr>
          <w:sz w:val="1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772"/>
        <w:gridCol w:w="5741"/>
      </w:tblGrid>
      <w:tr>
        <w:tblPrEx/>
        <w:trPr>
          <w:trHeight w:val="1506"/>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Бабыкин Александр</w:t>
            </w:r>
            <w:r/>
          </w:p>
          <w:p>
            <w:pPr>
              <w:pStyle w:val="711"/>
              <w:rPr>
                <w:spacing w:val="-2"/>
              </w:rPr>
            </w:pPr>
            <w:r>
              <w:t xml:space="preserve">Иванович                                       </w:t>
            </w:r>
            <w:r>
              <w:rPr>
                <w:spacing w:val="-2"/>
              </w:rPr>
            </w:r>
            <w:r>
              <w:rPr>
                <w:spacing w:val="-2"/>
              </w:rPr>
            </w:r>
          </w:p>
          <w:p>
            <w:pPr>
              <w:pStyle w:val="711"/>
            </w:pPr>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первый </w:t>
            </w:r>
            <w:r>
              <w:t xml:space="preserve">заместитель главы администрации Петровского </w:t>
            </w:r>
            <w:r>
              <w:t xml:space="preserve">городского округа</w:t>
            </w:r>
            <w:r>
              <w:t xml:space="preserve"> Ставропольского края, председатель комиссии </w:t>
            </w:r>
            <w:r/>
          </w:p>
          <w:p>
            <w:pPr>
              <w:pStyle w:val="711"/>
              <w:jc w:val="both"/>
            </w:pPr>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rPr>
                <w:spacing w:val="-3"/>
              </w:rPr>
            </w:pPr>
            <w:r>
              <w:rPr>
                <w:spacing w:val="-3"/>
              </w:rPr>
              <w:t xml:space="preserve">Портянко Евгений </w:t>
            </w:r>
            <w:r>
              <w:rPr>
                <w:spacing w:val="-3"/>
              </w:rPr>
            </w:r>
          </w:p>
          <w:p>
            <w:pPr>
              <w:pStyle w:val="711"/>
              <w:rPr>
                <w:spacing w:val="-3"/>
              </w:rPr>
            </w:pPr>
            <w:r>
              <w:rPr>
                <w:spacing w:val="-3"/>
              </w:rPr>
              <w:t xml:space="preserve">Викторович</w:t>
            </w:r>
            <w:r>
              <w:rPr>
                <w:spacing w:val="-3"/>
              </w:rPr>
            </w:r>
          </w:p>
          <w:p>
            <w:pPr>
              <w:pStyle w:val="711"/>
            </w:pPr>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исполняющий обязанности начальника управления муниципального хозяйства</w:t>
            </w:r>
            <w:r>
              <w:t xml:space="preserve"> администрации Петровского </w:t>
            </w:r>
            <w:r>
              <w:t xml:space="preserve">городского округа</w:t>
            </w:r>
            <w:r>
              <w:t xml:space="preserve"> Ставропольского края, заместитель председателя комиссии</w:t>
            </w:r>
            <w:r/>
          </w:p>
          <w:p>
            <w:pPr>
              <w:pStyle w:val="711"/>
              <w:jc w:val="both"/>
            </w:pPr>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Дробин Сергей Александрович</w:t>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ведущий</w:t>
            </w:r>
            <w:r>
              <w:t xml:space="preserve"> специалист </w:t>
            </w:r>
            <w:r>
              <w:t xml:space="preserve">отдела дорожной деятельности и транспорта управления муниципального хозяйства</w:t>
            </w:r>
            <w:r>
              <w:t xml:space="preserve"> администрации Петровского </w:t>
            </w:r>
            <w:r>
              <w:t xml:space="preserve">городского округа</w:t>
            </w:r>
            <w:r>
              <w:t xml:space="preserve"> Ставропольского края</w:t>
            </w:r>
            <w:r>
              <w:t xml:space="preserve">, секретарь комиссии</w:t>
            </w:r>
            <w:r/>
          </w:p>
        </w:tc>
      </w:tr>
      <w:tr>
        <w:tblPrEx/>
        <w:trPr/>
        <w:tc>
          <w:tcPr>
            <w:gridSpan w:val="2"/>
            <w:tcBorders>
              <w:top w:val="none" w:color="000000" w:sz="0" w:space="0"/>
              <w:left w:val="none" w:color="000000" w:sz="0" w:space="0"/>
              <w:bottom w:val="none" w:color="000000" w:sz="0" w:space="0"/>
              <w:right w:val="none" w:color="000000" w:sz="0" w:space="0"/>
            </w:tcBorders>
            <w:tcW w:w="9513" w:type="dxa"/>
            <w:vAlign w:val="top"/>
            <w:textDirection w:val="lrTb"/>
            <w:noWrap w:val="false"/>
          </w:tcPr>
          <w:p>
            <w:pPr>
              <w:pStyle w:val="711"/>
              <w:jc w:val="both"/>
              <w:rPr>
                <w:spacing w:val="-3"/>
                <w:sz w:val="12"/>
              </w:rPr>
            </w:pPr>
            <w:r>
              <w:rPr>
                <w:spacing w:val="-3"/>
                <w:sz w:val="12"/>
              </w:rPr>
            </w:r>
            <w:r>
              <w:rPr>
                <w:spacing w:val="-3"/>
                <w:sz w:val="12"/>
              </w:rPr>
            </w:r>
          </w:p>
          <w:p>
            <w:pPr>
              <w:pStyle w:val="711"/>
              <w:jc w:val="center"/>
              <w:rPr>
                <w:spacing w:val="-3"/>
                <w:sz w:val="16"/>
                <w:szCs w:val="16"/>
              </w:rPr>
            </w:pPr>
            <w:r>
              <w:rPr>
                <w:spacing w:val="-3"/>
              </w:rPr>
              <w:t xml:space="preserve">Члены комиссии:</w:t>
            </w:r>
            <w:r>
              <w:rPr>
                <w:spacing w:val="-3"/>
                <w:sz w:val="16"/>
                <w:szCs w:val="16"/>
              </w:rPr>
            </w:r>
            <w:r>
              <w:rPr>
                <w:spacing w:val="-3"/>
                <w:sz w:val="16"/>
                <w:szCs w:val="16"/>
              </w:rPr>
            </w:r>
          </w:p>
          <w:p>
            <w:pPr>
              <w:pStyle w:val="711"/>
              <w:jc w:val="both"/>
              <w:rPr>
                <w:sz w:val="20"/>
              </w:rPr>
            </w:pPr>
            <w:r>
              <w:rPr>
                <w:sz w:val="20"/>
              </w:rPr>
            </w:r>
            <w:r>
              <w:rPr>
                <w:sz w:val="20"/>
              </w:rP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Алфёров Дмитрий </w:t>
            </w:r>
            <w:r/>
          </w:p>
          <w:p>
            <w:pPr>
              <w:pStyle w:val="711"/>
            </w:pPr>
            <w:r>
              <w:t xml:space="preserve">Сергеевич</w:t>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старший государственный инспектор безопасности дорожного движения группы технического надзора отделения государственной инспекции по безопасности дорожного движения отдела министерства внутренних дел России по Петровскому району (по согласованию)</w:t>
            </w:r>
            <w:r/>
          </w:p>
          <w:p>
            <w:pPr>
              <w:pStyle w:val="711"/>
              <w:jc w:val="both"/>
              <w:rPr>
                <w:sz w:val="24"/>
              </w:rPr>
            </w:pPr>
            <w:r>
              <w:rPr>
                <w:sz w:val="24"/>
              </w:rPr>
            </w:r>
            <w:r>
              <w:rPr>
                <w:sz w:val="24"/>
              </w:rP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Петин Вячеслав</w:t>
            </w:r>
            <w:r/>
          </w:p>
          <w:p>
            <w:pPr>
              <w:pStyle w:val="711"/>
            </w:pPr>
            <w:r>
              <w:t xml:space="preserve">Иванович</w:t>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главный</w:t>
            </w:r>
            <w:r>
              <w:t xml:space="preserve"> специалист </w:t>
            </w:r>
            <w:r>
              <w:t xml:space="preserve">отдела дорожной деятельности и транспорта управления муниципального хозяйства</w:t>
            </w:r>
            <w:r>
              <w:t xml:space="preserve"> администрации Петровского </w:t>
            </w:r>
            <w:r>
              <w:t xml:space="preserve">городского округа</w:t>
            </w:r>
            <w:r>
              <w:t xml:space="preserve"> Ставропольского края </w:t>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rPr>
                <w:spacing w:val="-3"/>
              </w:rPr>
            </w:pPr>
            <w:r>
              <w:rPr>
                <w:spacing w:val="-3"/>
              </w:rPr>
              <w:t xml:space="preserve">Косторнов Константин Викторович</w:t>
            </w:r>
            <w:r>
              <w:rPr>
                <w:spacing w:val="-3"/>
              </w:rPr>
            </w:r>
            <w:r>
              <w:rPr>
                <w:spacing w:val="-3"/>
              </w:rPr>
            </w:r>
          </w:p>
          <w:p>
            <w:pPr>
              <w:pStyle w:val="711"/>
            </w:pPr>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заместитель начальника отдела дорожной деятельности и транспорта управления муниципального хозяйства</w:t>
            </w:r>
            <w:r>
              <w:t xml:space="preserve"> администрации Петровского </w:t>
            </w:r>
            <w:r>
              <w:t xml:space="preserve">городского округа</w:t>
            </w:r>
            <w:r>
              <w:t xml:space="preserve"> Ставропольского края</w:t>
            </w:r>
            <w:r/>
          </w:p>
          <w:p>
            <w:pPr>
              <w:pStyle w:val="711"/>
              <w:jc w:val="both"/>
            </w:pPr>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Мальцев Виктор</w:t>
            </w:r>
            <w:r/>
          </w:p>
          <w:p>
            <w:pPr>
              <w:pStyle w:val="711"/>
            </w:pPr>
            <w:r>
              <w:t xml:space="preserve">Иванович</w:t>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главный специалист отдела сельского хозяйства и охраны окружающей среды </w:t>
            </w:r>
            <w:r>
              <w:rPr>
                <w:spacing w:val="-2"/>
              </w:rPr>
              <w:t xml:space="preserve">администрации Петровского </w:t>
            </w:r>
            <w:r>
              <w:rPr>
                <w:spacing w:val="-2"/>
              </w:rPr>
              <w:t xml:space="preserve">городского округа</w:t>
            </w:r>
            <w:r>
              <w:t xml:space="preserve"> Ставропольского края</w:t>
            </w:r>
            <w:r/>
          </w:p>
          <w:p>
            <w:pPr>
              <w:pStyle w:val="711"/>
              <w:jc w:val="both"/>
            </w:pPr>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Смирнова Елена Владимировна</w:t>
            </w:r>
            <w:r/>
          </w:p>
          <w:p>
            <w:pPr>
              <w:pStyle w:val="711"/>
              <w:rPr>
                <w:b/>
                <w:i/>
                <w:spacing w:val="-3"/>
                <w:highlight w:val="yellow"/>
              </w:rPr>
            </w:pPr>
            <w:r>
              <w:rPr>
                <w:b/>
                <w:i/>
                <w:spacing w:val="-3"/>
                <w:highlight w:val="yellow"/>
              </w:rPr>
            </w:r>
            <w:r>
              <w:rPr>
                <w:b/>
                <w:i/>
                <w:spacing w:val="-3"/>
                <w:highlight w:val="yellow"/>
              </w:rP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rPr>
                <w:highlight w:val="yellow"/>
              </w:rPr>
            </w:pPr>
            <w:r>
              <w:t xml:space="preserve">ведущий специалист правового отдела </w:t>
            </w:r>
            <w:r>
              <w:t xml:space="preserve">администрации Петровского </w:t>
            </w:r>
            <w:r>
              <w:t xml:space="preserve">городского округа</w:t>
            </w:r>
            <w:r>
              <w:t xml:space="preserve"> Ставропольского края</w:t>
            </w:r>
            <w:r>
              <w:rPr>
                <w:highlight w:val="yellow"/>
              </w:rPr>
              <w:t xml:space="preserve"> </w:t>
            </w:r>
            <w:r>
              <w:rPr>
                <w:highlight w:val="yellow"/>
              </w:rPr>
            </w:r>
            <w:r>
              <w:rPr>
                <w:highlight w:val="yellow"/>
              </w:rPr>
            </w:r>
          </w:p>
          <w:p>
            <w:pPr>
              <w:pStyle w:val="711"/>
              <w:jc w:val="both"/>
              <w:rPr>
                <w:highlight w:val="yellow"/>
              </w:rPr>
            </w:pPr>
            <w:r>
              <w:rPr>
                <w:highlight w:val="yellow"/>
              </w:rPr>
            </w:r>
            <w:r>
              <w:rPr>
                <w:highlight w:val="yellow"/>
              </w:rP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Пунев Евгений</w:t>
            </w:r>
            <w:r/>
          </w:p>
          <w:p>
            <w:pPr>
              <w:pStyle w:val="711"/>
            </w:pPr>
            <w:r>
              <w:t xml:space="preserve">Иванович</w:t>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начальник управления по делам территорий</w:t>
            </w:r>
            <w:r>
              <w:t xml:space="preserve"> администрации Петровского </w:t>
            </w:r>
            <w:r>
              <w:t xml:space="preserve">городского округа</w:t>
            </w:r>
            <w:r>
              <w:t xml:space="preserve"> Ставропольского края</w:t>
            </w:r>
            <w:r/>
          </w:p>
          <w:p>
            <w:pPr>
              <w:pStyle w:val="711"/>
              <w:jc w:val="both"/>
            </w:pPr>
            <w:r/>
            <w:r/>
          </w:p>
        </w:tc>
      </w:tr>
      <w:tr>
        <w:tblPrEx/>
        <w:trPr/>
        <w:tc>
          <w:tcPr>
            <w:tcBorders>
              <w:top w:val="none" w:color="000000" w:sz="0" w:space="0"/>
              <w:left w:val="none" w:color="000000" w:sz="0" w:space="0"/>
              <w:bottom w:val="none" w:color="000000" w:sz="0" w:space="0"/>
              <w:right w:val="none" w:color="000000" w:sz="0" w:space="0"/>
            </w:tcBorders>
            <w:tcW w:w="3772" w:type="dxa"/>
            <w:vAlign w:val="top"/>
            <w:textDirection w:val="lrTb"/>
            <w:noWrap w:val="false"/>
          </w:tcPr>
          <w:p>
            <w:pPr>
              <w:pStyle w:val="711"/>
            </w:pPr>
            <w:r>
              <w:t xml:space="preserve">Шевченко Евгений Сергеевич</w:t>
            </w:r>
            <w:r/>
          </w:p>
          <w:p>
            <w:pPr>
              <w:pStyle w:val="711"/>
            </w:pPr>
            <w:r/>
            <w:r/>
          </w:p>
        </w:tc>
        <w:tc>
          <w:tcPr>
            <w:tcBorders>
              <w:top w:val="none" w:color="000000" w:sz="0" w:space="0"/>
              <w:left w:val="none" w:color="000000" w:sz="0" w:space="0"/>
              <w:bottom w:val="none" w:color="000000" w:sz="0" w:space="0"/>
              <w:right w:val="none" w:color="000000" w:sz="0" w:space="0"/>
            </w:tcBorders>
            <w:tcW w:w="5741" w:type="dxa"/>
            <w:vAlign w:val="top"/>
            <w:textDirection w:val="lrTb"/>
            <w:noWrap w:val="false"/>
          </w:tcPr>
          <w:p>
            <w:pPr>
              <w:pStyle w:val="711"/>
              <w:jc w:val="both"/>
            </w:pPr>
            <w:r>
              <w:t xml:space="preserve">начальник отдела муниципальных закупок администрации Петровского </w:t>
            </w:r>
            <w:r>
              <w:t xml:space="preserve">городского округа</w:t>
            </w:r>
            <w:r>
              <w:t xml:space="preserve"> Ставропольского края</w:t>
            </w:r>
            <w:r/>
          </w:p>
          <w:p>
            <w:pPr>
              <w:pStyle w:val="711"/>
              <w:jc w:val="both"/>
            </w:pPr>
            <w:r/>
            <w:r/>
          </w:p>
        </w:tc>
      </w:tr>
    </w:tbl>
    <w:p>
      <w:pPr>
        <w:pStyle w:val="684"/>
        <w:spacing w:line="240" w:lineRule="exact"/>
        <w:rPr>
          <w:szCs w:val="28"/>
        </w:rPr>
      </w:pPr>
      <w:r>
        <w:rPr>
          <w:szCs w:val="28"/>
        </w:rPr>
      </w:r>
      <w:r>
        <w:rPr>
          <w:szCs w:val="28"/>
        </w:rPr>
      </w:r>
    </w:p>
    <w:p>
      <w:pPr>
        <w:pStyle w:val="711"/>
      </w:pPr>
      <w:r/>
      <w:r/>
    </w:p>
    <w:p>
      <w:pPr>
        <w:pStyle w:val="711"/>
        <w:spacing w:line="240" w:lineRule="exact"/>
      </w:pPr>
      <w:r>
        <w:t xml:space="preserve">Управляющий делами</w:t>
      </w:r>
      <w:r>
        <w:t xml:space="preserve"> </w:t>
      </w:r>
      <w:r>
        <w:t xml:space="preserve">администрации </w:t>
      </w:r>
      <w:r/>
    </w:p>
    <w:p>
      <w:pPr>
        <w:pStyle w:val="711"/>
        <w:spacing w:line="240" w:lineRule="exact"/>
      </w:pPr>
      <w:r>
        <w:t xml:space="preserve">Петровского</w:t>
      </w:r>
      <w:r>
        <w:t xml:space="preserve"> </w:t>
      </w:r>
      <w:r>
        <w:t xml:space="preserve">городского округа</w:t>
      </w:r>
      <w:r/>
    </w:p>
    <w:p>
      <w:pPr>
        <w:pStyle w:val="711"/>
        <w:spacing w:line="240" w:lineRule="exact"/>
      </w:pPr>
      <w:r>
        <w:t xml:space="preserve">Ставропольского края</w:t>
      </w:r>
      <w:r>
        <w:t xml:space="preserve"> </w:t>
      </w:r>
      <w:r>
        <w:tab/>
        <w:tab/>
        <w:tab/>
        <w:tab/>
        <w:tab/>
        <w:tab/>
        <w:tab/>
        <w:tab/>
      </w:r>
      <w:r>
        <w:t xml:space="preserve">В.В.Редькин</w:t>
      </w: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pPr w:horzAnchor="margin" w:tblpXSpec="left" w:vertAnchor="text" w:tblpY="-316" w:leftFromText="180" w:topFromText="0" w:rightFromText="180" w:bottomFromText="0"/>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070"/>
        <w:gridCol w:w="4443"/>
      </w:tblGrid>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br w:type="page" w:clear="all"/>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711"/>
              <w:jc w:val="center"/>
              <w:spacing w:line="240" w:lineRule="exact"/>
            </w:pPr>
            <w:r>
              <w:t xml:space="preserve">Утверждено</w:t>
            </w: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711"/>
              <w:jc w:val="center"/>
              <w:spacing w:line="240" w:lineRule="exact"/>
            </w:pPr>
            <w:r>
              <w:t xml:space="preserve">постановлением</w:t>
            </w:r>
            <w:r>
              <w:t xml:space="preserve"> администрации Петровского </w:t>
            </w:r>
            <w:r>
              <w:t xml:space="preserve">городского округа</w:t>
            </w:r>
            <w:r>
              <w:t xml:space="preserve"> Ставропольского края</w:t>
            </w:r>
            <w:r/>
          </w:p>
        </w:tc>
      </w:tr>
      <w:tr>
        <w:tblPrEx/>
        <w:trPr/>
        <w:tc>
          <w:tcPr>
            <w:tcBorders>
              <w:top w:val="none" w:color="000000" w:sz="0" w:space="0"/>
              <w:left w:val="none" w:color="000000" w:sz="0" w:space="0"/>
              <w:bottom w:val="none" w:color="000000" w:sz="0" w:space="0"/>
              <w:right w:val="none" w:color="000000" w:sz="0" w:space="0"/>
            </w:tcBorders>
            <w:tcW w:w="5070" w:type="dxa"/>
            <w:vAlign w:val="top"/>
            <w:textDirection w:val="lrTb"/>
            <w:noWrap w:val="false"/>
          </w:tcPr>
          <w:p>
            <w:pPr>
              <w:pStyle w:val="684"/>
              <w:spacing w:after="0" w:line="240" w:lineRule="exact"/>
              <w:rPr>
                <w:szCs w:val="28"/>
              </w:rPr>
              <w:framePr w:hSpace="180" w:wrap="around" w:vAnchor="text" w:hAnchor="margin" w:y="-316"/>
            </w:pPr>
            <w:r>
              <w:rPr>
                <w:szCs w:val="28"/>
              </w:rPr>
            </w:r>
            <w:r>
              <w:rPr>
                <w:szCs w:val="28"/>
              </w:rPr>
            </w:r>
          </w:p>
        </w:tc>
        <w:tc>
          <w:tcPr>
            <w:tcBorders>
              <w:top w:val="none" w:color="000000" w:sz="0" w:space="0"/>
              <w:left w:val="none" w:color="000000" w:sz="0" w:space="0"/>
              <w:bottom w:val="none" w:color="000000" w:sz="0" w:space="0"/>
              <w:right w:val="none" w:color="000000" w:sz="0" w:space="0"/>
            </w:tcBorders>
            <w:tcW w:w="4443" w:type="dxa"/>
            <w:vAlign w:val="top"/>
            <w:textDirection w:val="lrTb"/>
            <w:noWrap w:val="false"/>
          </w:tcPr>
          <w:p>
            <w:pPr>
              <w:pStyle w:val="684"/>
              <w:jc w:val="center"/>
              <w:spacing w:after="0" w:line="240" w:lineRule="exact"/>
              <w:rPr>
                <w:szCs w:val="28"/>
              </w:rPr>
              <w:framePr w:hSpace="180" w:wrap="around" w:vAnchor="text" w:hAnchor="margin" w:y="-316"/>
            </w:pPr>
            <w:r>
              <w:rPr>
                <w:szCs w:val="28"/>
              </w:rPr>
              <w:t xml:space="preserve">от 08 мая 2019 г. № 1042</w:t>
            </w:r>
            <w:r>
              <w:rPr>
                <w:szCs w:val="28"/>
              </w:rPr>
            </w:r>
            <w:r>
              <w:rPr>
                <w:szCs w:val="28"/>
              </w:rPr>
            </w:r>
          </w:p>
        </w:tc>
      </w:tr>
    </w:tbl>
    <w:p>
      <w:pPr>
        <w:pStyle w:val="698"/>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spacing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center"/>
        <w:spacing w:line="240" w:lineRule="exact"/>
        <w:rPr>
          <w:rFonts w:ascii="Times New Roman" w:hAnsi="Times New Roman" w:cs="Times New Roman"/>
          <w:sz w:val="28"/>
          <w:szCs w:val="28"/>
        </w:rPr>
      </w:pPr>
      <w:r>
        <w:rPr>
          <w:rFonts w:ascii="Times New Roman" w:hAnsi="Times New Roman" w:cs="Times New Roman"/>
          <w:sz w:val="28"/>
          <w:szCs w:val="28"/>
        </w:rPr>
        <w:t xml:space="preserve">ПОЛОЖЕНИЕ</w:t>
      </w:r>
      <w:r>
        <w:rPr>
          <w:rFonts w:ascii="Times New Roman" w:hAnsi="Times New Roman" w:cs="Times New Roman"/>
          <w:sz w:val="28"/>
          <w:szCs w:val="28"/>
        </w:rPr>
      </w:r>
    </w:p>
    <w:p>
      <w:pPr>
        <w:pStyle w:val="698"/>
        <w:jc w:val="both"/>
        <w:spacing w:line="240" w:lineRule="exact"/>
        <w:rPr>
          <w:rFonts w:ascii="Times New Roman" w:hAnsi="Times New Roman" w:cs="Times New Roman"/>
          <w:sz w:val="28"/>
          <w:szCs w:val="28"/>
        </w:rPr>
      </w:pPr>
      <w:r>
        <w:rPr>
          <w:rFonts w:ascii="Times New Roman" w:hAnsi="Times New Roman" w:cs="Times New Roman"/>
          <w:sz w:val="28"/>
          <w:szCs w:val="28"/>
        </w:rPr>
        <w:t xml:space="preserve">о конкурсной комиссии по </w:t>
      </w:r>
      <w:r>
        <w:rPr>
          <w:rFonts w:ascii="Times New Roman" w:hAnsi="Times New Roman" w:cs="Times New Roman"/>
          <w:sz w:val="28"/>
          <w:szCs w:val="28"/>
        </w:rPr>
        <w:t xml:space="preserve">проведению открытого конкурса </w:t>
      </w:r>
      <w:r>
        <w:rPr>
          <w:rFonts w:ascii="Times New Roman" w:hAnsi="Times New Roman" w:cs="Times New Roman"/>
          <w:sz w:val="28"/>
          <w:szCs w:val="28"/>
        </w:rPr>
        <w:t xml:space="preserve">на право получения свидетельств об осуществлении перевозок</w:t>
      </w:r>
      <w:r>
        <w:rPr>
          <w:rFonts w:ascii="Times New Roman" w:hAnsi="Times New Roman" w:cs="Times New Roman"/>
          <w:bCs/>
          <w:sz w:val="28"/>
          <w:szCs w:val="28"/>
        </w:rPr>
        <w:t xml:space="preserve"> по одному или нескольким муниципальным маршрутам</w:t>
      </w:r>
      <w:r>
        <w:rPr>
          <w:rFonts w:ascii="Times New Roman" w:hAnsi="Times New Roman" w:cs="Times New Roman"/>
          <w:sz w:val="28"/>
          <w:szCs w:val="28"/>
        </w:rPr>
        <w:t xml:space="preserve"> регулярных перевозок по нерегулируемым</w:t>
      </w:r>
      <w:r>
        <w:rPr>
          <w:rFonts w:ascii="Times New Roman" w:hAnsi="Times New Roman" w:cs="Times New Roman"/>
          <w:sz w:val="28"/>
          <w:szCs w:val="28"/>
        </w:rPr>
        <w:t xml:space="preserve"> тарифам на территории Петровского </w:t>
      </w:r>
      <w:r>
        <w:rPr>
          <w:rFonts w:ascii="Times New Roman" w:hAnsi="Times New Roman" w:cs="Times New Roman"/>
          <w:sz w:val="28"/>
          <w:szCs w:val="28"/>
        </w:rPr>
        <w:t xml:space="preserve">городского округа</w:t>
      </w:r>
      <w:r>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r>
    </w:p>
    <w:p>
      <w:pPr>
        <w:pStyle w:val="698"/>
        <w:jc w:val="both"/>
        <w:spacing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698"/>
        <w:jc w:val="both"/>
        <w:spacing w:line="240" w:lineRule="exac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711"/>
        <w:ind w:firstLine="708"/>
        <w:jc w:val="both"/>
      </w:pPr>
      <w:r>
        <w:rPr>
          <w:bCs/>
        </w:rPr>
        <w:t xml:space="preserve">1. </w:t>
      </w:r>
      <w:r>
        <w:t xml:space="preserve">Настоящим Положением определяется деятельность</w:t>
      </w:r>
      <w:r>
        <w:t xml:space="preserve"> конкурсной комиссии</w:t>
      </w:r>
      <w:r>
        <w:t xml:space="preserve"> по проведению открытого конкурса </w:t>
      </w:r>
      <w:r>
        <w:t xml:space="preserve">на право получения свидетельств об осуществлении перевозок</w:t>
      </w:r>
      <w:r>
        <w:rPr>
          <w:bCs/>
          <w:szCs w:val="28"/>
        </w:rPr>
        <w:t xml:space="preserve"> по одному или нескольким муниципальным маршрутам</w:t>
      </w:r>
      <w:r>
        <w:t xml:space="preserve"> регулярных перевозок по нерегулируемым тарифам на территории Петровского </w:t>
      </w:r>
      <w:r>
        <w:t xml:space="preserve">городского округа</w:t>
      </w:r>
      <w:r>
        <w:t xml:space="preserve"> Ставропольского края (далее - Конкурсная комиссия).</w:t>
      </w:r>
      <w:r/>
    </w:p>
    <w:p>
      <w:pPr>
        <w:pStyle w:val="711"/>
        <w:ind w:firstLine="708"/>
        <w:jc w:val="both"/>
      </w:pPr>
      <w:r>
        <w:rPr>
          <w:bCs/>
        </w:rPr>
        <w:t xml:space="preserve">2. </w:t>
      </w:r>
      <w:r>
        <w:t xml:space="preserve">Конкурсная комиссия создана в целях организации и проведения открытого конкурса </w:t>
      </w:r>
      <w:r>
        <w:t xml:space="preserve">на право получения свидетельств об осуществлении перевозок</w:t>
      </w:r>
      <w:r>
        <w:rPr>
          <w:bCs/>
          <w:szCs w:val="28"/>
        </w:rPr>
        <w:t xml:space="preserve"> по одному или нескольким муниципальным маршрутам</w:t>
      </w:r>
      <w:r>
        <w:t xml:space="preserve"> регулярных перевозок по нерегулируемым тарифам на территории Петровского </w:t>
      </w:r>
      <w:r>
        <w:t xml:space="preserve">городского округа</w:t>
      </w:r>
      <w:r>
        <w:t xml:space="preserve"> Ставропольского края.</w:t>
      </w:r>
      <w:r/>
    </w:p>
    <w:p>
      <w:pPr>
        <w:pStyle w:val="711"/>
        <w:ind w:firstLine="708"/>
        <w:jc w:val="both"/>
      </w:pPr>
      <w:r>
        <w:rPr>
          <w:bCs/>
        </w:rPr>
        <w:t xml:space="preserve">2.1. </w:t>
      </w:r>
      <w:r>
        <w:t xml:space="preserve">В своей деятельности конкурсная комиссия руководствуется законодательными и нормативными правовыми актами Российской Федерации, Ставропольского края, муниципальными правовыми актами, а также настоящим Положением.</w:t>
      </w:r>
      <w:r/>
    </w:p>
    <w:p>
      <w:pPr>
        <w:pStyle w:val="711"/>
        <w:ind w:firstLine="708"/>
        <w:jc w:val="both"/>
      </w:pPr>
      <w:r>
        <w:rPr>
          <w:bCs/>
        </w:rPr>
        <w:t xml:space="preserve">3.</w:t>
      </w:r>
      <w:r>
        <w:t xml:space="preserve">Конкурсная комиссия:</w:t>
      </w:r>
      <w:r/>
    </w:p>
    <w:p>
      <w:pPr>
        <w:pStyle w:val="711"/>
        <w:ind w:firstLine="708"/>
        <w:jc w:val="both"/>
      </w:pPr>
      <w:r>
        <w:rPr>
          <w:bCs/>
        </w:rPr>
        <w:t xml:space="preserve">3.1. </w:t>
      </w:r>
      <w:r>
        <w:t xml:space="preserve">Осуществляет вскрытие конвертов с заявками на участие в конкурсе;</w:t>
      </w:r>
      <w:r/>
    </w:p>
    <w:p>
      <w:pPr>
        <w:pStyle w:val="711"/>
        <w:ind w:firstLine="708"/>
        <w:jc w:val="both"/>
      </w:pPr>
      <w:r>
        <w:rPr>
          <w:bCs/>
        </w:rPr>
        <w:t xml:space="preserve">3.2.</w:t>
      </w:r>
      <w:r>
        <w:t xml:space="preserve"> Рассматривает заявки на участие в конкурсе в целях принятия решение о допуске к участию в конкурсе, либо об отказе в допуске к участию в конкурсе;</w:t>
      </w:r>
      <w:r/>
    </w:p>
    <w:p>
      <w:pPr>
        <w:pStyle w:val="711"/>
        <w:ind w:firstLine="708"/>
        <w:jc w:val="both"/>
      </w:pPr>
      <w:r>
        <w:rPr>
          <w:bCs/>
        </w:rPr>
        <w:t xml:space="preserve">3.3.</w:t>
      </w:r>
      <w:r>
        <w:t xml:space="preserve"> Оценивает заявки на участие в конкурсе в целях определения победителя в соответствии с требованиями конкурсной документации;</w:t>
      </w:r>
      <w:r/>
    </w:p>
    <w:p>
      <w:pPr>
        <w:pStyle w:val="711"/>
        <w:ind w:firstLine="708"/>
        <w:jc w:val="both"/>
      </w:pPr>
      <w:r>
        <w:rPr>
          <w:bCs/>
        </w:rPr>
        <w:t xml:space="preserve">3.4. </w:t>
      </w:r>
      <w:r>
        <w:t xml:space="preserve">Определяет победителя конкурса;</w:t>
      </w:r>
      <w:r/>
    </w:p>
    <w:p>
      <w:pPr>
        <w:pStyle w:val="711"/>
        <w:ind w:firstLine="708"/>
        <w:jc w:val="both"/>
      </w:pPr>
      <w:r>
        <w:rPr>
          <w:bCs/>
        </w:rPr>
        <w:t xml:space="preserve">3.5. </w:t>
      </w:r>
      <w:r>
        <w:t xml:space="preserve">Рассматривает обращения и жалобы участников конкурса;</w:t>
      </w:r>
      <w:r/>
    </w:p>
    <w:p>
      <w:pPr>
        <w:pStyle w:val="711"/>
        <w:ind w:firstLine="708"/>
        <w:jc w:val="both"/>
      </w:pPr>
      <w:r>
        <w:rPr>
          <w:bCs/>
        </w:rPr>
        <w:t xml:space="preserve">3.6. </w:t>
      </w:r>
      <w:r>
        <w:t xml:space="preserve">Осуществляет иные полномочия в соответствии с действующим законодательством.</w:t>
      </w:r>
      <w:r/>
    </w:p>
    <w:p>
      <w:pPr>
        <w:pStyle w:val="711"/>
        <w:ind w:firstLine="708"/>
        <w:jc w:val="both"/>
      </w:pPr>
      <w:r>
        <w:rPr>
          <w:bCs/>
        </w:rPr>
        <w:t xml:space="preserve">4. </w:t>
      </w:r>
      <w:r>
        <w:t xml:space="preserve">В состав Конкурсной комиссии входят: председатель, заместитель председателя, секретарь и члены Конкурсной комиссии.</w:t>
      </w:r>
      <w:r/>
    </w:p>
    <w:p>
      <w:pPr>
        <w:pStyle w:val="711"/>
        <w:ind w:firstLine="708"/>
        <w:jc w:val="both"/>
      </w:pPr>
      <w:r>
        <w:t xml:space="preserve">Заседание Конкурсной комиссии проводится в сроки и в месте, предусмотренные конкурсной документацией.</w:t>
      </w:r>
      <w:r/>
    </w:p>
    <w:p>
      <w:pPr>
        <w:pStyle w:val="711"/>
        <w:ind w:firstLine="708"/>
        <w:jc w:val="both"/>
      </w:pPr>
      <w:r>
        <w:rPr>
          <w:bCs/>
        </w:rPr>
        <w:t xml:space="preserve">5. </w:t>
      </w:r>
      <w:r>
        <w:t xml:space="preserve">Председатель Конкурсной комиссии:</w:t>
      </w:r>
      <w:r/>
    </w:p>
    <w:p>
      <w:pPr>
        <w:pStyle w:val="711"/>
        <w:ind w:firstLine="708"/>
        <w:jc w:val="both"/>
      </w:pPr>
      <w:r>
        <w:rPr>
          <w:bCs/>
        </w:rPr>
        <w:t xml:space="preserve">5.1. </w:t>
      </w:r>
      <w:r>
        <w:t xml:space="preserve">Ведет заседание Конкурсной комиссии;</w:t>
      </w:r>
      <w:r/>
    </w:p>
    <w:p>
      <w:pPr>
        <w:pStyle w:val="711"/>
        <w:ind w:firstLine="708"/>
        <w:jc w:val="both"/>
      </w:pPr>
      <w:r>
        <w:rPr>
          <w:bCs/>
        </w:rPr>
        <w:t xml:space="preserve">5.2. </w:t>
      </w:r>
      <w:r>
        <w:t xml:space="preserve">Подписывает протоколы, составленные в ходе работы Конкурсной комиссии;</w:t>
      </w:r>
      <w:r/>
    </w:p>
    <w:p>
      <w:pPr>
        <w:pStyle w:val="711"/>
        <w:ind w:firstLine="708"/>
        <w:jc w:val="both"/>
      </w:pPr>
      <w:r>
        <w:rPr>
          <w:bCs/>
        </w:rPr>
        <w:t xml:space="preserve">5.3. </w:t>
      </w:r>
      <w:r>
        <w:t xml:space="preserve">Осуществляет ознакомление со всеми представленными на рассмотрение документами и сведениями, составляющими заявку на участие в конкурсе;</w:t>
      </w:r>
      <w:r/>
    </w:p>
    <w:p>
      <w:pPr>
        <w:pStyle w:val="711"/>
        <w:ind w:firstLine="708"/>
        <w:jc w:val="both"/>
      </w:pPr>
      <w:r>
        <w:t xml:space="preserve">5.4. Осуществляет вскрытие конвертов с заявками на участие в конкурсе;</w:t>
      </w:r>
      <w:r/>
    </w:p>
    <w:p>
      <w:pPr>
        <w:pStyle w:val="711"/>
        <w:ind w:firstLine="708"/>
        <w:jc w:val="both"/>
      </w:pPr>
      <w:r>
        <w:rPr>
          <w:bCs/>
        </w:rPr>
        <w:t xml:space="preserve">5.5. </w:t>
      </w:r>
      <w:r>
        <w:t xml:space="preserve">Осуществляет рассмотрение, оценку заявок;</w:t>
      </w:r>
      <w:r/>
    </w:p>
    <w:p>
      <w:pPr>
        <w:pStyle w:val="711"/>
        <w:ind w:firstLine="708"/>
        <w:jc w:val="both"/>
      </w:pPr>
      <w:r>
        <w:rPr>
          <w:bCs/>
        </w:rPr>
        <w:t xml:space="preserve">5.6. </w:t>
      </w:r>
      <w:r>
        <w:t xml:space="preserve">Осуществляет иные действия в соответствии с действующим законодательством.</w:t>
      </w:r>
      <w:r/>
    </w:p>
    <w:p>
      <w:pPr>
        <w:pStyle w:val="711"/>
        <w:ind w:firstLine="708"/>
        <w:jc w:val="both"/>
      </w:pPr>
      <w:r>
        <w:rPr>
          <w:bCs/>
        </w:rPr>
        <w:t xml:space="preserve">6. </w:t>
      </w:r>
      <w:r>
        <w:t xml:space="preserve">Заместитель председателя Конкурсной комиссии:</w:t>
      </w:r>
      <w:r/>
    </w:p>
    <w:p>
      <w:pPr>
        <w:pStyle w:val="711"/>
        <w:ind w:firstLine="708"/>
        <w:jc w:val="both"/>
      </w:pPr>
      <w:r>
        <w:t xml:space="preserve">6.1. Исполняет обязанности председателя в его отсутствие;</w:t>
      </w:r>
      <w:r/>
    </w:p>
    <w:p>
      <w:pPr>
        <w:pStyle w:val="711"/>
        <w:ind w:firstLine="708"/>
        <w:jc w:val="both"/>
      </w:pPr>
      <w:r>
        <w:t xml:space="preserve">6.2. Подписывает протоколы, составленные в ходе работы конкурсной комиссии;</w:t>
      </w:r>
      <w:r/>
    </w:p>
    <w:p>
      <w:pPr>
        <w:pStyle w:val="711"/>
        <w:ind w:firstLine="708"/>
        <w:jc w:val="both"/>
      </w:pPr>
      <w:r>
        <w:t xml:space="preserve">6.3. Осуществляет ознакомление со всеми представленными на рассмотрение документами и сведениями, составляющими заявку на участие в конкурсе;</w:t>
      </w:r>
      <w:r/>
    </w:p>
    <w:p>
      <w:pPr>
        <w:pStyle w:val="711"/>
        <w:ind w:firstLine="708"/>
        <w:jc w:val="both"/>
      </w:pPr>
      <w:r>
        <w:t xml:space="preserve">6.4. Осуществляет вскрытие конвертов с заявками на участие в конкурсе; </w:t>
      </w:r>
      <w:r/>
    </w:p>
    <w:p>
      <w:pPr>
        <w:pStyle w:val="711"/>
        <w:ind w:firstLine="708"/>
        <w:jc w:val="both"/>
      </w:pPr>
      <w:r>
        <w:t xml:space="preserve">6.5. Осуществляет рассмотрение, оценку заявок.</w:t>
      </w:r>
      <w:r/>
    </w:p>
    <w:p>
      <w:pPr>
        <w:pStyle w:val="711"/>
        <w:ind w:firstLine="708"/>
        <w:jc w:val="both"/>
      </w:pPr>
      <w:r>
        <w:rPr>
          <w:bCs/>
        </w:rPr>
        <w:t xml:space="preserve">7. </w:t>
      </w:r>
      <w:r>
        <w:t xml:space="preserve">Секретарь Конкурсной комиссии:</w:t>
      </w:r>
      <w:r/>
    </w:p>
    <w:p>
      <w:pPr>
        <w:pStyle w:val="711"/>
        <w:ind w:firstLine="708"/>
        <w:jc w:val="both"/>
      </w:pPr>
      <w:r>
        <w:rPr>
          <w:bCs/>
        </w:rPr>
        <w:t xml:space="preserve">7.1. </w:t>
      </w:r>
      <w:r>
        <w:t xml:space="preserve">Обеспечивает подготовку заседаний конкурсной комиссии, включая оформление и рассылку необходимых документов;</w:t>
      </w:r>
      <w:r/>
    </w:p>
    <w:p>
      <w:pPr>
        <w:pStyle w:val="711"/>
        <w:ind w:firstLine="708"/>
        <w:jc w:val="both"/>
      </w:pPr>
      <w:r>
        <w:rPr>
          <w:bCs/>
        </w:rPr>
        <w:t xml:space="preserve">7.2. Ведет </w:t>
      </w:r>
      <w:r>
        <w:t xml:space="preserve">прием и регистрацию заявок на участие в конкурсе;</w:t>
      </w:r>
      <w:r/>
    </w:p>
    <w:p>
      <w:pPr>
        <w:pStyle w:val="711"/>
        <w:ind w:firstLine="708"/>
        <w:jc w:val="both"/>
      </w:pPr>
      <w:r>
        <w:rPr>
          <w:bCs/>
        </w:rPr>
        <w:t xml:space="preserve">7.3. </w:t>
      </w:r>
      <w:r>
        <w:t xml:space="preserve">Ведет протокол вскрытия конвертов с заявками на участие в конкурсе;</w:t>
      </w:r>
      <w:r/>
    </w:p>
    <w:p>
      <w:pPr>
        <w:pStyle w:val="711"/>
        <w:ind w:firstLine="708"/>
        <w:jc w:val="both"/>
      </w:pPr>
      <w:r>
        <w:rPr>
          <w:bCs/>
        </w:rPr>
        <w:t xml:space="preserve">7.4. </w:t>
      </w:r>
      <w:r>
        <w:t xml:space="preserve">Ведет протокол рассмотрения заявок на участие в конкурсе;</w:t>
      </w:r>
      <w:r/>
    </w:p>
    <w:p>
      <w:pPr>
        <w:pStyle w:val="711"/>
        <w:ind w:firstLine="708"/>
        <w:jc w:val="both"/>
      </w:pPr>
      <w:r>
        <w:rPr>
          <w:bCs/>
        </w:rPr>
        <w:t xml:space="preserve">7.5. </w:t>
      </w:r>
      <w:r>
        <w:t xml:space="preserve">Ведет протокол оценки заявок на участие в конкурсе;</w:t>
      </w:r>
      <w:r/>
    </w:p>
    <w:p>
      <w:pPr>
        <w:pStyle w:val="711"/>
        <w:ind w:firstLine="708"/>
        <w:jc w:val="both"/>
      </w:pPr>
      <w:r>
        <w:rPr>
          <w:bCs/>
        </w:rPr>
        <w:t xml:space="preserve">7.6. Организует </w:t>
      </w:r>
      <w:r>
        <w:t xml:space="preserve">размещения информации о результатах проведения конкурса на официальном сайте организатора конкурса (www.</w:t>
      </w:r>
      <w:r>
        <w:rPr>
          <w:lang w:val="en-US"/>
        </w:rPr>
        <w:t xml:space="preserve">petr</w:t>
      </w:r>
      <w:r>
        <w:rPr>
          <w:lang w:val="en-US"/>
        </w:rPr>
        <w:t xml:space="preserve">gosk</w:t>
      </w:r>
      <w:r>
        <w:t xml:space="preserve">.ru);</w:t>
      </w:r>
      <w:r/>
    </w:p>
    <w:p>
      <w:pPr>
        <w:pStyle w:val="711"/>
        <w:ind w:firstLine="708"/>
        <w:jc w:val="both"/>
      </w:pPr>
      <w:r>
        <w:rPr>
          <w:bCs/>
        </w:rPr>
        <w:t xml:space="preserve">7.7. Организует </w:t>
      </w:r>
      <w:r>
        <w:t xml:space="preserve">хранение материалов заседаний Конкурсной комиссии;</w:t>
      </w:r>
      <w:r/>
    </w:p>
    <w:p>
      <w:pPr>
        <w:pStyle w:val="711"/>
        <w:ind w:firstLine="708"/>
        <w:jc w:val="both"/>
      </w:pPr>
      <w:r>
        <w:rPr>
          <w:bCs/>
        </w:rPr>
        <w:t xml:space="preserve">7.8. </w:t>
      </w:r>
      <w:r>
        <w:t xml:space="preserve">Осуществляет ознакомление со всеми представленными на рассмотрение документами и сведениями, составляющими заявку на участие в конкурсе;</w:t>
      </w:r>
      <w:r/>
    </w:p>
    <w:p>
      <w:pPr>
        <w:pStyle w:val="711"/>
        <w:ind w:firstLine="708"/>
        <w:jc w:val="both"/>
      </w:pPr>
      <w:r>
        <w:t xml:space="preserve">7.9. Осуществляет вскрытие конвертов с заявками на участие в конкурсе;</w:t>
      </w:r>
      <w:r/>
    </w:p>
    <w:p>
      <w:pPr>
        <w:pStyle w:val="711"/>
        <w:ind w:firstLine="708"/>
        <w:jc w:val="both"/>
      </w:pPr>
      <w:r>
        <w:rPr>
          <w:bCs/>
        </w:rPr>
        <w:t xml:space="preserve">7.10. </w:t>
      </w:r>
      <w:r>
        <w:t xml:space="preserve">Осуществляет рассмотрение, оценку заявок;</w:t>
      </w:r>
      <w:r/>
    </w:p>
    <w:p>
      <w:pPr>
        <w:pStyle w:val="711"/>
        <w:ind w:firstLine="708"/>
        <w:jc w:val="both"/>
      </w:pPr>
      <w:r>
        <w:rPr>
          <w:bCs/>
        </w:rPr>
        <w:t xml:space="preserve">7.11. </w:t>
      </w:r>
      <w:r>
        <w:t xml:space="preserve">Подписывает протоколы, составленные в ходе работы конкурсной комиссии;</w:t>
      </w:r>
      <w:r/>
    </w:p>
    <w:p>
      <w:pPr>
        <w:pStyle w:val="711"/>
        <w:ind w:firstLine="708"/>
        <w:jc w:val="both"/>
      </w:pPr>
      <w:r>
        <w:rPr>
          <w:bCs/>
        </w:rPr>
        <w:t xml:space="preserve">7.12. </w:t>
      </w:r>
      <w:r>
        <w:t xml:space="preserve">Осуществляет иные действия организационно-технического характера в соответствии с действующим законодательством.</w:t>
      </w:r>
      <w:r/>
    </w:p>
    <w:p>
      <w:pPr>
        <w:pStyle w:val="711"/>
        <w:ind w:firstLine="708"/>
        <w:jc w:val="both"/>
      </w:pPr>
      <w:r>
        <w:t xml:space="preserve">8. </w:t>
      </w:r>
      <w:r>
        <w:rPr>
          <w:shd w:val="clear" w:color="auto" w:fill="ffffff"/>
        </w:rPr>
        <w:t xml:space="preserve">В</w:t>
      </w:r>
      <w:r>
        <w:rPr>
          <w:rStyle w:val="742"/>
          <w:szCs w:val="28"/>
          <w:shd w:val="clear" w:color="auto" w:fill="ffffff"/>
        </w:rPr>
        <w:t xml:space="preserve"> </w:t>
      </w:r>
      <w:r>
        <w:rPr>
          <w:shd w:val="clear" w:color="auto" w:fill="ffffff"/>
        </w:rPr>
        <w:t xml:space="preserve">случае</w:t>
      </w:r>
      <w:r>
        <w:rPr>
          <w:rStyle w:val="742"/>
          <w:szCs w:val="28"/>
          <w:shd w:val="clear" w:color="auto" w:fill="ffffff"/>
        </w:rPr>
        <w:t xml:space="preserve"> </w:t>
      </w:r>
      <w:r>
        <w:rPr>
          <w:shd w:val="clear" w:color="auto" w:fill="ffffff"/>
        </w:rPr>
        <w:t xml:space="preserve">отсутствия</w:t>
      </w:r>
      <w:r>
        <w:rPr>
          <w:rStyle w:val="742"/>
          <w:szCs w:val="28"/>
          <w:shd w:val="clear" w:color="auto" w:fill="ffffff"/>
        </w:rPr>
        <w:t xml:space="preserve"> </w:t>
      </w:r>
      <w:r>
        <w:rPr>
          <w:shd w:val="clear" w:color="auto" w:fill="ffffff"/>
        </w:rPr>
        <w:t xml:space="preserve"> секретаря Конкурсной</w:t>
      </w:r>
      <w:r>
        <w:rPr>
          <w:rStyle w:val="742"/>
          <w:szCs w:val="28"/>
          <w:shd w:val="clear" w:color="auto" w:fill="ffffff"/>
        </w:rPr>
        <w:t xml:space="preserve"> </w:t>
      </w:r>
      <w:r>
        <w:rPr>
          <w:shd w:val="clear" w:color="auto" w:fill="ffffff"/>
        </w:rPr>
        <w:t xml:space="preserve">комиссии</w:t>
      </w:r>
      <w:r>
        <w:rPr>
          <w:rStyle w:val="742"/>
          <w:szCs w:val="28"/>
          <w:shd w:val="clear" w:color="auto" w:fill="ffffff"/>
        </w:rPr>
        <w:t xml:space="preserve"> </w:t>
      </w:r>
      <w:r>
        <w:rPr>
          <w:shd w:val="clear" w:color="auto" w:fill="ffffff"/>
        </w:rPr>
        <w:t xml:space="preserve">его обязанности могут быть возложены председателем Конкурсной</w:t>
      </w:r>
      <w:r>
        <w:rPr>
          <w:rStyle w:val="742"/>
          <w:szCs w:val="28"/>
          <w:shd w:val="clear" w:color="auto" w:fill="ffffff"/>
        </w:rPr>
        <w:t xml:space="preserve"> </w:t>
      </w:r>
      <w:r>
        <w:rPr>
          <w:shd w:val="clear" w:color="auto" w:fill="ffffff"/>
        </w:rPr>
        <w:t xml:space="preserve">комиссии</w:t>
      </w:r>
      <w:r>
        <w:rPr>
          <w:rStyle w:val="742"/>
          <w:szCs w:val="28"/>
          <w:shd w:val="clear" w:color="auto" w:fill="ffffff"/>
        </w:rPr>
        <w:t xml:space="preserve"> </w:t>
      </w:r>
      <w:r>
        <w:rPr>
          <w:shd w:val="clear" w:color="auto" w:fill="ffffff"/>
        </w:rPr>
        <w:t xml:space="preserve">на одного из членов Конкурсной комиссии.</w:t>
      </w:r>
      <w:r/>
    </w:p>
    <w:p>
      <w:pPr>
        <w:pStyle w:val="711"/>
        <w:ind w:firstLine="708"/>
        <w:jc w:val="both"/>
      </w:pPr>
      <w:r>
        <w:rPr>
          <w:bCs/>
        </w:rPr>
        <w:t xml:space="preserve">9</w:t>
      </w:r>
      <w:r>
        <w:rPr>
          <w:bCs/>
        </w:rPr>
        <w:t xml:space="preserve">. </w:t>
      </w:r>
      <w:r>
        <w:t xml:space="preserve">Члены Конкурсной комиссии:</w:t>
      </w:r>
      <w:r/>
    </w:p>
    <w:p>
      <w:pPr>
        <w:pStyle w:val="711"/>
        <w:ind w:firstLine="708"/>
        <w:jc w:val="both"/>
      </w:pPr>
      <w:r>
        <w:t xml:space="preserve">9</w:t>
      </w:r>
      <w:r>
        <w:t xml:space="preserve">.1. </w:t>
      </w:r>
      <w:r>
        <w:t xml:space="preserve">Участвуют во</w:t>
      </w:r>
      <w:r>
        <w:t xml:space="preserve"> вскрыти</w:t>
      </w:r>
      <w:r>
        <w:t xml:space="preserve">и</w:t>
      </w:r>
      <w:r>
        <w:t xml:space="preserve"> конвертов с заявками на участие в конкурсе;</w:t>
      </w:r>
      <w:r/>
    </w:p>
    <w:p>
      <w:pPr>
        <w:pStyle w:val="711"/>
        <w:ind w:firstLine="708"/>
        <w:jc w:val="both"/>
      </w:pPr>
      <w:r>
        <w:rPr>
          <w:bCs/>
        </w:rPr>
        <w:t xml:space="preserve">9</w:t>
      </w:r>
      <w:r>
        <w:rPr>
          <w:bCs/>
        </w:rPr>
        <w:t xml:space="preserve">.2. Осуществляют </w:t>
      </w:r>
      <w:r>
        <w:t xml:space="preserve">ознакомление со всеми представленными на рассмотрение документами и сведениями, составляющими заявку на участие в конкурсе;</w:t>
      </w:r>
      <w:r/>
    </w:p>
    <w:p>
      <w:pPr>
        <w:pStyle w:val="711"/>
        <w:ind w:firstLine="708"/>
        <w:jc w:val="both"/>
      </w:pPr>
      <w:r>
        <w:rPr>
          <w:bCs/>
        </w:rPr>
        <w:t xml:space="preserve">9</w:t>
      </w:r>
      <w:r>
        <w:rPr>
          <w:bCs/>
        </w:rPr>
        <w:t xml:space="preserve">.3. </w:t>
      </w:r>
      <w:r>
        <w:rPr>
          <w:bCs/>
        </w:rPr>
        <w:t xml:space="preserve">Участвуют в</w:t>
      </w:r>
      <w:r>
        <w:rPr>
          <w:bCs/>
        </w:rPr>
        <w:t xml:space="preserve"> </w:t>
      </w:r>
      <w:r>
        <w:t xml:space="preserve">рассмотрени</w:t>
      </w:r>
      <w:r>
        <w:t xml:space="preserve">и</w:t>
      </w:r>
      <w:r>
        <w:t xml:space="preserve">, оценк</w:t>
      </w:r>
      <w:r>
        <w:t xml:space="preserve">е</w:t>
      </w:r>
      <w:r>
        <w:t xml:space="preserve"> заявок;</w:t>
      </w:r>
      <w:r/>
    </w:p>
    <w:p>
      <w:pPr>
        <w:pStyle w:val="711"/>
        <w:ind w:firstLine="708"/>
        <w:jc w:val="both"/>
      </w:pPr>
      <w:r>
        <w:rPr>
          <w:bCs/>
        </w:rPr>
        <w:t xml:space="preserve">9</w:t>
      </w:r>
      <w:r>
        <w:rPr>
          <w:bCs/>
        </w:rPr>
        <w:t xml:space="preserve">.4. </w:t>
      </w:r>
      <w:r>
        <w:t xml:space="preserve">Подписывают протоколы, составленные в ходе работы Конкурсной комиссии;</w:t>
      </w:r>
      <w:r/>
    </w:p>
    <w:p>
      <w:pPr>
        <w:pStyle w:val="711"/>
        <w:ind w:firstLine="708"/>
        <w:jc w:val="both"/>
      </w:pPr>
      <w:r>
        <w:rPr>
          <w:bCs/>
        </w:rPr>
        <w:t xml:space="preserve">9</w:t>
      </w:r>
      <w:r>
        <w:rPr>
          <w:bCs/>
        </w:rPr>
        <w:t xml:space="preserve">.5. </w:t>
      </w:r>
      <w:r>
        <w:t xml:space="preserve">Осуществляют иные действия в соответствии с действующим законодательством.</w:t>
      </w:r>
      <w:r/>
    </w:p>
    <w:p>
      <w:pPr>
        <w:pStyle w:val="711"/>
        <w:ind w:firstLine="708"/>
        <w:jc w:val="both"/>
      </w:pPr>
      <w:r>
        <w:rPr>
          <w:bCs/>
        </w:rPr>
        <w:t xml:space="preserve">10</w:t>
      </w:r>
      <w:r>
        <w:rPr>
          <w:bCs/>
        </w:rPr>
        <w:t xml:space="preserve">. </w:t>
      </w:r>
      <w:r>
        <w:t xml:space="preserve">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r/>
    </w:p>
    <w:p>
      <w:pPr>
        <w:pStyle w:val="711"/>
        <w:ind w:firstLine="708"/>
        <w:jc w:val="both"/>
      </w:pPr>
      <w:r>
        <w:rPr>
          <w:bCs/>
        </w:rPr>
        <w:t xml:space="preserve">11</w:t>
      </w:r>
      <w:r>
        <w:rPr>
          <w:bCs/>
        </w:rPr>
        <w:t xml:space="preserve">. </w:t>
      </w:r>
      <w:r>
        <w:t xml:space="preserve">Решения Конкурсной комиссии принимаются большинством голосов от числа присутств</w:t>
      </w:r>
      <w:r>
        <w:t xml:space="preserve">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или голосование по доверенности не допускается.</w:t>
      </w:r>
      <w:r/>
    </w:p>
    <w:p>
      <w:pPr>
        <w:pStyle w:val="711"/>
        <w:ind w:firstLine="708"/>
        <w:jc w:val="both"/>
      </w:pPr>
      <w:r>
        <w:rPr>
          <w:bCs/>
        </w:rPr>
        <w:t xml:space="preserve">1</w:t>
      </w:r>
      <w:r>
        <w:rPr>
          <w:bCs/>
        </w:rPr>
        <w:t xml:space="preserve">2</w:t>
      </w:r>
      <w:r>
        <w:rPr>
          <w:bCs/>
        </w:rPr>
        <w:t xml:space="preserve">. </w:t>
      </w:r>
      <w:r>
        <w:t xml:space="preserve">Делегирование полномочий членов Конкурсной комиссии не допускается.</w:t>
      </w:r>
      <w:r/>
    </w:p>
    <w:p>
      <w:pPr>
        <w:pStyle w:val="739"/>
        <w:ind w:right="0" w:firstLine="0"/>
        <w:widowControl/>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p>
      <w:pPr>
        <w:pStyle w:val="711"/>
      </w:pPr>
      <w:r/>
      <w:r/>
    </w:p>
    <w:p>
      <w:pPr>
        <w:pStyle w:val="711"/>
        <w:spacing w:line="240" w:lineRule="exact"/>
        <w:rPr>
          <w:szCs w:val="28"/>
        </w:rPr>
      </w:pPr>
      <w:r>
        <w:rPr>
          <w:szCs w:val="28"/>
        </w:rPr>
        <w:t xml:space="preserve">Управляющий делами администрации </w:t>
      </w:r>
      <w:r>
        <w:rPr>
          <w:szCs w:val="28"/>
        </w:rPr>
      </w:r>
    </w:p>
    <w:p>
      <w:pPr>
        <w:pStyle w:val="711"/>
        <w:spacing w:line="240" w:lineRule="exact"/>
        <w:rPr>
          <w:szCs w:val="28"/>
        </w:rPr>
      </w:pPr>
      <w:r>
        <w:rPr>
          <w:szCs w:val="28"/>
        </w:rPr>
        <w:t xml:space="preserve">Петровского </w:t>
      </w:r>
      <w:r>
        <w:rPr>
          <w:szCs w:val="28"/>
        </w:rPr>
        <w:t xml:space="preserve">городского округа</w:t>
      </w:r>
      <w:r>
        <w:rPr>
          <w:szCs w:val="28"/>
        </w:rPr>
      </w:r>
      <w:r>
        <w:rPr>
          <w:szCs w:val="28"/>
        </w:rPr>
      </w:r>
    </w:p>
    <w:p>
      <w:pPr>
        <w:pStyle w:val="711"/>
        <w:spacing w:line="240" w:lineRule="exact"/>
        <w:rPr>
          <w:szCs w:val="28"/>
        </w:rPr>
      </w:pPr>
      <w:r>
        <w:rPr>
          <w:szCs w:val="28"/>
        </w:rPr>
        <w:t xml:space="preserve">Ставропольского края </w:t>
        <w:tab/>
        <w:tab/>
        <w:tab/>
        <w:tab/>
        <w:tab/>
        <w:tab/>
        <w:tab/>
        <w:tab/>
        <w:t xml:space="preserve">В.В.Редькин</w:t>
      </w:r>
      <w:r>
        <w:rPr>
          <w:szCs w:val="28"/>
        </w:rPr>
      </w:r>
    </w:p>
    <w:p>
      <w:pPr>
        <w:pStyle w:val="739"/>
        <w:ind w:right="0" w:firstLine="0"/>
        <w:widowControl/>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p>
      <w:pPr>
        <w:pStyle w:val="739"/>
        <w:ind w:right="0" w:firstLine="0"/>
        <w:widowControl/>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p>
      <w:pPr>
        <w:pStyle w:val="739"/>
        <w:ind w:right="0" w:firstLine="0"/>
        <w:widowControl/>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p>
      <w:pPr>
        <w:pStyle w:val="739"/>
        <w:ind w:right="0" w:firstLine="0"/>
        <w:widowControl/>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sectPr>
      <w:headerReference w:type="default" r:id="rId10"/>
      <w:headerReference w:type="even" r:id="rId11"/>
      <w:footnotePr/>
      <w:endnotePr/>
      <w:type w:val="nextPage"/>
      <w:pgSz w:w="11906" w:h="16838" w:orient="portrait"/>
      <w:pgMar w:top="1418" w:right="567" w:bottom="1134" w:left="1985"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rPr>
        <w:rStyle w:val="704"/>
      </w:rPr>
      <w:framePr w:wrap="around" w:vAnchor="text" w:hAnchor="margin" w:xAlign="center" w:y="1"/>
    </w:pPr>
    <w:r>
      <w:rPr>
        <w:rStyle w:val="704"/>
      </w:rPr>
      <w:fldChar w:fldCharType="begin"/>
    </w:r>
    <w:r>
      <w:rPr>
        <w:rStyle w:val="704"/>
      </w:rPr>
      <w:instrText xml:space="preserve">PAGE  </w:instrText>
    </w:r>
    <w:r>
      <w:rPr>
        <w:rStyle w:val="704"/>
      </w:rPr>
      <w:fldChar w:fldCharType="end"/>
    </w:r>
    <w:r>
      <w:rPr>
        <w:rStyle w:val="704"/>
      </w:rPr>
    </w:r>
    <w:r>
      <w:rPr>
        <w:rStyle w:val="704"/>
      </w:rPr>
    </w:r>
  </w:p>
  <w:p>
    <w:pPr>
      <w:pStyle w:val="703"/>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ind w:right="36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rPr>
        <w:rStyle w:val="704"/>
      </w:rPr>
      <w:framePr w:wrap="around" w:vAnchor="text" w:hAnchor="margin" w:xAlign="right" w:y="1"/>
    </w:pPr>
    <w:r>
      <w:rPr>
        <w:rStyle w:val="704"/>
      </w:rPr>
      <w:fldChar w:fldCharType="begin"/>
    </w:r>
    <w:r>
      <w:rPr>
        <w:rStyle w:val="704"/>
      </w:rPr>
      <w:instrText xml:space="preserve">PAGE  </w:instrText>
    </w:r>
    <w:r>
      <w:rPr>
        <w:rStyle w:val="704"/>
      </w:rPr>
      <w:fldChar w:fldCharType="end"/>
    </w:r>
    <w:r>
      <w:rPr>
        <w:rStyle w:val="704"/>
      </w:rPr>
    </w:r>
    <w:r>
      <w:rPr>
        <w:rStyle w:val="704"/>
      </w:rPr>
    </w:r>
  </w:p>
  <w:p>
    <w:pPr>
      <w:pStyle w:val="703"/>
      <w:ind w:right="36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75" w:hanging="360"/>
      </w:pPr>
    </w:lvl>
    <w:lvl w:ilvl="1">
      <w:start w:val="1"/>
      <w:numFmt w:val="lowerLetter"/>
      <w:isLgl w:val="false"/>
      <w:suff w:val="tab"/>
      <w:lvlText w:val="%2."/>
      <w:lvlJc w:val="left"/>
      <w:pPr>
        <w:ind w:left="1695" w:hanging="360"/>
      </w:pPr>
    </w:lvl>
    <w:lvl w:ilvl="2">
      <w:start w:val="1"/>
      <w:numFmt w:val="lowerRoman"/>
      <w:isLgl w:val="false"/>
      <w:suff w:val="tab"/>
      <w:lvlText w:val="%3."/>
      <w:lvlJc w:val="right"/>
      <w:pPr>
        <w:ind w:left="2415" w:hanging="180"/>
      </w:pPr>
    </w:lvl>
    <w:lvl w:ilvl="3">
      <w:start w:val="1"/>
      <w:numFmt w:val="decimal"/>
      <w:isLgl w:val="false"/>
      <w:suff w:val="tab"/>
      <w:lvlText w:val="%4."/>
      <w:lvlJc w:val="left"/>
      <w:pPr>
        <w:ind w:left="3135" w:hanging="360"/>
      </w:pPr>
    </w:lvl>
    <w:lvl w:ilvl="4">
      <w:start w:val="1"/>
      <w:numFmt w:val="lowerLetter"/>
      <w:isLgl w:val="false"/>
      <w:suff w:val="tab"/>
      <w:lvlText w:val="%5."/>
      <w:lvlJc w:val="left"/>
      <w:pPr>
        <w:ind w:left="3855" w:hanging="360"/>
      </w:pPr>
    </w:lvl>
    <w:lvl w:ilvl="5">
      <w:start w:val="1"/>
      <w:numFmt w:val="lowerRoman"/>
      <w:isLgl w:val="false"/>
      <w:suff w:val="tab"/>
      <w:lvlText w:val="%6."/>
      <w:lvlJc w:val="right"/>
      <w:pPr>
        <w:ind w:left="4575" w:hanging="180"/>
      </w:pPr>
    </w:lvl>
    <w:lvl w:ilvl="6">
      <w:start w:val="1"/>
      <w:numFmt w:val="decimal"/>
      <w:isLgl w:val="false"/>
      <w:suff w:val="tab"/>
      <w:lvlText w:val="%7."/>
      <w:lvlJc w:val="left"/>
      <w:pPr>
        <w:ind w:left="5295" w:hanging="360"/>
      </w:pPr>
    </w:lvl>
    <w:lvl w:ilvl="7">
      <w:start w:val="1"/>
      <w:numFmt w:val="lowerLetter"/>
      <w:isLgl w:val="false"/>
      <w:suff w:val="tab"/>
      <w:lvlText w:val="%8."/>
      <w:lvlJc w:val="left"/>
      <w:pPr>
        <w:ind w:left="6015" w:hanging="360"/>
      </w:pPr>
    </w:lvl>
    <w:lvl w:ilvl="8">
      <w:start w:val="1"/>
      <w:numFmt w:val="lowerRoman"/>
      <w:isLgl w:val="false"/>
      <w:suff w:val="tab"/>
      <w:lvlText w:val="%9."/>
      <w:lvlJc w:val="right"/>
      <w:pPr>
        <w:ind w:left="6735"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080" w:hanging="360"/>
        <w:tabs>
          <w:tab w:val="num" w:pos="1080" w:leader="none"/>
        </w:tabs>
      </w:pPr>
      <w:rPr>
        <w:rFonts w:ascii="Courier New" w:hAnsi="Courier New"/>
        <w:sz w:val="20"/>
      </w:rPr>
    </w:lvl>
    <w:lvl w:ilvl="2">
      <w:start w:val="1"/>
      <w:numFmt w:val="decimal"/>
      <w:isLgl w:val="false"/>
      <w:suff w:val="tab"/>
      <w:lvlText w:val="%3."/>
      <w:lvlJc w:val="left"/>
      <w:pPr>
        <w:ind w:left="1800" w:hanging="36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decimal"/>
      <w:isLgl w:val="false"/>
      <w:suff w:val="tab"/>
      <w:lvlText w:val="%5."/>
      <w:lvlJc w:val="left"/>
      <w:pPr>
        <w:ind w:left="3240" w:hanging="360"/>
        <w:tabs>
          <w:tab w:val="num" w:pos="3240" w:leader="none"/>
        </w:tabs>
      </w:pPr>
    </w:lvl>
    <w:lvl w:ilvl="5">
      <w:start w:val="1"/>
      <w:numFmt w:val="decimal"/>
      <w:isLgl w:val="false"/>
      <w:suff w:val="tab"/>
      <w:lvlText w:val="%6."/>
      <w:lvlJc w:val="left"/>
      <w:pPr>
        <w:ind w:left="3960" w:hanging="36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decimal"/>
      <w:isLgl w:val="false"/>
      <w:suff w:val="tab"/>
      <w:lvlText w:val="%8."/>
      <w:lvlJc w:val="left"/>
      <w:pPr>
        <w:ind w:left="5400" w:hanging="360"/>
        <w:tabs>
          <w:tab w:val="num" w:pos="5400" w:leader="none"/>
        </w:tabs>
      </w:pPr>
    </w:lvl>
    <w:lvl w:ilvl="8">
      <w:start w:val="1"/>
      <w:numFmt w:val="decimal"/>
      <w:isLgl w:val="false"/>
      <w:suff w:val="tab"/>
      <w:lvlText w:val="%9."/>
      <w:lvlJc w:val="left"/>
      <w:pPr>
        <w:ind w:left="6120" w:hanging="360"/>
        <w:tabs>
          <w:tab w:val="num" w:pos="6120" w:leader="none"/>
        </w:tabs>
      </w:pPr>
    </w:lvl>
  </w:abstractNum>
  <w:abstractNum w:abstractNumId="3">
    <w:multiLevelType w:val="hybridMultilevel"/>
    <w:lvl w:ilvl="0">
      <w:start w:val="25"/>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5"/>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25"/>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1065" w:hanging="360"/>
      </w:pPr>
    </w:lvl>
    <w:lvl w:ilvl="1">
      <w:start w:val="1"/>
      <w:numFmt w:val="decimal"/>
      <w:isLgl w:val="false"/>
      <w:suff w:val="tab"/>
      <w:lvlText w:val="%1.%2."/>
      <w:lvlJc w:val="left"/>
      <w:pPr>
        <w:ind w:left="1429" w:hanging="720"/>
      </w:pPr>
    </w:lvl>
    <w:lvl w:ilvl="2">
      <w:start w:val="1"/>
      <w:numFmt w:val="decimal"/>
      <w:isLgl w:val="false"/>
      <w:suff w:val="tab"/>
      <w:lvlText w:val="%1.%2.%3."/>
      <w:lvlJc w:val="left"/>
      <w:pPr>
        <w:ind w:left="1433" w:hanging="720"/>
      </w:pPr>
    </w:lvl>
    <w:lvl w:ilvl="3">
      <w:start w:val="1"/>
      <w:numFmt w:val="decimal"/>
      <w:isLgl w:val="false"/>
      <w:suff w:val="tab"/>
      <w:lvlText w:val="%1.%2.%3.%4."/>
      <w:lvlJc w:val="left"/>
      <w:pPr>
        <w:ind w:left="1797" w:hanging="1080"/>
      </w:pPr>
    </w:lvl>
    <w:lvl w:ilvl="4">
      <w:start w:val="1"/>
      <w:numFmt w:val="decimal"/>
      <w:isLgl w:val="false"/>
      <w:suff w:val="tab"/>
      <w:lvlText w:val="%1.%2.%3.%4.%5."/>
      <w:lvlJc w:val="left"/>
      <w:pPr>
        <w:ind w:left="1801" w:hanging="1080"/>
      </w:pPr>
    </w:lvl>
    <w:lvl w:ilvl="5">
      <w:start w:val="1"/>
      <w:numFmt w:val="decimal"/>
      <w:isLgl w:val="false"/>
      <w:suff w:val="tab"/>
      <w:lvlText w:val="%1.%2.%3.%4.%5.%6."/>
      <w:lvlJc w:val="left"/>
      <w:pPr>
        <w:ind w:left="2165" w:hanging="1440"/>
      </w:pPr>
    </w:lvl>
    <w:lvl w:ilvl="6">
      <w:start w:val="1"/>
      <w:numFmt w:val="decimal"/>
      <w:isLgl w:val="false"/>
      <w:suff w:val="tab"/>
      <w:lvlText w:val="%1.%2.%3.%4.%5.%6.%7."/>
      <w:lvlJc w:val="left"/>
      <w:pPr>
        <w:ind w:left="2529" w:hanging="1800"/>
      </w:pPr>
    </w:lvl>
    <w:lvl w:ilvl="7">
      <w:start w:val="1"/>
      <w:numFmt w:val="decimal"/>
      <w:isLgl w:val="false"/>
      <w:suff w:val="tab"/>
      <w:lvlText w:val="%1.%2.%3.%4.%5.%6.%7.%8."/>
      <w:lvlJc w:val="left"/>
      <w:pPr>
        <w:ind w:left="2533" w:hanging="1800"/>
      </w:pPr>
    </w:lvl>
    <w:lvl w:ilvl="8">
      <w:start w:val="1"/>
      <w:numFmt w:val="decimal"/>
      <w:isLgl w:val="false"/>
      <w:suff w:val="tab"/>
      <w:lvlText w:val="%1.%2.%3.%4.%5.%6.%7.%8.%9."/>
      <w:lvlJc w:val="left"/>
      <w:pPr>
        <w:ind w:left="2897" w:hanging="216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decimal"/>
      <w:isLgl w:val="false"/>
      <w:suff w:val="tab"/>
      <w:lvlText w:val="%1."/>
      <w:lvlJc w:val="left"/>
      <w:pPr>
        <w:ind w:left="1245" w:hanging="540"/>
      </w:pPr>
      <w:rPr>
        <w:rFonts w:cs="Arial"/>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9">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720" w:hanging="720"/>
      </w:pPr>
    </w:lvl>
    <w:lvl w:ilvl="2">
      <w:start w:val="1"/>
      <w:numFmt w:val="decimal"/>
      <w:isLgl w:val="false"/>
      <w:suff w:val="tab"/>
      <w:lvlText w:val="%1.%2.%3."/>
      <w:lvlJc w:val="left"/>
      <w:pPr>
        <w:ind w:left="2136" w:hanging="720"/>
      </w:pPr>
    </w:lvl>
    <w:lvl w:ilvl="3">
      <w:start w:val="1"/>
      <w:numFmt w:val="decimal"/>
      <w:isLgl w:val="false"/>
      <w:suff w:val="tab"/>
      <w:lvlText w:val="%1.%2.%3.%4."/>
      <w:lvlJc w:val="left"/>
      <w:pPr>
        <w:ind w:left="3204" w:hanging="1080"/>
      </w:pPr>
    </w:lvl>
    <w:lvl w:ilvl="4">
      <w:start w:val="1"/>
      <w:numFmt w:val="decimal"/>
      <w:isLgl w:val="false"/>
      <w:suff w:val="tab"/>
      <w:lvlText w:val="%1.%2.%3.%4.%5."/>
      <w:lvlJc w:val="left"/>
      <w:pPr>
        <w:ind w:left="3912" w:hanging="1080"/>
      </w:pPr>
    </w:lvl>
    <w:lvl w:ilvl="5">
      <w:start w:val="1"/>
      <w:numFmt w:val="decimal"/>
      <w:isLgl w:val="false"/>
      <w:suff w:val="tab"/>
      <w:lvlText w:val="%1.%2.%3.%4.%5.%6."/>
      <w:lvlJc w:val="left"/>
      <w:pPr>
        <w:ind w:left="4980" w:hanging="1440"/>
      </w:pPr>
    </w:lvl>
    <w:lvl w:ilvl="6">
      <w:start w:val="1"/>
      <w:numFmt w:val="decimal"/>
      <w:isLgl w:val="false"/>
      <w:suff w:val="tab"/>
      <w:lvlText w:val="%1.%2.%3.%4.%5.%6.%7."/>
      <w:lvlJc w:val="left"/>
      <w:pPr>
        <w:ind w:left="6048" w:hanging="1800"/>
      </w:pPr>
    </w:lvl>
    <w:lvl w:ilvl="7">
      <w:start w:val="1"/>
      <w:numFmt w:val="decimal"/>
      <w:isLgl w:val="false"/>
      <w:suff w:val="tab"/>
      <w:lvlText w:val="%1.%2.%3.%4.%5.%6.%7.%8."/>
      <w:lvlJc w:val="left"/>
      <w:pPr>
        <w:ind w:left="6756" w:hanging="1800"/>
      </w:pPr>
    </w:lvl>
    <w:lvl w:ilvl="8">
      <w:start w:val="1"/>
      <w:numFmt w:val="decimal"/>
      <w:isLgl w:val="false"/>
      <w:suff w:val="tab"/>
      <w:lvlText w:val="%1.%2.%3.%4.%5.%6.%7.%8.%9."/>
      <w:lvlJc w:val="left"/>
      <w:pPr>
        <w:ind w:left="7824" w:hanging="2160"/>
      </w:pPr>
    </w:lvl>
  </w:abstractNum>
  <w:abstractNum w:abstractNumId="10">
    <w:multiLevelType w:val="hybridMultilevel"/>
    <w:lvl w:ilvl="0">
      <w:start w:val="1"/>
      <w:numFmt w:val="decimal"/>
      <w:isLgl w:val="false"/>
      <w:suff w:val="tab"/>
      <w:lvlText w:val="%1."/>
      <w:lvlJc w:val="left"/>
      <w:pPr>
        <w:ind w:left="780" w:hanging="360"/>
        <w:tabs>
          <w:tab w:val="num" w:pos="780" w:leader="none"/>
        </w:tabs>
      </w:pPr>
    </w:lvl>
    <w:lvl w:ilvl="1">
      <w:start w:val="1"/>
      <w:numFmt w:val="bullet"/>
      <w:isLgl w:val="false"/>
      <w:suff w:val="tab"/>
      <w:lvlText w:val="o"/>
      <w:lvlJc w:val="left"/>
      <w:pPr>
        <w:ind w:left="1340" w:hanging="360"/>
        <w:tabs>
          <w:tab w:val="num" w:pos="1340" w:leader="none"/>
        </w:tabs>
      </w:pPr>
      <w:rPr>
        <w:rFonts w:ascii="Courier New" w:hAnsi="Courier New"/>
        <w:sz w:val="20"/>
      </w:rPr>
    </w:lvl>
    <w:lvl w:ilvl="2">
      <w:start w:val="1"/>
      <w:numFmt w:val="decimal"/>
      <w:isLgl w:val="false"/>
      <w:suff w:val="tab"/>
      <w:lvlText w:val="%3."/>
      <w:lvlJc w:val="left"/>
      <w:pPr>
        <w:ind w:left="2220" w:hanging="360"/>
        <w:tabs>
          <w:tab w:val="num" w:pos="2220" w:leader="none"/>
        </w:tabs>
      </w:pPr>
    </w:lvl>
    <w:lvl w:ilvl="3">
      <w:start w:val="1"/>
      <w:numFmt w:val="decimal"/>
      <w:isLgl w:val="false"/>
      <w:suff w:val="tab"/>
      <w:lvlText w:val="%4."/>
      <w:lvlJc w:val="left"/>
      <w:pPr>
        <w:ind w:left="2940" w:hanging="360"/>
        <w:tabs>
          <w:tab w:val="num" w:pos="2940" w:leader="none"/>
        </w:tabs>
      </w:pPr>
    </w:lvl>
    <w:lvl w:ilvl="4">
      <w:start w:val="1"/>
      <w:numFmt w:val="decimal"/>
      <w:isLgl w:val="false"/>
      <w:suff w:val="tab"/>
      <w:lvlText w:val="%5."/>
      <w:lvlJc w:val="left"/>
      <w:pPr>
        <w:ind w:left="3660" w:hanging="360"/>
        <w:tabs>
          <w:tab w:val="num" w:pos="3660" w:leader="none"/>
        </w:tabs>
      </w:pPr>
    </w:lvl>
    <w:lvl w:ilvl="5">
      <w:start w:val="1"/>
      <w:numFmt w:val="decimal"/>
      <w:isLgl w:val="false"/>
      <w:suff w:val="tab"/>
      <w:lvlText w:val="%6."/>
      <w:lvlJc w:val="left"/>
      <w:pPr>
        <w:ind w:left="4380" w:hanging="360"/>
        <w:tabs>
          <w:tab w:val="num" w:pos="4380" w:leader="none"/>
        </w:tabs>
      </w:pPr>
    </w:lvl>
    <w:lvl w:ilvl="6">
      <w:start w:val="1"/>
      <w:numFmt w:val="decimal"/>
      <w:isLgl w:val="false"/>
      <w:suff w:val="tab"/>
      <w:lvlText w:val="%7."/>
      <w:lvlJc w:val="left"/>
      <w:pPr>
        <w:ind w:left="5100" w:hanging="360"/>
        <w:tabs>
          <w:tab w:val="num" w:pos="5100" w:leader="none"/>
        </w:tabs>
      </w:pPr>
    </w:lvl>
    <w:lvl w:ilvl="7">
      <w:start w:val="1"/>
      <w:numFmt w:val="decimal"/>
      <w:isLgl w:val="false"/>
      <w:suff w:val="tab"/>
      <w:lvlText w:val="%8."/>
      <w:lvlJc w:val="left"/>
      <w:pPr>
        <w:ind w:left="5820" w:hanging="360"/>
        <w:tabs>
          <w:tab w:val="num" w:pos="5820" w:leader="none"/>
        </w:tabs>
      </w:pPr>
    </w:lvl>
    <w:lvl w:ilvl="8">
      <w:start w:val="1"/>
      <w:numFmt w:val="decimal"/>
      <w:isLgl w:val="false"/>
      <w:suff w:val="tab"/>
      <w:lvlText w:val="%9."/>
      <w:lvlJc w:val="left"/>
      <w:pPr>
        <w:ind w:left="6540" w:hanging="360"/>
        <w:tabs>
          <w:tab w:val="num" w:pos="6540" w:leader="none"/>
        </w:tabs>
      </w:pPr>
    </w:lvl>
  </w:abstractNum>
  <w:abstractNum w:abstractNumId="11">
    <w:multiLevelType w:val="hybridMultilevel"/>
    <w:lvl w:ilvl="0">
      <w:start w:val="15"/>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1"/>
  </w:num>
  <w:num w:numId="2">
    <w:abstractNumId w:val="10"/>
  </w:num>
  <w:num w:numId="3">
    <w:abstractNumId w:val="11"/>
  </w:num>
  <w:num w:numId="4">
    <w:abstractNumId w:val="4"/>
  </w:num>
  <w:num w:numId="5">
    <w:abstractNumId w:val="2"/>
  </w:num>
  <w:num w:numId="6">
    <w:abstractNumId w:val="5"/>
  </w:num>
  <w:num w:numId="7">
    <w:abstractNumId w:val="3"/>
  </w:num>
  <w:num w:numId="8">
    <w:abstractNumId w:val="8"/>
  </w:num>
  <w:num w:numId="9">
    <w:abstractNumId w:val="9"/>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4"/>
    <w:next w:val="68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84"/>
    <w:next w:val="68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84"/>
    <w:next w:val="68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84"/>
    <w:next w:val="68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84"/>
    <w:next w:val="68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84"/>
    <w:next w:val="68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84"/>
    <w:next w:val="68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84"/>
    <w:next w:val="68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84"/>
    <w:next w:val="68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84"/>
    <w:next w:val="684"/>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84"/>
    <w:next w:val="684"/>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84"/>
    <w:next w:val="684"/>
    <w:link w:val="39"/>
    <w:uiPriority w:val="29"/>
    <w:qFormat/>
    <w:pPr>
      <w:ind w:left="720" w:right="720"/>
    </w:pPr>
    <w:rPr>
      <w:i/>
    </w:rPr>
  </w:style>
  <w:style w:type="character" w:styleId="39">
    <w:name w:val="Quote Char"/>
    <w:link w:val="38"/>
    <w:uiPriority w:val="29"/>
    <w:rPr>
      <w:i/>
    </w:rPr>
  </w:style>
  <w:style w:type="paragraph" w:styleId="40">
    <w:name w:val="Intense Quote"/>
    <w:basedOn w:val="684"/>
    <w:next w:val="68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8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84"/>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84"/>
    <w:next w:val="68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8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8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84"/>
    <w:next w:val="684"/>
    <w:uiPriority w:val="39"/>
    <w:unhideWhenUsed/>
    <w:pPr>
      <w:ind w:left="0" w:right="0" w:firstLine="0"/>
      <w:spacing w:after="57"/>
    </w:pPr>
  </w:style>
  <w:style w:type="paragraph" w:styleId="182">
    <w:name w:val="toc 2"/>
    <w:basedOn w:val="684"/>
    <w:next w:val="684"/>
    <w:uiPriority w:val="39"/>
    <w:unhideWhenUsed/>
    <w:pPr>
      <w:ind w:left="283" w:right="0" w:firstLine="0"/>
      <w:spacing w:after="57"/>
    </w:pPr>
  </w:style>
  <w:style w:type="paragraph" w:styleId="183">
    <w:name w:val="toc 3"/>
    <w:basedOn w:val="684"/>
    <w:next w:val="684"/>
    <w:uiPriority w:val="39"/>
    <w:unhideWhenUsed/>
    <w:pPr>
      <w:ind w:left="567" w:right="0" w:firstLine="0"/>
      <w:spacing w:after="57"/>
    </w:pPr>
  </w:style>
  <w:style w:type="paragraph" w:styleId="184">
    <w:name w:val="toc 4"/>
    <w:basedOn w:val="684"/>
    <w:next w:val="684"/>
    <w:uiPriority w:val="39"/>
    <w:unhideWhenUsed/>
    <w:pPr>
      <w:ind w:left="850" w:right="0" w:firstLine="0"/>
      <w:spacing w:after="57"/>
    </w:pPr>
  </w:style>
  <w:style w:type="paragraph" w:styleId="185">
    <w:name w:val="toc 5"/>
    <w:basedOn w:val="684"/>
    <w:next w:val="684"/>
    <w:uiPriority w:val="39"/>
    <w:unhideWhenUsed/>
    <w:pPr>
      <w:ind w:left="1134" w:right="0" w:firstLine="0"/>
      <w:spacing w:after="57"/>
    </w:pPr>
  </w:style>
  <w:style w:type="paragraph" w:styleId="186">
    <w:name w:val="toc 6"/>
    <w:basedOn w:val="684"/>
    <w:next w:val="684"/>
    <w:uiPriority w:val="39"/>
    <w:unhideWhenUsed/>
    <w:pPr>
      <w:ind w:left="1417" w:right="0" w:firstLine="0"/>
      <w:spacing w:after="57"/>
    </w:pPr>
  </w:style>
  <w:style w:type="paragraph" w:styleId="187">
    <w:name w:val="toc 7"/>
    <w:basedOn w:val="684"/>
    <w:next w:val="684"/>
    <w:uiPriority w:val="39"/>
    <w:unhideWhenUsed/>
    <w:pPr>
      <w:ind w:left="1701" w:right="0" w:firstLine="0"/>
      <w:spacing w:after="57"/>
    </w:pPr>
  </w:style>
  <w:style w:type="paragraph" w:styleId="188">
    <w:name w:val="toc 8"/>
    <w:basedOn w:val="684"/>
    <w:next w:val="684"/>
    <w:uiPriority w:val="39"/>
    <w:unhideWhenUsed/>
    <w:pPr>
      <w:ind w:left="1984" w:right="0" w:firstLine="0"/>
      <w:spacing w:after="57"/>
    </w:pPr>
  </w:style>
  <w:style w:type="paragraph" w:styleId="189">
    <w:name w:val="toc 9"/>
    <w:basedOn w:val="684"/>
    <w:next w:val="68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4"/>
    <w:next w:val="684"/>
    <w:uiPriority w:val="99"/>
    <w:unhideWhenUsed/>
    <w:pPr>
      <w:spacing w:after="0" w:afterAutospacing="0"/>
    </w:pPr>
  </w:style>
  <w:style w:type="paragraph" w:styleId="684" w:default="1">
    <w:name w:val="Normal"/>
    <w:next w:val="684"/>
    <w:link w:val="684"/>
    <w:qFormat/>
    <w:pPr>
      <w:spacing w:after="200" w:line="276" w:lineRule="auto"/>
    </w:pPr>
    <w:rPr>
      <w:rFonts w:ascii="Times New Roman" w:hAnsi="Times New Roman" w:eastAsia="Times New Roman"/>
      <w:sz w:val="28"/>
      <w:szCs w:val="22"/>
      <w:lang w:val="ru-RU" w:eastAsia="en-US" w:bidi="ar-SA"/>
    </w:rPr>
  </w:style>
  <w:style w:type="paragraph" w:styleId="685">
    <w:name w:val="Заголовок 1"/>
    <w:basedOn w:val="684"/>
    <w:next w:val="684"/>
    <w:link w:val="692"/>
    <w:qFormat/>
    <w:pPr>
      <w:ind w:firstLine="8256"/>
      <w:jc w:val="center"/>
      <w:keepNext/>
      <w:spacing w:after="0" w:line="240" w:lineRule="auto"/>
      <w:outlineLvl w:val="0"/>
    </w:pPr>
    <w:rPr>
      <w:rFonts w:eastAsia="Calibri"/>
      <w:b/>
      <w:bCs/>
      <w:sz w:val="24"/>
      <w:szCs w:val="24"/>
      <w:lang w:val="en-US" w:eastAsia="ru-RU"/>
    </w:rPr>
  </w:style>
  <w:style w:type="paragraph" w:styleId="686">
    <w:name w:val="Заголовок 2"/>
    <w:basedOn w:val="684"/>
    <w:next w:val="684"/>
    <w:link w:val="693"/>
    <w:qFormat/>
    <w:pPr>
      <w:keepNext/>
      <w:spacing w:before="240" w:after="60" w:line="240" w:lineRule="auto"/>
      <w:outlineLvl w:val="1"/>
    </w:pPr>
    <w:rPr>
      <w:rFonts w:eastAsia="Calibri"/>
      <w:b/>
      <w:sz w:val="20"/>
      <w:szCs w:val="20"/>
      <w:lang w:val="en-US" w:eastAsia="ru-RU"/>
    </w:rPr>
  </w:style>
  <w:style w:type="paragraph" w:styleId="687">
    <w:name w:val="Заголовок 5"/>
    <w:basedOn w:val="684"/>
    <w:next w:val="684"/>
    <w:link w:val="717"/>
    <w:semiHidden/>
    <w:unhideWhenUsed/>
    <w:qFormat/>
    <w:pPr>
      <w:spacing w:before="240" w:after="60" w:line="240" w:lineRule="auto"/>
      <w:outlineLvl w:val="4"/>
    </w:pPr>
    <w:rPr>
      <w:rFonts w:ascii="Calibri" w:hAnsi="Calibri"/>
      <w:b/>
      <w:bCs/>
      <w:i/>
      <w:iCs/>
      <w:sz w:val="26"/>
      <w:szCs w:val="26"/>
      <w:lang w:val="en-US" w:eastAsia="en-US"/>
    </w:rPr>
  </w:style>
  <w:style w:type="paragraph" w:styleId="688">
    <w:name w:val="Заголовок 8"/>
    <w:basedOn w:val="684"/>
    <w:next w:val="684"/>
    <w:link w:val="694"/>
    <w:qFormat/>
    <w:pPr>
      <w:jc w:val="center"/>
      <w:keepNext/>
      <w:spacing w:after="0" w:line="240" w:lineRule="auto"/>
      <w:outlineLvl w:val="7"/>
    </w:pPr>
    <w:rPr>
      <w:rFonts w:eastAsia="Calibri"/>
      <w:b/>
      <w:sz w:val="20"/>
      <w:szCs w:val="20"/>
      <w:lang w:val="en-US" w:eastAsia="ru-RU"/>
    </w:rPr>
  </w:style>
  <w:style w:type="character" w:styleId="689">
    <w:name w:val="Основной шрифт абзаца"/>
    <w:next w:val="689"/>
    <w:link w:val="684"/>
    <w:semiHidden/>
  </w:style>
  <w:style w:type="table" w:styleId="690">
    <w:name w:val="Обычная таблица"/>
    <w:next w:val="690"/>
    <w:link w:val="684"/>
    <w:semiHidden/>
    <w:tblPr/>
  </w:style>
  <w:style w:type="numbering" w:styleId="691">
    <w:name w:val="Нет списка"/>
    <w:next w:val="691"/>
    <w:link w:val="684"/>
    <w:semiHidden/>
  </w:style>
  <w:style w:type="character" w:styleId="692">
    <w:name w:val="Заголовок 1 Знак"/>
    <w:next w:val="692"/>
    <w:link w:val="685"/>
    <w:rPr>
      <w:rFonts w:ascii="Times New Roman" w:hAnsi="Times New Roman" w:cs="Times New Roman"/>
      <w:b/>
      <w:bCs/>
      <w:sz w:val="24"/>
      <w:szCs w:val="24"/>
      <w:lang w:val="en-US" w:eastAsia="ru-RU"/>
    </w:rPr>
  </w:style>
  <w:style w:type="character" w:styleId="693">
    <w:name w:val="Заголовок 2 Знак"/>
    <w:next w:val="693"/>
    <w:link w:val="686"/>
    <w:rPr>
      <w:rFonts w:ascii="Times New Roman" w:hAnsi="Times New Roman" w:cs="Times New Roman"/>
      <w:b/>
      <w:sz w:val="20"/>
      <w:szCs w:val="20"/>
      <w:lang w:val="en-US" w:eastAsia="ru-RU"/>
    </w:rPr>
  </w:style>
  <w:style w:type="character" w:styleId="694">
    <w:name w:val="Заголовок 8 Знак"/>
    <w:next w:val="694"/>
    <w:link w:val="688"/>
    <w:rPr>
      <w:rFonts w:ascii="Times New Roman" w:hAnsi="Times New Roman" w:cs="Times New Roman"/>
      <w:b/>
      <w:sz w:val="20"/>
      <w:szCs w:val="20"/>
      <w:lang w:val="en-US" w:eastAsia="ru-RU"/>
    </w:rPr>
  </w:style>
  <w:style w:type="paragraph" w:styleId="695">
    <w:name w:val="Обычный (веб)"/>
    <w:basedOn w:val="684"/>
    <w:next w:val="695"/>
    <w:link w:val="684"/>
    <w:uiPriority w:val="99"/>
    <w:pPr>
      <w:spacing w:before="100" w:beforeAutospacing="1" w:after="100" w:afterAutospacing="1" w:line="240" w:lineRule="auto"/>
    </w:pPr>
    <w:rPr>
      <w:rFonts w:eastAsia="Calibri"/>
      <w:sz w:val="24"/>
      <w:szCs w:val="24"/>
      <w:lang w:eastAsia="ru-RU"/>
    </w:rPr>
  </w:style>
  <w:style w:type="paragraph" w:styleId="696">
    <w:name w:val="Стандартный HTML"/>
    <w:basedOn w:val="684"/>
    <w:next w:val="696"/>
    <w:link w:val="697"/>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sz w:val="20"/>
      <w:szCs w:val="20"/>
      <w:lang w:val="en-US" w:eastAsia="ru-RU"/>
    </w:rPr>
  </w:style>
  <w:style w:type="character" w:styleId="697">
    <w:name w:val="Стандартный HTML Знак"/>
    <w:next w:val="697"/>
    <w:link w:val="696"/>
    <w:rPr>
      <w:rFonts w:ascii="Courier New" w:hAnsi="Courier New" w:cs="Courier New"/>
      <w:sz w:val="20"/>
      <w:szCs w:val="20"/>
      <w:lang w:val="en-US" w:eastAsia="ru-RU"/>
    </w:rPr>
  </w:style>
  <w:style w:type="paragraph" w:styleId="698">
    <w:name w:val="ConsPlusNormal"/>
    <w:next w:val="698"/>
    <w:link w:val="684"/>
    <w:pPr>
      <w:widowControl w:val="off"/>
    </w:pPr>
    <w:rPr>
      <w:rFonts w:ascii="Arial" w:hAnsi="Arial" w:cs="Arial"/>
      <w:lang w:val="ru-RU" w:eastAsia="ru-RU" w:bidi="ar-SA"/>
    </w:rPr>
  </w:style>
  <w:style w:type="character" w:styleId="699">
    <w:name w:val="blk"/>
    <w:next w:val="699"/>
    <w:link w:val="684"/>
    <w:rPr>
      <w:rFonts w:cs="Times New Roman"/>
    </w:rPr>
  </w:style>
  <w:style w:type="paragraph" w:styleId="700">
    <w:name w:val="Основной текст 3"/>
    <w:basedOn w:val="684"/>
    <w:next w:val="700"/>
    <w:link w:val="701"/>
    <w:semiHidden/>
    <w:pPr>
      <w:ind w:right="-108"/>
      <w:jc w:val="center"/>
      <w:spacing w:after="0" w:line="240" w:lineRule="auto"/>
    </w:pPr>
    <w:rPr>
      <w:rFonts w:eastAsia="Calibri"/>
      <w:b/>
      <w:sz w:val="20"/>
      <w:szCs w:val="20"/>
      <w:lang w:val="en-US" w:eastAsia="ru-RU"/>
    </w:rPr>
  </w:style>
  <w:style w:type="character" w:styleId="701">
    <w:name w:val="Основной текст 3 Знак"/>
    <w:next w:val="701"/>
    <w:link w:val="700"/>
    <w:semiHidden/>
    <w:rPr>
      <w:rFonts w:ascii="Times New Roman" w:hAnsi="Times New Roman" w:cs="Times New Roman"/>
      <w:b/>
      <w:sz w:val="20"/>
      <w:szCs w:val="20"/>
      <w:lang w:val="en-US" w:eastAsia="ru-RU"/>
    </w:rPr>
  </w:style>
  <w:style w:type="paragraph" w:styleId="702">
    <w:name w:val="List Paragraph"/>
    <w:basedOn w:val="684"/>
    <w:next w:val="702"/>
    <w:link w:val="684"/>
    <w:pPr>
      <w:contextualSpacing/>
      <w:ind w:left="720"/>
    </w:pPr>
    <w:rPr>
      <w:rFonts w:ascii="Calibri" w:hAnsi="Calibri"/>
      <w:sz w:val="22"/>
    </w:rPr>
  </w:style>
  <w:style w:type="paragraph" w:styleId="703">
    <w:name w:val="Верхний колонтитул"/>
    <w:basedOn w:val="684"/>
    <w:next w:val="703"/>
    <w:link w:val="684"/>
    <w:pPr>
      <w:tabs>
        <w:tab w:val="center" w:pos="4677" w:leader="none"/>
        <w:tab w:val="right" w:pos="9355" w:leader="none"/>
      </w:tabs>
    </w:pPr>
  </w:style>
  <w:style w:type="character" w:styleId="704">
    <w:name w:val="Номер страницы"/>
    <w:basedOn w:val="689"/>
    <w:next w:val="704"/>
    <w:link w:val="684"/>
  </w:style>
  <w:style w:type="paragraph" w:styleId="705">
    <w:name w:val="Нижний колонтитул"/>
    <w:basedOn w:val="684"/>
    <w:next w:val="705"/>
    <w:link w:val="684"/>
    <w:pPr>
      <w:tabs>
        <w:tab w:val="center" w:pos="4677" w:leader="none"/>
        <w:tab w:val="right" w:pos="9355" w:leader="none"/>
      </w:tabs>
    </w:pPr>
  </w:style>
  <w:style w:type="paragraph" w:styleId="706">
    <w:name w:val="Текст выноски"/>
    <w:basedOn w:val="684"/>
    <w:next w:val="706"/>
    <w:link w:val="684"/>
    <w:semiHidden/>
    <w:rPr>
      <w:rFonts w:ascii="Tahoma" w:hAnsi="Tahoma" w:cs="Tahoma"/>
      <w:sz w:val="16"/>
      <w:szCs w:val="16"/>
    </w:rPr>
  </w:style>
  <w:style w:type="paragraph" w:styleId="707">
    <w:name w:val="Название"/>
    <w:basedOn w:val="684"/>
    <w:next w:val="707"/>
    <w:link w:val="708"/>
    <w:qFormat/>
    <w:pPr>
      <w:jc w:val="center"/>
      <w:spacing w:after="0" w:line="240" w:lineRule="auto"/>
    </w:pPr>
    <w:rPr>
      <w:b/>
      <w:bCs/>
      <w:sz w:val="32"/>
      <w:szCs w:val="24"/>
      <w:lang w:val="en-US" w:eastAsia="en-US"/>
    </w:rPr>
  </w:style>
  <w:style w:type="character" w:styleId="708">
    <w:name w:val="Название Знак"/>
    <w:next w:val="708"/>
    <w:link w:val="707"/>
    <w:rPr>
      <w:rFonts w:ascii="Times New Roman" w:hAnsi="Times New Roman" w:eastAsia="Times New Roman"/>
      <w:b/>
      <w:bCs/>
      <w:sz w:val="32"/>
      <w:szCs w:val="24"/>
    </w:rPr>
  </w:style>
  <w:style w:type="table" w:styleId="709">
    <w:name w:val="Сетка таблицы"/>
    <w:basedOn w:val="690"/>
    <w:next w:val="709"/>
    <w:link w:val="684"/>
    <w:tblPr/>
  </w:style>
  <w:style w:type="character" w:styleId="710">
    <w:name w:val="show-zone"/>
    <w:next w:val="710"/>
    <w:link w:val="684"/>
  </w:style>
  <w:style w:type="paragraph" w:styleId="711">
    <w:name w:val="Без интервала"/>
    <w:next w:val="711"/>
    <w:link w:val="684"/>
    <w:uiPriority w:val="1"/>
    <w:qFormat/>
    <w:rPr>
      <w:rFonts w:ascii="Times New Roman" w:hAnsi="Times New Roman" w:eastAsia="Times New Roman"/>
      <w:sz w:val="28"/>
      <w:szCs w:val="22"/>
      <w:lang w:val="ru-RU" w:eastAsia="en-US" w:bidi="ar-SA"/>
    </w:rPr>
  </w:style>
  <w:style w:type="paragraph" w:styleId="712">
    <w:name w:val="Style7"/>
    <w:basedOn w:val="684"/>
    <w:next w:val="712"/>
    <w:link w:val="684"/>
    <w:uiPriority w:val="99"/>
    <w:pPr>
      <w:spacing w:after="0" w:line="240" w:lineRule="auto"/>
      <w:widowControl w:val="off"/>
    </w:pPr>
    <w:rPr>
      <w:sz w:val="24"/>
      <w:szCs w:val="24"/>
      <w:lang w:eastAsia="ru-RU"/>
    </w:rPr>
  </w:style>
  <w:style w:type="character" w:styleId="713">
    <w:name w:val="Font Style21"/>
    <w:next w:val="713"/>
    <w:link w:val="684"/>
    <w:uiPriority w:val="99"/>
    <w:rPr>
      <w:rFonts w:ascii="Times New Roman" w:hAnsi="Times New Roman" w:cs="Times New Roman"/>
      <w:sz w:val="26"/>
      <w:szCs w:val="26"/>
    </w:rPr>
  </w:style>
  <w:style w:type="paragraph" w:styleId="714">
    <w:name w:val="Основной текст"/>
    <w:basedOn w:val="684"/>
    <w:next w:val="714"/>
    <w:link w:val="715"/>
    <w:pPr>
      <w:spacing w:after="120"/>
    </w:pPr>
    <w:rPr>
      <w:lang w:val="en-US"/>
    </w:rPr>
  </w:style>
  <w:style w:type="character" w:styleId="715">
    <w:name w:val="Основной текст Знак"/>
    <w:next w:val="715"/>
    <w:link w:val="714"/>
    <w:rPr>
      <w:rFonts w:ascii="Times New Roman" w:hAnsi="Times New Roman" w:eastAsia="Times New Roman"/>
      <w:sz w:val="28"/>
      <w:szCs w:val="22"/>
      <w:lang w:eastAsia="en-US"/>
    </w:rPr>
  </w:style>
  <w:style w:type="paragraph" w:styleId="716">
    <w:name w:val="ConsNonformat"/>
    <w:next w:val="716"/>
    <w:link w:val="684"/>
    <w:pPr>
      <w:ind w:right="19772"/>
      <w:widowControl w:val="off"/>
    </w:pPr>
    <w:rPr>
      <w:rFonts w:ascii="Courier New" w:hAnsi="Courier New" w:eastAsia="Times New Roman" w:cs="Courier New"/>
      <w:lang w:val="ru-RU" w:eastAsia="ru-RU" w:bidi="ar-SA"/>
    </w:rPr>
  </w:style>
  <w:style w:type="character" w:styleId="717">
    <w:name w:val="Заголовок 5 Знак"/>
    <w:next w:val="717"/>
    <w:link w:val="687"/>
    <w:semiHidden/>
    <w:rPr>
      <w:rFonts w:eastAsia="Times New Roman"/>
      <w:b/>
      <w:bCs/>
      <w:i/>
      <w:iCs/>
      <w:sz w:val="26"/>
      <w:szCs w:val="26"/>
    </w:rPr>
  </w:style>
  <w:style w:type="paragraph" w:styleId="718">
    <w:name w:val="Основной текст с отступом 3"/>
    <w:basedOn w:val="684"/>
    <w:next w:val="718"/>
    <w:link w:val="719"/>
    <w:pPr>
      <w:ind w:firstLine="840"/>
      <w:jc w:val="both"/>
      <w:spacing w:after="0" w:line="240" w:lineRule="auto"/>
    </w:pPr>
    <w:rPr>
      <w:szCs w:val="24"/>
      <w:lang w:val="en-US" w:eastAsia="en-US"/>
    </w:rPr>
  </w:style>
  <w:style w:type="character" w:styleId="719">
    <w:name w:val="Основной текст с отступом 3 Знак"/>
    <w:next w:val="719"/>
    <w:link w:val="718"/>
    <w:rPr>
      <w:rFonts w:ascii="Times New Roman" w:hAnsi="Times New Roman" w:eastAsia="Times New Roman"/>
      <w:sz w:val="28"/>
      <w:szCs w:val="24"/>
    </w:rPr>
  </w:style>
  <w:style w:type="paragraph" w:styleId="720">
    <w:name w:val="Основной текст с отступом"/>
    <w:basedOn w:val="684"/>
    <w:next w:val="720"/>
    <w:link w:val="721"/>
    <w:pPr>
      <w:ind w:firstLine="700"/>
      <w:jc w:val="both"/>
      <w:spacing w:after="0" w:line="240" w:lineRule="auto"/>
    </w:pPr>
    <w:rPr>
      <w:szCs w:val="24"/>
      <w:lang w:val="en-US" w:eastAsia="en-US"/>
    </w:rPr>
  </w:style>
  <w:style w:type="character" w:styleId="721">
    <w:name w:val="Основной текст с отступом Знак"/>
    <w:next w:val="721"/>
    <w:link w:val="720"/>
    <w:rPr>
      <w:rFonts w:ascii="Times New Roman" w:hAnsi="Times New Roman" w:eastAsia="Times New Roman"/>
      <w:sz w:val="28"/>
      <w:szCs w:val="24"/>
    </w:rPr>
  </w:style>
  <w:style w:type="paragraph" w:styleId="722">
    <w:name w:val="Основной текст с отступом 2"/>
    <w:basedOn w:val="684"/>
    <w:next w:val="722"/>
    <w:link w:val="723"/>
    <w:pPr>
      <w:ind w:firstLine="700"/>
      <w:jc w:val="both"/>
      <w:spacing w:after="0" w:line="240" w:lineRule="auto"/>
    </w:pPr>
    <w:rPr>
      <w:szCs w:val="24"/>
      <w:u w:val="single"/>
      <w:lang w:val="en-US" w:eastAsia="en-US"/>
    </w:rPr>
  </w:style>
  <w:style w:type="character" w:styleId="723">
    <w:name w:val="Основной текст с отступом 2 Знак"/>
    <w:next w:val="723"/>
    <w:link w:val="722"/>
    <w:rPr>
      <w:rFonts w:ascii="Times New Roman" w:hAnsi="Times New Roman" w:eastAsia="Times New Roman"/>
      <w:sz w:val="28"/>
      <w:szCs w:val="24"/>
      <w:u w:val="single"/>
    </w:rPr>
  </w:style>
  <w:style w:type="paragraph" w:styleId="724">
    <w:name w:val="Основной текст 2"/>
    <w:basedOn w:val="684"/>
    <w:next w:val="724"/>
    <w:link w:val="725"/>
    <w:pPr>
      <w:spacing w:after="120" w:line="480" w:lineRule="auto"/>
    </w:pPr>
    <w:rPr>
      <w:szCs w:val="20"/>
      <w:lang w:val="en-US" w:eastAsia="en-US"/>
    </w:rPr>
  </w:style>
  <w:style w:type="character" w:styleId="725">
    <w:name w:val="Основной текст 2 Знак"/>
    <w:next w:val="725"/>
    <w:link w:val="724"/>
    <w:rPr>
      <w:rFonts w:ascii="Times New Roman" w:hAnsi="Times New Roman" w:eastAsia="Times New Roman" w:cs="Arial"/>
      <w:sz w:val="28"/>
    </w:rPr>
  </w:style>
  <w:style w:type="character" w:styleId="726">
    <w:name w:val="Гиперссылка"/>
    <w:next w:val="726"/>
    <w:link w:val="684"/>
    <w:rPr>
      <w:color w:val="0000ff"/>
      <w:u w:val="single"/>
    </w:rPr>
  </w:style>
  <w:style w:type="paragraph" w:styleId="727">
    <w:name w:val="Текст сноски"/>
    <w:basedOn w:val="684"/>
    <w:next w:val="727"/>
    <w:link w:val="728"/>
    <w:pPr>
      <w:spacing w:after="0" w:line="240" w:lineRule="auto"/>
    </w:pPr>
    <w:rPr>
      <w:sz w:val="20"/>
      <w:szCs w:val="20"/>
      <w:lang w:val="en-US" w:eastAsia="en-US"/>
    </w:rPr>
  </w:style>
  <w:style w:type="character" w:styleId="728">
    <w:name w:val="Текст сноски Знак"/>
    <w:next w:val="728"/>
    <w:link w:val="727"/>
    <w:rPr>
      <w:rFonts w:ascii="Times New Roman" w:hAnsi="Times New Roman" w:eastAsia="Times New Roman" w:cs="Arial"/>
    </w:rPr>
  </w:style>
  <w:style w:type="character" w:styleId="729">
    <w:name w:val="Знак сноски"/>
    <w:next w:val="729"/>
    <w:link w:val="684"/>
    <w:rPr>
      <w:vertAlign w:val="superscript"/>
    </w:rPr>
  </w:style>
  <w:style w:type="paragraph" w:styleId="730">
    <w:name w:val="ConsPlusTitle"/>
    <w:next w:val="730"/>
    <w:link w:val="684"/>
    <w:pPr>
      <w:widowControl w:val="off"/>
    </w:pPr>
    <w:rPr>
      <w:rFonts w:ascii="Arial" w:hAnsi="Arial" w:eastAsia="Times New Roman" w:cs="Arial"/>
      <w:b/>
      <w:bCs/>
      <w:lang w:val="ru-RU" w:eastAsia="ru-RU" w:bidi="ar-SA"/>
    </w:rPr>
  </w:style>
  <w:style w:type="character" w:styleId="731">
    <w:name w:val="Строгий"/>
    <w:next w:val="731"/>
    <w:link w:val="684"/>
    <w:qFormat/>
    <w:rPr>
      <w:b/>
      <w:bCs/>
    </w:rPr>
  </w:style>
  <w:style w:type="character" w:styleId="732">
    <w:name w:val="grame"/>
    <w:basedOn w:val="689"/>
    <w:next w:val="732"/>
    <w:link w:val="684"/>
  </w:style>
  <w:style w:type="paragraph" w:styleId="733">
    <w:name w:val="Знак Знак Знак1 Знак Знак Знак"/>
    <w:basedOn w:val="684"/>
    <w:next w:val="733"/>
    <w:link w:val="684"/>
    <w:pPr>
      <w:spacing w:after="160" w:line="240" w:lineRule="exact"/>
    </w:pPr>
    <w:rPr>
      <w:rFonts w:ascii="Verdana" w:hAnsi="Verdana"/>
      <w:sz w:val="20"/>
      <w:szCs w:val="20"/>
      <w:lang w:val="en-US"/>
    </w:rPr>
  </w:style>
  <w:style w:type="paragraph" w:styleId="734">
    <w:name w:val="Текст концевой сноски"/>
    <w:basedOn w:val="684"/>
    <w:next w:val="734"/>
    <w:link w:val="735"/>
    <w:pPr>
      <w:spacing w:after="0" w:line="240" w:lineRule="auto"/>
    </w:pPr>
    <w:rPr>
      <w:sz w:val="20"/>
      <w:szCs w:val="20"/>
      <w:lang w:val="en-US" w:eastAsia="en-US"/>
    </w:rPr>
  </w:style>
  <w:style w:type="character" w:styleId="735">
    <w:name w:val="Текст концевой сноски Знак"/>
    <w:next w:val="735"/>
    <w:link w:val="734"/>
    <w:rPr>
      <w:rFonts w:ascii="Times New Roman" w:hAnsi="Times New Roman" w:eastAsia="Times New Roman" w:cs="Arial"/>
    </w:rPr>
  </w:style>
  <w:style w:type="character" w:styleId="736">
    <w:name w:val="Знак концевой сноски"/>
    <w:next w:val="736"/>
    <w:link w:val="684"/>
    <w:rPr>
      <w:vertAlign w:val="superscript"/>
    </w:rPr>
  </w:style>
  <w:style w:type="paragraph" w:styleId="737">
    <w:name w:val=" Знак"/>
    <w:basedOn w:val="684"/>
    <w:next w:val="737"/>
    <w:link w:val="684"/>
    <w:pPr>
      <w:spacing w:after="0" w:line="240" w:lineRule="auto"/>
    </w:pPr>
    <w:rPr>
      <w:rFonts w:ascii="Verdana" w:hAnsi="Verdana" w:cs="Verdana"/>
      <w:sz w:val="20"/>
      <w:szCs w:val="20"/>
      <w:lang w:val="en-US"/>
    </w:rPr>
  </w:style>
  <w:style w:type="paragraph" w:styleId="738">
    <w:name w:val="Т-1,5"/>
    <w:basedOn w:val="684"/>
    <w:next w:val="738"/>
    <w:link w:val="684"/>
    <w:pPr>
      <w:ind w:firstLine="720"/>
      <w:jc w:val="both"/>
      <w:spacing w:after="0" w:line="360" w:lineRule="auto"/>
    </w:pPr>
    <w:rPr>
      <w:szCs w:val="20"/>
      <w:lang w:eastAsia="ru-RU"/>
    </w:rPr>
  </w:style>
  <w:style w:type="paragraph" w:styleId="739">
    <w:name w:val="ConsNormal"/>
    <w:next w:val="739"/>
    <w:link w:val="684"/>
    <w:uiPriority w:val="99"/>
    <w:pPr>
      <w:ind w:right="19772" w:firstLine="720"/>
      <w:jc w:val="both"/>
      <w:widowControl w:val="off"/>
    </w:pPr>
    <w:rPr>
      <w:rFonts w:ascii="Arial" w:hAnsi="Arial" w:eastAsia="Times New Roman" w:cs="Arial"/>
      <w:lang w:val="ru-RU" w:eastAsia="ru-RU" w:bidi="ar-SA"/>
    </w:rPr>
  </w:style>
  <w:style w:type="paragraph" w:styleId="740">
    <w:name w:val="ConsTitle"/>
    <w:next w:val="740"/>
    <w:link w:val="684"/>
    <w:uiPriority w:val="99"/>
    <w:pPr>
      <w:ind w:right="19772"/>
      <w:jc w:val="both"/>
      <w:widowControl w:val="off"/>
    </w:pPr>
    <w:rPr>
      <w:rFonts w:ascii="Arial" w:hAnsi="Arial" w:eastAsia="Times New Roman" w:cs="Arial"/>
      <w:b/>
      <w:bCs/>
      <w:sz w:val="16"/>
      <w:szCs w:val="16"/>
      <w:lang w:val="ru-RU" w:eastAsia="ru-RU" w:bidi="ar-SA"/>
    </w:rPr>
  </w:style>
  <w:style w:type="paragraph" w:styleId="741">
    <w:name w:val="ConsPlusNonformat"/>
    <w:next w:val="741"/>
    <w:link w:val="684"/>
    <w:pPr>
      <w:widowControl w:val="off"/>
    </w:pPr>
    <w:rPr>
      <w:rFonts w:ascii="Courier New" w:hAnsi="Courier New" w:eastAsia="Times New Roman" w:cs="Courier New"/>
      <w:lang w:val="ru-RU" w:eastAsia="ru-RU" w:bidi="ar-SA"/>
    </w:rPr>
  </w:style>
  <w:style w:type="character" w:styleId="742">
    <w:name w:val="apple-converted-space"/>
    <w:basedOn w:val="689"/>
    <w:next w:val="742"/>
    <w:link w:val="684"/>
  </w:style>
  <w:style w:type="character" w:styleId="743">
    <w:name w:val="num"/>
    <w:basedOn w:val="689"/>
    <w:next w:val="743"/>
    <w:link w:val="684"/>
  </w:style>
  <w:style w:type="paragraph" w:styleId="744">
    <w:name w:val="ConsPlusJurTerm"/>
    <w:next w:val="744"/>
    <w:link w:val="684"/>
    <w:pPr>
      <w:widowControl w:val="off"/>
    </w:pPr>
    <w:rPr>
      <w:rFonts w:ascii="Tahoma" w:hAnsi="Tahoma" w:eastAsia="Times New Roman" w:cs="Tahoma"/>
      <w:sz w:val="26"/>
      <w:lang w:val="ru-RU" w:eastAsia="ru-RU" w:bidi="ar-SA"/>
    </w:rPr>
  </w:style>
  <w:style w:type="character" w:styleId="4226" w:default="1">
    <w:name w:val="Default Paragraph Font"/>
    <w:uiPriority w:val="1"/>
    <w:semiHidden/>
    <w:unhideWhenUsed/>
  </w:style>
  <w:style w:type="numbering" w:styleId="4227" w:default="1">
    <w:name w:val="No List"/>
    <w:uiPriority w:val="99"/>
    <w:semiHidden/>
    <w:unhideWhenUsed/>
  </w:style>
  <w:style w:type="table" w:styleId="422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Hewlett-Packard</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HP</dc:creator>
  <cp:revision>3</cp:revision>
  <dcterms:created xsi:type="dcterms:W3CDTF">2019-05-13T08:12:00Z</dcterms:created>
  <dcterms:modified xsi:type="dcterms:W3CDTF">2024-03-20T13:05:21Z</dcterms:modified>
  <cp:version>786432</cp:version>
</cp:coreProperties>
</file>