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</w:t>
      </w:r>
      <w:r>
        <w:rPr>
          <w:b/>
          <w:sz w:val="32"/>
          <w:szCs w:val="32"/>
        </w:rPr>
      </w:r>
    </w:p>
    <w:p>
      <w:pPr>
        <w:pStyle w:val="62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9"/>
        <w:rPr>
          <w:szCs w:val="24"/>
        </w:rPr>
      </w:pPr>
      <w:r>
        <w:rPr>
          <w:szCs w:val="24"/>
        </w:rPr>
        <w:t xml:space="preserve">АДМИНИСТРАЦИИ ПЕТРОВСКОГО </w:t>
      </w:r>
      <w:r>
        <w:rPr>
          <w:szCs w:val="24"/>
        </w:rPr>
        <w:t xml:space="preserve">ГОРОДСКОГО ОКРУГА</w:t>
      </w:r>
      <w:r>
        <w:rPr>
          <w:szCs w:val="24"/>
        </w:rPr>
      </w:r>
    </w:p>
    <w:p>
      <w:pPr>
        <w:pStyle w:val="629"/>
        <w:rPr>
          <w:szCs w:val="24"/>
        </w:rPr>
      </w:pPr>
      <w:r>
        <w:rPr>
          <w:b/>
          <w:szCs w:val="24"/>
        </w:rPr>
        <w:t xml:space="preserve"> </w:t>
      </w:r>
      <w:r>
        <w:rPr>
          <w:szCs w:val="24"/>
        </w:rPr>
        <w:t xml:space="preserve">СТАВРОПОЛЬСКОГО КРАЯ</w:t>
      </w:r>
      <w:r>
        <w:rPr>
          <w:szCs w:val="24"/>
        </w:rPr>
      </w:r>
    </w:p>
    <w:p>
      <w:pPr>
        <w:pStyle w:val="6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jc w:val="both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15 мая 2019 г.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Светлоград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8"/>
              <w:jc w:val="righ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№ 1086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</w:tc>
      </w:tr>
    </w:tbl>
    <w:p>
      <w:pPr>
        <w:pStyle w:val="620"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20"/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20"/>
        <w:jc w:val="both"/>
        <w:spacing w:line="240" w:lineRule="exact"/>
        <w:rPr>
          <w:rStyle w:val="637"/>
          <w:b w:val="0"/>
          <w:bCs w:val="0"/>
          <w:sz w:val="28"/>
          <w:szCs w:val="28"/>
        </w:rPr>
      </w:pPr>
      <w:r>
        <w:rPr>
          <w:szCs w:val="28"/>
        </w:rPr>
        <w:t xml:space="preserve">О внесении изменений в </w:t>
      </w:r>
      <w:r>
        <w:rPr>
          <w:szCs w:val="28"/>
        </w:rPr>
        <w:t xml:space="preserve">список </w:t>
      </w:r>
      <w:r>
        <w:rPr>
          <w:szCs w:val="28"/>
        </w:rPr>
        <w:t xml:space="preserve">избирательных участков, участков референдума</w:t>
      </w:r>
      <w:r>
        <w:rPr>
          <w:szCs w:val="28"/>
        </w:rPr>
        <w:t xml:space="preserve">, образованных</w:t>
      </w:r>
      <w:r>
        <w:t xml:space="preserve"> </w:t>
      </w:r>
      <w:r>
        <w:t xml:space="preserve">на территории Петровского района Ставропольского края</w:t>
      </w:r>
      <w:r>
        <w:rPr>
          <w:szCs w:val="28"/>
        </w:rPr>
        <w:t xml:space="preserve"> </w:t>
      </w:r>
      <w:r>
        <w:rPr>
          <w:szCs w:val="28"/>
        </w:rPr>
        <w:t xml:space="preserve">постановление</w:t>
      </w:r>
      <w:r>
        <w:rPr>
          <w:szCs w:val="28"/>
        </w:rPr>
        <w:t xml:space="preserve">м</w:t>
      </w:r>
      <w:r>
        <w:rPr>
          <w:szCs w:val="28"/>
        </w:rPr>
        <w:t xml:space="preserve"> администрации Петровского муниципального района Ставропольского края от 24 декабря 2012 г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               </w:t>
      </w:r>
      <w:r>
        <w:rPr>
          <w:szCs w:val="28"/>
        </w:rPr>
        <w:t xml:space="preserve">№ 1475</w:t>
      </w:r>
      <w:r>
        <w:rPr>
          <w:szCs w:val="28"/>
        </w:rPr>
        <w:t xml:space="preserve"> </w:t>
      </w:r>
      <w:r>
        <w:rPr>
          <w:szCs w:val="28"/>
        </w:rPr>
        <w:t xml:space="preserve">(с изменениями) </w:t>
      </w:r>
      <w:r>
        <w:rPr>
          <w:szCs w:val="28"/>
        </w:rPr>
        <w:t xml:space="preserve">«</w:t>
      </w:r>
      <w:r>
        <w:rPr>
          <w:szCs w:val="28"/>
        </w:rPr>
        <w:t xml:space="preserve">Об образовании избирательных участков, участков референдума на территории Петровского района Ставропольского края</w:t>
      </w:r>
      <w:r>
        <w:rPr>
          <w:szCs w:val="28"/>
        </w:rPr>
        <w:t xml:space="preserve">» </w:t>
      </w:r>
      <w:r>
        <w:rPr>
          <w:rStyle w:val="637"/>
          <w:b w:val="0"/>
          <w:bCs w:val="0"/>
          <w:sz w:val="28"/>
          <w:szCs w:val="28"/>
        </w:rPr>
      </w:r>
      <w:r>
        <w:rPr>
          <w:rStyle w:val="637"/>
          <w:b w:val="0"/>
          <w:bCs w:val="0"/>
          <w:sz w:val="28"/>
          <w:szCs w:val="28"/>
        </w:rPr>
      </w:r>
    </w:p>
    <w:p>
      <w:pPr>
        <w:pStyle w:val="6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2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</w:t>
      </w:r>
      <w:r>
        <w:rPr>
          <w:szCs w:val="28"/>
        </w:rPr>
        <w:t xml:space="preserve"> </w:t>
      </w:r>
      <w:r>
        <w:rPr>
          <w:szCs w:val="28"/>
        </w:rPr>
        <w:t xml:space="preserve">соответствии с пунктом 2 статьи 19 Федерального Закона от 12 июня 2002 г. № 67-ФЗ «Об основных гарантиях избирательных прав и права на участие в референдуме граждан Российской Федера</w:t>
      </w:r>
      <w:r>
        <w:rPr>
          <w:szCs w:val="28"/>
        </w:rPr>
        <w:t xml:space="preserve">ции», постановлением территориальной избирательной комиссии Петровского района  от 14 мая 2019 г. №77/588 «О согласовании изменений в список избирательных участков, участков референдума, образованных на территории Петровского района Ставропольского края», </w:t>
      </w:r>
      <w:r>
        <w:rPr>
          <w:szCs w:val="28"/>
        </w:rPr>
        <w:t xml:space="preserve">администрация</w:t>
      </w:r>
      <w:r>
        <w:rPr>
          <w:szCs w:val="28"/>
        </w:rPr>
        <w:t xml:space="preserve"> Петровского </w:t>
      </w:r>
      <w:r>
        <w:rPr>
          <w:szCs w:val="28"/>
        </w:rPr>
        <w:t xml:space="preserve">городского округа</w:t>
      </w:r>
      <w:r>
        <w:rPr>
          <w:szCs w:val="28"/>
        </w:rPr>
        <w:t xml:space="preserve"> Ставропольского края</w:t>
      </w:r>
      <w:r>
        <w:rPr>
          <w:szCs w:val="28"/>
        </w:rPr>
      </w:r>
      <w:r>
        <w:rPr>
          <w:szCs w:val="28"/>
        </w:rPr>
      </w:r>
    </w:p>
    <w:p>
      <w:pPr>
        <w:pStyle w:val="62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0"/>
        <w:jc w:val="both"/>
        <w:rPr>
          <w:szCs w:val="28"/>
        </w:rPr>
      </w:pPr>
      <w:r>
        <w:rPr>
          <w:szCs w:val="28"/>
        </w:rPr>
        <w:t xml:space="preserve">ПОСТАНОВЛЯ</w:t>
      </w:r>
      <w:r>
        <w:rPr>
          <w:szCs w:val="28"/>
        </w:rPr>
        <w:t xml:space="preserve">ЕТ</w:t>
      </w:r>
      <w:r>
        <w:rPr>
          <w:szCs w:val="28"/>
        </w:rPr>
        <w:t xml:space="preserve">:</w:t>
      </w:r>
      <w:r>
        <w:rPr>
          <w:szCs w:val="28"/>
        </w:rPr>
      </w:r>
    </w:p>
    <w:p>
      <w:pPr>
        <w:pStyle w:val="6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2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szCs w:val="28"/>
        </w:rPr>
        <w:t xml:space="preserve">Внести изменения в список избирательных участков, участков референдума, образованных </w:t>
      </w:r>
      <w:r>
        <w:rPr>
          <w:szCs w:val="28"/>
        </w:rPr>
        <w:t xml:space="preserve">на территории Петровского района Ставропольского края</w:t>
      </w:r>
      <w:r>
        <w:rPr>
          <w:szCs w:val="28"/>
        </w:rPr>
        <w:t xml:space="preserve"> </w:t>
      </w:r>
      <w:r>
        <w:rPr>
          <w:szCs w:val="28"/>
        </w:rPr>
        <w:t xml:space="preserve">постановлением администрации Петровского муниципального района Ставропольского края от 24 декабря 2012 г</w:t>
      </w:r>
      <w:r>
        <w:rPr>
          <w:szCs w:val="28"/>
        </w:rPr>
        <w:t xml:space="preserve">.</w:t>
      </w:r>
      <w:r>
        <w:rPr>
          <w:szCs w:val="28"/>
        </w:rPr>
        <w:t xml:space="preserve">               № 1475 </w:t>
      </w:r>
      <w:r>
        <w:rPr>
          <w:szCs w:val="28"/>
        </w:rPr>
        <w:t xml:space="preserve">(с изменениями) </w:t>
      </w:r>
      <w:r>
        <w:rPr>
          <w:szCs w:val="28"/>
        </w:rPr>
        <w:t xml:space="preserve">«Об образовании избирательных участков, участков референдума на территории Петровского района Ставропольского края», уточнив сведения об избирательных участках, участках </w:t>
      </w:r>
      <w:r>
        <w:rPr>
          <w:szCs w:val="28"/>
        </w:rPr>
        <w:t xml:space="preserve">референдума № </w:t>
      </w:r>
      <w:r>
        <w:rPr>
          <w:szCs w:val="28"/>
        </w:rPr>
        <w:t xml:space="preserve">961, </w:t>
      </w:r>
      <w:r>
        <w:rPr>
          <w:szCs w:val="28"/>
        </w:rPr>
        <w:t xml:space="preserve">9</w:t>
      </w:r>
      <w:r>
        <w:rPr>
          <w:szCs w:val="28"/>
        </w:rPr>
        <w:t xml:space="preserve">63</w:t>
      </w:r>
      <w:r>
        <w:rPr>
          <w:szCs w:val="28"/>
        </w:rPr>
        <w:t xml:space="preserve">, 9</w:t>
      </w:r>
      <w:r>
        <w:rPr>
          <w:szCs w:val="28"/>
        </w:rPr>
        <w:t xml:space="preserve">64</w:t>
      </w:r>
      <w:r>
        <w:rPr>
          <w:szCs w:val="28"/>
        </w:rPr>
        <w:t xml:space="preserve">, 9</w:t>
      </w:r>
      <w:r>
        <w:rPr>
          <w:szCs w:val="28"/>
        </w:rPr>
        <w:t xml:space="preserve">65</w:t>
      </w:r>
      <w:r>
        <w:rPr>
          <w:szCs w:val="28"/>
        </w:rPr>
        <w:t xml:space="preserve">, 966, </w:t>
      </w:r>
      <w:r>
        <w:rPr>
          <w:szCs w:val="28"/>
        </w:rPr>
        <w:t xml:space="preserve">979, 983, 986, </w:t>
      </w:r>
      <w:r>
        <w:rPr>
          <w:szCs w:val="28"/>
        </w:rPr>
        <w:t xml:space="preserve">987</w:t>
      </w:r>
      <w:r>
        <w:rPr>
          <w:szCs w:val="28"/>
        </w:rPr>
        <w:t xml:space="preserve">, </w:t>
      </w:r>
      <w:r>
        <w:rPr>
          <w:szCs w:val="28"/>
        </w:rPr>
        <w:t xml:space="preserve">991</w:t>
      </w:r>
      <w:r>
        <w:rPr>
          <w:szCs w:val="28"/>
        </w:rPr>
        <w:t xml:space="preserve">,</w:t>
      </w:r>
      <w:r>
        <w:rPr>
          <w:szCs w:val="28"/>
        </w:rPr>
        <w:t xml:space="preserve"> согласно приложению.</w:t>
      </w:r>
      <w:r>
        <w:rPr>
          <w:szCs w:val="28"/>
        </w:rPr>
      </w:r>
    </w:p>
    <w:p>
      <w:pPr>
        <w:pStyle w:val="620"/>
        <w:ind w:firstLine="708"/>
        <w:jc w:val="both"/>
        <w:rPr>
          <w:bCs/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6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2</w:t>
      </w:r>
      <w:r>
        <w:rPr>
          <w:szCs w:val="28"/>
        </w:rPr>
        <w:t xml:space="preserve">. </w:t>
      </w:r>
      <w:r>
        <w:rPr>
          <w:szCs w:val="28"/>
        </w:rPr>
        <w:t xml:space="preserve">Управляющему делами администрации Петровского </w:t>
      </w:r>
      <w:r>
        <w:rPr>
          <w:szCs w:val="28"/>
        </w:rPr>
        <w:t xml:space="preserve">городского округа</w:t>
      </w:r>
      <w:r>
        <w:rPr>
          <w:szCs w:val="28"/>
        </w:rPr>
        <w:t xml:space="preserve"> Ставропольского края</w:t>
      </w:r>
      <w:r>
        <w:rPr>
          <w:szCs w:val="28"/>
        </w:rPr>
        <w:t xml:space="preserve"> </w:t>
      </w:r>
      <w:r>
        <w:rPr>
          <w:szCs w:val="28"/>
        </w:rPr>
        <w:t xml:space="preserve">Редькину В.В.</w:t>
      </w:r>
      <w:r>
        <w:rPr>
          <w:szCs w:val="28"/>
        </w:rPr>
        <w:t xml:space="preserve"> опубликовать </w:t>
      </w:r>
      <w:r>
        <w:rPr>
          <w:szCs w:val="28"/>
        </w:rPr>
        <w:t xml:space="preserve">список избирательных участков, участков референдума, образованных на территории Петровского района</w:t>
      </w:r>
      <w:r>
        <w:rPr>
          <w:szCs w:val="28"/>
        </w:rPr>
        <w:t xml:space="preserve"> Ставропольского края</w:t>
      </w:r>
      <w:r>
        <w:rPr>
          <w:szCs w:val="28"/>
        </w:rPr>
        <w:t xml:space="preserve">, </w:t>
      </w:r>
      <w:r>
        <w:rPr>
          <w:szCs w:val="28"/>
        </w:rPr>
        <w:t xml:space="preserve">в газете «Петровские вести». </w:t>
      </w:r>
      <w:r>
        <w:rPr>
          <w:szCs w:val="28"/>
        </w:rPr>
      </w:r>
    </w:p>
    <w:p>
      <w:pPr>
        <w:pStyle w:val="62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both"/>
        <w:rPr>
          <w:szCs w:val="28"/>
        </w:rPr>
      </w:pPr>
      <w:r>
        <w:rPr>
          <w:szCs w:val="28"/>
        </w:rPr>
        <w:tab/>
        <w:t xml:space="preserve">3. </w:t>
      </w:r>
      <w:r>
        <w:rPr>
          <w:szCs w:val="28"/>
        </w:rPr>
        <w:t xml:space="preserve">Настоящее постановление</w:t>
      </w:r>
      <w:r>
        <w:rPr>
          <w:szCs w:val="28"/>
        </w:rPr>
        <w:t xml:space="preserve"> </w:t>
      </w:r>
      <w:r>
        <w:rPr>
          <w:szCs w:val="28"/>
        </w:rPr>
        <w:t xml:space="preserve">вступает в силу со дня его подписания.</w:t>
      </w:r>
      <w:r>
        <w:rPr>
          <w:szCs w:val="28"/>
        </w:rPr>
      </w:r>
      <w:r>
        <w:rPr>
          <w:szCs w:val="28"/>
        </w:rPr>
      </w:r>
    </w:p>
    <w:p>
      <w:pPr>
        <w:pStyle w:val="62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39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  <w:tab/>
        <w:tab/>
        <w:tab/>
        <w:tab/>
        <w:tab/>
        <w:tab/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А.А.Захарченко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ind w:left="-1418" w:right="1274" w:hanging="1276"/>
        <w:spacing w:line="240" w:lineRule="exact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6"/>
        <w:gridCol w:w="453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  <w:br w:type="page" w:clear="all"/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Приложение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Петровского </w:t>
            </w:r>
            <w:r>
              <w:rPr>
                <w:szCs w:val="28"/>
              </w:rPr>
              <w:t xml:space="preserve">городского округа</w:t>
            </w:r>
            <w:r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2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15 мая 2019 г. № 1086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620"/>
        <w:ind w:right="-2"/>
        <w:jc w:val="both"/>
        <w:spacing w:line="240" w:lineRule="exact"/>
        <w:shd w:val="clear" w:color="auto" w:fill="ffffff"/>
      </w:pPr>
      <w:r/>
      <w:r/>
    </w:p>
    <w:p>
      <w:pPr>
        <w:pStyle w:val="620"/>
        <w:ind w:right="-2"/>
        <w:jc w:val="both"/>
        <w:spacing w:line="240" w:lineRule="exact"/>
        <w:shd w:val="clear" w:color="auto" w:fill="ffffff"/>
      </w:pPr>
      <w:r/>
      <w:r/>
    </w:p>
    <w:p>
      <w:pPr>
        <w:pStyle w:val="620"/>
        <w:ind w:right="-2"/>
        <w:jc w:val="both"/>
        <w:spacing w:line="240" w:lineRule="exact"/>
        <w:shd w:val="clear" w:color="auto" w:fill="ffffff"/>
      </w:pPr>
      <w:r/>
      <w:r/>
    </w:p>
    <w:p>
      <w:pPr>
        <w:pStyle w:val="620"/>
        <w:ind w:right="-2"/>
        <w:jc w:val="both"/>
        <w:spacing w:line="240" w:lineRule="exact"/>
        <w:shd w:val="clear" w:color="auto" w:fill="ffffff"/>
      </w:pPr>
      <w:r/>
      <w:r/>
    </w:p>
    <w:p>
      <w:pPr>
        <w:pStyle w:val="620"/>
        <w:ind w:right="-2"/>
        <w:jc w:val="center"/>
        <w:spacing w:line="240" w:lineRule="exact"/>
        <w:shd w:val="clear" w:color="auto" w:fill="ffffff"/>
      </w:pPr>
      <w:r>
        <w:t xml:space="preserve">ИЗМЕНЕНИЯ,</w:t>
      </w:r>
      <w:r/>
    </w:p>
    <w:p>
      <w:pPr>
        <w:pStyle w:val="620"/>
        <w:jc w:val="both"/>
        <w:spacing w:line="240" w:lineRule="exact"/>
        <w:shd w:val="clear" w:color="auto" w:fill="ffffff"/>
      </w:pPr>
      <w:r>
        <w:t xml:space="preserve">которые вносятся в список избирательных участков, участков референдума, образованных </w:t>
      </w:r>
      <w:r>
        <w:t xml:space="preserve">на территории Петровского района Ставропольского края </w:t>
      </w:r>
      <w:r>
        <w:t xml:space="preserve">постановлением администрации Петровского муниципального района Ставропольского края от 24 декабря 2012 г</w:t>
      </w:r>
      <w:r>
        <w:t xml:space="preserve">.</w:t>
      </w:r>
      <w:r>
        <w:t xml:space="preserve"> № 1475 (с изменениями) «Об образовании избирательных участков, участков референдума на территории Петровского района Ставропольского края» </w:t>
      </w:r>
      <w:r/>
    </w:p>
    <w:p>
      <w:pPr>
        <w:pStyle w:val="620"/>
        <w:ind w:right="-2"/>
        <w:jc w:val="both"/>
        <w:spacing w:line="240" w:lineRule="exact"/>
        <w:shd w:val="clear" w:color="auto" w:fill="ffffff"/>
      </w:pPr>
      <w:r/>
      <w:r/>
    </w:p>
    <w:p>
      <w:pPr>
        <w:pStyle w:val="620"/>
        <w:ind w:right="-2"/>
        <w:jc w:val="both"/>
        <w:spacing w:line="240" w:lineRule="exact"/>
        <w:shd w:val="clear" w:color="auto" w:fill="ffffff"/>
      </w:pPr>
      <w:r/>
      <w:r/>
    </w:p>
    <w:p>
      <w:pPr>
        <w:pStyle w:val="620"/>
        <w:jc w:val="center"/>
        <w:shd w:val="clear" w:color="auto" w:fill="ffffff"/>
      </w:pPr>
      <w:r>
        <w:t xml:space="preserve">Избирательный участок, участок референдума № 961</w:t>
      </w:r>
      <w:r/>
    </w:p>
    <w:p>
      <w:pPr>
        <w:pStyle w:val="620"/>
        <w:jc w:val="center"/>
        <w:spacing w:line="240" w:lineRule="exact"/>
        <w:shd w:val="clear" w:color="auto" w:fill="ffffff"/>
      </w:pPr>
      <w:r/>
      <w:r/>
    </w:p>
    <w:p>
      <w:pPr>
        <w:pStyle w:val="620"/>
        <w:jc w:val="both"/>
        <w:shd w:val="clear" w:color="auto" w:fill="ffffff"/>
      </w:pPr>
      <w:r>
        <w:tab/>
        <w:t xml:space="preserve">Место нахождения участковой избирательной комиссии и помещения для голосования: муниципальное казенное общеобразовательное учреждение средняя общеобразовательная школа № 7, г.Светлоград, ул.Кисличанская, 90.</w:t>
      </w:r>
      <w:r/>
    </w:p>
    <w:p>
      <w:pPr>
        <w:pStyle w:val="620"/>
        <w:jc w:val="both"/>
        <w:shd w:val="clear" w:color="auto" w:fill="ffffff"/>
      </w:pPr>
      <w:r>
        <w:rPr>
          <w:bCs/>
        </w:rPr>
        <w:t xml:space="preserve">Тел.</w:t>
      </w:r>
      <w:r>
        <w:t xml:space="preserve"> 4-87-84.</w:t>
      </w:r>
      <w:r/>
    </w:p>
    <w:p>
      <w:pPr>
        <w:pStyle w:val="620"/>
        <w:jc w:val="both"/>
      </w:pPr>
      <w:r>
        <w:tab/>
        <w:t xml:space="preserve">Границы </w:t>
      </w:r>
      <w:r>
        <w:rPr>
          <w:bCs/>
        </w:rPr>
        <w:t xml:space="preserve">участка </w:t>
      </w:r>
      <w:r>
        <w:t xml:space="preserve">– улицы: Бархатная, Березовая, Вишнёвая, переулок Вишнёвый, улицы: Заветная</w:t>
      </w:r>
      <w:r>
        <w:t xml:space="preserve">, Заречная с № 69 и 40 до конца, Киевская, переулок Крутенький, улицы: Летняя, Лазурная, Подгорная с № 79 и 68 до конца, Полевая, переулок Украинский, улица Прохладная, проспект Генерала Воробьёва, улицы: Олимпийская, Строительная, Правды, проезд Терновый.</w:t>
      </w:r>
      <w:r/>
    </w:p>
    <w:p>
      <w:pPr>
        <w:pStyle w:val="620"/>
        <w:jc w:val="both"/>
        <w:spacing w:line="240" w:lineRule="exact"/>
      </w:pPr>
      <w:r/>
      <w:r/>
    </w:p>
    <w:p>
      <w:pPr>
        <w:pStyle w:val="620"/>
        <w:jc w:val="center"/>
        <w:shd w:val="clear" w:color="auto" w:fill="ffffff"/>
      </w:pPr>
      <w:r>
        <w:t xml:space="preserve">Избирательный участок, участок референдума № 963</w:t>
      </w:r>
      <w:r/>
    </w:p>
    <w:p>
      <w:pPr>
        <w:pStyle w:val="620"/>
        <w:jc w:val="center"/>
        <w:spacing w:line="240" w:lineRule="exact"/>
        <w:shd w:val="clear" w:color="auto" w:fill="ffffff"/>
      </w:pPr>
      <w:r/>
      <w:r/>
    </w:p>
    <w:p>
      <w:pPr>
        <w:pStyle w:val="620"/>
        <w:jc w:val="both"/>
        <w:shd w:val="clear" w:color="auto" w:fill="ffffff"/>
      </w:pPr>
      <w:r>
        <w:tab/>
        <w:t xml:space="preserve">Место нахождения участковой избирательной комиссии и помещения для голосования: муниципальное казенное общеобразовательное учреждение средняя общеобразовательная школа № 2, г. Светлоград, пл. 60 лет Октября, 4. </w:t>
      </w:r>
      <w:r>
        <w:rPr>
          <w:bCs/>
        </w:rPr>
        <w:t xml:space="preserve">Тел</w:t>
      </w:r>
      <w:r>
        <w:t xml:space="preserve">. 4-96-56. </w:t>
      </w:r>
      <w:r/>
    </w:p>
    <w:p>
      <w:pPr>
        <w:pStyle w:val="620"/>
        <w:jc w:val="both"/>
        <w:shd w:val="clear" w:color="auto" w:fill="ffffff"/>
      </w:pPr>
      <w:r>
        <w:tab/>
        <w:t xml:space="preserve">Границы </w:t>
      </w:r>
      <w:r>
        <w:rPr>
          <w:bCs/>
        </w:rPr>
        <w:t xml:space="preserve">участка </w:t>
      </w:r>
      <w:r>
        <w:t xml:space="preserve">– улицы: Васильковая, Зеркальная, Колхозная, Крайняя с № 3 и 14 до конца, Новая, 60 лет Октября, Должанская, Победы, переулок Победы, переулок Садовый, улица Садовая с № 97 и 80 до конца</w:t>
      </w:r>
      <w:r>
        <w:t xml:space="preserve">, площадь 60 лет Октября.</w:t>
      </w:r>
      <w:r/>
    </w:p>
    <w:p>
      <w:pPr>
        <w:pStyle w:val="620"/>
        <w:jc w:val="both"/>
        <w:spacing w:line="240" w:lineRule="exact"/>
        <w:shd w:val="clear" w:color="auto" w:fill="ffffff"/>
      </w:pPr>
      <w:r/>
      <w:r/>
    </w:p>
    <w:p>
      <w:pPr>
        <w:pStyle w:val="620"/>
        <w:jc w:val="center"/>
        <w:shd w:val="clear" w:color="auto" w:fill="ffffff"/>
      </w:pPr>
      <w:r>
        <w:t xml:space="preserve">Избирательный участок, участок референдума № 964</w:t>
      </w:r>
      <w:r/>
    </w:p>
    <w:p>
      <w:pPr>
        <w:pStyle w:val="620"/>
        <w:jc w:val="both"/>
        <w:spacing w:line="240" w:lineRule="exact"/>
        <w:shd w:val="clear" w:color="auto" w:fill="ffffff"/>
      </w:pPr>
      <w:r/>
      <w:r/>
    </w:p>
    <w:p>
      <w:pPr>
        <w:pStyle w:val="620"/>
        <w:jc w:val="both"/>
        <w:rPr>
          <w:rFonts w:ascii="TimesNewRomanPSMT" w:hAnsi="TimesNewRomanPSMT" w:eastAsia="Calibri" w:cs="TimesNewRomanPSMT"/>
          <w:sz w:val="24"/>
          <w:lang w:eastAsia="en-US"/>
        </w:rPr>
      </w:pPr>
      <w:r>
        <w:tab/>
        <w:t xml:space="preserve">Место нахождения участковой избирательной комиссии и помещения для голосования:</w:t>
      </w:r>
      <w:r>
        <w:rPr>
          <w:rFonts w:ascii="TimesNewRomanPSMT" w:hAnsi="TimesNewRomanPSMT" w:eastAsia="Calibri" w:cs="TimesNewRomanPSMT"/>
          <w:sz w:val="24"/>
          <w:lang w:eastAsia="en-US"/>
        </w:rPr>
        <w:t xml:space="preserve"> </w:t>
      </w:r>
      <w:r>
        <w:t xml:space="preserve">государственное казенное общеобразовательное </w:t>
      </w:r>
      <w:r>
        <w:rPr>
          <w:bCs/>
        </w:rPr>
        <w:t xml:space="preserve">учреждение </w:t>
      </w:r>
      <w:r>
        <w:t xml:space="preserve">«Специальная (коррекционная) общеобразовательная школа-интернат №17», г.Светлоград, ул. Коминтерна, 13.</w:t>
      </w:r>
      <w:r>
        <w:rPr>
          <w:rFonts w:ascii="TimesNewRomanPSMT" w:hAnsi="TimesNewRomanPSMT" w:eastAsia="Calibri" w:cs="TimesNewRomanPSMT"/>
          <w:sz w:val="24"/>
          <w:lang w:eastAsia="en-US"/>
        </w:rPr>
      </w:r>
      <w:r>
        <w:rPr>
          <w:rFonts w:ascii="TimesNewRomanPSMT" w:hAnsi="TimesNewRomanPSMT" w:eastAsia="Calibri" w:cs="TimesNewRomanPSMT"/>
          <w:sz w:val="24"/>
          <w:lang w:eastAsia="en-US"/>
        </w:rPr>
      </w:r>
    </w:p>
    <w:p>
      <w:pPr>
        <w:pStyle w:val="620"/>
        <w:jc w:val="both"/>
        <w:shd w:val="clear" w:color="auto" w:fill="ffffff"/>
      </w:pPr>
      <w:r>
        <w:rPr>
          <w:bCs/>
        </w:rPr>
        <w:t xml:space="preserve">Тел</w:t>
      </w:r>
      <w:r>
        <w:t xml:space="preserve">. 4-97-52.</w:t>
      </w:r>
      <w:r/>
    </w:p>
    <w:p>
      <w:pPr>
        <w:pStyle w:val="620"/>
        <w:jc w:val="both"/>
        <w:rPr>
          <w:szCs w:val="28"/>
        </w:rPr>
      </w:pPr>
      <w:r>
        <w:rPr>
          <w:szCs w:val="28"/>
        </w:rPr>
        <w:tab/>
        <w:t xml:space="preserve">Границы </w:t>
      </w:r>
      <w:r>
        <w:rPr>
          <w:bCs/>
          <w:szCs w:val="28"/>
        </w:rPr>
        <w:t xml:space="preserve">участка </w:t>
      </w:r>
      <w:r>
        <w:rPr>
          <w:szCs w:val="28"/>
        </w:rPr>
        <w:t xml:space="preserve">- улицы: Городская, Грушовая, Дружбы, Коминтерна, 1-й переулок Коминтерна, 2-й переулок Коминтерна, тупик Коминтерна, улица Кооперативная, пере</w:t>
      </w:r>
      <w:r>
        <w:rPr>
          <w:szCs w:val="28"/>
        </w:rPr>
        <w:t xml:space="preserve">улок Кооперативный, улица Ключевая, переулок Ключевой, 2-й переулок Крайний, переулок Коминтерна, переулок Передовой, улицы: Крайняя № 1 и с № 2 по 12, Ленинградская, Линейная, Лунная, переулок Лунный, тупик Привольный, тупик Приветливый, тупик Саяновский,</w:t>
      </w:r>
      <w:r>
        <w:rPr>
          <w:szCs w:val="28"/>
        </w:rPr>
        <w:t xml:space="preserve"> улицы: Передовая, Авиационная, Звёздная, Тутиновая с № 29 и 92 до конца, переулок Тутиновый, 2-й переулок Тутиновый, 3-й переулок Тутиновый, улицы: Родниковая, Садовая с № 45 и 34 до № 95 и 78, Яблоневая, 1-я Яблоневая, 2-я Яблоневая, 2-й Тутиновый тупик.</w:t>
      </w:r>
      <w:r>
        <w:rPr>
          <w:szCs w:val="28"/>
        </w:rPr>
      </w:r>
    </w:p>
    <w:p>
      <w:pPr>
        <w:pStyle w:val="620"/>
        <w:jc w:val="center"/>
        <w:spacing w:line="240" w:lineRule="exact"/>
        <w:shd w:val="clear" w:color="auto" w:fill="ffffff"/>
      </w:pPr>
      <w:r/>
      <w:r/>
    </w:p>
    <w:p>
      <w:pPr>
        <w:pStyle w:val="620"/>
        <w:jc w:val="center"/>
        <w:shd w:val="clear" w:color="auto" w:fill="ffffff"/>
      </w:pPr>
      <w:r>
        <w:t xml:space="preserve">Избирательный участок, участок референдума № 965</w:t>
      </w:r>
      <w:r/>
    </w:p>
    <w:p>
      <w:pPr>
        <w:pStyle w:val="620"/>
        <w:jc w:val="center"/>
        <w:spacing w:line="240" w:lineRule="exact"/>
        <w:shd w:val="clear" w:color="auto" w:fill="ffffff"/>
      </w:pPr>
      <w:r/>
      <w:r/>
    </w:p>
    <w:p>
      <w:pPr>
        <w:pStyle w:val="620"/>
        <w:jc w:val="both"/>
        <w:shd w:val="clear" w:color="auto" w:fill="ffffff"/>
      </w:pPr>
      <w:r>
        <w:tab/>
        <w:t xml:space="preserve">Место нахождения участковой избирательной комиссии и помещения для голосования: административное здание филиала государственного унитарного предприятия Ставропольского края «Ставрополькрайводоканал» - «Северный», г. Светлоград, ул. Садовая, 28-а. </w:t>
      </w:r>
      <w:r/>
    </w:p>
    <w:p>
      <w:pPr>
        <w:pStyle w:val="620"/>
        <w:jc w:val="both"/>
        <w:shd w:val="clear" w:color="auto" w:fill="ffffff"/>
      </w:pPr>
      <w:r>
        <w:rPr>
          <w:bCs/>
        </w:rPr>
        <w:t xml:space="preserve">Тел.</w:t>
      </w:r>
      <w:r>
        <w:t xml:space="preserve"> 4-24-32.</w:t>
      </w:r>
      <w:r/>
    </w:p>
    <w:p>
      <w:pPr>
        <w:pStyle w:val="620"/>
        <w:jc w:val="both"/>
      </w:pPr>
      <w:r>
        <w:tab/>
        <w:t xml:space="preserve">Границы </w:t>
      </w:r>
      <w:r>
        <w:rPr>
          <w:bCs/>
        </w:rPr>
        <w:t xml:space="preserve">участка </w:t>
      </w:r>
      <w:r>
        <w:t xml:space="preserve">– улицы: Восточная, Молодёжная, Молодогвардейская, Садовая с № 1 и 2 до № 43 и 32, Сосновая, Севастопольская, Соловьиная, Телеграфная, Торговая, Фестивальная, Коллективная, Тутиновая с № 1 и 62 до № 27 и 90, переулок Фестивальный, проезд Славяновский.</w:t>
      </w:r>
      <w:r/>
    </w:p>
    <w:p>
      <w:pPr>
        <w:pStyle w:val="620"/>
        <w:jc w:val="center"/>
        <w:spacing w:line="240" w:lineRule="exact"/>
        <w:shd w:val="clear" w:color="auto" w:fill="ffffff"/>
      </w:pPr>
      <w:r/>
      <w:r/>
    </w:p>
    <w:p>
      <w:pPr>
        <w:pStyle w:val="620"/>
        <w:jc w:val="center"/>
        <w:shd w:val="clear" w:color="auto" w:fill="ffffff"/>
      </w:pPr>
      <w:r>
        <w:t xml:space="preserve">Избирательный участок, участок референдума № 966</w:t>
      </w:r>
      <w:r/>
    </w:p>
    <w:p>
      <w:pPr>
        <w:pStyle w:val="620"/>
        <w:jc w:val="center"/>
        <w:spacing w:line="240" w:lineRule="exact"/>
        <w:shd w:val="clear" w:color="auto" w:fill="ffffff"/>
      </w:pPr>
      <w:r/>
      <w:r/>
    </w:p>
    <w:p>
      <w:pPr>
        <w:pStyle w:val="620"/>
        <w:jc w:val="both"/>
        <w:shd w:val="clear" w:color="auto" w:fill="ffffff"/>
      </w:pPr>
      <w:r>
        <w:tab/>
        <w:t xml:space="preserve">Место нахо</w:t>
      </w:r>
      <w:r>
        <w:t xml:space="preserve">ждения участковой избирательной комиссии и помещения для голосования: Светлоградское линейное производственное управление магистральных газопроводов общества с ограниченной ответственностью «Газпром трансгаз Ставрополь», г. Светлоград, пл. Выставочная, 25.</w:t>
      </w:r>
      <w:r/>
    </w:p>
    <w:p>
      <w:pPr>
        <w:pStyle w:val="620"/>
        <w:jc w:val="both"/>
        <w:shd w:val="clear" w:color="auto" w:fill="ffffff"/>
      </w:pPr>
      <w:r>
        <w:rPr>
          <w:bCs/>
        </w:rPr>
        <w:t xml:space="preserve">Тел</w:t>
      </w:r>
      <w:r>
        <w:t xml:space="preserve">. 77-2-71. </w:t>
      </w:r>
      <w:r/>
    </w:p>
    <w:p>
      <w:pPr>
        <w:pStyle w:val="620"/>
        <w:jc w:val="both"/>
        <w:rPr>
          <w:szCs w:val="28"/>
        </w:rPr>
      </w:pPr>
      <w:r>
        <w:tab/>
        <w:t xml:space="preserve">Границы </w:t>
      </w:r>
      <w:r>
        <w:rPr>
          <w:bCs/>
        </w:rPr>
        <w:t xml:space="preserve">участка </w:t>
      </w:r>
      <w:r>
        <w:t xml:space="preserve">- площадь Выставочная дома № 8-16, 25-27, 27а, 28-31, 31а, 40, 42-45, 47, 47 В, 48, улицы: Спортивная, Российская, 1-й переулок </w:t>
      </w:r>
      <w:r>
        <w:rPr>
          <w:szCs w:val="28"/>
        </w:rPr>
        <w:t xml:space="preserve">Тутиновый.</w:t>
      </w:r>
      <w:r>
        <w:rPr>
          <w:szCs w:val="28"/>
        </w:rPr>
      </w:r>
      <w:r>
        <w:rPr>
          <w:szCs w:val="28"/>
        </w:rPr>
      </w:r>
    </w:p>
    <w:p>
      <w:pPr>
        <w:pStyle w:val="62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center"/>
      </w:pPr>
      <w:r>
        <w:t xml:space="preserve">Избирательный участок, участок референдума № 979</w:t>
      </w:r>
      <w:r/>
    </w:p>
    <w:p>
      <w:pPr>
        <w:pStyle w:val="620"/>
        <w:jc w:val="center"/>
        <w:spacing w:line="240" w:lineRule="exact"/>
      </w:pPr>
      <w:r/>
      <w:r/>
    </w:p>
    <w:p>
      <w:pPr>
        <w:pStyle w:val="620"/>
        <w:jc w:val="both"/>
      </w:pPr>
      <w:r>
        <w:tab/>
        <w:t xml:space="preserve">Место нахождения участковой избирательной комиссии и помещения для голосования: муниципальное казенное учреждение культуры «Дом культуры села Благодатного», с. Благодатное, ул. Советская, 36.</w:t>
      </w:r>
      <w:r/>
    </w:p>
    <w:p>
      <w:pPr>
        <w:pStyle w:val="620"/>
        <w:jc w:val="both"/>
      </w:pPr>
      <w:r>
        <w:rPr>
          <w:bCs/>
        </w:rPr>
        <w:t xml:space="preserve">Тел</w:t>
      </w:r>
      <w:r>
        <w:t xml:space="preserve">. 69-2-40.</w:t>
      </w:r>
      <w:r/>
    </w:p>
    <w:p>
      <w:pPr>
        <w:pStyle w:val="620"/>
        <w:jc w:val="both"/>
      </w:pPr>
      <w:r>
        <w:tab/>
        <w:t xml:space="preserve">Границы </w:t>
      </w:r>
      <w:r>
        <w:rPr>
          <w:bCs/>
        </w:rPr>
        <w:t xml:space="preserve">участка –</w:t>
      </w:r>
      <w:r>
        <w:t xml:space="preserve"> улицы: Побережная, Матросова, Тургенева, Бассейная, Пушкина, Горького, Советская, Красных Партизан, Первомайская, Маяковского, Ленина, Подлесная, Шевченко, Молодежная, Гагарина, Козлова; переулки: Мельничный, Южный.</w:t>
      </w:r>
      <w:r/>
    </w:p>
    <w:p>
      <w:pPr>
        <w:pStyle w:val="620"/>
        <w:jc w:val="center"/>
        <w:shd w:val="clear" w:color="auto" w:fill="ffffff"/>
      </w:pPr>
      <w:r>
        <w:t xml:space="preserve">Избирательный участок, участок референдума № 983</w:t>
      </w:r>
      <w:r/>
    </w:p>
    <w:p>
      <w:pPr>
        <w:pStyle w:val="620"/>
        <w:jc w:val="center"/>
        <w:spacing w:line="240" w:lineRule="exact"/>
      </w:pPr>
      <w:r/>
      <w:r/>
    </w:p>
    <w:p>
      <w:pPr>
        <w:pStyle w:val="620"/>
        <w:jc w:val="both"/>
      </w:pPr>
      <w:r>
        <w:tab/>
        <w:t xml:space="preserve">Место нахождения участковой избирательной комиссии и помещения для голосования: муниципальное казенное учреждение культуры «Дом культуры села Николина Балка», с. Николина Балка ул. Шоссейная, 30.</w:t>
      </w:r>
      <w:r/>
    </w:p>
    <w:p>
      <w:pPr>
        <w:pStyle w:val="620"/>
        <w:jc w:val="both"/>
      </w:pPr>
      <w:r>
        <w:rPr>
          <w:bCs/>
        </w:rPr>
        <w:t xml:space="preserve">Тел</w:t>
      </w:r>
      <w:r>
        <w:t xml:space="preserve">. 64-4-69.</w:t>
      </w:r>
      <w:r/>
    </w:p>
    <w:p>
      <w:pPr>
        <w:pStyle w:val="620"/>
        <w:jc w:val="both"/>
      </w:pPr>
      <w:r>
        <w:rPr>
          <w:bCs/>
        </w:rPr>
        <w:tab/>
        <w:t xml:space="preserve">Границы участка</w:t>
      </w:r>
      <w:r>
        <w:t xml:space="preserve"> – территория с. Николина Балка. </w:t>
      </w:r>
      <w:r/>
    </w:p>
    <w:p>
      <w:pPr>
        <w:pStyle w:val="620"/>
        <w:jc w:val="both"/>
        <w:spacing w:line="240" w:lineRule="exact"/>
      </w:pPr>
      <w:r/>
      <w:r/>
    </w:p>
    <w:p>
      <w:pPr>
        <w:pStyle w:val="620"/>
        <w:jc w:val="center"/>
        <w:shd w:val="clear" w:color="auto" w:fill="ffffff"/>
      </w:pPr>
      <w:r>
        <w:t xml:space="preserve">Избирательный участок, участок референдума № 986</w:t>
      </w:r>
      <w:r/>
    </w:p>
    <w:p>
      <w:pPr>
        <w:pStyle w:val="620"/>
        <w:jc w:val="center"/>
        <w:shd w:val="clear" w:color="auto" w:fill="ffffff"/>
      </w:pPr>
      <w:r/>
      <w:r/>
    </w:p>
    <w:p>
      <w:pPr>
        <w:pStyle w:val="620"/>
        <w:jc w:val="both"/>
      </w:pPr>
      <w:r>
        <w:tab/>
        <w:t xml:space="preserve">Место нахождения участковой избирательной комиссии и помещения для голосования: филиал муниципального казенного учреждения культуры «Дом культуры поселка Рогатая Балка» «Клуб поселка Пшеничного», п. Пшеничный, ул. Пролетарская, б/н.</w:t>
      </w:r>
      <w:r/>
    </w:p>
    <w:p>
      <w:pPr>
        <w:pStyle w:val="620"/>
        <w:jc w:val="both"/>
      </w:pPr>
      <w:r>
        <w:rPr>
          <w:bCs/>
        </w:rPr>
        <w:tab/>
        <w:t xml:space="preserve">Границы участка</w:t>
      </w:r>
      <w:r>
        <w:t xml:space="preserve"> - территория п. Пшеничный.</w:t>
      </w:r>
      <w:r/>
    </w:p>
    <w:p>
      <w:pPr>
        <w:pStyle w:val="620"/>
        <w:jc w:val="both"/>
        <w:spacing w:line="240" w:lineRule="exact"/>
      </w:pPr>
      <w:r/>
      <w:r/>
    </w:p>
    <w:p>
      <w:pPr>
        <w:pStyle w:val="620"/>
        <w:jc w:val="center"/>
        <w:shd w:val="clear" w:color="auto" w:fill="ffffff"/>
      </w:pPr>
      <w:r>
        <w:t xml:space="preserve">Избирательный участок, участок референдума № 987</w:t>
      </w:r>
      <w:r/>
    </w:p>
    <w:p>
      <w:pPr>
        <w:pStyle w:val="620"/>
        <w:jc w:val="both"/>
        <w:shd w:val="clear" w:color="auto" w:fill="ffffff"/>
      </w:pPr>
      <w:r/>
      <w:r/>
    </w:p>
    <w:p>
      <w:pPr>
        <w:pStyle w:val="620"/>
        <w:jc w:val="both"/>
      </w:pPr>
      <w:r>
        <w:tab/>
        <w:t xml:space="preserve">Место нахождения участковой избирательной комиссии и помещения для голосования: административное здание конторы филиала «Ставрополь-Кавказский» общества </w:t>
      </w:r>
      <w:r>
        <w:rPr>
          <w:lang w:val="en-US"/>
        </w:rPr>
        <w:t xml:space="preserve">c</w:t>
      </w:r>
      <w:r>
        <w:t xml:space="preserve"> ограниченной ответственностью «Агропромышленная корпорация», п. Горный, ул. Красная, 1а.</w:t>
      </w:r>
      <w:r/>
    </w:p>
    <w:p>
      <w:pPr>
        <w:pStyle w:val="620"/>
        <w:jc w:val="both"/>
      </w:pPr>
      <w:r>
        <w:rPr>
          <w:bCs/>
        </w:rPr>
        <w:tab/>
        <w:t xml:space="preserve">Границы участка</w:t>
      </w:r>
      <w:r>
        <w:t xml:space="preserve"> - территория п. Горный.</w:t>
      </w:r>
      <w:r/>
    </w:p>
    <w:p>
      <w:pPr>
        <w:pStyle w:val="620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0"/>
        <w:jc w:val="center"/>
      </w:pPr>
      <w:r>
        <w:t xml:space="preserve">Избирательный участок, участок референдума № 991</w:t>
      </w:r>
      <w:r/>
    </w:p>
    <w:p>
      <w:pPr>
        <w:pStyle w:val="620"/>
        <w:jc w:val="center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20"/>
        <w:ind w:firstLine="709"/>
        <w:jc w:val="both"/>
        <w:rPr>
          <w:color w:val="000000"/>
        </w:rPr>
      </w:pPr>
      <w:r>
        <w:rPr>
          <w:color w:val="000000"/>
        </w:rPr>
        <w:t xml:space="preserve">Место нахождения участковой избирательной комиссии и помещения для голосования: муниципальное казенное учреждение культуры «Дом культуры села Высоцкого», с. Высоцкое, ул. Центральная, 68.</w:t>
      </w:r>
      <w:r>
        <w:rPr>
          <w:color w:val="000000"/>
        </w:rPr>
      </w:r>
    </w:p>
    <w:p>
      <w:pPr>
        <w:pStyle w:val="620"/>
        <w:jc w:val="both"/>
        <w:rPr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 xml:space="preserve">Тел</w:t>
      </w:r>
      <w:r>
        <w:rPr>
          <w:color w:val="000000"/>
        </w:rPr>
        <w:t xml:space="preserve">. 38-3-94.</w:t>
      </w:r>
      <w:r>
        <w:rPr>
          <w:color w:val="000000"/>
        </w:rPr>
      </w:r>
    </w:p>
    <w:p>
      <w:pPr>
        <w:pStyle w:val="620"/>
        <w:jc w:val="both"/>
      </w:pPr>
      <w:r>
        <w:rPr>
          <w:bCs/>
        </w:rPr>
        <w:tab/>
        <w:t xml:space="preserve">Границы участка</w:t>
      </w:r>
      <w:r>
        <w:t xml:space="preserve"> – территория с. Высоцкое.</w:t>
      </w:r>
      <w:r/>
    </w:p>
    <w:p>
      <w:pPr>
        <w:pStyle w:val="620"/>
        <w:ind w:right="-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right="-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ind w:right="-2"/>
        <w:spacing w:before="5"/>
        <w:shd w:val="clear" w:color="auto" w:fill="ffffff"/>
        <w:rPr>
          <w:szCs w:val="28"/>
        </w:rPr>
      </w:pPr>
      <w:r>
        <w:rPr>
          <w:szCs w:val="28"/>
        </w:rPr>
        <w:t xml:space="preserve">Управляющий делами администрации </w:t>
      </w:r>
      <w:r>
        <w:rPr>
          <w:szCs w:val="28"/>
        </w:rPr>
      </w:r>
    </w:p>
    <w:p>
      <w:pPr>
        <w:pStyle w:val="620"/>
        <w:ind w:right="-2"/>
        <w:spacing w:before="5" w:line="240" w:lineRule="exact"/>
        <w:shd w:val="clear" w:color="auto" w:fill="ffffff"/>
        <w:rPr>
          <w:szCs w:val="28"/>
        </w:rPr>
      </w:pPr>
      <w:r>
        <w:rPr>
          <w:szCs w:val="28"/>
        </w:rPr>
        <w:t xml:space="preserve">Петровского городского округа </w:t>
      </w:r>
      <w:r>
        <w:rPr>
          <w:szCs w:val="28"/>
        </w:rPr>
      </w:r>
    </w:p>
    <w:p>
      <w:pPr>
        <w:pStyle w:val="620"/>
        <w:ind w:right="-2"/>
        <w:spacing w:before="5" w:line="240" w:lineRule="exact"/>
        <w:shd w:val="clear" w:color="auto" w:fill="ffffff"/>
        <w:rPr>
          <w:szCs w:val="28"/>
        </w:rPr>
      </w:pPr>
      <w:r>
        <w:rPr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   В.В.Редькин</w:t>
      </w:r>
      <w:r>
        <w:rPr>
          <w:szCs w:val="28"/>
        </w:rPr>
      </w:r>
      <w:r>
        <w:rPr>
          <w:szCs w:val="28"/>
        </w:rPr>
      </w:r>
    </w:p>
    <w:p>
      <w:pPr>
        <w:pStyle w:val="620"/>
        <w:ind w:right="-2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NewRomanPSMT">
    <w:panose1 w:val="020206030504050203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sz w:val="28"/>
      <w:szCs w:val="24"/>
      <w:lang w:val="ru-RU" w:eastAsia="ru-RU" w:bidi="ar-SA"/>
    </w:rPr>
  </w:style>
  <w:style w:type="paragraph" w:styleId="621">
    <w:name w:val="Заголовок 1"/>
    <w:basedOn w:val="620"/>
    <w:next w:val="620"/>
    <w:link w:val="620"/>
    <w:qFormat/>
    <w:pPr>
      <w:ind w:left="-142" w:right="-144"/>
      <w:keepNext/>
      <w:outlineLvl w:val="0"/>
    </w:pPr>
    <w:rPr>
      <w:b/>
      <w:sz w:val="24"/>
      <w:szCs w:val="20"/>
    </w:rPr>
  </w:style>
  <w:style w:type="paragraph" w:styleId="622">
    <w:name w:val="Заголовок 2"/>
    <w:basedOn w:val="620"/>
    <w:next w:val="620"/>
    <w:link w:val="620"/>
    <w:qFormat/>
    <w:pPr>
      <w:keepNext/>
      <w:outlineLvl w:val="1"/>
    </w:pPr>
    <w:rPr>
      <w:b/>
      <w:bCs/>
      <w:szCs w:val="28"/>
    </w:rPr>
  </w:style>
  <w:style w:type="paragraph" w:styleId="623">
    <w:name w:val="Заголовок 3"/>
    <w:basedOn w:val="620"/>
    <w:next w:val="620"/>
    <w:link w:val="620"/>
    <w:qFormat/>
    <w:pPr>
      <w:jc w:val="both"/>
      <w:keepNext/>
      <w:shd w:val="clear" w:color="auto" w:fill="ffffff"/>
      <w:outlineLvl w:val="2"/>
    </w:pPr>
    <w:rPr>
      <w:b/>
      <w:color w:val="212121"/>
      <w:szCs w:val="28"/>
      <w:u w:val="single"/>
    </w:rPr>
  </w:style>
  <w:style w:type="paragraph" w:styleId="624">
    <w:name w:val="Заголовок 4"/>
    <w:basedOn w:val="620"/>
    <w:next w:val="620"/>
    <w:link w:val="620"/>
    <w:qFormat/>
    <w:pPr>
      <w:jc w:val="both"/>
      <w:keepNext/>
      <w:outlineLvl w:val="3"/>
    </w:pPr>
    <w:rPr>
      <w:b/>
      <w:bCs/>
      <w:u w:val="single"/>
    </w:rPr>
  </w:style>
  <w:style w:type="character" w:styleId="625">
    <w:name w:val="Основной шрифт абзаца"/>
    <w:next w:val="625"/>
    <w:link w:val="620"/>
    <w:semiHidden/>
  </w:style>
  <w:style w:type="table" w:styleId="626">
    <w:name w:val="Обычная таблица"/>
    <w:next w:val="626"/>
    <w:link w:val="620"/>
    <w:uiPriority w:val="99"/>
    <w:semiHidden/>
    <w:unhideWhenUsed/>
    <w:tblPr/>
  </w:style>
  <w:style w:type="numbering" w:styleId="627">
    <w:name w:val="Нет списка"/>
    <w:next w:val="627"/>
    <w:link w:val="620"/>
    <w:uiPriority w:val="99"/>
    <w:semiHidden/>
    <w:unhideWhenUsed/>
  </w:style>
  <w:style w:type="paragraph" w:styleId="628">
    <w:name w:val="Название"/>
    <w:basedOn w:val="620"/>
    <w:next w:val="628"/>
    <w:link w:val="649"/>
    <w:qFormat/>
    <w:pPr>
      <w:jc w:val="center"/>
    </w:pPr>
    <w:rPr>
      <w:szCs w:val="20"/>
      <w:lang w:val="en-US" w:eastAsia="en-US"/>
    </w:rPr>
  </w:style>
  <w:style w:type="paragraph" w:styleId="629">
    <w:name w:val="Подзаголовок"/>
    <w:basedOn w:val="620"/>
    <w:next w:val="629"/>
    <w:link w:val="620"/>
    <w:qFormat/>
    <w:pPr>
      <w:jc w:val="center"/>
    </w:pPr>
    <w:rPr>
      <w:sz w:val="24"/>
      <w:szCs w:val="20"/>
    </w:rPr>
  </w:style>
  <w:style w:type="paragraph" w:styleId="630">
    <w:name w:val="Основной текст 2"/>
    <w:basedOn w:val="620"/>
    <w:next w:val="630"/>
    <w:link w:val="620"/>
    <w:semiHidden/>
    <w:pPr>
      <w:jc w:val="both"/>
      <w:tabs>
        <w:tab w:val="left" w:pos="374" w:leader="none"/>
      </w:tabs>
    </w:pPr>
  </w:style>
  <w:style w:type="paragraph" w:styleId="631">
    <w:name w:val="Основной текст"/>
    <w:basedOn w:val="620"/>
    <w:next w:val="631"/>
    <w:link w:val="620"/>
    <w:semiHidden/>
    <w:rPr>
      <w:sz w:val="22"/>
    </w:rPr>
  </w:style>
  <w:style w:type="paragraph" w:styleId="632">
    <w:name w:val="Основной текст с отступом"/>
    <w:basedOn w:val="620"/>
    <w:next w:val="632"/>
    <w:link w:val="620"/>
    <w:semiHidden/>
    <w:pPr>
      <w:ind w:right="-26" w:firstLine="360"/>
      <w:spacing w:line="360" w:lineRule="auto"/>
      <w:shd w:val="clear" w:color="auto" w:fill="ffffff"/>
      <w:widowControl w:val="off"/>
    </w:pPr>
    <w:rPr>
      <w:sz w:val="24"/>
      <w:szCs w:val="20"/>
    </w:rPr>
  </w:style>
  <w:style w:type="paragraph" w:styleId="633">
    <w:name w:val="Верхний колонтитул"/>
    <w:basedOn w:val="620"/>
    <w:next w:val="633"/>
    <w:link w:val="63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34">
    <w:name w:val="Верхний колонтитул Знак"/>
    <w:next w:val="634"/>
    <w:link w:val="633"/>
    <w:uiPriority w:val="99"/>
    <w:semiHidden/>
    <w:rPr>
      <w:sz w:val="28"/>
      <w:szCs w:val="24"/>
    </w:rPr>
  </w:style>
  <w:style w:type="paragraph" w:styleId="635">
    <w:name w:val="Нижний колонтитул"/>
    <w:basedOn w:val="620"/>
    <w:next w:val="635"/>
    <w:link w:val="636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36">
    <w:name w:val="Нижний колонтитул Знак"/>
    <w:next w:val="636"/>
    <w:link w:val="635"/>
    <w:uiPriority w:val="99"/>
    <w:semiHidden/>
    <w:rPr>
      <w:sz w:val="28"/>
      <w:szCs w:val="24"/>
    </w:rPr>
  </w:style>
  <w:style w:type="character" w:styleId="637">
    <w:name w:val="Font Style11"/>
    <w:next w:val="637"/>
    <w:link w:val="62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638">
    <w:name w:val="Font Style36"/>
    <w:next w:val="638"/>
    <w:link w:val="620"/>
    <w:uiPriority w:val="99"/>
    <w:rPr>
      <w:rFonts w:ascii="Times New Roman" w:hAnsi="Times New Roman" w:cs="Times New Roman"/>
      <w:sz w:val="26"/>
      <w:szCs w:val="26"/>
    </w:rPr>
  </w:style>
  <w:style w:type="paragraph" w:styleId="639">
    <w:name w:val="ConsNonformat"/>
    <w:next w:val="639"/>
    <w:link w:val="620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40">
    <w:name w:val="ConsPlusNormal"/>
    <w:next w:val="640"/>
    <w:link w:val="62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41">
    <w:name w:val="Т-1,5"/>
    <w:basedOn w:val="620"/>
    <w:next w:val="641"/>
    <w:link w:val="620"/>
    <w:pPr>
      <w:ind w:firstLine="720"/>
      <w:jc w:val="both"/>
      <w:spacing w:line="360" w:lineRule="auto"/>
    </w:pPr>
    <w:rPr>
      <w:szCs w:val="20"/>
    </w:rPr>
  </w:style>
  <w:style w:type="paragraph" w:styleId="642">
    <w:name w:val="ConsPlusNonformat"/>
    <w:next w:val="642"/>
    <w:link w:val="62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43">
    <w:name w:val="ConsPlusTitle"/>
    <w:next w:val="643"/>
    <w:link w:val="620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644">
    <w:name w:val="Текст выноски"/>
    <w:basedOn w:val="620"/>
    <w:next w:val="644"/>
    <w:link w:val="645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45">
    <w:name w:val="Текст выноски Знак"/>
    <w:next w:val="645"/>
    <w:link w:val="644"/>
    <w:uiPriority w:val="99"/>
    <w:semiHidden/>
    <w:rPr>
      <w:rFonts w:ascii="Tahoma" w:hAnsi="Tahoma" w:cs="Tahoma"/>
      <w:sz w:val="16"/>
      <w:szCs w:val="16"/>
    </w:rPr>
  </w:style>
  <w:style w:type="character" w:styleId="646">
    <w:name w:val="Строгий"/>
    <w:next w:val="646"/>
    <w:link w:val="620"/>
    <w:uiPriority w:val="22"/>
    <w:qFormat/>
  </w:style>
  <w:style w:type="paragraph" w:styleId="647">
    <w:name w:val="Style7"/>
    <w:basedOn w:val="620"/>
    <w:next w:val="647"/>
    <w:link w:val="620"/>
    <w:uiPriority w:val="99"/>
    <w:pPr>
      <w:widowControl w:val="off"/>
    </w:pPr>
    <w:rPr>
      <w:rFonts w:eastAsia="Times New Roman"/>
      <w:sz w:val="24"/>
    </w:rPr>
  </w:style>
  <w:style w:type="character" w:styleId="648">
    <w:name w:val="Font Style21"/>
    <w:next w:val="648"/>
    <w:link w:val="620"/>
    <w:uiPriority w:val="99"/>
    <w:rPr>
      <w:rFonts w:ascii="Times New Roman" w:hAnsi="Times New Roman" w:cs="Times New Roman"/>
      <w:sz w:val="26"/>
      <w:szCs w:val="26"/>
    </w:rPr>
  </w:style>
  <w:style w:type="character" w:styleId="649">
    <w:name w:val="Название Знак"/>
    <w:next w:val="649"/>
    <w:link w:val="628"/>
    <w:rPr>
      <w:sz w:val="28"/>
    </w:rPr>
  </w:style>
  <w:style w:type="paragraph" w:styleId="650">
    <w:name w:val="Style2"/>
    <w:basedOn w:val="620"/>
    <w:next w:val="650"/>
    <w:link w:val="620"/>
    <w:uiPriority w:val="99"/>
    <w:pPr>
      <w:jc w:val="both"/>
      <w:spacing w:line="320" w:lineRule="exact"/>
      <w:widowControl w:val="off"/>
    </w:pPr>
    <w:rPr>
      <w:sz w:val="24"/>
    </w:rPr>
  </w:style>
  <w:style w:type="paragraph" w:styleId="651">
    <w:name w:val="Обычный (веб)"/>
    <w:basedOn w:val="620"/>
    <w:next w:val="651"/>
    <w:link w:val="620"/>
    <w:pPr>
      <w:spacing w:before="100" w:beforeAutospacing="1" w:after="100" w:afterAutospacing="1"/>
    </w:pPr>
    <w:rPr>
      <w:sz w:val="24"/>
    </w:rPr>
  </w:style>
  <w:style w:type="character" w:styleId="1252" w:default="1">
    <w:name w:val="Default Paragraph Font"/>
    <w:uiPriority w:val="1"/>
    <w:semiHidden/>
    <w:unhideWhenUsed/>
  </w:style>
  <w:style w:type="numbering" w:styleId="1253" w:default="1">
    <w:name w:val="No List"/>
    <w:uiPriority w:val="99"/>
    <w:semiHidden/>
    <w:unhideWhenUsed/>
  </w:style>
  <w:style w:type="table" w:styleId="12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work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kil</dc:creator>
  <cp:revision>4</cp:revision>
  <dcterms:created xsi:type="dcterms:W3CDTF">2019-05-17T05:33:00Z</dcterms:created>
  <dcterms:modified xsi:type="dcterms:W3CDTF">2024-03-20T13:10:58Z</dcterms:modified>
  <cp:version>917504</cp:version>
</cp:coreProperties>
</file>