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jc w:val="left"/>
        <w:tabs>
          <w:tab w:val="center" w:pos="4677" w:leader="none"/>
          <w:tab w:val="left" w:pos="7701" w:leader="none"/>
        </w:tabs>
        <w:rPr>
          <w:color w:val="000000"/>
          <w:szCs w:val="32"/>
          <w:lang w:val="ru-RU"/>
        </w:rPr>
      </w:pPr>
      <w:r>
        <w:rPr>
          <w:color w:val="000000"/>
          <w:szCs w:val="32"/>
          <w:lang w:val="ru-RU"/>
        </w:rPr>
        <w:t xml:space="preserve"> 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П О С Т А Н О В Л Е Н И Е</w:t>
      </w:r>
      <w:r>
        <w:rPr>
          <w:color w:val="000000"/>
          <w:szCs w:val="32"/>
        </w:rPr>
        <w:tab/>
      </w:r>
      <w:r>
        <w:rPr>
          <w:color w:val="000000"/>
          <w:szCs w:val="32"/>
          <w:lang w:val="ru-RU"/>
        </w:rPr>
      </w:r>
      <w:r>
        <w:rPr>
          <w:color w:val="000000"/>
          <w:szCs w:val="32"/>
          <w:lang w:val="ru-RU"/>
        </w:rPr>
      </w:r>
    </w:p>
    <w:p>
      <w:pPr>
        <w:pStyle w:val="63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АДМИНИСТРАЦИИ ПЕТРОВСКОГО </w:t>
      </w:r>
      <w:r>
        <w:rPr>
          <w:b w:val="0"/>
          <w:color w:val="000000"/>
          <w:sz w:val="24"/>
        </w:rPr>
        <w:t xml:space="preserve">ГОРОДСКОГО ОКРУГА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</w:r>
    </w:p>
    <w:p>
      <w:pPr>
        <w:pStyle w:val="633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СТАВРОПОЛЬСКОГО КРАЯ</w:t>
      </w:r>
      <w:r>
        <w:rPr>
          <w:b w:val="0"/>
          <w:color w:val="000000"/>
          <w:sz w:val="24"/>
        </w:rPr>
      </w:r>
    </w:p>
    <w:p>
      <w:pPr>
        <w:pStyle w:val="633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</w:r>
      <w:r>
        <w:rPr>
          <w:b w:val="0"/>
          <w:color w:val="00000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3"/>
              <w:ind w:left="-108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22 мая 2019 г.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г. Светлоград</w:t>
            </w:r>
            <w:r>
              <w:rPr>
                <w:b/>
                <w:color w:val="000000"/>
                <w:sz w:val="24"/>
              </w:rPr>
            </w:r>
            <w:r>
              <w:rPr>
                <w:b/>
                <w:color w:val="000000"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3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№ 1110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626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6"/>
        <w:jc w:val="both"/>
        <w:spacing w:line="240" w:lineRule="exact"/>
        <w:shd w:val="clear" w:color="auto" w:fill="ffffff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О признании утратившими силу </w:t>
      </w:r>
      <w:r>
        <w:rPr>
          <w:rFonts w:cs="Arial"/>
          <w:color w:val="000000"/>
          <w:sz w:val="28"/>
          <w:szCs w:val="28"/>
        </w:rPr>
        <w:t xml:space="preserve">некоторых нормативных </w:t>
      </w:r>
      <w:r>
        <w:rPr>
          <w:rFonts w:cs="Arial"/>
          <w:color w:val="000000"/>
          <w:sz w:val="28"/>
          <w:szCs w:val="28"/>
        </w:rPr>
        <w:t xml:space="preserve">правов</w:t>
      </w:r>
      <w:r>
        <w:rPr>
          <w:rFonts w:cs="Arial"/>
          <w:color w:val="000000"/>
          <w:sz w:val="28"/>
          <w:szCs w:val="28"/>
        </w:rPr>
        <w:t xml:space="preserve">ых </w:t>
      </w:r>
      <w:r>
        <w:rPr>
          <w:rFonts w:cs="Arial"/>
          <w:color w:val="000000"/>
          <w:sz w:val="28"/>
          <w:szCs w:val="28"/>
        </w:rPr>
        <w:t xml:space="preserve">акт</w:t>
      </w:r>
      <w:r>
        <w:rPr>
          <w:rFonts w:cs="Arial"/>
          <w:color w:val="000000"/>
          <w:sz w:val="28"/>
          <w:szCs w:val="28"/>
        </w:rPr>
        <w:t xml:space="preserve">ов</w:t>
      </w:r>
      <w:r>
        <w:rPr>
          <w:rFonts w:cs="Arial"/>
          <w:color w:val="000000"/>
          <w:sz w:val="28"/>
          <w:szCs w:val="28"/>
        </w:rPr>
        <w:t xml:space="preserve">,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принятых </w:t>
      </w:r>
      <w:r>
        <w:rPr>
          <w:rFonts w:cs="Arial"/>
          <w:color w:val="000000"/>
          <w:sz w:val="28"/>
          <w:szCs w:val="28"/>
        </w:rPr>
        <w:t xml:space="preserve">администраци</w:t>
      </w:r>
      <w:r>
        <w:rPr>
          <w:rFonts w:cs="Arial"/>
          <w:color w:val="000000"/>
          <w:sz w:val="28"/>
          <w:szCs w:val="28"/>
        </w:rPr>
        <w:t xml:space="preserve">ей</w:t>
      </w:r>
      <w:r>
        <w:rPr>
          <w:rFonts w:cs="Arial"/>
          <w:color w:val="000000"/>
          <w:sz w:val="28"/>
          <w:szCs w:val="28"/>
        </w:rPr>
        <w:t xml:space="preserve"> Петровского </w:t>
      </w:r>
      <w:r>
        <w:rPr>
          <w:rFonts w:cs="Arial"/>
          <w:color w:val="000000"/>
          <w:sz w:val="28"/>
          <w:szCs w:val="28"/>
        </w:rPr>
        <w:t xml:space="preserve">городского округа</w:t>
      </w:r>
      <w:r>
        <w:rPr>
          <w:rFonts w:cs="Arial"/>
          <w:color w:val="000000"/>
          <w:sz w:val="28"/>
          <w:szCs w:val="28"/>
        </w:rPr>
        <w:t xml:space="preserve"> Ставропольского края в области сельского хозяйства</w:t>
      </w:r>
      <w:r>
        <w:rPr>
          <w:rFonts w:cs="Arial"/>
          <w:color w:val="000000"/>
          <w:sz w:val="28"/>
          <w:szCs w:val="28"/>
        </w:rPr>
      </w:r>
      <w:r>
        <w:rPr>
          <w:rFonts w:cs="Arial"/>
          <w:color w:val="000000"/>
          <w:sz w:val="28"/>
          <w:szCs w:val="28"/>
        </w:rPr>
      </w:r>
    </w:p>
    <w:p>
      <w:pPr>
        <w:pStyle w:val="626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26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26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26"/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Законом Ставропольского края от </w:t>
      </w:r>
      <w:r>
        <w:rPr>
          <w:color w:val="000000"/>
          <w:sz w:val="28"/>
          <w:szCs w:val="28"/>
        </w:rPr>
        <w:t xml:space="preserve">06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марта</w:t>
      </w:r>
      <w:r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19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11</w:t>
      </w:r>
      <w:r>
        <w:rPr>
          <w:color w:val="000000"/>
          <w:sz w:val="28"/>
          <w:szCs w:val="28"/>
        </w:rPr>
        <w:t xml:space="preserve">-кз «</w:t>
      </w:r>
      <w:r>
        <w:rPr>
          <w:color w:val="000000"/>
          <w:sz w:val="28"/>
          <w:szCs w:val="28"/>
        </w:rPr>
        <w:t xml:space="preserve">О внесении изменений в закон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</w:t>
      </w:r>
      <w:r>
        <w:rPr>
          <w:color w:val="000000"/>
          <w:sz w:val="28"/>
          <w:szCs w:val="28"/>
        </w:rPr>
        <w:t xml:space="preserve">я в области сельского хозяйства</w:t>
      </w:r>
      <w:r>
        <w:rPr>
          <w:color w:val="000000"/>
          <w:sz w:val="28"/>
          <w:szCs w:val="28"/>
        </w:rPr>
        <w:t xml:space="preserve">»,</w:t>
      </w:r>
      <w:r>
        <w:rPr>
          <w:color w:val="000000"/>
          <w:sz w:val="28"/>
          <w:szCs w:val="28"/>
        </w:rPr>
        <w:t xml:space="preserve"> приказом министерства сельского хозяйства Ставропольского края от 13 марта 2019 года № 89-од «О признании ут</w:t>
      </w:r>
      <w:r>
        <w:rPr>
          <w:color w:val="000000"/>
          <w:sz w:val="28"/>
          <w:szCs w:val="28"/>
        </w:rPr>
        <w:t xml:space="preserve">ратившими силу некоторых приказов министерства сельского хозяйства Ставропольского края», приказом министерства сельского хозяйства Ставропольского края от 14 марта 2019 года № 94-од «О признании утратившими силу некоторых приказов министерства сельского х</w:t>
      </w:r>
      <w:r>
        <w:rPr>
          <w:color w:val="000000"/>
          <w:sz w:val="28"/>
          <w:szCs w:val="28"/>
        </w:rPr>
        <w:t xml:space="preserve">озяйства Ставропольского края»</w:t>
      </w:r>
      <w:r>
        <w:rPr>
          <w:color w:val="000000"/>
          <w:sz w:val="28"/>
          <w:szCs w:val="28"/>
        </w:rPr>
        <w:t xml:space="preserve"> администрация Петровского городского округа Ставропольского края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626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26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40"/>
        <w:spacing w:line="240" w:lineRule="exact"/>
        <w:rPr>
          <w:color w:val="000000"/>
        </w:rPr>
      </w:pPr>
      <w:r>
        <w:rPr>
          <w:color w:val="000000"/>
        </w:rPr>
        <w:t xml:space="preserve">ПОСТАНОВЛЯЕТ</w:t>
      </w:r>
      <w:r>
        <w:rPr>
          <w:color w:val="000000"/>
        </w:rPr>
        <w:t xml:space="preserve">:</w:t>
      </w:r>
      <w:r>
        <w:rPr>
          <w:color w:val="000000"/>
        </w:rPr>
      </w:r>
    </w:p>
    <w:p>
      <w:pPr>
        <w:pStyle w:val="626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26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26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Признать утратившим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силу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  <w:ind w:firstLine="72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постановление администрации </w:t>
      </w:r>
      <w:r>
        <w:rPr>
          <w:rFonts w:cs="Arial"/>
          <w:color w:val="000000"/>
          <w:sz w:val="28"/>
          <w:szCs w:val="28"/>
        </w:rPr>
        <w:t xml:space="preserve">Петровского </w:t>
      </w:r>
      <w:r>
        <w:rPr>
          <w:rFonts w:cs="Arial"/>
          <w:color w:val="000000"/>
          <w:sz w:val="28"/>
          <w:szCs w:val="28"/>
        </w:rPr>
        <w:t xml:space="preserve">городского округа</w:t>
      </w:r>
      <w:r>
        <w:rPr>
          <w:rFonts w:cs="Arial"/>
          <w:color w:val="000000"/>
          <w:sz w:val="28"/>
          <w:szCs w:val="28"/>
        </w:rPr>
        <w:t xml:space="preserve"> Ставропольского края от</w:t>
      </w:r>
      <w:r>
        <w:rPr>
          <w:rFonts w:cs="Arial"/>
          <w:color w:val="000000"/>
          <w:sz w:val="28"/>
          <w:szCs w:val="28"/>
        </w:rPr>
        <w:t xml:space="preserve"> 12 ноября 2018 г. № 2001 «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 утверждении административного регламента предоставления администрацией Петровского городского округа Ставропольского края государственной услуги «</w:t>
      </w:r>
      <w:r>
        <w:rPr>
          <w:color w:val="000000"/>
          <w:sz w:val="28"/>
          <w:szCs w:val="28"/>
        </w:rPr>
        <w:t xml:space="preserve">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растениеводства»</w:t>
      </w:r>
      <w:r>
        <w:rPr>
          <w:rFonts w:cs="Arial"/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  <w:ind w:firstLine="72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постановление администрации </w:t>
      </w:r>
      <w:r>
        <w:rPr>
          <w:rFonts w:cs="Arial"/>
          <w:color w:val="000000"/>
          <w:sz w:val="28"/>
          <w:szCs w:val="28"/>
        </w:rPr>
        <w:t xml:space="preserve">Петровского </w:t>
      </w:r>
      <w:r>
        <w:rPr>
          <w:rFonts w:cs="Arial"/>
          <w:color w:val="000000"/>
          <w:sz w:val="28"/>
          <w:szCs w:val="28"/>
        </w:rPr>
        <w:t xml:space="preserve">городского округа</w:t>
      </w:r>
      <w:r>
        <w:rPr>
          <w:rFonts w:cs="Arial"/>
          <w:color w:val="000000"/>
          <w:sz w:val="28"/>
          <w:szCs w:val="28"/>
        </w:rPr>
        <w:t xml:space="preserve"> Ставропольского края от </w:t>
      </w:r>
      <w:r>
        <w:rPr>
          <w:rFonts w:cs="Arial"/>
          <w:color w:val="000000"/>
          <w:sz w:val="28"/>
          <w:szCs w:val="28"/>
        </w:rPr>
        <w:t xml:space="preserve">12 ноября 2018 г. № 2000 </w:t>
      </w:r>
      <w:r>
        <w:rPr>
          <w:rFonts w:cs="Arial"/>
          <w:color w:val="000000"/>
          <w:sz w:val="28"/>
          <w:szCs w:val="28"/>
        </w:rPr>
        <w:t xml:space="preserve">«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 утверждении административного регламента предоставления администрацией Петровского городского округа Ставропольского края государственной услуги «</w:t>
      </w:r>
      <w:r>
        <w:rPr>
          <w:color w:val="000000"/>
          <w:sz w:val="28"/>
          <w:szCs w:val="28"/>
        </w:rPr>
        <w:t xml:space="preserve">Предоставление за счет средств бюджета Ставропольского края субсидий на возмещение части затрат на приобретение элитных семян сельскохозяйственных культур»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pStyle w:val="626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постановление администрации </w:t>
      </w:r>
      <w:r>
        <w:rPr>
          <w:rFonts w:cs="Arial"/>
          <w:color w:val="000000"/>
          <w:sz w:val="28"/>
          <w:szCs w:val="28"/>
        </w:rPr>
        <w:t xml:space="preserve">Петровского городского округа Ставропольского края от 06 ноября 2018 г. № 1963 «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 утверждении административного регламента предоставления администрацией Петровского городского округа Ставропольского края государственной услуги «Пред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оставление за счет средств бюджета Ставропольского края субсидий на поддержку в области развития производства семян сельскохозяйственных куль</w:t>
      </w:r>
      <w:r>
        <w:rPr>
          <w:rFonts w:eastAsia="Calibri"/>
          <w:color w:val="000000"/>
          <w:sz w:val="28"/>
          <w:szCs w:val="28"/>
          <w:lang w:eastAsia="en-US"/>
        </w:rPr>
        <w:t xml:space="preserve">тур и овощей открытого грунта»;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626"/>
        <w:ind w:firstLine="72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постановление администрации </w:t>
      </w:r>
      <w:r>
        <w:rPr>
          <w:rFonts w:cs="Arial"/>
          <w:color w:val="000000"/>
          <w:sz w:val="28"/>
          <w:szCs w:val="28"/>
        </w:rPr>
        <w:t xml:space="preserve">Петровского городского округа Ставропольского края от 25 февраля 2019 г. № 423 «</w:t>
      </w:r>
      <w:r>
        <w:rPr>
          <w:rFonts w:eastAsia="Calibri"/>
          <w:color w:val="000000"/>
          <w:sz w:val="28"/>
          <w:szCs w:val="28"/>
          <w:lang w:eastAsia="en-US"/>
        </w:rPr>
        <w:t xml:space="preserve">О внесении изменений в административный регламент предоставления администрацией Петровского городского округа Ставропольского края государственной услуги «</w:t>
      </w:r>
      <w:r>
        <w:rPr>
          <w:color w:val="000000"/>
          <w:sz w:val="28"/>
          <w:szCs w:val="28"/>
        </w:rPr>
        <w:t xml:space="preserve">Предоставление за счет средств бюджета Став</w:t>
      </w:r>
      <w:r>
        <w:rPr>
          <w:color w:val="000000"/>
          <w:sz w:val="28"/>
          <w:szCs w:val="28"/>
        </w:rPr>
        <w:t xml:space="preserve">ропольского края субсидий на поддержку в области развития производства семян сельскохозяйственных культур и овощей открытого грунта», утвержденный постановлением администрации Петровского городского округа Ставропольского края от 06 ноября 2018 г. № 1963».</w:t>
      </w:r>
      <w:r>
        <w:rPr>
          <w:color w:val="000000"/>
          <w:sz w:val="28"/>
          <w:szCs w:val="28"/>
        </w:rPr>
      </w:r>
    </w:p>
    <w:p>
      <w:pPr>
        <w:pStyle w:val="626"/>
        <w:ind w:firstLine="720"/>
        <w:jc w:val="both"/>
        <w:shd w:val="clear" w:color="auto" w:fill="ffffff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626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Петровского городского округа Ставропольского края </w:t>
      </w:r>
      <w:r>
        <w:rPr>
          <w:color w:val="000000"/>
          <w:sz w:val="28"/>
          <w:szCs w:val="28"/>
        </w:rPr>
        <w:t xml:space="preserve">Барыленко В.Д., управляющего делами администрации Петровского городского округа Ставропольского края Редькина В.В.</w:t>
      </w:r>
      <w:r>
        <w:rPr>
          <w:color w:val="000000"/>
          <w:sz w:val="28"/>
          <w:szCs w:val="28"/>
        </w:rPr>
      </w:r>
    </w:p>
    <w:p>
      <w:pPr>
        <w:pStyle w:val="640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</w:r>
      <w:r>
        <w:rPr>
          <w:color w:val="000000"/>
          <w:szCs w:val="28"/>
          <w:lang w:val="ru-RU"/>
        </w:rPr>
      </w:r>
    </w:p>
    <w:p>
      <w:pPr>
        <w:pStyle w:val="64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Настоящее постановление вступает в силу со дня его официального опубликования в газете «Вестник Петровского городского округа».</w:t>
      </w:r>
      <w:r>
        <w:rPr>
          <w:color w:val="000000"/>
          <w:szCs w:val="28"/>
        </w:rPr>
      </w:r>
    </w:p>
    <w:p>
      <w:pPr>
        <w:pStyle w:val="640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40"/>
        <w:jc w:val="both"/>
        <w:spacing w:line="240" w:lineRule="exact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</w:r>
      <w:r>
        <w:rPr>
          <w:color w:val="000000"/>
          <w:szCs w:val="28"/>
          <w:lang w:val="ru-RU"/>
        </w:rPr>
      </w:r>
    </w:p>
    <w:p>
      <w:pPr>
        <w:pStyle w:val="626"/>
        <w:jc w:val="both"/>
        <w:spacing w:line="240" w:lineRule="exac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Петровского </w:t>
      </w:r>
      <w:r>
        <w:rPr>
          <w:color w:val="000000"/>
          <w:sz w:val="28"/>
          <w:szCs w:val="28"/>
        </w:rPr>
      </w:r>
    </w:p>
    <w:p>
      <w:pPr>
        <w:pStyle w:val="626"/>
        <w:jc w:val="both"/>
        <w:spacing w:line="240" w:lineRule="exac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округа</w:t>
      </w:r>
      <w:r>
        <w:rPr>
          <w:color w:val="000000"/>
          <w:sz w:val="28"/>
          <w:szCs w:val="28"/>
        </w:rPr>
      </w:r>
    </w:p>
    <w:p>
      <w:pPr>
        <w:pStyle w:val="640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С</w:t>
      </w:r>
      <w:r>
        <w:rPr>
          <w:color w:val="000000"/>
          <w:szCs w:val="28"/>
        </w:rPr>
        <w:t xml:space="preserve">тавропольского края     </w:t>
      </w:r>
      <w:r>
        <w:rPr>
          <w:color w:val="000000"/>
          <w:szCs w:val="28"/>
        </w:rPr>
        <w:t xml:space="preserve">                                                            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А.А.Захарченко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40"/>
        <w:jc w:val="both"/>
        <w:spacing w:line="240" w:lineRule="exact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</w:r>
      <w:r>
        <w:rPr>
          <w:color w:val="000000"/>
          <w:szCs w:val="28"/>
          <w:lang w:val="ru-RU"/>
        </w:rPr>
      </w:r>
    </w:p>
    <w:p>
      <w:pPr>
        <w:pStyle w:val="640"/>
        <w:jc w:val="both"/>
        <w:spacing w:line="240" w:lineRule="exact"/>
        <w:rPr>
          <w:color w:val="ffffff"/>
          <w:szCs w:val="28"/>
          <w:lang w:val="ru-RU"/>
        </w:rPr>
      </w:pPr>
      <w:r>
        <w:rPr>
          <w:color w:val="ffffff"/>
          <w:szCs w:val="28"/>
          <w:lang w:val="ru-RU"/>
        </w:rPr>
      </w:r>
      <w:r>
        <w:rPr>
          <w:color w:val="ffffff"/>
          <w:szCs w:val="28"/>
          <w:lang w:val="ru-RU"/>
        </w:rPr>
      </w:r>
    </w:p>
    <w:p>
      <w:pPr>
        <w:pStyle w:val="640"/>
        <w:jc w:val="both"/>
        <w:spacing w:line="240" w:lineRule="exact"/>
        <w:rPr>
          <w:color w:val="ffffff"/>
          <w:szCs w:val="28"/>
          <w:lang w:val="ru-RU"/>
        </w:rPr>
      </w:pPr>
      <w:r>
        <w:rPr>
          <w:color w:val="ffffff"/>
          <w:szCs w:val="28"/>
          <w:lang w:val="ru-RU"/>
        </w:rPr>
      </w:r>
      <w:r>
        <w:rPr>
          <w:color w:val="ffffff"/>
          <w:szCs w:val="28"/>
          <w:lang w:val="ru-RU"/>
        </w:rPr>
      </w:r>
    </w:p>
    <w:p>
      <w:pPr>
        <w:pStyle w:val="626"/>
        <w:ind w:left="0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  <w:ind w:left="0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  <w:rPr>
        <w:rFonts w:ascii="Times New Roman" w:hAnsi="Times New Roman" w:eastAsia="Times New Roman" w:cs="Times New Roman"/>
      </w:r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320" w:hanging="420"/>
        <w:tabs>
          <w:tab w:val="num" w:pos="13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  <w:tabs>
          <w:tab w:val="num" w:pos="16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720"/>
        <w:tabs>
          <w:tab w:val="num" w:pos="16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80" w:hanging="1080"/>
        <w:tabs>
          <w:tab w:val="num" w:pos="19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980" w:hanging="1080"/>
        <w:tabs>
          <w:tab w:val="num" w:pos="19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40" w:hanging="1440"/>
        <w:tabs>
          <w:tab w:val="num" w:pos="23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40" w:hanging="1440"/>
        <w:tabs>
          <w:tab w:val="num" w:pos="23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00" w:hanging="1800"/>
        <w:tabs>
          <w:tab w:val="num" w:pos="270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6"/>
    <w:next w:val="62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6"/>
    <w:next w:val="62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6"/>
    <w:next w:val="62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6"/>
    <w:next w:val="62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6"/>
    <w:next w:val="62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6"/>
    <w:next w:val="62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6"/>
    <w:next w:val="6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6"/>
    <w:next w:val="6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6"/>
    <w:next w:val="6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6"/>
    <w:next w:val="6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6"/>
    <w:next w:val="6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6"/>
    <w:next w:val="6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6"/>
    <w:next w:val="6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6"/>
    <w:next w:val="6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6"/>
    <w:next w:val="6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6"/>
    <w:next w:val="6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26" w:default="1">
    <w:name w:val="Normal"/>
    <w:next w:val="626"/>
    <w:link w:val="626"/>
    <w:qFormat/>
    <w:rPr>
      <w:lang w:val="ru-RU" w:eastAsia="ru-RU" w:bidi="ar-SA"/>
    </w:rPr>
  </w:style>
  <w:style w:type="paragraph" w:styleId="627">
    <w:name w:val="Заголовок 1"/>
    <w:basedOn w:val="626"/>
    <w:next w:val="626"/>
    <w:link w:val="626"/>
    <w:qFormat/>
    <w:pPr>
      <w:jc w:val="both"/>
      <w:keepNext/>
      <w:outlineLvl w:val="0"/>
    </w:pPr>
    <w:rPr>
      <w:sz w:val="28"/>
    </w:rPr>
  </w:style>
  <w:style w:type="paragraph" w:styleId="628">
    <w:name w:val="Заголовок 2"/>
    <w:basedOn w:val="626"/>
    <w:next w:val="626"/>
    <w:link w:val="626"/>
    <w:qFormat/>
    <w:pPr>
      <w:ind w:right="-2" w:firstLine="709"/>
      <w:jc w:val="center"/>
      <w:keepNext/>
      <w:spacing w:line="264" w:lineRule="auto"/>
      <w:outlineLvl w:val="1"/>
    </w:pPr>
    <w:rPr>
      <w:b/>
      <w:sz w:val="28"/>
    </w:rPr>
  </w:style>
  <w:style w:type="paragraph" w:styleId="629">
    <w:name w:val="Заголовок 3"/>
    <w:basedOn w:val="626"/>
    <w:next w:val="626"/>
    <w:link w:val="626"/>
    <w:qFormat/>
    <w:pPr>
      <w:jc w:val="right"/>
      <w:keepNext/>
      <w:outlineLvl w:val="2"/>
    </w:pPr>
    <w:rPr>
      <w:sz w:val="28"/>
    </w:rPr>
  </w:style>
  <w:style w:type="character" w:styleId="630">
    <w:name w:val="Основной шрифт абзаца"/>
    <w:next w:val="630"/>
    <w:link w:val="626"/>
    <w:semiHidden/>
  </w:style>
  <w:style w:type="table" w:styleId="631">
    <w:name w:val="Обычная таблица"/>
    <w:next w:val="631"/>
    <w:link w:val="626"/>
    <w:uiPriority w:val="99"/>
    <w:semiHidden/>
    <w:unhideWhenUsed/>
    <w:tblPr/>
  </w:style>
  <w:style w:type="numbering" w:styleId="632">
    <w:name w:val="Нет списка"/>
    <w:next w:val="632"/>
    <w:link w:val="626"/>
    <w:uiPriority w:val="99"/>
    <w:semiHidden/>
    <w:unhideWhenUsed/>
  </w:style>
  <w:style w:type="paragraph" w:styleId="633">
    <w:name w:val="Название"/>
    <w:basedOn w:val="626"/>
    <w:next w:val="633"/>
    <w:link w:val="644"/>
    <w:qFormat/>
    <w:pPr>
      <w:jc w:val="center"/>
    </w:pPr>
    <w:rPr>
      <w:b/>
      <w:sz w:val="32"/>
      <w:lang w:val="en-US" w:eastAsia="en-US"/>
    </w:rPr>
  </w:style>
  <w:style w:type="paragraph" w:styleId="634">
    <w:name w:val="ConsNormal"/>
    <w:next w:val="634"/>
    <w:link w:val="626"/>
    <w:pPr>
      <w:ind w:right="19772" w:firstLine="720"/>
      <w:widowControl w:val="off"/>
    </w:pPr>
    <w:rPr>
      <w:rFonts w:ascii="Arial" w:hAnsi="Arial"/>
      <w:lang w:val="ru-RU" w:eastAsia="ru-RU" w:bidi="ar-SA"/>
    </w:rPr>
  </w:style>
  <w:style w:type="paragraph" w:styleId="635">
    <w:name w:val="ConsNonformat"/>
    <w:next w:val="635"/>
    <w:link w:val="626"/>
    <w:pPr>
      <w:ind w:right="19772"/>
      <w:widowControl w:val="off"/>
    </w:pPr>
    <w:rPr>
      <w:rFonts w:ascii="Courier New" w:hAnsi="Courier New"/>
      <w:lang w:val="ru-RU" w:eastAsia="ru-RU" w:bidi="ar-SA"/>
    </w:rPr>
  </w:style>
  <w:style w:type="paragraph" w:styleId="636">
    <w:name w:val="Основной текст с отступом"/>
    <w:basedOn w:val="626"/>
    <w:next w:val="636"/>
    <w:link w:val="626"/>
    <w:semiHidden/>
    <w:pPr>
      <w:ind w:left="100" w:firstLine="620"/>
      <w:jc w:val="both"/>
    </w:pPr>
    <w:rPr>
      <w:sz w:val="28"/>
    </w:rPr>
  </w:style>
  <w:style w:type="paragraph" w:styleId="637">
    <w:name w:val="Основной текст 3"/>
    <w:basedOn w:val="626"/>
    <w:next w:val="637"/>
    <w:link w:val="626"/>
    <w:semiHidden/>
    <w:pPr>
      <w:jc w:val="both"/>
    </w:pPr>
    <w:rPr>
      <w:sz w:val="28"/>
    </w:rPr>
  </w:style>
  <w:style w:type="paragraph" w:styleId="638">
    <w:name w:val="Основной текст с отступом 2"/>
    <w:basedOn w:val="626"/>
    <w:next w:val="638"/>
    <w:link w:val="626"/>
    <w:semiHidden/>
    <w:pPr>
      <w:ind w:firstLine="567"/>
      <w:jc w:val="both"/>
    </w:pPr>
    <w:rPr>
      <w:sz w:val="28"/>
    </w:rPr>
  </w:style>
  <w:style w:type="paragraph" w:styleId="639">
    <w:name w:val="Основной текст с отступом 3"/>
    <w:basedOn w:val="626"/>
    <w:next w:val="639"/>
    <w:link w:val="626"/>
    <w:semiHidden/>
    <w:pPr>
      <w:ind w:firstLine="720"/>
      <w:jc w:val="both"/>
    </w:pPr>
    <w:rPr>
      <w:sz w:val="28"/>
    </w:rPr>
  </w:style>
  <w:style w:type="paragraph" w:styleId="640">
    <w:name w:val="Основной текст"/>
    <w:basedOn w:val="626"/>
    <w:next w:val="640"/>
    <w:link w:val="649"/>
    <w:semiHidden/>
    <w:rPr>
      <w:sz w:val="28"/>
      <w:lang w:val="en-US" w:eastAsia="en-US"/>
    </w:rPr>
  </w:style>
  <w:style w:type="paragraph" w:styleId="641">
    <w:name w:val="ConsPlusNormal"/>
    <w:next w:val="641"/>
    <w:link w:val="626"/>
    <w:rPr>
      <w:sz w:val="28"/>
      <w:szCs w:val="28"/>
      <w:lang w:val="ru-RU" w:eastAsia="ru-RU" w:bidi="ar-SA"/>
    </w:rPr>
  </w:style>
  <w:style w:type="character" w:styleId="642">
    <w:name w:val="Основной текст_"/>
    <w:next w:val="642"/>
    <w:link w:val="643"/>
    <w:rPr>
      <w:sz w:val="25"/>
      <w:szCs w:val="25"/>
      <w:shd w:val="clear" w:color="auto" w:fill="ffffff"/>
    </w:rPr>
  </w:style>
  <w:style w:type="paragraph" w:styleId="643">
    <w:name w:val="Основной текст6"/>
    <w:basedOn w:val="626"/>
    <w:next w:val="643"/>
    <w:link w:val="642"/>
    <w:pPr>
      <w:ind w:hanging="2140"/>
      <w:spacing w:after="480" w:line="0" w:lineRule="atLeast"/>
      <w:shd w:val="clear" w:color="auto" w:fill="ffffff"/>
    </w:pPr>
    <w:rPr>
      <w:sz w:val="25"/>
      <w:szCs w:val="25"/>
      <w:lang w:val="en-US" w:eastAsia="en-US"/>
    </w:rPr>
  </w:style>
  <w:style w:type="character" w:styleId="644">
    <w:name w:val="Название Знак"/>
    <w:next w:val="644"/>
    <w:link w:val="633"/>
    <w:rPr>
      <w:b/>
      <w:sz w:val="32"/>
    </w:rPr>
  </w:style>
  <w:style w:type="paragraph" w:styleId="645">
    <w:name w:val="ConsPlusTitle"/>
    <w:next w:val="645"/>
    <w:link w:val="626"/>
    <w:pPr>
      <w:widowControl w:val="off"/>
    </w:pPr>
    <w:rPr>
      <w:b/>
      <w:sz w:val="28"/>
      <w:lang w:val="ru-RU" w:eastAsia="ru-RU" w:bidi="ar-SA"/>
    </w:rPr>
  </w:style>
  <w:style w:type="paragraph" w:styleId="646">
    <w:name w:val="ConsPlusTitlePage"/>
    <w:next w:val="646"/>
    <w:link w:val="626"/>
    <w:pPr>
      <w:widowControl w:val="off"/>
    </w:pPr>
    <w:rPr>
      <w:rFonts w:ascii="Tahoma" w:hAnsi="Tahoma" w:cs="Tahoma"/>
      <w:lang w:val="ru-RU" w:eastAsia="ru-RU" w:bidi="ar-SA"/>
    </w:rPr>
  </w:style>
  <w:style w:type="paragraph" w:styleId="647">
    <w:name w:val="Т-1,5"/>
    <w:basedOn w:val="626"/>
    <w:next w:val="647"/>
    <w:link w:val="626"/>
    <w:pPr>
      <w:ind w:firstLine="720"/>
      <w:jc w:val="both"/>
      <w:spacing w:line="360" w:lineRule="auto"/>
    </w:pPr>
    <w:rPr>
      <w:sz w:val="28"/>
    </w:rPr>
  </w:style>
  <w:style w:type="paragraph" w:styleId="648">
    <w:name w:val="Без интервала"/>
    <w:next w:val="648"/>
    <w:link w:val="626"/>
    <w:uiPriority w:val="99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649">
    <w:name w:val="Основной текст Знак"/>
    <w:next w:val="649"/>
    <w:link w:val="640"/>
    <w:semiHidden/>
    <w:rPr>
      <w:sz w:val="28"/>
    </w:rPr>
  </w:style>
  <w:style w:type="table" w:styleId="650">
    <w:name w:val="Сетка таблицы"/>
    <w:basedOn w:val="631"/>
    <w:next w:val="650"/>
    <w:link w:val="626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Текст выноски"/>
    <w:basedOn w:val="626"/>
    <w:next w:val="651"/>
    <w:link w:val="652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52">
    <w:name w:val="Текст выноски Знак"/>
    <w:next w:val="652"/>
    <w:link w:val="651"/>
    <w:uiPriority w:val="99"/>
    <w:semiHidden/>
    <w:rPr>
      <w:rFonts w:ascii="Tahoma" w:hAnsi="Tahoma" w:cs="Tahoma"/>
      <w:sz w:val="16"/>
      <w:szCs w:val="16"/>
    </w:rPr>
  </w:style>
  <w:style w:type="character" w:styleId="1209" w:default="1">
    <w:name w:val="Default Paragraph Font"/>
    <w:uiPriority w:val="1"/>
    <w:semiHidden/>
    <w:unhideWhenUsed/>
  </w:style>
  <w:style w:type="numbering" w:styleId="1210" w:default="1">
    <w:name w:val="No List"/>
    <w:uiPriority w:val="99"/>
    <w:semiHidden/>
    <w:unhideWhenUsed/>
  </w:style>
  <w:style w:type="table" w:styleId="12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revision>4</cp:revision>
  <dcterms:created xsi:type="dcterms:W3CDTF">2019-05-22T12:06:00Z</dcterms:created>
  <dcterms:modified xsi:type="dcterms:W3CDTF">2024-03-20T13:14:55Z</dcterms:modified>
  <cp:version>786432</cp:version>
</cp:coreProperties>
</file>