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C826C7" w:rsidRPr="00073EED" w:rsidTr="002A248F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073EED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C826C7" w:rsidRPr="00073EED" w:rsidTr="002A248F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073EED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073EED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EED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C826C7" w:rsidRPr="00073EED" w:rsidTr="002A248F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073EED" w:rsidRDefault="00691C38" w:rsidP="00E52E2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18 июня 2019 г. № 1309</w:t>
            </w:r>
            <w:bookmarkStart w:id="0" w:name="_GoBack"/>
            <w:bookmarkEnd w:id="0"/>
          </w:p>
        </w:tc>
      </w:tr>
      <w:tr w:rsidR="00C826C7" w:rsidRPr="00073EED" w:rsidTr="002A248F">
        <w:tc>
          <w:tcPr>
            <w:tcW w:w="4644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073EED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073EED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Default="00C826C7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450F70" w:rsidRDefault="00450F70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E640B9" w:rsidRPr="00073EED" w:rsidRDefault="00E640B9" w:rsidP="00C826C7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073EED" w:rsidRDefault="00C826C7" w:rsidP="00C826C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E52E25" w:rsidRPr="00AF49F1" w:rsidRDefault="00C826C7" w:rsidP="00E52E25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</w:t>
      </w:r>
      <w:r w:rsidR="00E52E25" w:rsidRPr="00AF49F1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программу Петровского городского округа Ставропольского края </w:t>
      </w:r>
      <w:r w:rsidR="00E52E25" w:rsidRPr="00B6595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52E25" w:rsidRPr="00AF49F1">
        <w:rPr>
          <w:rFonts w:ascii="Times New Roman" w:hAnsi="Times New Roman" w:cs="Times New Roman"/>
          <w:color w:val="000000" w:themeColor="text1"/>
          <w:sz w:val="28"/>
          <w:szCs w:val="28"/>
        </w:rPr>
        <w:t>Охрана окружающей среды»</w:t>
      </w:r>
    </w:p>
    <w:p w:rsidR="00C826C7" w:rsidRDefault="00C826C7" w:rsidP="00E52E2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40B9" w:rsidRPr="00073EED" w:rsidRDefault="00E640B9" w:rsidP="00E52E2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48F" w:rsidRDefault="0042709B" w:rsidP="000B371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48F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C826C7" w:rsidRPr="002A248F">
        <w:rPr>
          <w:rFonts w:ascii="Times New Roman" w:eastAsia="Times New Roman" w:hAnsi="Times New Roman" w:cs="Times New Roman"/>
          <w:sz w:val="28"/>
          <w:szCs w:val="28"/>
        </w:rPr>
        <w:t>аспорт</w:t>
      </w:r>
      <w:r w:rsidRPr="002A248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26C7" w:rsidRPr="002A2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>Программы:</w:t>
      </w:r>
    </w:p>
    <w:p w:rsidR="00E52E25" w:rsidRPr="00C738AD" w:rsidRDefault="000B371D" w:rsidP="00C738A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8AD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2A248F" w:rsidRPr="00C738AD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461F5F" w:rsidRPr="00C738AD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источники финансового обеспечения Программы» изложить в следующей редакции: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261"/>
        <w:gridCol w:w="6095"/>
      </w:tblGrid>
      <w:tr w:rsidR="00E52E25" w:rsidRPr="00AF49F1" w:rsidTr="002A248F">
        <w:tc>
          <w:tcPr>
            <w:tcW w:w="3261" w:type="dxa"/>
            <w:shd w:val="clear" w:color="auto" w:fill="auto"/>
          </w:tcPr>
          <w:p w:rsidR="00E52E25" w:rsidRPr="00AF49F1" w:rsidRDefault="002A248F" w:rsidP="002A248F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52E25" w:rsidRPr="00AF49F1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обеспечения Программы</w:t>
            </w:r>
          </w:p>
          <w:p w:rsidR="00E52E25" w:rsidRPr="00AF49F1" w:rsidRDefault="00E52E25" w:rsidP="002A248F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E52E25" w:rsidRPr="00AF49F1" w:rsidRDefault="00E52E25" w:rsidP="002A248F">
            <w:pPr>
              <w:pStyle w:val="ConsPlusNormal"/>
              <w:jc w:val="both"/>
              <w:rPr>
                <w:sz w:val="28"/>
                <w:szCs w:val="28"/>
              </w:rPr>
            </w:pPr>
            <w:r w:rsidRPr="00AF49F1">
              <w:rPr>
                <w:sz w:val="28"/>
                <w:szCs w:val="28"/>
              </w:rPr>
              <w:t>объем финансового обес</w:t>
            </w:r>
            <w:r>
              <w:rPr>
                <w:sz w:val="28"/>
                <w:szCs w:val="28"/>
              </w:rPr>
              <w:t>печения Программы составит 40784,1</w:t>
            </w:r>
            <w:r w:rsidRPr="00AF49F1">
              <w:rPr>
                <w:sz w:val="28"/>
                <w:szCs w:val="28"/>
              </w:rPr>
              <w:t>0 тыс. рублей, в том числе по источникам финансового обеспечения:</w:t>
            </w:r>
          </w:p>
          <w:p w:rsidR="00E52E25" w:rsidRPr="00AF49F1" w:rsidRDefault="00E52E25" w:rsidP="002A24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- краевой бюджет) - 38316,25 тыс. рублей, в том числе по годам: </w:t>
            </w:r>
          </w:p>
          <w:p w:rsidR="00E52E25" w:rsidRPr="00AF49F1" w:rsidRDefault="00E52E25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38316,25 тыс.</w:t>
            </w: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52E25" w:rsidRPr="00AF49F1" w:rsidRDefault="00E52E25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52E25" w:rsidRPr="00AF49F1" w:rsidRDefault="00E52E25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E52E25" w:rsidRPr="009B24E4" w:rsidRDefault="00E52E25" w:rsidP="002A24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- </w:t>
            </w:r>
            <w:r w:rsidRPr="009B24E4">
              <w:rPr>
                <w:rFonts w:ascii="Times New Roman" w:hAnsi="Times New Roman" w:cs="Times New Roman"/>
                <w:sz w:val="28"/>
                <w:szCs w:val="28"/>
              </w:rPr>
              <w:t xml:space="preserve">2467,85 тыс. рублей, в том числе по годам: </w:t>
            </w:r>
          </w:p>
          <w:p w:rsidR="00E52E25" w:rsidRPr="009B24E4" w:rsidRDefault="00E52E25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2016,65 тыс.</w:t>
            </w:r>
            <w:r w:rsidRPr="009B24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E4">
              <w:rPr>
                <w:rFonts w:ascii="Times New Roman" w:hAnsi="Times New Roman" w:cs="Times New Roman"/>
                <w:sz w:val="28"/>
                <w:szCs w:val="28"/>
              </w:rPr>
              <w:t>2019 год – 451,20 тыс</w:t>
            </w: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E52E25" w:rsidRPr="00AF49F1" w:rsidRDefault="00E52E25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Петровского городского округа Ставропольского края (далее - выпадающие доходы), в том числе по годам: </w:t>
            </w:r>
          </w:p>
          <w:p w:rsidR="00E52E25" w:rsidRPr="00AF49F1" w:rsidRDefault="00E52E25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       2018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2019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E52E25" w:rsidRPr="00AF49F1" w:rsidRDefault="00E52E25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внебюджетные средства Петровского городского округа Ставропольского края (далее - внебюджетные средства), в том числе по годам:</w:t>
            </w:r>
          </w:p>
          <w:p w:rsidR="00E52E25" w:rsidRPr="00AF49F1" w:rsidRDefault="000B371D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E52E25" w:rsidRPr="00AF49F1">
              <w:rPr>
                <w:rFonts w:ascii="Times New Roman" w:hAnsi="Times New Roman" w:cs="Times New Roman"/>
                <w:sz w:val="28"/>
                <w:szCs w:val="28"/>
              </w:rPr>
              <w:t>2018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2019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E52E25" w:rsidRPr="00AF49F1" w:rsidRDefault="00E52E25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E52E25" w:rsidRPr="00AF49F1" w:rsidRDefault="00E52E25" w:rsidP="00F0436D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  <w:r w:rsidR="002A24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43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640B9" w:rsidRDefault="00E640B9" w:rsidP="00450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2E25" w:rsidRDefault="005D39AB" w:rsidP="00450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F1E1B" w:rsidRPr="00AF49F1">
        <w:rPr>
          <w:rFonts w:ascii="Times New Roman" w:hAnsi="Times New Roman"/>
          <w:sz w:val="28"/>
          <w:szCs w:val="28"/>
        </w:rPr>
        <w:t>Ожидаемые конечные результаты реализации программы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B93367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>абзацем следующего содержания:</w:t>
      </w:r>
      <w:r w:rsidR="000B3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F2A">
        <w:rPr>
          <w:rFonts w:ascii="Times New Roman" w:hAnsi="Times New Roman" w:cs="Times New Roman"/>
          <w:sz w:val="28"/>
          <w:szCs w:val="28"/>
        </w:rPr>
        <w:t>«</w:t>
      </w:r>
      <w:r w:rsidR="00B93367" w:rsidRPr="005766A8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</w:t>
      </w:r>
      <w:r w:rsidR="00D00F2A">
        <w:rPr>
          <w:rFonts w:ascii="Times New Roman" w:hAnsi="Times New Roman" w:cs="Times New Roman"/>
          <w:sz w:val="28"/>
          <w:szCs w:val="28"/>
        </w:rPr>
        <w:t>»</w:t>
      </w:r>
      <w:r w:rsidR="00B93367">
        <w:rPr>
          <w:rFonts w:ascii="Times New Roman" w:hAnsi="Times New Roman" w:cs="Times New Roman"/>
          <w:sz w:val="28"/>
          <w:szCs w:val="28"/>
        </w:rPr>
        <w:t>.</w:t>
      </w:r>
    </w:p>
    <w:p w:rsidR="009513E0" w:rsidRPr="00450F70" w:rsidRDefault="00B93367" w:rsidP="00450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proofErr w:type="gramStart"/>
      <w:r w:rsidR="00D00F2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 xml:space="preserve">абзаце первом 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аздел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F49F1">
        <w:rPr>
          <w:rFonts w:ascii="Times New Roman" w:hAnsi="Times New Roman" w:cs="Times New Roman"/>
          <w:sz w:val="28"/>
          <w:szCs w:val="28"/>
        </w:rPr>
        <w:t>Приоритеты и цели реализуемой в Петровском городском округе Ставропольского края муниципальной политики в соответствующей сфере социально-экономического развития Петровского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» слова</w:t>
      </w:r>
      <w:r w:rsidR="000B3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F2A">
        <w:rPr>
          <w:rFonts w:ascii="Times New Roman" w:hAnsi="Times New Roman" w:cs="Times New Roman"/>
          <w:sz w:val="28"/>
          <w:szCs w:val="28"/>
        </w:rPr>
        <w:t>«</w:t>
      </w:r>
      <w:r w:rsidRPr="00AF49F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6" w:history="1">
        <w:r w:rsidRPr="00F0436D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Петровского муниципального района Ставропольского края от 09 октября 2013 г. № 960 «Об утверждении Порядка разработки, реализации и оценки эффективности муниципальных программ Петровского муниципального района Ставропольского края» (в редакции</w:t>
      </w:r>
      <w:proofErr w:type="gramEnd"/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>от 22 декабря 2015 г. № 967)</w:t>
      </w:r>
      <w:r w:rsidR="00D00F2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заменить словами </w:t>
      </w:r>
      <w:r w:rsidR="00D00F2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D00F2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="000B371D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F04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Петровского городского округа Ставропольского края </w:t>
      </w:r>
      <w:r w:rsidRPr="00F0436D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от 11</w:t>
      </w:r>
      <w:r w:rsidRPr="00AF49F1">
        <w:rPr>
          <w:rFonts w:ascii="Times New Roman" w:eastAsia="Calibri" w:hAnsi="Times New Roman" w:cs="Times New Roman"/>
          <w:sz w:val="28"/>
          <w:lang w:eastAsia="en-US"/>
        </w:rPr>
        <w:t xml:space="preserve"> апреля 2018 года № 528 «Об утверждении Порядка разработки, реализации и оценки эффективности муниципальных программ Петровского городского </w:t>
      </w:r>
      <w:r w:rsidRPr="005766A8">
        <w:rPr>
          <w:rFonts w:ascii="Times New Roman" w:eastAsia="Calibri" w:hAnsi="Times New Roman" w:cs="Times New Roman"/>
          <w:sz w:val="28"/>
          <w:lang w:eastAsia="en-US"/>
        </w:rPr>
        <w:t xml:space="preserve">округа Ставропольского края» (в редакции </w:t>
      </w:r>
      <w:r w:rsidR="009513E0">
        <w:rPr>
          <w:rFonts w:ascii="Times New Roman" w:eastAsia="Calibri" w:hAnsi="Times New Roman" w:cs="Times New Roman"/>
          <w:sz w:val="28"/>
          <w:lang w:eastAsia="en-US"/>
        </w:rPr>
        <w:t>от 30 августа 2018 года № 1547</w:t>
      </w:r>
      <w:r w:rsidR="00940892">
        <w:rPr>
          <w:rFonts w:ascii="Times New Roman" w:eastAsia="Calibri" w:hAnsi="Times New Roman" w:cs="Times New Roman"/>
          <w:sz w:val="28"/>
          <w:lang w:eastAsia="en-US"/>
        </w:rPr>
        <w:t>, 11 января 2019 года №9</w:t>
      </w:r>
      <w:r w:rsidR="009513E0">
        <w:rPr>
          <w:rFonts w:ascii="Times New Roman" w:eastAsia="Calibri" w:hAnsi="Times New Roman" w:cs="Times New Roman"/>
          <w:sz w:val="28"/>
          <w:lang w:eastAsia="en-US"/>
        </w:rPr>
        <w:t>)</w:t>
      </w:r>
      <w:r w:rsidR="00D00F2A">
        <w:rPr>
          <w:rFonts w:ascii="Times New Roman" w:eastAsia="Calibri" w:hAnsi="Times New Roman" w:cs="Times New Roman"/>
          <w:sz w:val="28"/>
          <w:lang w:eastAsia="en-US"/>
        </w:rPr>
        <w:t>»</w:t>
      </w:r>
      <w:r w:rsidR="009513E0">
        <w:rPr>
          <w:rFonts w:ascii="Times New Roman" w:eastAsia="Calibri" w:hAnsi="Times New Roman" w:cs="Times New Roman"/>
          <w:sz w:val="28"/>
          <w:lang w:eastAsia="en-US"/>
        </w:rPr>
        <w:t>.</w:t>
      </w:r>
      <w:proofErr w:type="gramEnd"/>
    </w:p>
    <w:p w:rsidR="002A248F" w:rsidRDefault="00B93367" w:rsidP="002A2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«Сведения об индикаторах достижения целей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Петровского городского округа Ставропольского края</w:t>
      </w:r>
      <w:r w:rsidR="000B3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показателях решения задач </w:t>
      </w:r>
      <w:r w:rsidRPr="008C07E5">
        <w:rPr>
          <w:rFonts w:ascii="Times New Roman" w:eastAsia="Times New Roman" w:hAnsi="Times New Roman" w:cs="Times New Roman"/>
          <w:sz w:val="28"/>
          <w:szCs w:val="28"/>
        </w:rPr>
        <w:t>подпрограмм Программы и их значениях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 xml:space="preserve">» к Программе: </w:t>
      </w:r>
    </w:p>
    <w:p w:rsidR="008C07E5" w:rsidRDefault="002A248F" w:rsidP="00450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C07E5" w:rsidRPr="008C0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графе 8 </w:t>
      </w:r>
      <w:r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1 цифры 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заменить </w:t>
      </w:r>
      <w:r w:rsidR="009513E0">
        <w:rPr>
          <w:rFonts w:ascii="Times New Roman" w:hAnsi="Times New Roman" w:cs="Times New Roman"/>
          <w:sz w:val="28"/>
          <w:szCs w:val="28"/>
        </w:rPr>
        <w:t>цифрами</w:t>
      </w:r>
      <w:r w:rsidR="00D00F2A">
        <w:rPr>
          <w:rFonts w:ascii="Times New Roman" w:hAnsi="Times New Roman" w:cs="Times New Roman"/>
          <w:sz w:val="28"/>
          <w:szCs w:val="28"/>
        </w:rPr>
        <w:t>«</w:t>
      </w:r>
      <w:r w:rsidR="009513E0" w:rsidRPr="008C07E5">
        <w:rPr>
          <w:rFonts w:ascii="Times New Roman" w:hAnsi="Times New Roman" w:cs="Times New Roman"/>
          <w:sz w:val="28"/>
          <w:szCs w:val="28"/>
        </w:rPr>
        <w:t>92</w:t>
      </w:r>
      <w:r w:rsidR="00D00F2A">
        <w:rPr>
          <w:rFonts w:ascii="Times New Roman" w:hAnsi="Times New Roman" w:cs="Times New Roman"/>
          <w:sz w:val="28"/>
          <w:szCs w:val="28"/>
        </w:rPr>
        <w:t>,0»</w:t>
      </w:r>
      <w:r w:rsidR="009513E0">
        <w:rPr>
          <w:rFonts w:ascii="Times New Roman" w:hAnsi="Times New Roman" w:cs="Times New Roman"/>
          <w:sz w:val="28"/>
          <w:szCs w:val="28"/>
        </w:rPr>
        <w:t>;</w:t>
      </w:r>
    </w:p>
    <w:p w:rsidR="009513E0" w:rsidRDefault="002A248F" w:rsidP="00450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В</w:t>
      </w:r>
      <w:r w:rsidR="009513E0" w:rsidRPr="008C0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графе 9 </w:t>
      </w:r>
      <w:r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1 цифры 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заменить </w:t>
      </w:r>
      <w:r w:rsidR="009513E0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D00F2A">
        <w:rPr>
          <w:rFonts w:ascii="Times New Roman" w:hAnsi="Times New Roman" w:cs="Times New Roman"/>
          <w:sz w:val="28"/>
          <w:szCs w:val="28"/>
        </w:rPr>
        <w:t>«</w:t>
      </w:r>
      <w:r w:rsidR="009513E0">
        <w:rPr>
          <w:rFonts w:ascii="Times New Roman" w:hAnsi="Times New Roman" w:cs="Times New Roman"/>
          <w:sz w:val="28"/>
          <w:szCs w:val="28"/>
        </w:rPr>
        <w:t>93</w:t>
      </w:r>
      <w:r w:rsidR="00D00F2A">
        <w:rPr>
          <w:rFonts w:ascii="Times New Roman" w:hAnsi="Times New Roman" w:cs="Times New Roman"/>
          <w:sz w:val="28"/>
          <w:szCs w:val="28"/>
        </w:rPr>
        <w:t>,0»</w:t>
      </w:r>
      <w:r w:rsidR="009513E0">
        <w:rPr>
          <w:rFonts w:ascii="Times New Roman" w:hAnsi="Times New Roman" w:cs="Times New Roman"/>
          <w:sz w:val="28"/>
          <w:szCs w:val="28"/>
        </w:rPr>
        <w:t>;</w:t>
      </w:r>
    </w:p>
    <w:p w:rsidR="009513E0" w:rsidRDefault="002A248F" w:rsidP="00450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513E0" w:rsidRPr="008C0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графе 10 </w:t>
      </w:r>
      <w:r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1 цифры 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заменить </w:t>
      </w:r>
      <w:r w:rsidR="009513E0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D00F2A">
        <w:rPr>
          <w:rFonts w:ascii="Times New Roman" w:hAnsi="Times New Roman" w:cs="Times New Roman"/>
          <w:sz w:val="28"/>
          <w:szCs w:val="28"/>
        </w:rPr>
        <w:t>«</w:t>
      </w:r>
      <w:r w:rsidR="009513E0">
        <w:rPr>
          <w:rFonts w:ascii="Times New Roman" w:hAnsi="Times New Roman" w:cs="Times New Roman"/>
          <w:sz w:val="28"/>
          <w:szCs w:val="28"/>
        </w:rPr>
        <w:t>94</w:t>
      </w:r>
      <w:r w:rsidR="00D00F2A">
        <w:rPr>
          <w:rFonts w:ascii="Times New Roman" w:hAnsi="Times New Roman" w:cs="Times New Roman"/>
          <w:sz w:val="28"/>
          <w:szCs w:val="28"/>
        </w:rPr>
        <w:t>,0»</w:t>
      </w:r>
      <w:r w:rsidR="009513E0">
        <w:rPr>
          <w:rFonts w:ascii="Times New Roman" w:hAnsi="Times New Roman" w:cs="Times New Roman"/>
          <w:sz w:val="28"/>
          <w:szCs w:val="28"/>
        </w:rPr>
        <w:t>;</w:t>
      </w:r>
    </w:p>
    <w:p w:rsidR="009513E0" w:rsidRDefault="002A248F" w:rsidP="00450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513E0" w:rsidRPr="008C07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графе 11 </w:t>
      </w:r>
      <w:r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1 цифры 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D00F2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 xml:space="preserve"> заменить </w:t>
      </w:r>
      <w:r w:rsidR="009513E0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D00F2A">
        <w:rPr>
          <w:rFonts w:ascii="Times New Roman" w:hAnsi="Times New Roman" w:cs="Times New Roman"/>
          <w:sz w:val="28"/>
          <w:szCs w:val="28"/>
        </w:rPr>
        <w:t>«</w:t>
      </w:r>
      <w:r w:rsidR="009513E0">
        <w:rPr>
          <w:rFonts w:ascii="Times New Roman" w:hAnsi="Times New Roman" w:cs="Times New Roman"/>
          <w:sz w:val="28"/>
          <w:szCs w:val="28"/>
        </w:rPr>
        <w:t>95</w:t>
      </w:r>
      <w:r w:rsidR="00D00F2A">
        <w:rPr>
          <w:rFonts w:ascii="Times New Roman" w:hAnsi="Times New Roman" w:cs="Times New Roman"/>
          <w:sz w:val="28"/>
          <w:szCs w:val="28"/>
        </w:rPr>
        <w:t>,0»</w:t>
      </w:r>
      <w:r w:rsidR="009513E0">
        <w:rPr>
          <w:rFonts w:ascii="Times New Roman" w:hAnsi="Times New Roman" w:cs="Times New Roman"/>
          <w:sz w:val="28"/>
          <w:szCs w:val="28"/>
        </w:rPr>
        <w:t>.</w:t>
      </w:r>
    </w:p>
    <w:p w:rsidR="009513E0" w:rsidRDefault="008C07E5" w:rsidP="00450F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«Объемы и источники финансового обеспечения Программы»</w:t>
      </w:r>
      <w:r w:rsidR="000B3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2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Программе </w:t>
      </w:r>
      <w:r w:rsidR="00B93367" w:rsidRPr="008C07E5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9513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93367" w:rsidRPr="008C07E5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9513E0" w:rsidRPr="00AF49F1" w:rsidRDefault="008F5CC0" w:rsidP="00450F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2A248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Паспорте </w:t>
      </w:r>
      <w:r>
        <w:rPr>
          <w:rFonts w:ascii="Times New Roman" w:eastAsia="Cambria" w:hAnsi="Times New Roman" w:cs="Times New Roman"/>
          <w:sz w:val="28"/>
          <w:szCs w:val="28"/>
        </w:rPr>
        <w:t>подпрограммы</w:t>
      </w:r>
      <w:r w:rsidRPr="00AF49F1">
        <w:rPr>
          <w:rFonts w:ascii="Times New Roman" w:eastAsia="Cambria" w:hAnsi="Times New Roman" w:cs="Times New Roman"/>
          <w:sz w:val="28"/>
          <w:szCs w:val="28"/>
        </w:rPr>
        <w:t xml:space="preserve"> «</w:t>
      </w:r>
      <w:r w:rsidRPr="00AF49F1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качества окружающей среды» муниципальной программы Петровского городского округа Ставропольского края </w:t>
      </w:r>
      <w:r w:rsidRPr="00AF49F1">
        <w:rPr>
          <w:rFonts w:ascii="Times New Roman" w:hAnsi="Times New Roman" w:cs="Times New Roman"/>
          <w:b/>
          <w:sz w:val="28"/>
          <w:szCs w:val="28"/>
        </w:rPr>
        <w:t>«</w:t>
      </w:r>
      <w:r w:rsidRPr="00AF49F1">
        <w:rPr>
          <w:rFonts w:ascii="Times New Roman" w:hAnsi="Times New Roman" w:cs="Times New Roman"/>
          <w:sz w:val="28"/>
          <w:szCs w:val="28"/>
        </w:rPr>
        <w:t>Охрана окружающей среды»</w:t>
      </w:r>
      <w:r w:rsidR="00D00F2A">
        <w:rPr>
          <w:rFonts w:ascii="Times New Roman" w:hAnsi="Times New Roman" w:cs="Times New Roman"/>
          <w:sz w:val="28"/>
          <w:szCs w:val="28"/>
        </w:rPr>
        <w:t>:</w:t>
      </w:r>
    </w:p>
    <w:p w:rsidR="008F5CC0" w:rsidRDefault="008F5CC0" w:rsidP="00450F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2A248F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 xml:space="preserve"> «Объемы и ист</w:t>
      </w:r>
      <w:r w:rsidR="00940892">
        <w:rPr>
          <w:rFonts w:ascii="Times New Roman" w:eastAsia="Times New Roman" w:hAnsi="Times New Roman" w:cs="Times New Roman"/>
          <w:sz w:val="28"/>
          <w:szCs w:val="28"/>
        </w:rPr>
        <w:t>очники финансового обеспечения под</w:t>
      </w:r>
      <w:r w:rsidR="00940892" w:rsidRPr="00073EE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73EED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D00F2A" w:rsidRDefault="00D00F2A" w:rsidP="00F043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261"/>
        <w:gridCol w:w="6095"/>
      </w:tblGrid>
      <w:tr w:rsidR="008F5CC0" w:rsidRPr="00AF49F1" w:rsidTr="002A248F">
        <w:tc>
          <w:tcPr>
            <w:tcW w:w="3261" w:type="dxa"/>
            <w:shd w:val="clear" w:color="auto" w:fill="auto"/>
          </w:tcPr>
          <w:p w:rsidR="008F5CC0" w:rsidRPr="00AF49F1" w:rsidRDefault="002A248F" w:rsidP="002A248F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F5CC0" w:rsidRPr="00AF49F1">
              <w:rPr>
                <w:rFonts w:ascii="Times New Roman" w:hAnsi="Times New Roman"/>
                <w:sz w:val="28"/>
                <w:szCs w:val="28"/>
              </w:rPr>
              <w:t>Объемы и источники</w:t>
            </w:r>
            <w:r w:rsidR="00940892">
              <w:rPr>
                <w:rFonts w:ascii="Times New Roman" w:hAnsi="Times New Roman"/>
                <w:sz w:val="28"/>
                <w:szCs w:val="28"/>
              </w:rPr>
              <w:t xml:space="preserve">       финансового обеспечения подп</w:t>
            </w:r>
            <w:r w:rsidR="008F5CC0" w:rsidRPr="00AF49F1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8F5CC0" w:rsidRPr="00AF49F1" w:rsidRDefault="008F5CC0" w:rsidP="002A248F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8F5CC0" w:rsidRPr="00AF49F1" w:rsidRDefault="008F5CC0" w:rsidP="002A248F">
            <w:pPr>
              <w:pStyle w:val="ConsPlusNormal"/>
              <w:jc w:val="both"/>
              <w:rPr>
                <w:sz w:val="28"/>
                <w:szCs w:val="28"/>
              </w:rPr>
            </w:pPr>
            <w:r w:rsidRPr="00AF49F1">
              <w:rPr>
                <w:sz w:val="28"/>
                <w:szCs w:val="28"/>
              </w:rPr>
              <w:t>объем финансового обес</w:t>
            </w:r>
            <w:r w:rsidR="00940892">
              <w:rPr>
                <w:sz w:val="28"/>
                <w:szCs w:val="28"/>
              </w:rPr>
              <w:t>печения подп</w:t>
            </w:r>
            <w:r>
              <w:rPr>
                <w:sz w:val="28"/>
                <w:szCs w:val="28"/>
              </w:rPr>
              <w:t>рограммы составит 40784,1</w:t>
            </w:r>
            <w:r w:rsidRPr="00AF49F1">
              <w:rPr>
                <w:sz w:val="28"/>
                <w:szCs w:val="28"/>
              </w:rPr>
              <w:t>0 тыс. рублей, в том числе по источникам финансового обеспечения:</w:t>
            </w:r>
          </w:p>
          <w:p w:rsidR="008F5CC0" w:rsidRPr="00AF49F1" w:rsidRDefault="008F5CC0" w:rsidP="002A24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Ставропольского края (далее - краевой бюджет) - 38316,25 тыс. рублей, в том числе по годам: </w:t>
            </w:r>
          </w:p>
          <w:p w:rsidR="008F5CC0" w:rsidRPr="00AF49F1" w:rsidRDefault="008F5CC0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38316,25 тыс.</w:t>
            </w: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F5CC0" w:rsidRPr="00AF49F1" w:rsidRDefault="008F5CC0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0,00 </w:t>
            </w: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F5CC0" w:rsidRPr="00AF49F1" w:rsidRDefault="008F5CC0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8F5CC0" w:rsidRPr="009B24E4" w:rsidRDefault="008F5CC0" w:rsidP="002A248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- </w:t>
            </w:r>
            <w:r w:rsidRPr="009B24E4">
              <w:rPr>
                <w:rFonts w:ascii="Times New Roman" w:hAnsi="Times New Roman" w:cs="Times New Roman"/>
                <w:sz w:val="28"/>
                <w:szCs w:val="28"/>
              </w:rPr>
              <w:t xml:space="preserve">2467,85 тыс. рублей, в том числе по годам: </w:t>
            </w:r>
          </w:p>
          <w:p w:rsidR="008F5CC0" w:rsidRPr="009B24E4" w:rsidRDefault="008F5CC0" w:rsidP="002A248F">
            <w:pPr>
              <w:framePr w:hSpace="180" w:wrap="around" w:vAnchor="text" w:hAnchor="text" w:xAlign="right" w:y="1"/>
              <w:spacing w:after="0" w:line="240" w:lineRule="auto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2016,65 тыс.</w:t>
            </w:r>
            <w:r w:rsidRPr="009B24E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E4">
              <w:rPr>
                <w:rFonts w:ascii="Times New Roman" w:hAnsi="Times New Roman" w:cs="Times New Roman"/>
                <w:sz w:val="28"/>
                <w:szCs w:val="28"/>
              </w:rPr>
              <w:t>2019 год – 451,20 тыс</w:t>
            </w: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8F5CC0" w:rsidRPr="00AF49F1" w:rsidRDefault="008F5CC0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выпадающие доходы Петровского городского округа Ставропольского края (далее - выпадающие доходы), в том числе по годам: </w:t>
            </w:r>
          </w:p>
          <w:p w:rsidR="008F5CC0" w:rsidRPr="00AF49F1" w:rsidRDefault="008F5CC0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 xml:space="preserve">       2018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2019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</w:p>
          <w:p w:rsidR="008F5CC0" w:rsidRPr="00AF49F1" w:rsidRDefault="008F5CC0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 Петровского городского округа Ставропольского края (далее - внебюджетные средства), в том числе по годам:</w:t>
            </w:r>
          </w:p>
          <w:p w:rsidR="008F5CC0" w:rsidRPr="00AF49F1" w:rsidRDefault="000B371D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F5CC0" w:rsidRPr="00AF49F1">
              <w:rPr>
                <w:rFonts w:ascii="Times New Roman" w:hAnsi="Times New Roman" w:cs="Times New Roman"/>
                <w:sz w:val="28"/>
                <w:szCs w:val="28"/>
              </w:rPr>
              <w:t>2018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2019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2020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8F5CC0" w:rsidRPr="00AF49F1" w:rsidRDefault="008F5CC0" w:rsidP="002A248F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8F5CC0" w:rsidRPr="00AF49F1" w:rsidRDefault="008F5CC0" w:rsidP="00F0436D">
            <w:pPr>
              <w:spacing w:after="0" w:line="240" w:lineRule="auto"/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9F1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</w:t>
            </w:r>
            <w:r w:rsidR="002A24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43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F5CC0" w:rsidRPr="00AF49F1" w:rsidRDefault="008F5CC0" w:rsidP="00F043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4.2. </w:t>
      </w:r>
      <w:r w:rsidR="00940892">
        <w:rPr>
          <w:rFonts w:ascii="Times New Roman" w:eastAsia="Times New Roman" w:hAnsi="Times New Roman" w:cs="Times New Roman"/>
          <w:sz w:val="28"/>
          <w:szCs w:val="28"/>
        </w:rPr>
        <w:t>Пункт 4 р</w:t>
      </w:r>
      <w:r>
        <w:rPr>
          <w:rFonts w:ascii="Times New Roman" w:eastAsia="Times New Roman" w:hAnsi="Times New Roman" w:cs="Times New Roman"/>
          <w:sz w:val="28"/>
          <w:szCs w:val="28"/>
        </w:rPr>
        <w:t>аздел</w:t>
      </w:r>
      <w:r w:rsidR="00940892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AF49F1">
        <w:rPr>
          <w:rFonts w:ascii="Times New Roman" w:hAnsi="Times New Roman" w:cs="Times New Roman"/>
          <w:sz w:val="28"/>
          <w:szCs w:val="28"/>
        </w:rPr>
        <w:t>Характеристика ос</w:t>
      </w:r>
      <w:r>
        <w:rPr>
          <w:rFonts w:ascii="Times New Roman" w:hAnsi="Times New Roman" w:cs="Times New Roman"/>
          <w:sz w:val="28"/>
          <w:szCs w:val="28"/>
        </w:rPr>
        <w:t xml:space="preserve">новных мероприятий подпрограммы» </w:t>
      </w:r>
      <w:r w:rsidR="002A248F">
        <w:rPr>
          <w:rFonts w:ascii="Times New Roman" w:hAnsi="Times New Roman" w:cs="Times New Roman"/>
          <w:sz w:val="28"/>
          <w:szCs w:val="28"/>
        </w:rPr>
        <w:t xml:space="preserve">после абзаца седьмого дополнить абзацем следующего содержания: </w:t>
      </w:r>
      <w:r w:rsidR="00E640B9">
        <w:rPr>
          <w:rFonts w:ascii="Times New Roman" w:hAnsi="Times New Roman" w:cs="Times New Roman"/>
          <w:sz w:val="28"/>
          <w:szCs w:val="28"/>
        </w:rPr>
        <w:t>«</w:t>
      </w:r>
      <w:r w:rsidR="005C6003">
        <w:rPr>
          <w:rFonts w:ascii="Times New Roman" w:hAnsi="Times New Roman" w:cs="Times New Roman"/>
          <w:sz w:val="28"/>
          <w:szCs w:val="28"/>
        </w:rPr>
        <w:t xml:space="preserve"> - </w:t>
      </w:r>
      <w:r w:rsidRPr="005766A8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(мониторинг производственного экологического контроля)</w:t>
      </w:r>
      <w:r w:rsidR="00D00F2A">
        <w:rPr>
          <w:rFonts w:ascii="Times New Roman" w:hAnsi="Times New Roman" w:cs="Times New Roman"/>
          <w:sz w:val="28"/>
          <w:szCs w:val="28"/>
        </w:rPr>
        <w:t>»</w:t>
      </w:r>
      <w:r w:rsidR="00C1168F">
        <w:rPr>
          <w:rFonts w:ascii="Times New Roman" w:hAnsi="Times New Roman" w:cs="Times New Roman"/>
          <w:sz w:val="28"/>
          <w:szCs w:val="28"/>
        </w:rPr>
        <w:t>.</w:t>
      </w:r>
    </w:p>
    <w:p w:rsidR="000A1F65" w:rsidRPr="00073EED" w:rsidRDefault="000A1F65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A1F65" w:rsidRPr="00073EED" w:rsidRDefault="000A1F65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0B371D" w:rsidRPr="00CA2C3A" w:rsidRDefault="000B371D" w:rsidP="000B371D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2C3A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главы администрации</w:t>
      </w:r>
    </w:p>
    <w:p w:rsidR="000B371D" w:rsidRPr="00CA2C3A" w:rsidRDefault="000B371D" w:rsidP="000B371D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2C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0B371D" w:rsidRPr="00CA2C3A" w:rsidRDefault="000B371D" w:rsidP="000B371D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2C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CA2C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proofErr w:type="spellStart"/>
      <w:r w:rsidRPr="00CA2C3A">
        <w:rPr>
          <w:rFonts w:ascii="Times New Roman" w:eastAsia="Calibri" w:hAnsi="Times New Roman" w:cs="Times New Roman"/>
          <w:sz w:val="28"/>
          <w:szCs w:val="28"/>
          <w:lang w:eastAsia="en-US"/>
        </w:rPr>
        <w:t>Е.И.Сергеева</w:t>
      </w:r>
      <w:proofErr w:type="spellEnd"/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D00F2A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  <w:sectPr w:rsidR="00D00F2A" w:rsidSect="00450F70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"/>
        <w:gridCol w:w="9480"/>
        <w:gridCol w:w="34"/>
        <w:gridCol w:w="4860"/>
        <w:gridCol w:w="34"/>
      </w:tblGrid>
      <w:tr w:rsidR="00D00F2A" w:rsidRPr="00AF49F1" w:rsidTr="002A248F">
        <w:trPr>
          <w:gridAfter w:val="1"/>
          <w:wAfter w:w="34" w:type="dxa"/>
          <w:trHeight w:val="1862"/>
        </w:trPr>
        <w:tc>
          <w:tcPr>
            <w:tcW w:w="9514" w:type="dxa"/>
            <w:gridSpan w:val="2"/>
          </w:tcPr>
          <w:p w:rsidR="00D00F2A" w:rsidRPr="00AF49F1" w:rsidRDefault="00D00F2A" w:rsidP="002A248F">
            <w:pPr>
              <w:tabs>
                <w:tab w:val="left" w:pos="4008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gridSpan w:val="2"/>
          </w:tcPr>
          <w:p w:rsidR="00D00F2A" w:rsidRPr="00AF49F1" w:rsidRDefault="00D00F2A" w:rsidP="002A248F">
            <w:pPr>
              <w:tabs>
                <w:tab w:val="left" w:pos="4008"/>
              </w:tabs>
              <w:ind w:left="-98" w:firstLine="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Приложение 1</w:t>
            </w:r>
          </w:p>
          <w:p w:rsidR="00D00F2A" w:rsidRPr="00AF49F1" w:rsidRDefault="00D00F2A" w:rsidP="00E640B9">
            <w:pPr>
              <w:widowControl w:val="0"/>
              <w:spacing w:line="240" w:lineRule="exact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Cs w:val="24"/>
              </w:rPr>
              <w:t>к изменениям, которые вносятся в муниципальную программу</w:t>
            </w:r>
            <w:r w:rsidRPr="00AF49F1">
              <w:rPr>
                <w:rFonts w:cs="Times New Roman"/>
                <w:szCs w:val="24"/>
              </w:rPr>
              <w:t xml:space="preserve"> Петровского городского округа  Ставропольского края </w:t>
            </w:r>
            <w:r w:rsidRPr="00AF49F1">
              <w:rPr>
                <w:rFonts w:cs="Times New Roman"/>
                <w:szCs w:val="24"/>
                <w:lang w:bidi="ru-RU"/>
              </w:rPr>
              <w:t>«</w:t>
            </w:r>
            <w:r w:rsidRPr="00AF49F1">
              <w:rPr>
                <w:rFonts w:cs="Times New Roman"/>
                <w:szCs w:val="24"/>
              </w:rPr>
              <w:t>Охрана окружающей среды</w:t>
            </w:r>
            <w:r w:rsidRPr="00AF49F1">
              <w:rPr>
                <w:rFonts w:cs="Times New Roman"/>
                <w:szCs w:val="24"/>
                <w:lang w:bidi="ru-RU"/>
              </w:rPr>
              <w:t>»</w:t>
            </w:r>
          </w:p>
        </w:tc>
      </w:tr>
      <w:tr w:rsidR="00D00F2A" w:rsidRPr="00AF49F1" w:rsidTr="002A248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1"/>
          <w:wBefore w:w="34" w:type="dxa"/>
          <w:trHeight w:val="1527"/>
        </w:trPr>
        <w:tc>
          <w:tcPr>
            <w:tcW w:w="9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F2A" w:rsidRPr="00AF49F1" w:rsidRDefault="00D00F2A" w:rsidP="002A248F">
            <w:pPr>
              <w:tabs>
                <w:tab w:val="left" w:pos="4008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F2A" w:rsidRPr="00AF49F1" w:rsidRDefault="00E640B9" w:rsidP="002A248F">
            <w:pPr>
              <w:tabs>
                <w:tab w:val="left" w:pos="4008"/>
              </w:tabs>
              <w:ind w:left="-98" w:firstLine="1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«</w:t>
            </w:r>
            <w:r w:rsidR="00D00F2A" w:rsidRPr="00AF49F1">
              <w:rPr>
                <w:rFonts w:cs="Times New Roman"/>
                <w:szCs w:val="24"/>
              </w:rPr>
              <w:t>Приложение 3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line="240" w:lineRule="exact"/>
              <w:ind w:left="-108" w:right="-6"/>
              <w:jc w:val="both"/>
              <w:outlineLvl w:val="1"/>
              <w:rPr>
                <w:rFonts w:cs="Times New Roman"/>
                <w:szCs w:val="24"/>
              </w:rPr>
            </w:pPr>
            <w:r w:rsidRPr="00AF49F1">
              <w:rPr>
                <w:rFonts w:cs="Times New Roman"/>
                <w:szCs w:val="24"/>
              </w:rPr>
              <w:t xml:space="preserve">к муниципальной программе Петровского городского округа  Ставропольского края </w:t>
            </w:r>
            <w:r w:rsidRPr="00AF49F1">
              <w:rPr>
                <w:rFonts w:cs="Times New Roman"/>
                <w:szCs w:val="24"/>
                <w:lang w:bidi="ru-RU"/>
              </w:rPr>
              <w:t>«</w:t>
            </w:r>
            <w:r w:rsidRPr="00AF49F1">
              <w:rPr>
                <w:rFonts w:cs="Times New Roman"/>
                <w:szCs w:val="24"/>
              </w:rPr>
              <w:t>Охрана окружающей среды</w:t>
            </w:r>
            <w:r w:rsidRPr="00AF49F1">
              <w:rPr>
                <w:rFonts w:cs="Times New Roman"/>
                <w:szCs w:val="24"/>
                <w:lang w:bidi="ru-RU"/>
              </w:rPr>
              <w:t>»</w:t>
            </w:r>
          </w:p>
          <w:p w:rsidR="00D00F2A" w:rsidRPr="00AF49F1" w:rsidRDefault="00D00F2A" w:rsidP="002A248F">
            <w:pPr>
              <w:tabs>
                <w:tab w:val="left" w:pos="4008"/>
              </w:tabs>
              <w:rPr>
                <w:rFonts w:cs="Times New Roman"/>
                <w:sz w:val="24"/>
                <w:szCs w:val="24"/>
              </w:rPr>
            </w:pPr>
          </w:p>
        </w:tc>
      </w:tr>
    </w:tbl>
    <w:p w:rsidR="00D00F2A" w:rsidRPr="00AF49F1" w:rsidRDefault="00D00F2A" w:rsidP="00D00F2A">
      <w:pPr>
        <w:rPr>
          <w:rFonts w:ascii="Times New Roman" w:hAnsi="Times New Roman" w:cs="Times New Roman"/>
          <w:szCs w:val="28"/>
        </w:rPr>
      </w:pPr>
    </w:p>
    <w:p w:rsidR="00D00F2A" w:rsidRPr="00AF49F1" w:rsidRDefault="00D00F2A" w:rsidP="00D00F2A">
      <w:pPr>
        <w:jc w:val="center"/>
        <w:rPr>
          <w:rFonts w:ascii="Times New Roman" w:hAnsi="Times New Roman" w:cs="Times New Roman"/>
          <w:szCs w:val="28"/>
        </w:rPr>
      </w:pPr>
      <w:r w:rsidRPr="00AF49F1">
        <w:rPr>
          <w:rFonts w:ascii="Times New Roman" w:hAnsi="Times New Roman" w:cs="Times New Roman"/>
          <w:szCs w:val="28"/>
        </w:rPr>
        <w:t xml:space="preserve">ОБЪЕМЫ И ИСТОЧНИКИ </w:t>
      </w:r>
    </w:p>
    <w:p w:rsidR="00D00F2A" w:rsidRPr="00AF49F1" w:rsidRDefault="00D00F2A" w:rsidP="00E640B9">
      <w:pPr>
        <w:jc w:val="center"/>
        <w:rPr>
          <w:rFonts w:ascii="Times New Roman" w:hAnsi="Times New Roman" w:cs="Times New Roman"/>
          <w:szCs w:val="28"/>
        </w:rPr>
      </w:pPr>
      <w:r w:rsidRPr="00AF49F1">
        <w:rPr>
          <w:rFonts w:ascii="Times New Roman" w:hAnsi="Times New Roman" w:cs="Times New Roman"/>
          <w:szCs w:val="28"/>
        </w:rPr>
        <w:t>финансового обеспечения П</w:t>
      </w:r>
      <w:r w:rsidR="00E640B9">
        <w:rPr>
          <w:rFonts w:ascii="Times New Roman" w:hAnsi="Times New Roman" w:cs="Times New Roman"/>
          <w:szCs w:val="28"/>
        </w:rPr>
        <w:t>рограммы</w:t>
      </w:r>
    </w:p>
    <w:tbl>
      <w:tblPr>
        <w:tblW w:w="49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3101"/>
        <w:gridCol w:w="4515"/>
        <w:gridCol w:w="1268"/>
        <w:gridCol w:w="1151"/>
        <w:gridCol w:w="714"/>
        <w:gridCol w:w="717"/>
        <w:gridCol w:w="1002"/>
        <w:gridCol w:w="863"/>
        <w:gridCol w:w="236"/>
      </w:tblGrid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 w:val="restart"/>
            <w:vAlign w:val="center"/>
          </w:tcPr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Cs w:val="28"/>
              </w:rPr>
            </w:pPr>
            <w:r w:rsidRPr="00AF49F1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AF49F1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AF49F1">
              <w:rPr>
                <w:rFonts w:ascii="Times New Roman" w:hAnsi="Times New Roman" w:cs="Times New Roman"/>
                <w:szCs w:val="28"/>
              </w:rPr>
              <w:t>/п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86" w:type="pct"/>
            <w:vMerge w:val="restart"/>
            <w:vAlign w:val="center"/>
          </w:tcPr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Программы, 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основного мероприятия </w:t>
            </w: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1581" w:type="pct"/>
            <w:vMerge w:val="restart"/>
          </w:tcPr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2001" w:type="pct"/>
            <w:gridSpan w:val="6"/>
            <w:shd w:val="clear" w:color="auto" w:fill="auto"/>
          </w:tcPr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</w:t>
            </w:r>
            <w:r w:rsidRPr="00AF49F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рублей)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 xml:space="preserve">2018 </w:t>
            </w: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 xml:space="preserve">2019 </w:t>
            </w: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2020 год</w:t>
            </w:r>
          </w:p>
        </w:tc>
        <w:tc>
          <w:tcPr>
            <w:tcW w:w="251" w:type="pct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2021 год</w:t>
            </w:r>
          </w:p>
        </w:tc>
        <w:tc>
          <w:tcPr>
            <w:tcW w:w="351" w:type="pct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2022 год</w:t>
            </w:r>
          </w:p>
        </w:tc>
        <w:tc>
          <w:tcPr>
            <w:tcW w:w="302" w:type="pct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2023 год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pct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pct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40B9" w:rsidRPr="00AF49F1" w:rsidTr="00E640B9">
        <w:trPr>
          <w:gridAfter w:val="1"/>
          <w:wAfter w:w="83" w:type="pct"/>
          <w:trHeight w:val="86"/>
        </w:trPr>
        <w:tc>
          <w:tcPr>
            <w:tcW w:w="250" w:type="pct"/>
            <w:vMerge w:val="restart"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 w:val="restart"/>
          </w:tcPr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«Охрана окружающей среды», всего</w:t>
            </w: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  <w:vAlign w:val="bottom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40332,90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25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40332,90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493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38316,25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493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38316,25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493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бюджета округа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2016,65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26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. предусмотренные отделу сельского </w:t>
            </w:r>
            <w:r w:rsidRPr="00AF4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и охраны окружающей среды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lastRenderedPageBreak/>
              <w:t>2016,65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lastRenderedPageBreak/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51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02" w:type="pct"/>
          </w:tcPr>
          <w:p w:rsidR="00D00F2A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26"/>
        </w:trPr>
        <w:tc>
          <w:tcPr>
            <w:tcW w:w="250" w:type="pct"/>
            <w:vMerge/>
            <w:tcBorders>
              <w:bottom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66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86" w:type="pct"/>
            <w:vMerge w:val="restart"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экологической безопасности и качества окружающей среды»</w:t>
            </w:r>
          </w:p>
        </w:tc>
        <w:tc>
          <w:tcPr>
            <w:tcW w:w="1581" w:type="pct"/>
            <w:vAlign w:val="bottom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44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40332,90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78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444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40332,90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527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444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38316,25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669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38316,25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545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444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2016,65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674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2016,65</w:t>
            </w:r>
          </w:p>
        </w:tc>
        <w:tc>
          <w:tcPr>
            <w:tcW w:w="403" w:type="pct"/>
            <w:shd w:val="clear" w:color="auto" w:fill="auto"/>
          </w:tcPr>
          <w:p w:rsidR="00D00F2A" w:rsidRPr="005A21E5" w:rsidRDefault="00D00F2A" w:rsidP="002A248F">
            <w:r w:rsidRPr="005A21E5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386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lef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:rsidR="00D00F2A" w:rsidRPr="00AF49F1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581" w:type="pct"/>
          </w:tcPr>
          <w:p w:rsidR="00D00F2A" w:rsidRPr="00AF49F1" w:rsidRDefault="00D00F2A" w:rsidP="002A248F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0B9" w:rsidRPr="00AF49F1" w:rsidTr="00E640B9">
        <w:trPr>
          <w:gridAfter w:val="1"/>
          <w:wAfter w:w="83" w:type="pct"/>
          <w:trHeight w:val="407"/>
        </w:trPr>
        <w:tc>
          <w:tcPr>
            <w:tcW w:w="250" w:type="pct"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86" w:type="pct"/>
          </w:tcPr>
          <w:p w:rsidR="00D00F2A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49F1">
              <w:rPr>
                <w:rFonts w:ascii="Times New Roman" w:hAnsi="Times New Roman" w:cs="Times New Roman"/>
                <w:sz w:val="24"/>
                <w:szCs w:val="28"/>
              </w:rPr>
              <w:t>Охрана атмосферного воздуха</w:t>
            </w:r>
          </w:p>
          <w:p w:rsidR="00D00F2A" w:rsidRPr="0024577D" w:rsidRDefault="00D00F2A" w:rsidP="002A24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Не требуется финансового обеспечения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 w:val="restart"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</w:pPr>
            <w:r w:rsidRPr="00AF49F1">
              <w:rPr>
                <w:color w:val="000000"/>
              </w:rPr>
              <w:t>Предотвращение негативного воздействия вод</w:t>
            </w:r>
          </w:p>
        </w:tc>
        <w:tc>
          <w:tcPr>
            <w:tcW w:w="1581" w:type="pct"/>
            <w:vAlign w:val="bottom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  <w:tcBorders>
              <w:top w:val="single" w:sz="4" w:space="0" w:color="auto"/>
              <w:bottom w:val="single" w:sz="4" w:space="0" w:color="auto"/>
            </w:tcBorders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52"/>
        </w:trPr>
        <w:tc>
          <w:tcPr>
            <w:tcW w:w="250" w:type="pct"/>
            <w:vMerge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  <w:tcBorders>
              <w:top w:val="single" w:sz="4" w:space="0" w:color="auto"/>
              <w:bottom w:val="single" w:sz="4" w:space="0" w:color="auto"/>
            </w:tcBorders>
          </w:tcPr>
          <w:p w:rsidR="00E640B9" w:rsidRPr="00AF49F1" w:rsidRDefault="00E640B9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0B9" w:rsidRPr="00AF49F1" w:rsidTr="00E640B9">
        <w:trPr>
          <w:gridAfter w:val="1"/>
          <w:wAfter w:w="83" w:type="pct"/>
          <w:trHeight w:val="252"/>
        </w:trPr>
        <w:tc>
          <w:tcPr>
            <w:tcW w:w="250" w:type="pct"/>
            <w:vMerge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</w:tcBorders>
            <w:shd w:val="clear" w:color="auto" w:fill="auto"/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tcBorders>
              <w:top w:val="single" w:sz="4" w:space="0" w:color="auto"/>
            </w:tcBorders>
            <w:shd w:val="clear" w:color="auto" w:fill="auto"/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" w:type="pct"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</w:tcPr>
          <w:p w:rsidR="00E640B9" w:rsidRPr="00AF49F1" w:rsidRDefault="00E640B9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138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947"/>
        </w:trPr>
        <w:tc>
          <w:tcPr>
            <w:tcW w:w="250" w:type="pct"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086" w:type="pct"/>
            <w:tcBorders>
              <w:top w:val="single" w:sz="4" w:space="0" w:color="auto"/>
            </w:tcBorders>
          </w:tcPr>
          <w:p w:rsidR="00D00F2A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  <w:r w:rsidRPr="00AF49F1">
              <w:rPr>
                <w:color w:val="000000"/>
              </w:rPr>
              <w:t>Экологическое образование и информирование населения округа</w:t>
            </w:r>
          </w:p>
          <w:p w:rsidR="00D00F2A" w:rsidRPr="0024577D" w:rsidRDefault="00D00F2A" w:rsidP="002A248F">
            <w:pPr>
              <w:pStyle w:val="Style5"/>
              <w:widowControl/>
              <w:spacing w:line="240" w:lineRule="auto"/>
              <w:ind w:hanging="27"/>
              <w:rPr>
                <w:color w:val="000000"/>
                <w:sz w:val="1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Не требуется финансового обеспечения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-</w:t>
            </w:r>
          </w:p>
        </w:tc>
      </w:tr>
      <w:tr w:rsidR="00E640B9" w:rsidRPr="00AF49F1" w:rsidTr="00E640B9">
        <w:trPr>
          <w:gridAfter w:val="1"/>
          <w:wAfter w:w="83" w:type="pct"/>
          <w:trHeight w:val="300"/>
        </w:trPr>
        <w:tc>
          <w:tcPr>
            <w:tcW w:w="250" w:type="pct"/>
            <w:vMerge w:val="restart"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86" w:type="pct"/>
            <w:vMerge w:val="restart"/>
            <w:tcBorders>
              <w:top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санитарно-эпидемиологического благополучия населения округа</w:t>
            </w:r>
          </w:p>
        </w:tc>
        <w:tc>
          <w:tcPr>
            <w:tcW w:w="1581" w:type="pct"/>
            <w:vAlign w:val="bottom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40332,90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76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 округа, 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40332,90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76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38316,25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539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38316,25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C6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76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21E5">
              <w:rPr>
                <w:rFonts w:ascii="Times New Roman" w:hAnsi="Times New Roman" w:cs="Times New Roman"/>
                <w:b/>
              </w:rPr>
              <w:t>2016,65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451,20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0C6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539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5A21E5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21E5">
              <w:rPr>
                <w:rFonts w:ascii="Times New Roman" w:hAnsi="Times New Roman" w:cs="Times New Roman"/>
              </w:rPr>
              <w:t>2016,65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D60C6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C6">
              <w:rPr>
                <w:rFonts w:ascii="Times New Roman" w:hAnsi="Times New Roman" w:cs="Times New Roman"/>
              </w:rPr>
              <w:t>451,20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63"/>
        </w:trPr>
        <w:tc>
          <w:tcPr>
            <w:tcW w:w="250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444" w:type="pct"/>
            <w:shd w:val="clear" w:color="auto" w:fill="auto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  <w:vAlign w:val="bottom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63"/>
        </w:trPr>
        <w:tc>
          <w:tcPr>
            <w:tcW w:w="250" w:type="pct"/>
            <w:vMerge w:val="restar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86" w:type="pct"/>
            <w:vMerge w:val="restart"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«Обеспечение реализации муниципальной программы «Охрана окружающей среды» и </w:t>
            </w:r>
            <w:proofErr w:type="spellStart"/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общепрограммные</w:t>
            </w:r>
            <w:proofErr w:type="spellEnd"/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мероприятия»</w:t>
            </w:r>
          </w:p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pct"/>
            <w:vAlign w:val="bottom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63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sz w:val="24"/>
                <w:szCs w:val="24"/>
              </w:rPr>
              <w:t>бюджет округа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76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краевого бюджета,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539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263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бюджета округа,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E640B9">
        <w:trPr>
          <w:gridAfter w:val="1"/>
          <w:wAfter w:w="83" w:type="pct"/>
          <w:trHeight w:val="397"/>
        </w:trPr>
        <w:tc>
          <w:tcPr>
            <w:tcW w:w="250" w:type="pct"/>
            <w:vMerge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D00F2A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F49F1">
              <w:rPr>
                <w:rFonts w:ascii="Times New Roman" w:hAnsi="Times New Roman" w:cs="Times New Roman"/>
                <w:sz w:val="24"/>
                <w:szCs w:val="24"/>
              </w:rPr>
              <w:t>. предусмотренные отделу сельского хозяйства и охраны окружающей среды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</w:tr>
      <w:tr w:rsidR="00E640B9" w:rsidRPr="00AF49F1" w:rsidTr="00516B66">
        <w:trPr>
          <w:trHeight w:val="379"/>
        </w:trPr>
        <w:tc>
          <w:tcPr>
            <w:tcW w:w="250" w:type="pct"/>
            <w:vMerge/>
            <w:tcBorders>
              <w:bottom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vMerge/>
            <w:tcBorders>
              <w:bottom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1" w:type="pct"/>
          </w:tcPr>
          <w:p w:rsidR="00D00F2A" w:rsidRPr="00AF49F1" w:rsidRDefault="00E640B9" w:rsidP="002A2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444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3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0" w:type="pct"/>
            <w:shd w:val="clear" w:color="auto" w:fill="auto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pct"/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D00F2A" w:rsidRPr="00AF49F1" w:rsidRDefault="00D00F2A" w:rsidP="002A24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49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40B9" w:rsidRPr="00AF49F1" w:rsidRDefault="00E640B9" w:rsidP="00E640B9">
            <w:pPr>
              <w:jc w:val="center"/>
            </w:pPr>
            <w:r w:rsidRPr="00E640B9">
              <w:rPr>
                <w:sz w:val="28"/>
              </w:rPr>
              <w:t>»</w:t>
            </w:r>
          </w:p>
        </w:tc>
      </w:tr>
    </w:tbl>
    <w:p w:rsidR="00E640B9" w:rsidRDefault="00E640B9" w:rsidP="00E640B9">
      <w:pPr>
        <w:ind w:right="-173"/>
        <w:rPr>
          <w:rFonts w:ascii="Times New Roman" w:hAnsi="Times New Roman" w:cs="Times New Roman"/>
          <w:szCs w:val="28"/>
        </w:rPr>
      </w:pPr>
    </w:p>
    <w:p w:rsidR="00D00F2A" w:rsidRPr="00AF49F1" w:rsidRDefault="00D00F2A" w:rsidP="00E640B9">
      <w:pPr>
        <w:ind w:right="-173"/>
        <w:rPr>
          <w:rFonts w:ascii="Times New Roman" w:hAnsi="Times New Roman" w:cs="Times New Roman"/>
          <w:szCs w:val="28"/>
        </w:rPr>
      </w:pPr>
    </w:p>
    <w:p w:rsidR="00D00F2A" w:rsidRPr="00073EED" w:rsidRDefault="00D00F2A" w:rsidP="00C826C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sectPr w:rsidR="00D00F2A" w:rsidRPr="00073EED" w:rsidSect="00E640B9">
      <w:pgSz w:w="16838" w:h="11906" w:orient="landscape"/>
      <w:pgMar w:top="1418" w:right="53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C59D5"/>
    <w:multiLevelType w:val="multilevel"/>
    <w:tmpl w:val="7FC64DC8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826C7"/>
    <w:rsid w:val="00003685"/>
    <w:rsid w:val="000104AA"/>
    <w:rsid w:val="000573E9"/>
    <w:rsid w:val="00073EED"/>
    <w:rsid w:val="000826EF"/>
    <w:rsid w:val="00087D36"/>
    <w:rsid w:val="000A1F65"/>
    <w:rsid w:val="000B371D"/>
    <w:rsid w:val="000E1BC1"/>
    <w:rsid w:val="001118A8"/>
    <w:rsid w:val="0012019A"/>
    <w:rsid w:val="00161713"/>
    <w:rsid w:val="00162C13"/>
    <w:rsid w:val="00232336"/>
    <w:rsid w:val="002503A5"/>
    <w:rsid w:val="00257A9A"/>
    <w:rsid w:val="00261D83"/>
    <w:rsid w:val="00285398"/>
    <w:rsid w:val="002A248F"/>
    <w:rsid w:val="003378A5"/>
    <w:rsid w:val="00350CF5"/>
    <w:rsid w:val="003A1EF7"/>
    <w:rsid w:val="003C48DE"/>
    <w:rsid w:val="0040127E"/>
    <w:rsid w:val="00401D23"/>
    <w:rsid w:val="0042709B"/>
    <w:rsid w:val="00435D42"/>
    <w:rsid w:val="00450F70"/>
    <w:rsid w:val="00454A3A"/>
    <w:rsid w:val="00461F5F"/>
    <w:rsid w:val="00484C0F"/>
    <w:rsid w:val="004F26BE"/>
    <w:rsid w:val="00516B66"/>
    <w:rsid w:val="0057476F"/>
    <w:rsid w:val="005C6003"/>
    <w:rsid w:val="005D39AB"/>
    <w:rsid w:val="00604CBF"/>
    <w:rsid w:val="00691C38"/>
    <w:rsid w:val="006D2DF8"/>
    <w:rsid w:val="00727422"/>
    <w:rsid w:val="00731EAD"/>
    <w:rsid w:val="00806FF5"/>
    <w:rsid w:val="0084664A"/>
    <w:rsid w:val="00892594"/>
    <w:rsid w:val="008A6366"/>
    <w:rsid w:val="008C07E5"/>
    <w:rsid w:val="008F5CC0"/>
    <w:rsid w:val="00935FDF"/>
    <w:rsid w:val="00936E98"/>
    <w:rsid w:val="00940892"/>
    <w:rsid w:val="009513E0"/>
    <w:rsid w:val="009E07E0"/>
    <w:rsid w:val="009E4B30"/>
    <w:rsid w:val="009F0ECE"/>
    <w:rsid w:val="00A51EAB"/>
    <w:rsid w:val="00A83B30"/>
    <w:rsid w:val="00AB2968"/>
    <w:rsid w:val="00B07B4C"/>
    <w:rsid w:val="00B40FBA"/>
    <w:rsid w:val="00B93367"/>
    <w:rsid w:val="00BB24C5"/>
    <w:rsid w:val="00C114F7"/>
    <w:rsid w:val="00C1168F"/>
    <w:rsid w:val="00C31FDF"/>
    <w:rsid w:val="00C35B52"/>
    <w:rsid w:val="00C71551"/>
    <w:rsid w:val="00C728E3"/>
    <w:rsid w:val="00C738AD"/>
    <w:rsid w:val="00C826C7"/>
    <w:rsid w:val="00C968BA"/>
    <w:rsid w:val="00D00F2A"/>
    <w:rsid w:val="00D84A6A"/>
    <w:rsid w:val="00D95022"/>
    <w:rsid w:val="00D95689"/>
    <w:rsid w:val="00DB2390"/>
    <w:rsid w:val="00DB791A"/>
    <w:rsid w:val="00DE035E"/>
    <w:rsid w:val="00E25600"/>
    <w:rsid w:val="00E52E25"/>
    <w:rsid w:val="00E640B9"/>
    <w:rsid w:val="00E7040F"/>
    <w:rsid w:val="00E952B0"/>
    <w:rsid w:val="00ED0991"/>
    <w:rsid w:val="00EE5C83"/>
    <w:rsid w:val="00EF1E1B"/>
    <w:rsid w:val="00F0436D"/>
    <w:rsid w:val="00F34B32"/>
    <w:rsid w:val="00FE5ADC"/>
    <w:rsid w:val="00FE6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paragraph" w:customStyle="1" w:styleId="ConsPlusNormal">
    <w:name w:val="ConsPlusNormal"/>
    <w:rsid w:val="00E704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E70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Nonformat">
    <w:name w:val="ConsNonformat"/>
    <w:rsid w:val="00E52E2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styleId="a4">
    <w:name w:val="Hyperlink"/>
    <w:uiPriority w:val="99"/>
    <w:unhideWhenUsed/>
    <w:rsid w:val="00B93367"/>
    <w:rPr>
      <w:color w:val="0000FF"/>
      <w:u w:val="single"/>
    </w:rPr>
  </w:style>
  <w:style w:type="paragraph" w:customStyle="1" w:styleId="Style5">
    <w:name w:val="Style5"/>
    <w:basedOn w:val="a"/>
    <w:uiPriority w:val="99"/>
    <w:rsid w:val="00D00F2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 (таблица)"/>
    <w:basedOn w:val="a"/>
    <w:next w:val="a"/>
    <w:rsid w:val="00D00F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6">
    <w:name w:val="Table Grid"/>
    <w:basedOn w:val="a1"/>
    <w:uiPriority w:val="59"/>
    <w:rsid w:val="00D00F2A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03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3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59B319B10740A3BC5CBB6D07523C8B5241B1D78042FF9573F2F79FCDF9A908DD11B49714EDDC4ED088A83F0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7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Хорошилова</cp:lastModifiedBy>
  <cp:revision>55</cp:revision>
  <cp:lastPrinted>2019-06-18T11:17:00Z</cp:lastPrinted>
  <dcterms:created xsi:type="dcterms:W3CDTF">2019-02-01T12:53:00Z</dcterms:created>
  <dcterms:modified xsi:type="dcterms:W3CDTF">2019-06-23T10:24:00Z</dcterms:modified>
</cp:coreProperties>
</file>