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47984719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1" w:name="_Hlk3552603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Социальное развитие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End w:id="1"/>
      <w:bookmarkStart w:id="2" w:name="_Hlk3490335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445  </w:t>
      </w:r>
      <w:bookmarkStart w:id="3" w:name="_Hlk99024278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план-фактном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достижении значений индикаторов достижения целей Программы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 6 запланированных индикаторов все достигнуты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143,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(из 10 запланированных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 решения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выполнения 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 объеме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в полном объеме выполнено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мероприятие.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сроками.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43</w:t>
      </w:r>
      <w:r>
        <w:rPr>
          <w:rFonts w:ascii="Times New Roman" w:hAnsi="Times New Roman" w:cs="Times New Roman"/>
          <w:sz w:val="28"/>
          <w:szCs w:val="28"/>
        </w:rPr>
        <w:t xml:space="preserve">, отклонений плановых сроков реализации контрольных событий от фактических не установлено, что свидетельствует о высокой степени качества управления муниципальной программой (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%).  </w:t>
      </w:r>
      <w:bookmarkEnd w:id="3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достигла </w:t>
      </w:r>
      <w:r>
        <w:rPr>
          <w:rFonts w:ascii="Times New Roman" w:hAnsi="Times New Roman" w:cs="Times New Roman"/>
          <w:sz w:val="28"/>
          <w:szCs w:val="28"/>
        </w:rPr>
        <w:t xml:space="preserve">95,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117,17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оценке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 на 17,46% (</w:t>
      </w:r>
      <w:r>
        <w:rPr>
          <w:rFonts w:ascii="Times New Roman" w:hAnsi="Times New Roman"/>
          <w:sz w:val="28"/>
          <w:szCs w:val="28"/>
        </w:rPr>
        <w:t xml:space="preserve">оценка эффективности за 2022 год имела значение «плановая»).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анализа, 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</w:t>
      </w:r>
      <w:r>
        <w:rPr>
          <w:rFonts w:ascii="Times New Roman" w:hAnsi="Times New Roman" w:cs="Times New Roman"/>
          <w:sz w:val="28"/>
          <w:szCs w:val="28"/>
        </w:rPr>
        <w:t xml:space="preserve">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3172</Characters>
  <CharactersWithSpaces>3721</CharactersWithSpaces>
  <Company>FU</Company>
  <DocSecurity>0</DocSecurity>
  <HyperlinksChanged>false</HyperlinksChanged>
  <Lines>26</Lines>
  <Pages>2</Pages>
  <Paragraphs>7</Paragraphs>
  <ScaleCrop>false</ScaleCrop>
  <SharedDoc>false</SharedDoc>
  <Template>Normal</Template>
  <Words>556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Елена Браиловская</cp:lastModifiedBy>
  <cp:revision>8</cp:revision>
  <dcterms:created xsi:type="dcterms:W3CDTF">2023-02-08T06:09:00Z</dcterms:created>
  <dcterms:modified xsi:type="dcterms:W3CDTF">2024-04-11T11:40:00Z</dcterms:modified>
  <cp:version>1048576</cp:version>
</cp:coreProperties>
</file>