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5"/>
        <w:widowControl/>
        <w:ind w:righ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 О С Т А Н О В Л Е Н И Е</w:t>
      </w:r>
    </w:p>
    <w:p>
      <w:pPr>
        <w:pStyle w:val="UserStyle_5"/>
        <w:widowControl/>
        <w:ind w:righ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</w:r>
    </w:p>
    <w:p>
      <w:pPr>
        <w:pStyle w:val="UserStyle_5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 </w:t>
      </w:r>
    </w:p>
    <w:p>
      <w:pPr>
        <w:pStyle w:val="UserStyle_5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СТАВРОПОЛЬСКОГО КРАЯ</w:t>
      </w:r>
    </w:p>
    <w:p>
      <w:pPr>
        <w:pStyle w:val="UserStyle_5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rPr>
          <w:trHeight w:val="276"/>
        </w:trPr>
        <w:tc>
          <w:tcPr>
            <w:tcW w:w="306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</w:r>
          </w:p>
        </w:tc>
        <w:tc>
          <w:tcPr>
            <w:tcW w:w="3171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</w:p>
        </w:tc>
        <w:tc>
          <w:tcPr>
            <w:tcW w:w="312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</w:r>
          </w:p>
        </w:tc>
      </w:tr>
    </w:tbl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"consultantplus://offline/ref=0C05F2AAD5C30DD478657FF3E023141F3179895E037AE5D921B9DF184317630E45AE20A6A021279E0E62DB24357D57EC7F1BF784E345CFAD6ERCL"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законом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от 27 июля 2010 г. № 210-ФЗ «</w:t>
      </w:r>
      <w:r>
        <w:rPr>
          <w:color w:val="000000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"consultantplus://offline/ref=0C05F2AAD5C30DD478657FF3E023141F3673885D087FE5D921B9DF184317630E45AE20A6A021269F0262DB24357D57EC7F1BF784E345CFAD6ERCL"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Правительства Российско</w:t>
      </w:r>
      <w:r>
        <w:rPr>
          <w:color w:val="000000"/>
          <w:sz w:val="28"/>
          <w:szCs w:val="28"/>
        </w:rPr>
        <w:t xml:space="preserve">й Федерации от 20 июля 2021 г. №</w:t>
      </w:r>
      <w:r>
        <w:rPr>
          <w:color w:val="000000"/>
          <w:sz w:val="28"/>
          <w:szCs w:val="28"/>
        </w:rPr>
        <w:t xml:space="preserve"> 1228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color w:val="000000"/>
          <w:sz w:val="28"/>
          <w:szCs w:val="28"/>
        </w:rPr>
        <w:t xml:space="preserve">вительства Российской Федерации»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"P48"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Порядок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</w:t>
      </w:r>
      <w:r>
        <w:rPr>
          <w:color w:val="000000"/>
          <w:sz w:val="28"/>
          <w:szCs w:val="28"/>
        </w:rPr>
        <w:t xml:space="preserve">муниципальных</w:t>
      </w:r>
      <w:r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 xml:space="preserve"> (далее – Порядок)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Административные регламенты предоставления муниципальных услуг подлежат приведению в соответствие с требованиями Федерального закона от 10 июля 2010 г. № 210-ФЗ «Об организации предоставления государственных и муниципальных услуг» (в редакции Федерального закона от 30 декабря 2020 г. № 509-ФЗ «О внесении изменений в отдельные законодательные акты Российской Федерации»), поэтапно в срок до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2025 года в соответствии с планом-графиком поэтапного приведения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регламентов предоставления государственных и муниципальных услуг в соответствие с требованиями Федерального </w:t>
      </w:r>
      <w:r>
        <w:fldChar w:fldCharType="begin"/>
      </w:r>
      <w:r>
        <w:instrText xml:space="preserve">HYPERLINK "consultantplus://offline/ref=5BBD5DAC63880C4B7A13C3DB2F59BFF23CBE45D689A57DAC63C51939728EC2476AA542DC4172E0BF556BC9BF43j8E9G"</w:instrText>
      </w:r>
      <w:r>
        <w:fldChar w:fldCharType="separate"/>
      </w:r>
      <w:r>
        <w:rPr>
          <w:sz w:val="28"/>
          <w:szCs w:val="28"/>
        </w:rPr>
        <w:t xml:space="preserve">закона</w:t>
      </w:r>
      <w:r>
        <w:fldChar w:fldCharType="end"/>
      </w:r>
      <w:r>
        <w:rPr>
          <w:sz w:val="28"/>
          <w:szCs w:val="28"/>
        </w:rPr>
        <w:t xml:space="preserve"> от 10 июля 2010 г. № 210-ФЗ «Об организации предоставления государственных и муниципальных услуг» (в редакции Федерального закона от 30 декабря 2020 г. № 509-ФЗ «О внесении изменений в отдельные законодательные акты Российской Федерации»), утверждаемым правовым актом Правительства Ставропольского края (далее – план-график)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В случае отсутствия технической возможности использования программно-технических средств </w:t>
      </w:r>
      <w:r>
        <w:rPr>
          <w:bCs/>
          <w:sz w:val="28"/>
          <w:szCs w:val="28"/>
        </w:rPr>
        <w:t xml:space="preserve">ф</w:t>
      </w:r>
      <w:r>
        <w:rPr>
          <w:bCs/>
          <w:sz w:val="28"/>
          <w:szCs w:val="28"/>
        </w:rPr>
        <w:t xml:space="preserve">едеральной государственной информационной системы «Федеральный реестр государственных и муниципальных услуг (функций)» отделы, органы администрации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 Ставропольского края, предоставляющие муниципальные услуги, вправе до окончания указанного в плане-графике срока приведения административных регламентов предоставления муниципальных услуг в соответствие с требованиями Федерального </w:t>
      </w:r>
      <w:r>
        <w:fldChar w:fldCharType="begin"/>
      </w:r>
      <w:r>
        <w:instrText xml:space="preserve">HYPERLINK "consultantplus://offline/ref=48DF24009BE9EC6F0EFC16A2F14C10618931E1A9824BA9E0822793DD3E8192BB41E5ADEE7B785E5E11501B4246g9I9G"</w:instrText>
      </w:r>
      <w:r>
        <w:fldChar w:fldCharType="separate"/>
      </w:r>
      <w:r>
        <w:rPr>
          <w:bCs/>
          <w:sz w:val="28"/>
          <w:szCs w:val="28"/>
        </w:rPr>
        <w:t xml:space="preserve">закона</w:t>
      </w:r>
      <w:r>
        <w:fldChar w:fldCharType="end"/>
      </w:r>
      <w:r>
        <w:t xml:space="preserve"> </w:t>
      </w:r>
      <w:r>
        <w:rPr>
          <w:sz w:val="28"/>
          <w:szCs w:val="28"/>
        </w:rPr>
        <w:t xml:space="preserve">от 10 июля 2010 г. № 210-ФЗ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организации предоставления государственных 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услуг» (в редакции Федерального закона от 30 декабря 2020 г. № 509-ФЗ «О внесении изменений в отдельные законодательные акты Российской Федерации») осуществлять разработку, согласование и утверждение административных регламентов предоставления муниципальных услуг в соответствии с </w:t>
      </w:r>
      <w:r>
        <w:fldChar w:fldCharType="begin"/>
      </w:r>
      <w:r>
        <w:instrText xml:space="preserve">HYPERLINK "consultantplus://offline/ref=48DF24009BE9EC6F0EFC08AFE7204E6B8A39BFA28049A5B5D872958A61D194EE13A5F3B738344D5F194E19434191C1A0D0C8ECECDD4E70707A235246g9I8G"</w:instrText>
      </w:r>
      <w:r>
        <w:fldChar w:fldCharType="separate"/>
      </w:r>
      <w:r>
        <w:rPr>
          <w:bCs/>
          <w:sz w:val="28"/>
          <w:szCs w:val="28"/>
        </w:rPr>
        <w:t xml:space="preserve">Порядком</w:t>
      </w:r>
      <w:r>
        <w:fldChar w:fldCharType="end"/>
      </w:r>
      <w:r>
        <w:rPr>
          <w:bCs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учреждениями, утвержденным постановлением </w:t>
      </w:r>
      <w:r>
        <w:rPr>
          <w:bCs/>
          <w:sz w:val="28"/>
          <w:szCs w:val="28"/>
        </w:rPr>
        <w:t xml:space="preserve">администрации Петровского городского округа </w:t>
      </w:r>
      <w:r>
        <w:rPr>
          <w:bCs/>
          <w:sz w:val="28"/>
          <w:szCs w:val="28"/>
        </w:rPr>
        <w:t xml:space="preserve">Ставропольского края 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05 апреля 2018 г. № 487, при условии соответствия структуры и содержания таких административных регламентов </w:t>
      </w:r>
      <w:r>
        <w:fldChar w:fldCharType="begin"/>
      </w:r>
      <w:r>
        <w:instrText xml:space="preserve">HYPERLINK "consultantplus://offline/ref=48DF24009BE9EC6F0EFC08AFE7204E6B8A39BFA28049A5B5D872958A61D194EE13A5F3B738344D5F194E19464491C1A0D0C8ECECDD4E70707A235246g9I8G"</w:instrText>
      </w:r>
      <w:r>
        <w:fldChar w:fldCharType="separate"/>
      </w:r>
      <w:r>
        <w:rPr>
          <w:bCs/>
          <w:sz w:val="28"/>
          <w:szCs w:val="28"/>
        </w:rPr>
        <w:t xml:space="preserve">разделу II</w:t>
      </w:r>
      <w:r>
        <w:fldChar w:fldCharType="end"/>
      </w:r>
      <w:r>
        <w:rPr>
          <w:bCs/>
          <w:sz w:val="28"/>
          <w:szCs w:val="28"/>
        </w:rPr>
        <w:t xml:space="preserve"> Порядка.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Признать утратившими силу постановления </w:t>
      </w:r>
      <w:r>
        <w:rPr>
          <w:color w:val="000000"/>
          <w:sz w:val="28"/>
          <w:szCs w:val="28"/>
        </w:rPr>
        <w:t xml:space="preserve">администрации</w:t>
      </w:r>
      <w:r>
        <w:rPr>
          <w:color w:val="000000"/>
          <w:sz w:val="28"/>
          <w:szCs w:val="28"/>
        </w:rPr>
        <w:t xml:space="preserve"> Петровского городского округа </w:t>
      </w:r>
      <w:r>
        <w:rPr>
          <w:color w:val="000000"/>
          <w:sz w:val="28"/>
          <w:szCs w:val="28"/>
        </w:rPr>
        <w:t xml:space="preserve">Ставропольского края: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июля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1154</w:t>
      </w:r>
      <w:r>
        <w:rPr>
          <w:color w:val="000000"/>
          <w:sz w:val="28"/>
          <w:szCs w:val="28"/>
        </w:rPr>
        <w:t xml:space="preserve"> «Об утверждении Порядк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1483</w:t>
      </w:r>
      <w:r>
        <w:rPr>
          <w:color w:val="000000"/>
          <w:sz w:val="28"/>
          <w:szCs w:val="28"/>
        </w:rPr>
        <w:t xml:space="preserve"> «О внесении изменений в постановление администрации Петровского городского </w:t>
      </w:r>
      <w:r>
        <w:rPr>
          <w:color w:val="000000"/>
          <w:sz w:val="28"/>
          <w:szCs w:val="28"/>
        </w:rPr>
        <w:t xml:space="preserve">округа Ставропольского края от 2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июля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1154</w:t>
      </w:r>
      <w:r>
        <w:rPr>
          <w:color w:val="000000"/>
          <w:sz w:val="28"/>
          <w:szCs w:val="28"/>
        </w:rPr>
        <w:t xml:space="preserve"> «Об утверждении Порядков разработки и утверждения административных регламентов предоставления муниципальных услуг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Разместить настоящее постановление на официальном сайте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>
      <w:pPr>
        <w:pStyle w:val="Normal"/>
        <w:spacing w:before="28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 xml:space="preserve">возложить на управляющего делами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 Ставропольского края Петрича Ю.В.</w:t>
      </w:r>
      <w:r>
        <w:rPr>
          <w:color w:val="000000"/>
          <w:sz w:val="28"/>
          <w:szCs w:val="28"/>
        </w:rPr>
      </w:r>
    </w:p>
    <w:p>
      <w:pPr>
        <w:pStyle w:val="Normal"/>
        <w:spacing w:before="28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Настоящее постановление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в газете «Вестник Петровского муниципального</w:t>
      </w:r>
      <w:r>
        <w:rPr>
          <w:color w:val="000000"/>
          <w:sz w:val="28"/>
          <w:szCs w:val="28"/>
        </w:rPr>
        <w:t xml:space="preserve"> округа».</w:t>
      </w:r>
      <w:r>
        <w:rPr>
          <w:color w:val="000000"/>
          <w:sz w:val="28"/>
          <w:szCs w:val="28"/>
        </w:rPr>
      </w:r>
    </w:p>
    <w:p>
      <w:pPr>
        <w:pStyle w:val="Normal"/>
        <w:spacing w:before="28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Н.В.Конкина</w:t>
      </w:r>
    </w:p>
    <w:p>
      <w:pPr>
        <w:pStyle w:val="UserStyle_7"/>
        <w:widowControl/>
        <w:spacing w:line="240" w:lineRule="exact"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7"/>
        <w:widowControl/>
        <w:spacing w:line="240" w:lineRule="exact"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7"/>
        <w:widowControl/>
        <w:spacing w:line="240" w:lineRule="exact"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8"/>
        <w:spacing w:line="240" w:lineRule="exact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Проект постановления вносит </w:t>
      </w:r>
      <w:r>
        <w:rPr>
          <w:color w:val="000000"/>
          <w:szCs w:val="28"/>
        </w:rPr>
        <w:t xml:space="preserve">управляющий делами </w:t>
      </w:r>
      <w:r>
        <w:rPr>
          <w:color w:val="000000"/>
          <w:szCs w:val="28"/>
        </w:rPr>
        <w:t xml:space="preserve">администрации Петровского </w:t>
      </w:r>
      <w:r>
        <w:rPr>
          <w:color w:val="000000"/>
          <w:szCs w:val="28"/>
        </w:rPr>
        <w:t xml:space="preserve">муниципального</w:t>
      </w:r>
      <w:r>
        <w:rPr>
          <w:color w:val="000000"/>
          <w:szCs w:val="28"/>
        </w:rPr>
        <w:t xml:space="preserve"> округа Ставропольского края</w:t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rPr>
          <w:trHeight w:val="240"/>
        </w:trPr>
        <w:tc>
          <w:tcPr>
            <w:tcW w:w="3063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ind w:left="-108"/>
              <w:jc w:val="both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</w:r>
          </w:p>
        </w:tc>
        <w:tc>
          <w:tcPr>
            <w:tcW w:w="3171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122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40" w:lineRule="exact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Ю.В.Петрич</w:t>
            </w:r>
            <w:r>
              <w:rPr>
                <w:color w:val="00000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rPr>
          <w:color w:val="000000"/>
        </w:rPr>
      </w:pPr>
      <w:r>
        <w:rPr>
          <w:color w:val="000000"/>
        </w:rPr>
      </w:r>
    </w:p>
    <w:p>
      <w:pPr>
        <w:pStyle w:val="Normal"/>
        <w:spacing w:line="240" w:lineRule="exact"/>
        <w:rPr>
          <w:color w:val="000000"/>
        </w:rPr>
      </w:pPr>
      <w:r>
        <w:rPr>
          <w:color w:val="000000"/>
        </w:rPr>
      </w:r>
    </w:p>
    <w:p>
      <w:pPr>
        <w:pStyle w:val="UserStyle_7"/>
        <w:widowControl/>
        <w:spacing w:line="240" w:lineRule="exact"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Визируют:</w:t>
      </w:r>
    </w:p>
    <w:p>
      <w:pPr>
        <w:pStyle w:val="UserStyle_7"/>
        <w:widowControl/>
        <w:spacing w:line="240" w:lineRule="exact"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7"/>
        <w:widowControl/>
        <w:spacing w:line="240" w:lineRule="exact"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А.И.Бабыкин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начальника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администрации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Е.С.Меркулова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глава администрации –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сельского хозяйства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      В.Б.Ковтун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Е.И.Сергеева</w:t>
      </w:r>
    </w:p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8"/>
        <w:spacing w:line="240" w:lineRule="exact"/>
        <w:ind w:right="1274" w:firstLine="0"/>
        <w:rPr>
          <w:szCs w:val="28"/>
        </w:rPr>
      </w:pPr>
      <w:r>
        <w:rPr>
          <w:szCs w:val="28"/>
        </w:rPr>
        <w:t xml:space="preserve">Начальник отдела информационных</w:t>
      </w:r>
    </w:p>
    <w:p>
      <w:pPr>
        <w:pStyle w:val="UserStyle_8"/>
        <w:spacing w:line="240" w:lineRule="exact"/>
        <w:ind w:right="1274" w:firstLine="0"/>
        <w:rPr>
          <w:szCs w:val="28"/>
        </w:rPr>
      </w:pPr>
      <w:r>
        <w:rPr>
          <w:szCs w:val="28"/>
        </w:rPr>
        <w:t xml:space="preserve">технологий и электронных услуг администрации </w:t>
      </w:r>
    </w:p>
    <w:p>
      <w:pPr>
        <w:pStyle w:val="UserStyle_8"/>
        <w:spacing w:line="240" w:lineRule="exact"/>
        <w:ind w:right="1274" w:firstLine="0"/>
        <w:rPr>
          <w:szCs w:val="28"/>
        </w:rPr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</w:p>
    <w:p>
      <w:pPr>
        <w:pStyle w:val="UserStyle_8"/>
        <w:spacing w:line="240" w:lineRule="exact"/>
        <w:ind w:right="-1" w:firstLine="0"/>
        <w:rPr>
          <w:szCs w:val="28"/>
        </w:rPr>
      </w:pPr>
      <w:r>
        <w:rPr>
          <w:szCs w:val="28"/>
        </w:rPr>
        <w:t xml:space="preserve">С</w:t>
      </w:r>
      <w:r>
        <w:rPr>
          <w:szCs w:val="28"/>
        </w:rPr>
        <w:t xml:space="preserve">тавропольского края   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 И.В.Сыроватко</w:t>
      </w:r>
    </w:p>
    <w:p>
      <w:pPr>
        <w:pStyle w:val="UserStyle_7"/>
        <w:widowControl/>
        <w:spacing w:line="240" w:lineRule="exact"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7"/>
        <w:widowControl/>
        <w:spacing w:line="240" w:lineRule="exact"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округа Ставропольского края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С.Н.Кулькина</w:t>
      </w:r>
    </w:p>
    <w:p>
      <w:pPr>
        <w:pStyle w:val="UserStyle_7"/>
        <w:widowControl/>
        <w:ind w:right="-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="240" w:lineRule="exact"/>
        <w:ind w:right="-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подготовлен правовым отделом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</w:p>
    <w:p>
      <w:pPr>
        <w:pStyle w:val="Normal"/>
        <w:tabs>
          <w:tab w:val="left" w:pos="9354" w:leader="none"/>
        </w:tabs>
        <w:spacing w:line="240" w:lineRule="exact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Нехаенко</w:t>
      </w:r>
      <w:r>
        <w:rPr>
          <w:color w:val="000000"/>
          <w:sz w:val="28"/>
          <w:szCs w:val="28"/>
        </w:rPr>
      </w:r>
    </w:p>
    <w:p>
      <w:pPr>
        <w:pStyle w:val="BodyTextIndent"/>
        <w:ind w:firstLine="72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Indent"/>
        <w:ind w:firstLine="72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Indent"/>
        <w:ind w:firstLine="72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Indent"/>
        <w:ind w:firstLine="72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Indent"/>
        <w:ind w:firstLine="72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pacing w:line="240" w:lineRule="exact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</w:t>
      </w:r>
    </w:p>
    <w:p>
      <w:pPr>
        <w:pStyle w:val="Normal"/>
        <w:spacing w:line="240" w:lineRule="exact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Ставропольского края</w:t>
      </w:r>
    </w:p>
    <w:p>
      <w:pPr>
        <w:pStyle w:val="Normal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bookmarkStart w:id="0" w:name="P48"/>
      <w:bookmarkEnd w:id="0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"P48"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Порядок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I. Общие положения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Настоящий Порядок разработки и утверждения административных регламентов предоставления муниципальных услуг (далее - Порядок) разработан в соответствии с Федеральным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consultantplus://offline/ref=508170AB8FE24D0100F6C2B512B6A547A5353DB56AF3EFE1D91573AF520B81F5022790A1C1918A20CC89208328BD1DB2B788734552BD8ADBpCF9M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законом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от 27 июля 2010 г.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consultantplus://offline/ref=508170AB8FE24D0100F6C2B512B6A547A23F3CB661F6EFE1D91573AF520B81F5022790A1C1918B21C389208328BD1DB2B788734552BD8ADBpCF9M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устанавливает требования к разработке и утверждению административных регламентов предоставления муниципальных услуг (далее - административные регламенты), разрабатываемых </w:t>
      </w:r>
      <w:r>
        <w:rPr>
          <w:color w:val="000000"/>
          <w:sz w:val="28"/>
          <w:szCs w:val="28"/>
        </w:rPr>
        <w:t xml:space="preserve">отделами, органами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и подведомственными муниципальными учреждениями</w:t>
      </w:r>
      <w:r>
        <w:rPr>
          <w:color w:val="000000"/>
          <w:sz w:val="28"/>
          <w:szCs w:val="28"/>
        </w:rPr>
        <w:t xml:space="preserve">, к сфере деятельности которых относится организация предоставления муниципальных услуг (далее </w:t>
      </w:r>
      <w:r>
        <w:rPr>
          <w:color w:val="000000"/>
          <w:sz w:val="28"/>
          <w:szCs w:val="28"/>
        </w:rPr>
        <w:t xml:space="preserve">– органы, предоставляющие муниципальные услуги)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1" w:name="P57"/>
      <w:bookmarkEnd w:id="1"/>
      <w:r>
        <w:rPr>
          <w:color w:val="000000"/>
          <w:sz w:val="28"/>
          <w:szCs w:val="28"/>
        </w:rPr>
        <w:t xml:space="preserve">2.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Ставропольского края, </w:t>
      </w:r>
      <w:r>
        <w:rPr>
          <w:color w:val="000000"/>
          <w:sz w:val="28"/>
          <w:szCs w:val="28"/>
        </w:rPr>
        <w:t xml:space="preserve">нормативными правовыми актами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края, </w:t>
      </w:r>
      <w:r>
        <w:rPr>
          <w:color w:val="000000"/>
          <w:sz w:val="28"/>
          <w:szCs w:val="28"/>
        </w:rPr>
        <w:t xml:space="preserve">а также в соответствии с единым стандартом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 (при его наличии) после внесения сведений о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услуге в федеральную государственную информационную систему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Федеральный реестр государственных и муниципальных услуг (функций)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(далее - Реестр услуг)</w:t>
      </w:r>
      <w:r>
        <w:rPr>
          <w:color w:val="000000"/>
          <w:sz w:val="28"/>
          <w:szCs w:val="28"/>
        </w:rPr>
        <w:t xml:space="preserve"> и утверждаются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края. Положения настоящего Порядка в части использования Реестра услуг применяются при наличии технической возможности.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2" w:name="P59"/>
      <w:bookmarkEnd w:id="2"/>
      <w:r>
        <w:rPr>
          <w:color w:val="000000"/>
          <w:sz w:val="28"/>
          <w:szCs w:val="28"/>
        </w:rPr>
        <w:t xml:space="preserve">3. В случае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если нормативным правовым актом, устанавливающим конкретное полномочие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услуги. При этом указанным порядком осуществления полномочия, утверждаемым нормативным правовым актом </w:t>
      </w: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, не регулируются вопросы, относящиеся к предмету регулирования административного регламента в соответствии с настоящим Порядком.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</w:t>
      </w:r>
      <w:r>
        <w:rPr>
          <w:color w:val="000000"/>
          <w:sz w:val="28"/>
          <w:szCs w:val="28"/>
        </w:rPr>
        <w:t xml:space="preserve"> органами, </w:t>
      </w:r>
      <w:r>
        <w:rPr>
          <w:color w:val="000000"/>
          <w:sz w:val="28"/>
          <w:szCs w:val="28"/>
        </w:rPr>
        <w:t xml:space="preserve">предоставляющими </w:t>
      </w:r>
      <w:r>
        <w:rPr>
          <w:color w:val="000000"/>
          <w:sz w:val="28"/>
          <w:szCs w:val="28"/>
        </w:rPr>
        <w:t xml:space="preserve">муниципальные</w:t>
      </w:r>
      <w:r>
        <w:rPr>
          <w:color w:val="000000"/>
          <w:sz w:val="28"/>
          <w:szCs w:val="28"/>
        </w:rPr>
        <w:t xml:space="preserve"> услуги, и </w:t>
      </w:r>
      <w:r>
        <w:rPr>
          <w:color w:val="000000"/>
          <w:sz w:val="28"/>
          <w:szCs w:val="28"/>
        </w:rPr>
        <w:t xml:space="preserve">отделом информационных технологий и электронных услуг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 xml:space="preserve">отдел информационных технологий и электронных услуг</w:t>
      </w:r>
      <w:r>
        <w:rPr>
          <w:color w:val="000000"/>
          <w:sz w:val="28"/>
          <w:szCs w:val="28"/>
        </w:rPr>
        <w:t xml:space="preserve">), уполномоченным на проведение экспертизы административных регламентов, с использованием программно-технических средств Реестра услуг.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Разработка административных регламентов включает следующие этапы: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3" w:name="P63"/>
      <w:bookmarkEnd w:id="3"/>
      <w:r>
        <w:rPr>
          <w:color w:val="000000"/>
          <w:sz w:val="28"/>
          <w:szCs w:val="28"/>
        </w:rPr>
        <w:t xml:space="preserve">1) внесение в Реестр услуг органами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предоставляющими </w:t>
      </w:r>
      <w:r>
        <w:rPr>
          <w:color w:val="000000"/>
          <w:sz w:val="28"/>
          <w:szCs w:val="28"/>
        </w:rPr>
        <w:t xml:space="preserve">муниципальные</w:t>
      </w:r>
      <w:r>
        <w:rPr>
          <w:color w:val="000000"/>
          <w:sz w:val="28"/>
          <w:szCs w:val="28"/>
        </w:rPr>
        <w:t xml:space="preserve"> услуги, сведений о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4" w:name="P64"/>
      <w:bookmarkEnd w:id="4"/>
      <w:r>
        <w:rPr>
          <w:color w:val="000000"/>
          <w:sz w:val="28"/>
          <w:szCs w:val="28"/>
        </w:rPr>
        <w:t xml:space="preserve">2) преобразование сведений, указанных в </w:t>
      </w:r>
      <w:r>
        <w:rPr>
          <w:color w:val="000000"/>
          <w:sz w:val="28"/>
          <w:szCs w:val="28"/>
        </w:rPr>
        <w:t xml:space="preserve">подпункте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"P63"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«1»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"consultantplus://offline/ref=0C05F2AAD5C30DD478657FF3E023141F3179895E037AE5D921B9DF184317630E45AE20A4A4252DCB5A2DDA78702844ED7A1BF581FF64R4L"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частью 3 статьи 12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автоматическое формирование из сведений,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"P64"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административного регламента, предусмотренными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"P73"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разделом II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Сведения о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услуге, указанные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"P63"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пункта 5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должны быть достаточны для описания: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5" w:name="P67"/>
      <w:bookmarkEnd w:id="5"/>
      <w:r>
        <w:rPr>
          <w:color w:val="000000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и объединенных общими признаками;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уникальных для каждой категории заявителей, указанной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"P67"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 втором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а также максимального срока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(далее - вариант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услуги).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услуге, преобразованные в машиночитаемый вид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"P64"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«2»</w:t>
      </w:r>
      <w:r>
        <w:rPr>
          <w:color w:val="000000"/>
          <w:sz w:val="28"/>
          <w:szCs w:val="28"/>
        </w:rPr>
        <w:t xml:space="preserve"> пункта 5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6" w:name="P70"/>
      <w:bookmarkEnd w:id="6"/>
      <w:r>
        <w:rPr>
          <w:color w:val="000000"/>
          <w:sz w:val="28"/>
          <w:szCs w:val="28"/>
        </w:rPr>
        <w:t xml:space="preserve">7. При разработке административных регламентов органы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предоставляющие </w:t>
      </w:r>
      <w:r>
        <w:rPr>
          <w:color w:val="000000"/>
          <w:sz w:val="28"/>
          <w:szCs w:val="28"/>
        </w:rPr>
        <w:t xml:space="preserve">муниципальные </w:t>
      </w:r>
      <w:r>
        <w:rPr>
          <w:color w:val="000000"/>
          <w:sz w:val="28"/>
          <w:szCs w:val="28"/>
        </w:rPr>
        <w:t xml:space="preserve">услуги, предусматривают оптимизацию (повышение качества) предоставления </w:t>
      </w:r>
      <w:r>
        <w:rPr>
          <w:color w:val="000000"/>
          <w:sz w:val="28"/>
          <w:szCs w:val="28"/>
        </w:rPr>
        <w:t xml:space="preserve">муниципальных</w:t>
      </w:r>
      <w:r>
        <w:rPr>
          <w:color w:val="000000"/>
          <w:sz w:val="28"/>
          <w:szCs w:val="28"/>
        </w:rPr>
        <w:t xml:space="preserve"> услуг, в том числе возможность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>
        <w:rPr>
          <w:color w:val="000000"/>
          <w:sz w:val="28"/>
          <w:szCs w:val="28"/>
        </w:rPr>
        <w:t xml:space="preserve">муниципальных</w:t>
      </w:r>
      <w:r>
        <w:rPr>
          <w:color w:val="000000"/>
          <w:sz w:val="28"/>
          <w:szCs w:val="28"/>
        </w:rPr>
        <w:t xml:space="preserve"> услуг, описания всех вариантов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внедрение реестровой модели предоставления </w:t>
      </w:r>
      <w:r>
        <w:rPr>
          <w:color w:val="000000"/>
          <w:sz w:val="28"/>
          <w:szCs w:val="28"/>
        </w:rPr>
        <w:t xml:space="preserve">муниципальных</w:t>
      </w:r>
      <w:r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 xml:space="preserve"> (при его наличии)</w:t>
      </w:r>
      <w:r>
        <w:rPr>
          <w:color w:val="000000"/>
          <w:sz w:val="28"/>
          <w:szCs w:val="28"/>
        </w:rPr>
        <w:t xml:space="preserve">, а также внедрение иных принципов предоставления </w:t>
      </w:r>
      <w:r>
        <w:rPr>
          <w:color w:val="000000"/>
          <w:sz w:val="28"/>
          <w:szCs w:val="28"/>
        </w:rPr>
        <w:t xml:space="preserve">муниципальных</w:t>
      </w:r>
      <w:r>
        <w:rPr>
          <w:color w:val="000000"/>
          <w:sz w:val="28"/>
          <w:szCs w:val="28"/>
        </w:rPr>
        <w:t xml:space="preserve"> услуг, предусмотренных Федеральным законом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Наименование административного регламента определяется органом, предоставляющим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с учетом формулировки нормативного правового акта, которым предусмотрена соответствующая </w:t>
      </w:r>
      <w:r>
        <w:rPr>
          <w:color w:val="000000"/>
          <w:sz w:val="28"/>
          <w:szCs w:val="28"/>
        </w:rPr>
        <w:t xml:space="preserve">муниципальная</w:t>
      </w:r>
      <w:r>
        <w:rPr>
          <w:color w:val="000000"/>
          <w:sz w:val="28"/>
          <w:szCs w:val="28"/>
        </w:rPr>
        <w:t xml:space="preserve"> услуга.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outlineLvl w:val="1"/>
        <w:rPr>
          <w:color w:val="000000"/>
          <w:sz w:val="28"/>
          <w:szCs w:val="28"/>
        </w:rPr>
      </w:pPr>
      <w:bookmarkStart w:id="7" w:name="P73"/>
      <w:bookmarkEnd w:id="7"/>
      <w:r>
        <w:rPr>
          <w:color w:val="000000"/>
          <w:sz w:val="28"/>
          <w:szCs w:val="28"/>
        </w:rPr>
        <w:t xml:space="preserve">II. Требования к структуре и содержанию административного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регламента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 административный регламент включаются следующие разделы: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общие положения;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стандарт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состав, последовательность и сроки выполнения административных процедур;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формы контроля за исполнением административного регламента;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досудебный (внесудебный) порядок обжалования решений и действий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(бездействия) органа, предоставляющего</w:t>
      </w:r>
      <w:r>
        <w:rPr>
          <w:color w:val="000000"/>
          <w:sz w:val="28"/>
          <w:szCs w:val="28"/>
        </w:rPr>
        <w:t xml:space="preserve"> муниципальную</w:t>
      </w:r>
      <w:r>
        <w:rPr>
          <w:color w:val="000000"/>
          <w:sz w:val="28"/>
          <w:szCs w:val="28"/>
        </w:rPr>
        <w:t xml:space="preserve"> 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многофункционального </w:t>
      </w:r>
      <w:r>
        <w:rPr>
          <w:color w:val="000000"/>
          <w:sz w:val="28"/>
          <w:szCs w:val="28"/>
        </w:rPr>
        <w:t xml:space="preserve">центра, организаций,</w:t>
      </w:r>
      <w:r>
        <w:rPr>
          <w:color w:val="000000"/>
          <w:sz w:val="28"/>
          <w:szCs w:val="28"/>
        </w:rPr>
        <w:t xml:space="preserve">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"consultantplus://offline/ref=0C05F2AAD5C30DD478657FF3E023141F3179895E037AE5D921B9DF184317630E45AE20A6A021259A0962DB24357D57EC7F1BF784E345CFAD6ERCL"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статьи 16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, а также</w:t>
      </w:r>
      <w:r>
        <w:rPr>
          <w:color w:val="000000"/>
          <w:sz w:val="28"/>
          <w:szCs w:val="28"/>
        </w:rPr>
        <w:t xml:space="preserve"> их </w:t>
      </w:r>
      <w:r>
        <w:rPr>
          <w:color w:val="000000"/>
          <w:sz w:val="28"/>
          <w:szCs w:val="28"/>
        </w:rPr>
        <w:t xml:space="preserve">должностных лиц, муниципальных служащих, работников.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В раздел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Общие положения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включаются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предмет регулирования административного регламента;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круг заявителей;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требование предоставления заявителю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органом, предоставляющим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 (далее - профилирование), а также результата, за предоставлением которого обратился заявитель.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Раздел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Стандарт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состоит из следующих подразделов: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наименование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результат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срок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правовые основания для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исчерпывающий перечень документов,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исчерпывающий перечень оснований для приостановления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или отказа в предоставлении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размер платы, взимаемой с заявителя при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и способы ее взимания;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(далее - запрос) и при получении результата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срок регистрации запроса;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требования к помещениям, в которых предоставляется </w:t>
      </w:r>
      <w:r>
        <w:rPr>
          <w:color w:val="000000"/>
          <w:sz w:val="28"/>
          <w:szCs w:val="28"/>
        </w:rPr>
        <w:t xml:space="preserve">муниципальная</w:t>
      </w:r>
      <w:r>
        <w:rPr>
          <w:color w:val="000000"/>
          <w:sz w:val="28"/>
          <w:szCs w:val="28"/>
        </w:rPr>
        <w:t xml:space="preserve"> услуга;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13) показатели доступности и качества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14) иные требования к предоставлению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color w:val="000000"/>
          <w:sz w:val="28"/>
          <w:szCs w:val="28"/>
        </w:rPr>
        <w:t xml:space="preserve">муниципальных</w:t>
      </w:r>
      <w:r>
        <w:rPr>
          <w:color w:val="000000"/>
          <w:sz w:val="28"/>
          <w:szCs w:val="28"/>
        </w:rPr>
        <w:t xml:space="preserve"> услуг в многофункциональных центрах и особенности предоставления </w:t>
      </w:r>
      <w:r>
        <w:rPr>
          <w:color w:val="000000"/>
          <w:sz w:val="28"/>
          <w:szCs w:val="28"/>
        </w:rPr>
        <w:t xml:space="preserve">муниципальных</w:t>
      </w:r>
      <w:r>
        <w:rPr>
          <w:color w:val="000000"/>
          <w:sz w:val="28"/>
          <w:szCs w:val="28"/>
        </w:rPr>
        <w:t xml:space="preserve"> услуг в электронной форме.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Подраздел «</w:t>
      </w:r>
      <w:r>
        <w:rPr>
          <w:color w:val="000000"/>
          <w:sz w:val="28"/>
          <w:szCs w:val="28"/>
        </w:rPr>
        <w:t xml:space="preserve">Наименование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должен включать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полное наименование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возможность (невозможность) принятия многофункциональным центром предоставления государственных и муниципальных услуг в Ставропольском крае (далее - многофункциональный центр) решения об отказе в приеме запроса и документов и (или) информации,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(в случае если запрос может быть подан в многофункциональный центр).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8" w:name="P109"/>
      <w:bookmarkEnd w:id="8"/>
      <w:r>
        <w:rPr>
          <w:color w:val="000000"/>
          <w:sz w:val="28"/>
          <w:szCs w:val="28"/>
        </w:rPr>
        <w:t xml:space="preserve">13. Подраздел «</w:t>
      </w:r>
      <w:r>
        <w:rPr>
          <w:color w:val="000000"/>
          <w:sz w:val="28"/>
          <w:szCs w:val="28"/>
        </w:rPr>
        <w:t xml:space="preserve">Результат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должен включать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наименование результата (результатов)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состав реестровой записи о результате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 если результатом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является реестровая запись);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способ получения результата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Положения, указанные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"P109"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пункте 13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приводятся для каждого варианта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Подраздел «</w:t>
      </w:r>
      <w:r>
        <w:rPr>
          <w:color w:val="000000"/>
          <w:sz w:val="28"/>
          <w:szCs w:val="28"/>
        </w:rPr>
        <w:t xml:space="preserve">Срок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который исчисляется со дня регистрации запроса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документов и (или) информации,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предоставляющем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в том числе в случае, если запрос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документы и (или) информация, необходимые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федеральной государственной информационной системе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Единый портал государственных </w:t>
      </w:r>
      <w:r>
        <w:rPr>
          <w:color w:val="000000"/>
          <w:sz w:val="28"/>
          <w:szCs w:val="28"/>
        </w:rPr>
        <w:t xml:space="preserve">и муниципальных услуг (функций)»</w:t>
      </w:r>
      <w:r>
        <w:rPr>
          <w:color w:val="000000"/>
          <w:sz w:val="28"/>
          <w:szCs w:val="28"/>
        </w:rPr>
        <w:t xml:space="preserve"> (далее - Единый портал), государственной информационной системе Ставропольского края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</w:t>
      </w:r>
      <w:r>
        <w:rPr>
          <w:color w:val="000000"/>
          <w:sz w:val="28"/>
          <w:szCs w:val="28"/>
        </w:rPr>
        <w:t xml:space="preserve">бразований Ставропольского края»</w:t>
      </w:r>
      <w:r>
        <w:rPr>
          <w:color w:val="000000"/>
          <w:sz w:val="28"/>
          <w:szCs w:val="28"/>
        </w:rPr>
        <w:t xml:space="preserve"> (далее - Региональный портал), на официальном сайте органа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в информационно-телекоммуникационной сети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Интернет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(далее - сеть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Интернет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);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поданы заявителем в многофункциональном центре.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Подраздел «</w:t>
      </w:r>
      <w:r>
        <w:rPr>
          <w:color w:val="000000"/>
          <w:sz w:val="28"/>
          <w:szCs w:val="28"/>
        </w:rPr>
        <w:t xml:space="preserve">Правовые основания дл</w:t>
      </w:r>
      <w:r>
        <w:rPr>
          <w:color w:val="000000"/>
          <w:sz w:val="28"/>
          <w:szCs w:val="28"/>
        </w:rPr>
        <w:t xml:space="preserve">я предоставления муниципальной</w:t>
      </w:r>
      <w:r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в сети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Интернет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а также на Едином портале и Региональном портале перечня нормативных правовых актов, регул</w:t>
      </w:r>
      <w:r>
        <w:rPr>
          <w:color w:val="000000"/>
          <w:sz w:val="28"/>
          <w:szCs w:val="28"/>
        </w:rPr>
        <w:t xml:space="preserve">ирующих предоставление муниципальной</w:t>
      </w:r>
      <w:r>
        <w:rPr>
          <w:color w:val="000000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а также его должностных лиц, муниципальных служащих, работников.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Подраздел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и способы подачи запроса</w:t>
      </w:r>
      <w:r>
        <w:rPr>
          <w:color w:val="000000"/>
          <w:sz w:val="28"/>
          <w:szCs w:val="28"/>
        </w:rPr>
        <w:t xml:space="preserve"> о предоставлении муниципальной услуги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который должен содержать: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полное наименование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услугу; 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сведения, позволяющие идентифицировать заявителя, содержащиеся в документах, предусмотренных законодательством Российской Федерации; </w:t>
      </w:r>
      <w:r>
        <w:rPr>
          <w:color w:val="000000"/>
          <w:sz w:val="28"/>
          <w:szCs w:val="28"/>
          <w:lang w:val="en-US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прилагаемых к запросу документов и (или) информации;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9" w:name="P127"/>
      <w:bookmarkEnd w:id="9"/>
      <w:r>
        <w:rPr>
          <w:color w:val="000000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10" w:name="P128"/>
      <w:bookmarkEnd w:id="10"/>
      <w:r>
        <w:rPr>
          <w:color w:val="000000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нормативными правовыми актами Ставропольского края</w:t>
      </w:r>
      <w:r>
        <w:rPr>
          <w:color w:val="000000"/>
          <w:sz w:val="28"/>
          <w:szCs w:val="28"/>
        </w:rPr>
        <w:t xml:space="preserve">, нормативных правовых актов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, нормативными правовыми актами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Исчерпывающий перечень документов,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"P127"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абзацах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восьмом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"P128"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девятом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 в содержащих описания таких вариантов подразделах административного регламента.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Подраздел «</w:t>
      </w:r>
      <w:r>
        <w:rPr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Подраздел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 или отказа в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должен включать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11" w:name="P133"/>
      <w:bookmarkEnd w:id="11"/>
      <w:r>
        <w:rPr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случае, если возможность приостановления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предусмотрена законодательством Российской Федерации, законодательством Ставропольского края</w:t>
      </w:r>
      <w:r>
        <w:rPr>
          <w:color w:val="000000"/>
          <w:sz w:val="28"/>
          <w:szCs w:val="28"/>
        </w:rPr>
        <w:t xml:space="preserve">, нормативным</w:t>
      </w:r>
      <w:r>
        <w:rPr>
          <w:color w:val="000000"/>
          <w:sz w:val="28"/>
          <w:szCs w:val="28"/>
        </w:rPr>
        <w:t xml:space="preserve">и правовыми актами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12" w:name="P134"/>
      <w:bookmarkEnd w:id="12"/>
      <w:r>
        <w:rPr>
          <w:color w:val="000000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bookmarkStart w:id="13" w:name="P135"/>
      <w:bookmarkEnd w:id="13"/>
      <w:r>
        <w:rPr>
          <w:color w:val="000000"/>
          <w:sz w:val="28"/>
          <w:szCs w:val="28"/>
        </w:rPr>
        <w:t xml:space="preserve">Для каждого основания, включенного в перечни, указанные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"P133"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абзацах втором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"P134"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третьем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Исчерпывающий перечень оснований, предусмотренных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"P133"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абзацами вторым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"P134"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третьим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В подраздел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Размер платы, взимаемой с заявителя при предоставлении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и способы ее взимания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включаются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размещении на Едином портале и Региональном портале информации о размере государственной пошлины или иной платы, взимаемой за предоставление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Ставропольского края.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В подраздел «</w:t>
      </w:r>
      <w:r>
        <w:rPr>
          <w:color w:val="000000"/>
          <w:sz w:val="28"/>
          <w:szCs w:val="28"/>
        </w:rPr>
        <w:t xml:space="preserve">Требования к помещениям, в которых предоставляется </w:t>
      </w:r>
      <w:r>
        <w:rPr>
          <w:color w:val="000000"/>
          <w:sz w:val="28"/>
          <w:szCs w:val="28"/>
        </w:rPr>
        <w:t xml:space="preserve">муниципальная</w:t>
      </w:r>
      <w:r>
        <w:rPr>
          <w:color w:val="000000"/>
          <w:sz w:val="28"/>
          <w:szCs w:val="28"/>
        </w:rPr>
        <w:t xml:space="preserve"> услуга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В подраздел «</w:t>
      </w:r>
      <w:r>
        <w:rPr>
          <w:color w:val="000000"/>
          <w:sz w:val="28"/>
          <w:szCs w:val="28"/>
        </w:rPr>
        <w:t xml:space="preserve">Показатели доступности и качества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включается перечень показателей доступности и качества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возможность подачи запроса и документов в электронной форме, своевременное предоставление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(отсутствие нарушений сроков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услуги), предоставление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а также получения результата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В подраздел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Иные требования к предоставлению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в том числе учитывающие особенности предоставления </w:t>
      </w:r>
      <w:r>
        <w:rPr>
          <w:color w:val="000000"/>
          <w:sz w:val="28"/>
          <w:szCs w:val="28"/>
        </w:rPr>
        <w:t xml:space="preserve">муниципальных</w:t>
      </w:r>
      <w:r>
        <w:rPr>
          <w:color w:val="000000"/>
          <w:sz w:val="28"/>
          <w:szCs w:val="28"/>
        </w:rPr>
        <w:t xml:space="preserve"> услуг в многофункциональных центрах и особенности предоставления </w:t>
      </w:r>
      <w:r>
        <w:rPr>
          <w:color w:val="000000"/>
          <w:sz w:val="28"/>
          <w:szCs w:val="28"/>
        </w:rPr>
        <w:t xml:space="preserve">муниципальных услуг в электронной форме»</w:t>
      </w:r>
      <w:r>
        <w:rPr>
          <w:color w:val="000000"/>
          <w:sz w:val="28"/>
          <w:szCs w:val="28"/>
        </w:rPr>
        <w:t xml:space="preserve"> включаются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размер платы за предоставление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"P143"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законодательством Ставропольского края;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перечень информационных систем, используемых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Раздел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Состав, последовательность и сроки выпол</w:t>
      </w:r>
      <w:r>
        <w:rPr>
          <w:color w:val="000000"/>
          <w:sz w:val="28"/>
          <w:szCs w:val="28"/>
        </w:rPr>
        <w:t xml:space="preserve">нения административных процедур»</w:t>
      </w:r>
      <w:r>
        <w:rPr>
          <w:color w:val="000000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</w:t>
      </w:r>
      <w:r>
        <w:rPr>
          <w:color w:val="000000"/>
          <w:sz w:val="28"/>
          <w:szCs w:val="28"/>
        </w:rPr>
        <w:t xml:space="preserve">твий) в многофункциональных центрах, и должен содержать следующие подразделы: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перечень вариантов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включающий в том числе варианты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без рассмотрения (при необходимости);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описание административной процедуры профилирования;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подразделы, содержащие описание вариантов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В описание административной процедуры профилирования включаются способы и порядок определения и предъявления необходимого заявителю варианта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"P147"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подпунктом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пункта 24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и должны содержать результат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а также максимальный срок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включаются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состав запроса </w:t>
      </w:r>
      <w:r>
        <w:rPr>
          <w:color w:val="000000"/>
          <w:sz w:val="28"/>
          <w:szCs w:val="28"/>
        </w:rPr>
        <w:t xml:space="preserve">и перечень документов и (или) информации,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</w:t>
      </w:r>
      <w:r>
        <w:rPr>
          <w:color w:val="000000"/>
          <w:sz w:val="28"/>
          <w:szCs w:val="28"/>
        </w:rPr>
        <w:t xml:space="preserve">необходимых для предоставления 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наличие (отсутствие) возможности подачи запроса представителем заявителя;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отделы, органы администрации и подведомственные учреждения</w:t>
      </w:r>
      <w:r>
        <w:rPr>
          <w:color w:val="000000"/>
          <w:sz w:val="28"/>
          <w:szCs w:val="28"/>
        </w:rPr>
        <w:t xml:space="preserve">, участвующие в приеме запроса, в том числе сведения о возможности подачи запроса в многофункциональный центр (при наличии такой возможности);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возможность (невозможность) приема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или многофункциональным центром запроса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документов и (или) информации, </w:t>
      </w:r>
      <w:r>
        <w:rPr>
          <w:color w:val="000000"/>
          <w:sz w:val="28"/>
          <w:szCs w:val="28"/>
        </w:rPr>
        <w:t xml:space="preserve">необходимых для предоставления муниципальной</w:t>
      </w:r>
      <w:r>
        <w:rPr>
          <w:color w:val="000000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срок регистрации запроса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документов и (или) информации,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 органе, предоставляющем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или в многофункциональном центре.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 услуги (далее - информационный запрос), который должен содержать: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органов или организаций, участвующих в предоставлении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 адрес которых направляется информационный запрос;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направляемые в информационном запросе сведения;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запрашиваемые в информационном запросе сведения с указанием цели их использования;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 для информационного запроса, срок его направления;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срок, в течение которого результат информационного запроса должен поступить в орган, предоставляющий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Орган, предоставляющий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информационных запросов, направляемых в рамках такого обмена, а также о сроках подготовки и направления ответов на такие информационные запросы.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29. В описание административной процедуры </w:t>
      </w:r>
      <w:r>
        <w:rPr>
          <w:color w:val="000000"/>
          <w:sz w:val="28"/>
          <w:szCs w:val="28"/>
        </w:rPr>
        <w:t xml:space="preserve">приостановления предоставления муниципальной</w:t>
      </w:r>
      <w:r>
        <w:rPr>
          <w:color w:val="000000"/>
          <w:sz w:val="28"/>
          <w:szCs w:val="28"/>
        </w:rPr>
        <w:t xml:space="preserve"> услуги включаются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перечень оснований для приостановления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а в случае отсутствия таких оснований - указание на их отсутствие;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состав и содержание осуществляемых при приостановлении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административных действий;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перечень оснований для возобновления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включаются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критерии принятия решения о предоставлении (об отказе в предоставлении)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срок принятия решения о предоставлении (об отказе в предоставлении)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услуги, исчисляемый со дня получения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всех сведений, необходимых для принятия решения.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включаются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способы предоставления результата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срок предоставления з</w:t>
      </w:r>
      <w:r>
        <w:rPr>
          <w:color w:val="000000"/>
          <w:sz w:val="28"/>
          <w:szCs w:val="28"/>
        </w:rPr>
        <w:t xml:space="preserve">аявителю результата муниципальной</w:t>
      </w:r>
      <w:r>
        <w:rPr>
          <w:color w:val="000000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возможность (невозможность) предоставления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или многофункциональным центром результата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В описание административной процедуры получения дополнительных сведений от заявителя включаются следующие положения: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срок, необходимый для получения таких документов и (или) информации;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перечень федеральных органов исполнительной власти, органов исполнительной власти Ставропольского края, органов государственных внебюджетных фондов, органов местного самоуправления муниципальных образований Ставропольского края, участвующих в административной процедуре, в случае, если они известны (при необходимости).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В случае если вариант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предполагает предоставление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включаются следующие положения: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указание на необходимость предварительной подачи заявителем запроса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упреждающем (проактивном) режиме или подачи заявителем запроса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осуществления органом, предоставляющим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"consultantplus://offline/ref=0C05F2AAD5C30DD478657FF3E023141F3179895E037AE5D921B9DF184317630E45AE20A4A3272DCB5A2DDA78702844ED7A1BF581FF64R4L"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1 части 1 статьи 7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.3</w:t>
      </w:r>
      <w:r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сведения о юридическом факте, поступление которых в информационную систему органа, предоставляющего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является основанием для предоставления заявителю данной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 в упреждающем (проактивном) режиме;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"P190"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«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в которую должны поступить данные сведения;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после поступления в информационную систему данного органа сведений,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"P190"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настоящего пункта.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Раздел «</w:t>
      </w:r>
      <w:r>
        <w:rPr>
          <w:color w:val="000000"/>
          <w:sz w:val="28"/>
          <w:szCs w:val="28"/>
        </w:rPr>
        <w:t xml:space="preserve">Формы контроля за исполнением административного регламента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состоит из следующих подразделов: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положений регламента и иных нормативных правовых актов, устанавливающих требования к предоставлению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а также принятием ими решений;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ответственность должностных лиц органа, предоставляющего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Раздел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Досудебный  (внесудебный) порядок обжалования решений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действий (бездействия) органа, предоставляющего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многофункциона</w:t>
      </w:r>
      <w:r>
        <w:rPr>
          <w:color w:val="000000"/>
          <w:sz w:val="28"/>
          <w:szCs w:val="28"/>
        </w:rPr>
        <w:t xml:space="preserve">льного центра,</w:t>
      </w:r>
      <w:r>
        <w:rPr>
          <w:color w:val="000000"/>
          <w:sz w:val="28"/>
          <w:szCs w:val="28"/>
        </w:rPr>
        <w:t xml:space="preserve"> организаций,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"consultantplus://offline/ref=0C05F2AAD5C30DD478657FF3E023141F3179895E037AE5D921B9DF184317630E45AE20A6A021259A0962DB24357D57EC7F1BF784E345CFAD6ERCL"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части 1</w:t>
      </w:r>
      <w:r>
        <w:rPr>
          <w:color w:val="000000"/>
          <w:sz w:val="28"/>
          <w:szCs w:val="28"/>
        </w:rPr>
        <w:t xml:space="preserve">.1</w:t>
      </w:r>
      <w:r>
        <w:rPr>
          <w:color w:val="000000"/>
          <w:sz w:val="28"/>
          <w:szCs w:val="28"/>
        </w:rPr>
        <w:t xml:space="preserve"> статьи 16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</w:t>
      </w:r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, а также их должностных</w:t>
      </w:r>
      <w:r>
        <w:rPr>
          <w:color w:val="000000"/>
          <w:sz w:val="28"/>
          <w:szCs w:val="28"/>
        </w:rPr>
        <w:t xml:space="preserve"> лиц, </w:t>
      </w:r>
      <w:r>
        <w:rPr>
          <w:color w:val="000000"/>
          <w:sz w:val="28"/>
          <w:szCs w:val="28"/>
        </w:rPr>
        <w:t xml:space="preserve">муниципальных служащих, работников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должен содержать способы информирования</w:t>
      </w:r>
      <w:r>
        <w:rPr>
          <w:color w:val="000000"/>
          <w:sz w:val="28"/>
          <w:szCs w:val="28"/>
        </w:rPr>
        <w:t xml:space="preserve"> заявителей </w:t>
      </w:r>
      <w:r>
        <w:rPr>
          <w:color w:val="000000"/>
          <w:sz w:val="28"/>
          <w:szCs w:val="28"/>
        </w:rPr>
        <w:t xml:space="preserve">о порядке досудебного (внесудебного) обжалования, а также формы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способы подачи заявителями жалобы.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III. Порядок согласования и утверждения административного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регламента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>
        <w:rPr>
          <w:color w:val="000000"/>
          <w:sz w:val="28"/>
          <w:szCs w:val="28"/>
        </w:rPr>
        <w:t xml:space="preserve">При разработке и утверждении проект</w:t>
      </w:r>
      <w:r>
        <w:rPr>
          <w:color w:val="000000"/>
          <w:sz w:val="28"/>
          <w:szCs w:val="28"/>
        </w:rPr>
        <w:t xml:space="preserve">ов административных регламентов </w:t>
      </w:r>
      <w:r>
        <w:rPr>
          <w:color w:val="000000"/>
          <w:sz w:val="28"/>
          <w:szCs w:val="28"/>
        </w:rPr>
        <w:t xml:space="preserve">применяется Регламент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края, утвержденный распоряжением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, за исключением особенностей, установленных настоящим Порядком.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 xml:space="preserve">административного регламента</w:t>
      </w:r>
      <w:r>
        <w:rPr>
          <w:color w:val="000000"/>
          <w:sz w:val="28"/>
          <w:szCs w:val="28"/>
        </w:rPr>
        <w:t xml:space="preserve"> формируется органом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предоставляющим муниципальную </w:t>
      </w:r>
      <w:r>
        <w:rPr>
          <w:color w:val="000000"/>
          <w:sz w:val="28"/>
          <w:szCs w:val="28"/>
        </w:rPr>
        <w:t xml:space="preserve">услугу, в машиночитаемом формате в электронном виде в Реестре услуг</w:t>
      </w:r>
      <w:r>
        <w:rPr>
          <w:color w:val="000000"/>
          <w:sz w:val="28"/>
          <w:szCs w:val="28"/>
        </w:rPr>
        <w:t xml:space="preserve"> (при наличии технической возможности)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информационных технологий и электронных услуг</w:t>
      </w:r>
      <w:r>
        <w:rPr>
          <w:color w:val="000000"/>
          <w:sz w:val="28"/>
          <w:szCs w:val="28"/>
        </w:rPr>
        <w:t xml:space="preserve"> обеспечивает доступ для участия в разработке, согласовании и утверждении </w:t>
      </w:r>
      <w:r>
        <w:rPr>
          <w:color w:val="000000"/>
          <w:sz w:val="28"/>
          <w:szCs w:val="28"/>
        </w:rPr>
        <w:t xml:space="preserve">проекта административного регламента</w:t>
      </w:r>
      <w:r>
        <w:rPr>
          <w:color w:val="000000"/>
          <w:sz w:val="28"/>
          <w:szCs w:val="28"/>
        </w:rPr>
        <w:t xml:space="preserve">: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органам</w:t>
      </w:r>
      <w:r>
        <w:rPr>
          <w:color w:val="000000"/>
          <w:sz w:val="28"/>
          <w:szCs w:val="28"/>
        </w:rPr>
        <w:t xml:space="preserve">, предоставляющим муниципальные услуги;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органам и организациям, участвующим в согласовании </w:t>
      </w:r>
      <w:r>
        <w:rPr>
          <w:color w:val="000000"/>
          <w:sz w:val="28"/>
          <w:szCs w:val="28"/>
        </w:rPr>
        <w:t xml:space="preserve">проекта</w:t>
      </w:r>
      <w:r>
        <w:rPr>
          <w:color w:val="000000"/>
          <w:sz w:val="28"/>
          <w:szCs w:val="28"/>
        </w:rPr>
        <w:t xml:space="preserve"> административного регламента</w:t>
      </w:r>
      <w:r>
        <w:rPr>
          <w:color w:val="000000"/>
          <w:sz w:val="28"/>
          <w:szCs w:val="28"/>
        </w:rPr>
        <w:t xml:space="preserve">, в том числе по вопросу осуществления межведомственного информационного взаимодействия (далее - орга</w:t>
      </w:r>
      <w:r>
        <w:rPr>
          <w:color w:val="000000"/>
          <w:sz w:val="28"/>
          <w:szCs w:val="28"/>
        </w:rPr>
        <w:t xml:space="preserve">ны, участвующие в согласовании).</w:t>
      </w:r>
      <w:r>
        <w:rPr>
          <w:color w:val="000000"/>
          <w:sz w:val="28"/>
          <w:szCs w:val="28"/>
        </w:rPr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Органы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участвующие в согласовании, а также </w:t>
      </w:r>
      <w:r>
        <w:rPr>
          <w:color w:val="000000"/>
          <w:sz w:val="28"/>
          <w:szCs w:val="28"/>
        </w:rPr>
        <w:t xml:space="preserve">орган администрации, уполномоченный на проведение экспертизы в Реестре услуг, </w:t>
      </w:r>
      <w:r>
        <w:rPr>
          <w:color w:val="000000"/>
          <w:sz w:val="28"/>
          <w:szCs w:val="28"/>
        </w:rPr>
        <w:t xml:space="preserve">вносятся в формируемый после подготовки </w:t>
      </w:r>
      <w:r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 xml:space="preserve">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лист согласования (далее - лист согласования).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 xml:space="preserve">административного регламента</w:t>
      </w:r>
      <w:r>
        <w:rPr>
          <w:color w:val="000000"/>
          <w:sz w:val="28"/>
          <w:szCs w:val="28"/>
        </w:rPr>
        <w:t xml:space="preserve"> рассматривается органами, участвующими в согласовании, в части, отнесенной к компетенции такого органа, в срок, не превышающий 5 рабочих дней со дня поступления его на согласование в Реестре услуг.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Одновременно с началом процедуры согласования </w:t>
      </w:r>
      <w:r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 xml:space="preserve">административного регламента в Реестре услуг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проведения </w:t>
      </w:r>
      <w:r>
        <w:rPr>
          <w:color w:val="000000"/>
          <w:sz w:val="28"/>
          <w:szCs w:val="28"/>
        </w:rPr>
        <w:t xml:space="preserve">независимой экспертизы, </w:t>
      </w:r>
      <w:r>
        <w:rPr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а также в целях обеспечения соответствия </w:t>
      </w: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админ</w:t>
      </w:r>
      <w:r>
        <w:rPr>
          <w:color w:val="000000"/>
          <w:sz w:val="28"/>
          <w:szCs w:val="28"/>
        </w:rPr>
        <w:t xml:space="preserve">истративного регламента</w:t>
      </w:r>
      <w:r>
        <w:rPr>
          <w:color w:val="000000"/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 (антимонопольный комплаенс)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 административного регламента </w:t>
      </w:r>
      <w:r>
        <w:rPr>
          <w:color w:val="000000"/>
          <w:sz w:val="28"/>
          <w:szCs w:val="28"/>
        </w:rPr>
        <w:t xml:space="preserve">размещае</w:t>
      </w:r>
      <w:r>
        <w:rPr>
          <w:color w:val="000000"/>
          <w:sz w:val="28"/>
          <w:szCs w:val="28"/>
        </w:rPr>
        <w:t xml:space="preserve">тся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Интернет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 xml:space="preserve">администрации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(далее - официальный сайт администрации)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рок, отведенный для проведения</w:t>
      </w:r>
      <w:r>
        <w:rPr>
          <w:color w:val="000000"/>
          <w:sz w:val="28"/>
          <w:szCs w:val="28"/>
        </w:rPr>
        <w:t xml:space="preserve"> независимой экспертизы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е может быть менее 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календарных дней со дня размещения проекта административного регламента на официальном сайте администрации.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для граждан и организаций.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</w:t>
      </w:r>
      <w:r>
        <w:rPr>
          <w:color w:val="000000"/>
          <w:sz w:val="28"/>
          <w:szCs w:val="28"/>
        </w:rPr>
        <w:t xml:space="preserve">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муниципальную услугу.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независимой экспертизы независимым экспертом составляется заключение, которое направляется в орган, предоставляющий муниципальную услугу. Орган, предоставляющий муниципальную услугу, обязан рассмотреть поступившие заключения независимых экспертиз и принять решение по результатам каждой независимой экспертизы в течение </w:t>
      </w:r>
      <w:r>
        <w:rPr>
          <w:color w:val="000000"/>
          <w:sz w:val="28"/>
          <w:szCs w:val="28"/>
        </w:rPr>
        <w:t xml:space="preserve">5 рабочих дней </w:t>
      </w:r>
      <w:r>
        <w:rPr>
          <w:color w:val="000000"/>
          <w:sz w:val="28"/>
          <w:szCs w:val="28"/>
        </w:rPr>
        <w:t xml:space="preserve">со дня поступления заключений независимых экспертов.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 xml:space="preserve">5 рабочих дней</w:t>
      </w:r>
      <w:r>
        <w:rPr>
          <w:color w:val="000000"/>
          <w:sz w:val="28"/>
          <w:szCs w:val="28"/>
        </w:rPr>
        <w:t xml:space="preserve"> со дня поступления заключения независимой экспертизы орган, предоставляющий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рассматривает заключение независимой экспертизы, поступившее в соответствии с </w:t>
      </w:r>
      <w:r>
        <w:rPr>
          <w:color w:val="000000"/>
          <w:sz w:val="28"/>
          <w:szCs w:val="28"/>
        </w:rPr>
        <w:t xml:space="preserve">настоящим пунктом</w:t>
      </w:r>
      <w:r>
        <w:rPr>
          <w:color w:val="000000"/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вносит в проект административного регламента соответствующие изменения посредством </w:t>
      </w:r>
      <w:r>
        <w:rPr>
          <w:color w:val="000000"/>
          <w:sz w:val="28"/>
          <w:szCs w:val="28"/>
        </w:rPr>
        <w:t xml:space="preserve">Реестра услуг</w:t>
      </w:r>
      <w:r>
        <w:rPr>
          <w:color w:val="000000"/>
          <w:sz w:val="28"/>
          <w:szCs w:val="28"/>
        </w:rPr>
        <w:t xml:space="preserve"> либо готовит мотивированный ответ об отказе в учете замечаний, содержащихся в заключении независимой экспертизы;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уведомляет независимого эксперта, направившего соответствующее заключение, о внесении изменений в проект административного регламента либо об отказе в учете замечаний, содержащихся в заключении независимого эксперта, с указанием мотивированных причин отказа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поступление заключений независимой экспертизы в срок, отведенный для проведения независимой экспертизы, не является препятствием для последующего утверждения административного регламента.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consultantplus://offline/ref=D6F13FBE6AE5B048E46415FB599EE22ADFAC900B1F0A36BA69DF8499092B3BF5A47EBD4FE876310CD7DD1DB595012252D846CCB39050DAC0QDhCK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аккредитованными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consultantplus://offline/ref=D6F13FBE6AE5B048E46415FB599EE22ADEAC9103160936BA69DF8499092B3BF5A47EBD4FE876310FD6DD1DB595012252D846CCB39050DAC0QDhCK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методикой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</w:t>
      </w:r>
      <w:r>
        <w:rPr>
          <w:color w:val="000000"/>
          <w:sz w:val="28"/>
          <w:szCs w:val="28"/>
        </w:rPr>
        <w:t xml:space="preserve">ации от 26 февраля 2010 г. № 96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Порядком </w:t>
      </w:r>
      <w:r>
        <w:rPr>
          <w:bCs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Петровского муниципального округа Ставропольского края</w:t>
      </w:r>
      <w:r>
        <w:rPr>
          <w:color w:val="000000"/>
          <w:sz w:val="28"/>
          <w:szCs w:val="28"/>
        </w:rPr>
        <w:t xml:space="preserve">, утвержденным п</w:t>
      </w:r>
      <w:r>
        <w:rPr>
          <w:color w:val="000000"/>
          <w:sz w:val="28"/>
          <w:szCs w:val="28"/>
        </w:rPr>
        <w:t xml:space="preserve">остановление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администрации Петровского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от </w:t>
      </w:r>
      <w:r>
        <w:rPr>
          <w:color w:val="000000"/>
          <w:sz w:val="28"/>
          <w:szCs w:val="28"/>
        </w:rPr>
        <w:t xml:space="preserve">11 декабря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2090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проекта административного регламента требованиям антимонопольного законодательства и профилактики нарушений требований антимонопольного законодательства (антимонопольный комплаенс) осуществляется в соответствии Положением об организации системы </w:t>
      </w:r>
      <w:r>
        <w:rPr>
          <w:color w:val="000000"/>
          <w:sz w:val="28"/>
          <w:szCs w:val="28"/>
        </w:rPr>
        <w:t xml:space="preserve">внутреннего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обеспечения</w:t>
      </w:r>
      <w:r>
        <w:rPr>
          <w:color w:val="000000"/>
          <w:sz w:val="28"/>
          <w:szCs w:val="28"/>
        </w:rPr>
        <w:t xml:space="preserve"> соответствия требованиям антимонопольного </w:t>
      </w:r>
      <w:r>
        <w:rPr>
          <w:color w:val="000000"/>
          <w:sz w:val="28"/>
          <w:szCs w:val="28"/>
        </w:rPr>
        <w:t xml:space="preserve">законодательства</w:t>
      </w:r>
      <w:r>
        <w:rPr>
          <w:color w:val="000000"/>
          <w:sz w:val="28"/>
          <w:szCs w:val="28"/>
        </w:rPr>
        <w:t xml:space="preserve"> в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(антимонопольный комплаенс), утвержденны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от 19 декабря 2023 г. № 2200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об оценке регулирующего воздействия на проекты административных регламентов, а также на проекты нормативных правовых актов о внесении изменений в административные регламенты,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признании административных регламентов утратившими силу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не требуется. 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проекта административного регламента или несогласовании проекта административного регламента.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</w:t>
      </w:r>
      <w:r>
        <w:rPr>
          <w:color w:val="000000"/>
          <w:sz w:val="28"/>
          <w:szCs w:val="28"/>
        </w:rPr>
        <w:t xml:space="preserve">независимой экспертизы, </w:t>
      </w:r>
      <w:r>
        <w:rPr>
          <w:color w:val="000000"/>
          <w:sz w:val="28"/>
          <w:szCs w:val="28"/>
        </w:rPr>
        <w:t xml:space="preserve">независимой антикоррупционной экспертизы, </w:t>
      </w:r>
      <w:r>
        <w:rPr>
          <w:color w:val="000000"/>
          <w:sz w:val="28"/>
          <w:szCs w:val="28"/>
        </w:rPr>
        <w:t xml:space="preserve">свода предложений</w:t>
      </w:r>
      <w:r>
        <w:rPr>
          <w:color w:val="000000"/>
          <w:sz w:val="28"/>
          <w:szCs w:val="28"/>
        </w:rPr>
        <w:t xml:space="preserve"> и замечаний</w:t>
      </w:r>
      <w:r>
        <w:rPr>
          <w:color w:val="000000"/>
          <w:sz w:val="28"/>
          <w:szCs w:val="28"/>
        </w:rPr>
        <w:t xml:space="preserve"> по результатам публичных консультаций </w:t>
      </w:r>
      <w:r>
        <w:rPr>
          <w:color w:val="000000"/>
          <w:sz w:val="28"/>
          <w:szCs w:val="28"/>
        </w:rPr>
        <w:t xml:space="preserve">на соответствие требованиям антимонопольного законодательства </w:t>
      </w:r>
      <w:r>
        <w:rPr>
          <w:color w:val="000000"/>
          <w:sz w:val="28"/>
          <w:szCs w:val="28"/>
        </w:rPr>
        <w:t xml:space="preserve">орган, предоставляющий </w:t>
      </w:r>
      <w:r>
        <w:rPr>
          <w:color w:val="000000"/>
          <w:sz w:val="28"/>
          <w:szCs w:val="28"/>
        </w:rPr>
        <w:t xml:space="preserve">муниципальную услугу</w:t>
      </w:r>
      <w:r>
        <w:rPr>
          <w:color w:val="000000"/>
          <w:sz w:val="28"/>
          <w:szCs w:val="28"/>
        </w:rPr>
        <w:t xml:space="preserve">, рассматривает поступившие замечания</w:t>
      </w:r>
      <w:r>
        <w:rPr>
          <w:color w:val="000000"/>
          <w:sz w:val="28"/>
          <w:szCs w:val="28"/>
        </w:rPr>
        <w:t xml:space="preserve"> и предложения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в соответствии с </w:t>
      </w:r>
      <w:r>
        <w:rPr>
          <w:color w:val="000000"/>
          <w:sz w:val="28"/>
          <w:szCs w:val="28"/>
        </w:rPr>
        <w:t xml:space="preserve">Порядком </w:t>
      </w:r>
      <w:r>
        <w:rPr>
          <w:bCs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Петровского муниципального округа Ставропольского края</w:t>
      </w:r>
      <w:r>
        <w:rPr>
          <w:color w:val="000000"/>
          <w:sz w:val="28"/>
          <w:szCs w:val="28"/>
        </w:rPr>
        <w:t xml:space="preserve">, утвержденным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возможности учета предложений и замечаний по результатам публичных консультаций на соответствие требованиям антимонопольного законодательства при доработке проекта административного регламента принимается органом, предоставляющим муниципальную услугу, 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Петровского </w:t>
      </w: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 Ставропольского края (антимонопольный комплаенс), утвержденны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в срок, не превышающий 5 рабочих дней, вносит с учетом полученных замечаний изменения в сведения о </w:t>
      </w:r>
      <w:r>
        <w:rPr>
          <w:color w:val="000000"/>
          <w:sz w:val="28"/>
          <w:szCs w:val="28"/>
        </w:rPr>
        <w:t xml:space="preserve">муниципальной</w:t>
      </w:r>
      <w:r>
        <w:rPr>
          <w:color w:val="000000"/>
          <w:sz w:val="28"/>
          <w:szCs w:val="28"/>
        </w:rPr>
        <w:t xml:space="preserve"> услуге, указанные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"P63"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подпункте "1" пункта 5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направляет указанный проект административного регламента на повторное согласование всем органам, участвующим в согласовании.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возражений к замечаниям орган, предоставляющий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В случае согласия с возражениями, представленными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административного регламента, проставляя соответствующую отметку в листе согласования.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(подписывают) протокол разногласий.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Орган, предоставляющий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Разногласия по проекту административного регламента разрешаются путем проведения согласительных процедур с целью поиска взаимоприемлемого решения.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неурегулированных разногласий между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органами, участвующими в согласовании, вопрос, вызвавший разногласия, выносится на рассмотрение рабочей группы, создаваемой </w:t>
      </w:r>
      <w:r>
        <w:rPr>
          <w:color w:val="000000"/>
          <w:sz w:val="28"/>
          <w:szCs w:val="28"/>
        </w:rPr>
        <w:t xml:space="preserve">органом, предоставляющим муниципальную услугу, на основании распоряжения администрации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рабочей группы является обязательным к исполнению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и всеми органами, участвующими в согласовании проекта административного регламента.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повторное согласование всем органам, участвующим в согласовании, в срок, не превышающий 3 рабочих дней со дня его принятия.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направляет в </w:t>
      </w:r>
      <w:r>
        <w:rPr>
          <w:color w:val="000000"/>
          <w:sz w:val="28"/>
          <w:szCs w:val="28"/>
        </w:rPr>
        <w:t xml:space="preserve">отдел информационных технологий и электронных услуг</w:t>
      </w:r>
      <w:r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проект административного регламента на экспертизу в соответствии с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"P233"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разделом IV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Порядка.</w:t>
      </w:r>
    </w:p>
    <w:p>
      <w:pPr>
        <w:pStyle w:val="Normal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IV. Проведение экспертизы проекта административного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регламента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Экспертиза проекта административного регламента проводится </w:t>
      </w:r>
      <w:r>
        <w:rPr>
          <w:color w:val="000000"/>
          <w:sz w:val="28"/>
          <w:szCs w:val="28"/>
        </w:rPr>
        <w:t xml:space="preserve">отделом информационных технологий и электронных услуг </w:t>
      </w:r>
      <w:r>
        <w:rPr>
          <w:color w:val="000000"/>
          <w:sz w:val="28"/>
          <w:szCs w:val="28"/>
        </w:rPr>
        <w:t xml:space="preserve">в Реестре услуг.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48</w:t>
      </w:r>
      <w:r>
        <w:rPr>
          <w:color w:val="000000"/>
          <w:sz w:val="28"/>
          <w:szCs w:val="28"/>
        </w:rPr>
        <w:t xml:space="preserve">. Предметом экспертизы проекта административного регламента являются: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соответствие проекта административного регламента требованиям, предусмотренным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"P57"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пунктами 2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"P59"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"P70"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соответствие критериев принятия решения требованиям, предусмотренным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"P135" \h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абзацем четвертым пункта 19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 Порядка;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49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Отдел информационных технологий и электронных услуг администрации</w:t>
      </w:r>
      <w:r>
        <w:rPr>
          <w:color w:val="000000"/>
          <w:sz w:val="28"/>
          <w:szCs w:val="28"/>
        </w:rPr>
        <w:t xml:space="preserve"> в течение 10 рабочих дней со дня поступления для проведения экспертизы проекта административного регламента рассматривает его и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</w:t>
      </w:r>
      <w:r>
        <w:rPr>
          <w:color w:val="000000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>
        <w:rPr>
          <w:color w:val="000000"/>
          <w:sz w:val="28"/>
          <w:szCs w:val="28"/>
        </w:rPr>
        <w:t xml:space="preserve">отдел информационных технологий и электронных услуг администрации </w:t>
      </w:r>
      <w:r>
        <w:rPr>
          <w:color w:val="000000"/>
          <w:sz w:val="28"/>
          <w:szCs w:val="28"/>
        </w:rPr>
        <w:t xml:space="preserve">проставляет соответствующую отметку в листе согласования.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>
        <w:rPr>
          <w:color w:val="000000"/>
          <w:sz w:val="28"/>
          <w:szCs w:val="28"/>
        </w:rPr>
        <w:t xml:space="preserve">отдел информационных технологий и электронных услуг администрации </w:t>
      </w:r>
      <w:r>
        <w:rPr>
          <w:color w:val="000000"/>
          <w:sz w:val="28"/>
          <w:szCs w:val="28"/>
        </w:rPr>
        <w:t xml:space="preserve">проставляет соответствующую отметку в листе согласования и вносит замечания в протокол разногласий.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При наличии в заключени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отдела информационных технологий и электронных услуг администрации </w:t>
      </w:r>
      <w:r>
        <w:rPr>
          <w:color w:val="000000"/>
          <w:sz w:val="28"/>
          <w:szCs w:val="28"/>
        </w:rPr>
        <w:t xml:space="preserve">замечаний и предложений к проекту административного регламента орган, предоставляющий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обеспечивает учет таких замечаний и предложений.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разногласий орган, предоставляющий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вносит в протокол разногласий возражения на замечания </w:t>
      </w:r>
      <w:r>
        <w:rPr>
          <w:color w:val="000000"/>
          <w:sz w:val="28"/>
          <w:szCs w:val="28"/>
        </w:rPr>
        <w:t xml:space="preserve">отдела информационных технологий и электронных услуг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информационных технологий и электронных услуг </w:t>
      </w:r>
      <w:r>
        <w:rPr>
          <w:color w:val="000000"/>
          <w:sz w:val="28"/>
          <w:szCs w:val="28"/>
        </w:rPr>
        <w:t xml:space="preserve">рассматривает возражения, представленные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в срок, не превышающий 5 рабочих дней со дня внесения органом, предоставляющим </w:t>
      </w:r>
      <w:r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 xml:space="preserve">услугу, таких возражений в протокол разногласий.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</w:t>
      </w:r>
      <w:r>
        <w:rPr>
          <w:color w:val="000000"/>
          <w:sz w:val="28"/>
          <w:szCs w:val="28"/>
        </w:rPr>
        <w:t xml:space="preserve">отдел информационных технологий и электронных услуг </w:t>
      </w:r>
      <w:r>
        <w:rPr>
          <w:color w:val="000000"/>
          <w:sz w:val="28"/>
          <w:szCs w:val="28"/>
        </w:rPr>
        <w:t xml:space="preserve">проставляет соответствующую отметку в протоколе разногласий.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Разногласия по проекту административного регламента между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и </w:t>
      </w:r>
      <w:r>
        <w:rPr>
          <w:color w:val="000000"/>
          <w:sz w:val="28"/>
          <w:szCs w:val="28"/>
        </w:rPr>
        <w:t xml:space="preserve">отдел</w:t>
      </w:r>
      <w:r>
        <w:rPr>
          <w:color w:val="000000"/>
          <w:sz w:val="28"/>
          <w:szCs w:val="28"/>
        </w:rPr>
        <w:t xml:space="preserve">ом</w:t>
      </w:r>
      <w:r>
        <w:rPr>
          <w:color w:val="000000"/>
          <w:sz w:val="28"/>
          <w:szCs w:val="28"/>
        </w:rPr>
        <w:t xml:space="preserve"> информационных технологий и электронных услуг </w:t>
      </w:r>
      <w:r>
        <w:rPr>
          <w:color w:val="000000"/>
          <w:sz w:val="28"/>
          <w:szCs w:val="28"/>
        </w:rPr>
        <w:t xml:space="preserve">разрешаются путем проведения согласительных процедур с целью поиска взаимоприемлемого решения.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неурегулированных разногласий между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и </w:t>
      </w:r>
      <w:r>
        <w:rPr>
          <w:color w:val="000000"/>
          <w:sz w:val="28"/>
          <w:szCs w:val="28"/>
        </w:rPr>
        <w:t xml:space="preserve">отделом информационных технологий и электронных услуг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вопрос, вызвавший разногласия, выносится на рассмотрение рабочей группы</w:t>
      </w:r>
      <w:r>
        <w:rPr>
          <w:color w:val="000000"/>
          <w:sz w:val="28"/>
          <w:szCs w:val="28"/>
        </w:rPr>
        <w:t xml:space="preserve">, создаваемой органом, предоставляющим муниципальную услугу, на основании распоряжения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рабочей группы является обязательн</w:t>
      </w:r>
      <w:r>
        <w:rPr>
          <w:color w:val="000000"/>
          <w:sz w:val="28"/>
          <w:szCs w:val="28"/>
        </w:rPr>
        <w:t xml:space="preserve">ым</w:t>
      </w:r>
      <w:r>
        <w:rPr>
          <w:color w:val="000000"/>
          <w:sz w:val="28"/>
          <w:szCs w:val="28"/>
        </w:rPr>
        <w:t xml:space="preserve"> к исполнению органом, предоставляющим </w:t>
      </w:r>
      <w:r>
        <w:rPr>
          <w:color w:val="000000"/>
          <w:sz w:val="28"/>
          <w:szCs w:val="28"/>
        </w:rPr>
        <w:t xml:space="preserve">муниципальную</w:t>
      </w:r>
      <w:r>
        <w:rPr>
          <w:color w:val="000000"/>
          <w:sz w:val="28"/>
          <w:szCs w:val="28"/>
        </w:rPr>
        <w:t xml:space="preserve"> услугу, и </w:t>
      </w:r>
      <w:r>
        <w:rPr>
          <w:color w:val="000000"/>
          <w:sz w:val="28"/>
          <w:szCs w:val="28"/>
        </w:rPr>
        <w:t xml:space="preserve">отделом информационных технологий и электронных услуг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повторную экспертизу в </w:t>
      </w:r>
      <w:r>
        <w:rPr>
          <w:color w:val="000000"/>
          <w:sz w:val="28"/>
          <w:szCs w:val="28"/>
        </w:rPr>
        <w:t xml:space="preserve">отдел информационных технологий и электронных услуг </w:t>
      </w:r>
      <w:r>
        <w:rPr>
          <w:color w:val="000000"/>
          <w:sz w:val="28"/>
          <w:szCs w:val="28"/>
        </w:rPr>
        <w:t xml:space="preserve">в срок, не превышающий 3 рабочих дней со дня его принятия.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После</w:t>
      </w:r>
      <w:r>
        <w:rPr>
          <w:color w:val="000000"/>
          <w:sz w:val="28"/>
          <w:szCs w:val="28"/>
        </w:rPr>
        <w:t xml:space="preserve"> проведения экспертизы проекта административного регламента отделом информационных технологий и электронных услуг в Реестре услуг, орган, предоставляющий муниципальную услугу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направляет в правовой отдел администрации </w:t>
      </w: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</w:t>
      </w:r>
      <w:r>
        <w:rPr>
          <w:color w:val="000000"/>
          <w:sz w:val="28"/>
          <w:szCs w:val="28"/>
        </w:rPr>
        <w:t xml:space="preserve">и прокуратуру Петровского района Ставропольского края проект административного регламента для проведения </w:t>
      </w:r>
      <w:r>
        <w:rPr>
          <w:color w:val="000000"/>
          <w:sz w:val="28"/>
          <w:szCs w:val="28"/>
        </w:rPr>
        <w:t xml:space="preserve">антикоррупционной экспертизы.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направления проекта административного регламента на антикоррупционную экспертизу в правовой отдел орган, предоставляющий му</w:t>
      </w:r>
      <w:r>
        <w:rPr>
          <w:color w:val="000000"/>
          <w:sz w:val="28"/>
          <w:szCs w:val="28"/>
        </w:rPr>
        <w:t xml:space="preserve">ниципальную услугу, вместе с проектом прикладывает лист согласования (с протоколами разногласий (при наличии), карточкой движения), экспертные заключения независимой экспертизы, независимой антикоррупционной экспертизы</w:t>
      </w:r>
      <w:r>
        <w:rPr>
          <w:color w:val="000000"/>
          <w:sz w:val="28"/>
          <w:szCs w:val="28"/>
        </w:rPr>
        <w:t xml:space="preserve">, свод предложений и замечаний по результатам публичных консультаций на соответствие требованиям антимонопольного законодательства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</w:t>
      </w:r>
      <w:r>
        <w:rPr>
          <w:color w:val="000000"/>
          <w:sz w:val="28"/>
          <w:szCs w:val="28"/>
        </w:rPr>
        <w:t xml:space="preserve">. Проект административного регламента прошедший независимую экспертизу, независимую антикоррупционную экспертизу, экспертизу отделом информационных технологий и электронных услуг</w:t>
      </w:r>
      <w:r>
        <w:rPr>
          <w:color w:val="000000"/>
          <w:sz w:val="28"/>
          <w:szCs w:val="28"/>
        </w:rPr>
        <w:t xml:space="preserve">, антикоррупционную экспертизу </w:t>
      </w:r>
      <w:r>
        <w:rPr>
          <w:color w:val="000000"/>
          <w:sz w:val="28"/>
          <w:szCs w:val="28"/>
        </w:rPr>
        <w:t xml:space="preserve">подлежит утверждению нормативным правовым актом администрации Петровского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и размещению на официальном сайте администрации.</w:t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После утверждения административного регламента постановлением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административный регламент регистрируется  в Реестре услуг посредством подписания электронного документа усиленной квалифицированной электронной подписью главы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края.</w:t>
      </w:r>
    </w:p>
    <w:p>
      <w:pPr>
        <w:pStyle w:val="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Подготовка проекта нормативного правового акта об утверждении административного регламента, внесении в него изменений, признании утратившим силу осуществляется в соответствии с настоящим Порядком.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Ю.В.Петрич</w:t>
      </w:r>
      <w:r>
        <w:rPr>
          <w:color w:val="000000"/>
          <w:sz w:val="28"/>
          <w:szCs w:val="28"/>
        </w:rPr>
      </w:r>
    </w:p>
    <w:sectPr>
      <w:type w:val="nextPage"/>
      <w:pgSz w:w="11907" w:h="16840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0"/>
      <w:numFmt w:val="decimal"/>
      <w:suff w:val="tab"/>
      <w:lvlText w:val="%1"/>
      <w:lvlJc w:val="left"/>
      <w:pPr>
        <w:pStyle w:val="Normal"/>
        <w:tabs>
          <w:tab w:val="num" w:pos="420" w:leader="none"/>
        </w:tabs>
        <w:ind w:left="420" w:hanging="420"/>
      </w:pPr>
    </w:lvl>
  </w:abstractNum>
  <w:abstractNum w:abstractNumId="1">
    <w:multiLevelType w:val="hybridMultilevel"/>
    <w:lvl w:ilvl="0">
      <w:start w:val="40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</w:lvl>
  </w:abstractNum>
  <w:abstractNum w:abstractNumId="2">
    <w:multiLevelType w:val="hybridMultilevel"/>
    <w:lvl w:ilvl="0">
      <w:start w:val="20"/>
      <w:numFmt w:val="decimal"/>
      <w:suff w:val="tab"/>
      <w:lvlText w:val="%1"/>
      <w:lvlJc w:val="left"/>
      <w:pPr>
        <w:pStyle w:val="Normal"/>
        <w:tabs>
          <w:tab w:val="num" w:pos="420" w:leader="none"/>
        </w:tabs>
        <w:ind w:left="420" w:hanging="420"/>
      </w:pPr>
    </w:lvl>
  </w:abstractNum>
  <w:abstractNum w:abstractNumId="3">
    <w:multiLevelType w:val="hybridMultilevel"/>
    <w:lvl w:ilvl="0">
      <w:start w:val="35"/>
      <w:numFmt w:val="decimal"/>
      <w:suff w:val="tab"/>
      <w:lvlText w:val="%1"/>
      <w:lvlJc w:val="left"/>
      <w:pPr>
        <w:pStyle w:val="Normal"/>
        <w:tabs>
          <w:tab w:val="num" w:pos="420" w:leader="none"/>
        </w:tabs>
        <w:ind w:left="420" w:hanging="420"/>
      </w:pPr>
    </w:lvl>
  </w:abstractNum>
  <w:abstractNum w:abstractNumId="4">
    <w:multiLevelType w:val="hybridMultilevel"/>
    <w:lvl w:ilvl="0">
      <w:start w:val="50"/>
      <w:numFmt w:val="decimal"/>
      <w:suff w:val="tab"/>
      <w:lvlText w:val="%1"/>
      <w:lvlJc w:val="left"/>
      <w:pPr>
        <w:pStyle w:val="Normal"/>
        <w:tabs>
          <w:tab w:val="num" w:pos="420" w:leader="none"/>
        </w:tabs>
        <w:ind w:left="4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rFonts w:ascii="Arial" w:hAnsi="Arial"/>
      <w:i/>
      <w:sz w:val="32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rFonts w:ascii="Arial" w:hAnsi="Arial"/>
      <w:i/>
      <w:color w:val="ff0000"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both"/>
      <w:outlineLvl w:val="2"/>
    </w:pPr>
    <w:rPr>
      <w:color w:val="000000"/>
      <w:sz w:val="32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UserStyle_0"/>
    <w:qFormat/>
    <w:pPr>
      <w:keepNext/>
      <w:jc w:val="both"/>
      <w:outlineLvl w:val="4"/>
    </w:pPr>
    <w:rPr>
      <w:sz w:val="28"/>
      <w:lang w:val="en-US" w:eastAsia="en-US"/>
    </w:rPr>
  </w:style>
  <w:style w:type="paragraph" w:styleId="Heading6">
    <w:name w:val="Заголовок 6"/>
    <w:basedOn w:val="Normal"/>
    <w:next w:val="Normal"/>
    <w:link w:val="UserStyle_1"/>
    <w:qFormat/>
    <w:pPr>
      <w:keepNext/>
      <w:outlineLvl w:val="5"/>
    </w:pPr>
    <w:rPr>
      <w:b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sz w:val="24"/>
      <w:lang w:val="en-US" w:eastAsia="en-US"/>
    </w:rPr>
  </w:style>
  <w:style w:type="paragraph" w:styleId="BodyText">
    <w:name w:val="Основной текст"/>
    <w:basedOn w:val="Normal"/>
    <w:next w:val="BodyText"/>
    <w:link w:val="Normal"/>
    <w:pPr>
      <w:jc w:val="center"/>
    </w:pPr>
    <w:rPr>
      <w:rFonts w:ascii="Arial" w:hAnsi="Arial"/>
      <w:i/>
      <w:color w:val="ff0000"/>
      <w:sz w:val="32"/>
    </w:rPr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sz w:val="28"/>
    </w:rPr>
  </w:style>
  <w:style w:type="paragraph" w:styleId="PlainText">
    <w:name w:val="Текст"/>
    <w:basedOn w:val="Normal"/>
    <w:next w:val="PlainText"/>
    <w:link w:val="UserStyle_3"/>
    <w:semiHidden/>
    <w:unhideWhenUsed/>
    <w:rPr>
      <w:rFonts w:ascii="Courier New" w:hAnsi="Courier New"/>
      <w:lang w:val="en-US" w:eastAsia="en-US"/>
    </w:rPr>
  </w:style>
  <w:style w:type="character" w:styleId="UserStyle_3">
    <w:name w:val="Текст Знак"/>
    <w:next w:val="UserStyle_3"/>
    <w:link w:val="PlainText"/>
    <w:semiHidden/>
    <w:rPr>
      <w:rFonts w:ascii="Courier New" w:hAnsi="Courier New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character" w:styleId="UserStyle_0">
    <w:name w:val="Заголовок 5 Знак"/>
    <w:next w:val="UserStyle_0"/>
    <w:link w:val="Heading5"/>
    <w:rPr>
      <w:sz w:val="28"/>
    </w:rPr>
  </w:style>
  <w:style w:type="character" w:styleId="UserStyle_1">
    <w:name w:val="Заголовок 6 Знак"/>
    <w:next w:val="UserStyle_1"/>
    <w:link w:val="Heading6"/>
    <w:rPr>
      <w:b/>
    </w:rPr>
  </w:style>
  <w:style w:type="paragraph" w:styleId="Acetate">
    <w:name w:val="Текст выноски"/>
    <w:basedOn w:val="Normal"/>
    <w:next w:val="Acetate"/>
    <w:link w:val="UserStyle_4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4">
    <w:name w:val="Текст выноски Знак"/>
    <w:next w:val="UserStyle_4"/>
    <w:link w:val="Acetate"/>
    <w:uiPriority w:val="99"/>
    <w:semiHidden/>
    <w:rPr>
      <w:rFonts w:ascii="Tahoma" w:hAnsi="Tahoma" w:cs="Tahoma"/>
      <w:sz w:val="16"/>
      <w:szCs w:val="16"/>
    </w:rPr>
  </w:style>
  <w:style w:type="character" w:styleId="UserStyle_2">
    <w:name w:val="Название Знак"/>
    <w:next w:val="UserStyle_2"/>
    <w:link w:val="Title"/>
    <w:rPr>
      <w:sz w:val="24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eastAsia="Arial" w:cs="Courier New"/>
      <w:lang w:val="ru-RU" w:eastAsia="ar-SA" w:bidi="ar-SA"/>
    </w:rPr>
  </w:style>
  <w:style w:type="paragraph" w:styleId="BodyTextIndent">
    <w:name w:val="Основной текст с отступом"/>
    <w:basedOn w:val="Normal"/>
    <w:next w:val="BodyTextIndent"/>
    <w:link w:val="UserStyle_6"/>
    <w:uiPriority w:val="99"/>
    <w:semiHidden/>
    <w:unhideWhenUsed/>
    <w:pPr>
      <w:spacing w:after="120"/>
      <w:ind w:left="283"/>
    </w:pPr>
  </w:style>
  <w:style w:type="character" w:styleId="UserStyle_6">
    <w:name w:val="Основной текст с отступом Знак"/>
    <w:basedOn w:val="NormalCharacter"/>
    <w:next w:val="UserStyle_6"/>
    <w:link w:val="BodyTextIndent"/>
    <w:uiPriority w:val="99"/>
    <w:semiHidden/>
  </w:style>
  <w:style w:type="paragraph" w:styleId="UserStyle_7">
    <w:name w:val="ConsPlusNormal"/>
    <w:next w:val="UserStyle_7"/>
    <w:link w:val="Normal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UserStyle_8">
    <w:name w:val="Т-1,5"/>
    <w:basedOn w:val="Normal"/>
    <w:next w:val="UserStyle_8"/>
    <w:link w:val="Normal"/>
    <w:pPr>
      <w:spacing w:line="360" w:lineRule="auto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47685</Characters>
  <CharactersWithSpaces>55939</CharactersWithSpaces>
  <DocSecurity>0</DocSecurity>
  <HyperlinksChanged>false</HyperlinksChanged>
  <Lines>397</Lines>
  <Pages>22</Pages>
  <Paragraphs>111</Paragraphs>
  <ScaleCrop>false</ScaleCrop>
  <SharedDoc>false</SharedDoc>
  <Template>Normal</Template>
  <Words>8365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lohvickaya</cp:lastModifiedBy>
  <cp:revision>5</cp:revision>
  <dcterms:created xsi:type="dcterms:W3CDTF">2024-02-13T05:42:00Z</dcterms:created>
  <dcterms:modified xsi:type="dcterms:W3CDTF">2024-05-20T11:25:00Z</dcterms:modified>
  <cp:version>786432</cp:version>
</cp:coreProperties>
</file>