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29"/>
      </w:pPr>
      <w:r>
        <w:rPr>
          <w:b/>
          <w:sz w:val="32"/>
          <w:szCs w:val="32"/>
        </w:rPr>
        <w:t xml:space="preserve">П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Т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Л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</w:p>
    <w:p>
      <w:pPr>
        <w:pStyle w:val="UserStyle_29"/>
      </w:pPr>
      <w:r>
        <w:rPr>
          <w:szCs w:val="28"/>
        </w:rPr>
        <w:t xml:space="preserve">                                                                                            </w:t>
      </w:r>
    </w:p>
    <w:p>
      <w:pPr>
        <w:pStyle w:val="UserStyle_29"/>
      </w:pPr>
      <w:r>
        <w:rPr>
          <w:sz w:val="24"/>
        </w:rPr>
        <w:t xml:space="preserve">АДМИНИСТРАЦИИ ПЕТРОВСКОГО </w:t>
      </w:r>
      <w:r>
        <w:rPr>
          <w:sz w:val="24"/>
        </w:rPr>
        <w:t xml:space="preserve">МУНИЦИПАЛЬНОГО</w:t>
      </w:r>
      <w:r>
        <w:rPr>
          <w:sz w:val="24"/>
        </w:rPr>
        <w:t xml:space="preserve"> ОКРУГА</w:t>
      </w:r>
    </w:p>
    <w:p>
      <w:pPr>
        <w:pStyle w:val="UserStyle_29"/>
      </w:pPr>
      <w:r>
        <w:rPr>
          <w:sz w:val="24"/>
        </w:rPr>
        <w:t xml:space="preserve">СТАВРОПОЛЬСКОГО КРАЯ</w:t>
      </w:r>
    </w:p>
    <w:p>
      <w:pPr>
        <w:pStyle w:val="UserStyle_29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9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мая 2024 г.</w:t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848</w:t>
            </w:r>
            <w:r>
              <w:rPr>
                <w:sz w:val="24"/>
              </w:rPr>
            </w:r>
          </w:p>
        </w:tc>
      </w:tr>
    </w:tbl>
    <w:p>
      <w:pPr>
        <w:pStyle w:val="BodyText"/>
        <w:spacing w:line="240" w:lineRule="exact"/>
      </w:pPr>
    </w:p>
    <w:p>
      <w:pPr>
        <w:pStyle w:val="UserStyle_28"/>
        <w:spacing w:line="240" w:lineRule="exact"/>
      </w:pPr>
      <w:r>
        <w:t xml:space="preserve">О </w:t>
      </w:r>
      <w:r>
        <w:t xml:space="preserve">создании </w:t>
      </w:r>
      <w: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</w:p>
    <w:p>
      <w:pPr>
        <w:pStyle w:val="UserStyle_28"/>
        <w:spacing w:line="240" w:lineRule="exact"/>
      </w:pPr>
    </w:p>
    <w:p>
      <w:pPr>
        <w:pStyle w:val="UserStyle_28"/>
        <w:spacing w:line="240" w:lineRule="exact"/>
      </w:pPr>
    </w:p>
    <w:p>
      <w:pPr>
        <w:pStyle w:val="UserStyle_28"/>
        <w:ind w:firstLine="720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социальной защиты населения Ставропольского края </w:t>
      </w:r>
      <w:r>
        <w:rPr>
          <w:szCs w:val="28"/>
        </w:rPr>
        <w:t xml:space="preserve">от </w:t>
      </w:r>
      <w:r>
        <w:rPr>
          <w:szCs w:val="28"/>
        </w:rPr>
        <w:t xml:space="preserve">0</w:t>
      </w:r>
      <w:r>
        <w:rPr>
          <w:szCs w:val="28"/>
        </w:rPr>
        <w:t xml:space="preserve">9 ноября 2023 г. № 339 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края»</w:t>
      </w:r>
      <w:r>
        <w:rPr>
          <w:szCs w:val="28"/>
        </w:rPr>
        <w:t xml:space="preserve">, постановлением</w:t>
      </w:r>
      <w:r>
        <w:t xml:space="preserve"> администрации Петровского муниципального округа</w:t>
      </w:r>
      <w:r>
        <w:t xml:space="preserve"> Ставропольского края от </w:t>
      </w:r>
      <w:r>
        <w:t xml:space="preserve">18 апреля 2024 г.</w:t>
      </w:r>
      <w:r>
        <w:t xml:space="preserve"> № </w:t>
      </w:r>
      <w:r>
        <w:t xml:space="preserve">679</w:t>
      </w:r>
      <w:r>
        <w:t xml:space="preserve"> «</w:t>
      </w:r>
      <w:r>
        <w:t xml:space="preserve">О</w:t>
      </w:r>
      <w:r>
        <w:t xml:space="preserve">б утверждении Положения о межведомственной комиссии </w:t>
      </w:r>
      <w: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t xml:space="preserve">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</w:t>
      </w:r>
      <w:r>
        <w:t xml:space="preserve"> </w:t>
      </w:r>
      <w:r>
        <w:t xml:space="preserve">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t xml:space="preserve">», </w:t>
      </w:r>
      <w:r>
        <w:rPr>
          <w:szCs w:val="28"/>
        </w:rPr>
        <w:t xml:space="preserve">администрация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</w:p>
    <w:p>
      <w:pPr>
        <w:pStyle w:val="Subtitle"/>
        <w:jc w:val="left"/>
      </w:pPr>
    </w:p>
    <w:p>
      <w:pPr>
        <w:pStyle w:val="BodyText"/>
      </w:pPr>
    </w:p>
    <w:p>
      <w:pPr>
        <w:pStyle w:val="BodyText"/>
      </w:pPr>
      <w:r>
        <w:t xml:space="preserve">ПОСТАНОВЛЯЕТ:</w:t>
      </w:r>
    </w:p>
    <w:p>
      <w:pPr>
        <w:pStyle w:val="UserStyle_28"/>
        <w:ind w:firstLine="720"/>
      </w:pPr>
    </w:p>
    <w:p>
      <w:pPr>
        <w:pStyle w:val="UserStyle_28"/>
        <w:ind w:firstLine="720"/>
      </w:pPr>
    </w:p>
    <w:p>
      <w:pPr>
        <w:pStyle w:val="Caption"/>
        <w:ind w:firstLine="660"/>
        <w:jc w:val="both"/>
      </w:pPr>
      <w:r>
        <w:t xml:space="preserve">1. </w:t>
      </w:r>
      <w:r>
        <w:t xml:space="preserve">Создать </w:t>
      </w:r>
      <w:r>
        <w:t xml:space="preserve">межведомственн</w:t>
      </w:r>
      <w:r>
        <w:t xml:space="preserve">ую</w:t>
      </w:r>
      <w:r>
        <w:t xml:space="preserve"> комисси</w:t>
      </w:r>
      <w:r>
        <w:t xml:space="preserve">ю</w:t>
      </w:r>
      <w: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t xml:space="preserve"> </w:t>
      </w:r>
      <w:r>
        <w:t xml:space="preserve">и утвердить ее в прилагаемом составе.</w:t>
      </w:r>
    </w:p>
    <w:p>
      <w:pPr>
        <w:pStyle w:val="Caption"/>
        <w:spacing w:line="240" w:lineRule="exact"/>
        <w:ind w:firstLine="658"/>
        <w:jc w:val="both"/>
      </w:pPr>
    </w:p>
    <w:p>
      <w:pPr>
        <w:pStyle w:val="UserStyle_28"/>
        <w:ind w:firstLine="660"/>
      </w:pPr>
      <w:r>
        <w:t xml:space="preserve">2</w:t>
      </w:r>
      <w:r>
        <w:t xml:space="preserve">. </w:t>
      </w:r>
      <w:r>
        <w:t xml:space="preserve">Контроль за выполнением настоящего постановления возложить на  заместителя главы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 Сергееву Е.И.</w:t>
      </w:r>
    </w:p>
    <w:p>
      <w:pPr>
        <w:pStyle w:val="BodyText"/>
        <w:spacing w:line="240" w:lineRule="exact"/>
        <w:jc w:val="both"/>
      </w:pPr>
    </w:p>
    <w:p>
      <w:pPr>
        <w:pStyle w:val="BodyText"/>
        <w:ind w:firstLine="660"/>
        <w:jc w:val="both"/>
      </w:pPr>
      <w:r>
        <w:rPr>
          <w:rFonts w:cs="Arial"/>
        </w:rPr>
        <w:t xml:space="preserve">3</w:t>
      </w:r>
      <w:r>
        <w:rPr>
          <w:rFonts w:cs="Arial"/>
        </w:rPr>
        <w:t xml:space="preserve">. Настоящее постановление </w:t>
      </w:r>
      <w:r>
        <w:rPr>
          <w:rFonts w:cs="Arial"/>
        </w:rPr>
        <w:t xml:space="preserve">«</w:t>
      </w:r>
      <w:r>
        <w:rPr>
          <w:rFonts w:cs="Arial"/>
        </w:rPr>
        <w:t xml:space="preserve">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rPr>
          <w:rFonts w:cs="Arial"/>
        </w:rPr>
        <w:t xml:space="preserve">» </w:t>
      </w:r>
      <w:r>
        <w:rPr>
          <w:rFonts w:cs="Arial"/>
        </w:rPr>
        <w:t xml:space="preserve">вступает в силу </w:t>
      </w:r>
      <w:r>
        <w:rPr>
          <w:rFonts w:cs="Arial"/>
        </w:rPr>
        <w:t xml:space="preserve">со дня его </w:t>
      </w:r>
      <w:r>
        <w:rPr>
          <w:rFonts w:cs="Arial"/>
        </w:rPr>
        <w:t xml:space="preserve">подписания</w:t>
      </w:r>
      <w:r>
        <w:rPr>
          <w:rFonts w:cs="Arial"/>
        </w:rPr>
        <w:t xml:space="preserve">.</w:t>
      </w:r>
    </w:p>
    <w:p>
      <w:pPr>
        <w:pStyle w:val="BodyText"/>
        <w:jc w:val="both"/>
      </w:pPr>
    </w:p>
    <w:p>
      <w:pPr>
        <w:pStyle w:val="BodyText"/>
        <w:spacing w:line="240" w:lineRule="exact"/>
        <w:jc w:val="both"/>
      </w:pPr>
    </w:p>
    <w:p>
      <w:pPr>
        <w:pStyle w:val="BodyText"/>
        <w:spacing w:line="240" w:lineRule="exact"/>
        <w:jc w:val="both"/>
      </w:pPr>
      <w:r>
        <w:t xml:space="preserve">Глава </w:t>
      </w:r>
      <w:r>
        <w:t xml:space="preserve">Петровского</w:t>
      </w:r>
    </w:p>
    <w:p>
      <w:pPr>
        <w:pStyle w:val="BodyText"/>
        <w:spacing w:line="240" w:lineRule="exact"/>
        <w:jc w:val="both"/>
      </w:pPr>
      <w:r>
        <w:t xml:space="preserve">муниципального</w:t>
      </w:r>
      <w:r>
        <w:t xml:space="preserve"> округа</w:t>
      </w:r>
    </w:p>
    <w:p>
      <w:pPr>
        <w:pStyle w:val="BodyText"/>
        <w:spacing w:line="240" w:lineRule="exact"/>
        <w:jc w:val="both"/>
      </w:pPr>
      <w:r>
        <w:t xml:space="preserve">Ставропольского края</w:t>
      </w:r>
      <w:r>
        <w:t xml:space="preserve">                                                                         Н.В.</w:t>
      </w:r>
      <w:r>
        <w:t xml:space="preserve">Конкина</w:t>
      </w:r>
    </w:p>
    <w:p>
      <w:pPr>
        <w:pStyle w:val="BodyText"/>
        <w:spacing w:line="240" w:lineRule="exact"/>
        <w:ind w:left="-1134"/>
        <w:jc w:val="both"/>
      </w:pPr>
    </w:p>
    <w:p>
      <w:pPr>
        <w:pStyle w:val="BodyText"/>
        <w:spacing w:line="240" w:lineRule="exact"/>
        <w:ind w:left="-1134"/>
        <w:jc w:val="both"/>
      </w:pPr>
    </w:p>
    <w:p>
      <w:pPr>
        <w:pStyle w:val="BodyText"/>
        <w:spacing w:line="240" w:lineRule="exact"/>
        <w:jc w:val="both"/>
      </w:pPr>
    </w:p>
    <w:p>
      <w:pPr>
        <w:pStyle w:val="BodyText"/>
        <w:spacing w:line="240" w:lineRule="exact"/>
        <w:jc w:val="both"/>
        <w:rPr>
          <w:color w:val="ffffff"/>
        </w:rPr>
      </w:pPr>
      <w:r>
        <w:rPr>
          <w:color w:val="ffffff"/>
        </w:rPr>
        <w:t xml:space="preserve">Проект постановления вносит заместитель главы администрации Петровского </w:t>
      </w:r>
      <w:r>
        <w:rPr>
          <w:color w:val="ffffff"/>
        </w:rPr>
        <w:t xml:space="preserve">муниципального</w:t>
      </w:r>
      <w:r>
        <w:rPr>
          <w:color w:val="ffffff"/>
        </w:rPr>
        <w:t xml:space="preserve"> округа Ставропольского края   </w:t>
      </w:r>
      <w:r>
        <w:rPr>
          <w:color w:val="ffffff"/>
        </w:rPr>
        <w:t xml:space="preserve">  </w:t>
      </w:r>
      <w:r>
        <w:rPr>
          <w:color w:val="ffffff"/>
        </w:rPr>
        <w:t xml:space="preserve">  </w:t>
        <w:tab/>
        <w:tab/>
        <w:t xml:space="preserve">                                                                                                      </w:t>
      </w:r>
      <w:r>
        <w:rPr>
          <w:color w:val="ffffff"/>
        </w:rPr>
      </w:r>
    </w:p>
    <w:p>
      <w:pPr>
        <w:pStyle w:val="BodyText"/>
        <w:spacing w:line="240" w:lineRule="exact"/>
        <w:ind w:left="7200"/>
        <w:jc w:val="both"/>
        <w:rPr>
          <w:color w:val="ffffff"/>
        </w:rPr>
      </w:pPr>
      <w:r>
        <w:rPr>
          <w:color w:val="ffffff"/>
        </w:rPr>
        <w:t xml:space="preserve">      </w:t>
      </w:r>
      <w:r>
        <w:rPr>
          <w:color w:val="ffffff"/>
        </w:rPr>
        <w:t xml:space="preserve">  Е.И.</w:t>
      </w:r>
      <w:r>
        <w:rPr>
          <w:color w:val="ffffff"/>
        </w:rPr>
        <w:t xml:space="preserve">Сергеева</w:t>
      </w:r>
    </w:p>
    <w:p>
      <w:pPr>
        <w:pStyle w:val="Normal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Визируют: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Первый заместитель главы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</w:t>
        <w:tab/>
        <w:t xml:space="preserve">                        </w:t>
      </w:r>
      <w:r>
        <w:rPr>
          <w:color w:val="ffffff"/>
          <w:sz w:val="28"/>
          <w:szCs w:val="28"/>
        </w:rPr>
        <w:t xml:space="preserve">           </w:t>
        <w:tab/>
        <w:t xml:space="preserve">                      </w:t>
      </w:r>
      <w:r>
        <w:rPr>
          <w:color w:val="ffffff"/>
          <w:sz w:val="28"/>
          <w:szCs w:val="28"/>
        </w:rPr>
        <w:t xml:space="preserve">А.И.</w:t>
      </w:r>
      <w:r>
        <w:rPr>
          <w:color w:val="ffffff"/>
          <w:sz w:val="28"/>
          <w:szCs w:val="28"/>
        </w:rPr>
        <w:t xml:space="preserve">Бабыкин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135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управления по делам </w:t>
      </w:r>
    </w:p>
    <w:p>
      <w:pPr>
        <w:pStyle w:val="Normal"/>
        <w:spacing w:line="240" w:lineRule="exact"/>
        <w:ind w:right="1359"/>
        <w:jc w:val="both"/>
        <w:rPr>
          <w:color w:val="ffffff"/>
          <w:sz w:val="28"/>
        </w:rPr>
      </w:pPr>
      <w:r>
        <w:rPr>
          <w:color w:val="ffffff"/>
          <w:sz w:val="28"/>
          <w:szCs w:val="28"/>
        </w:rPr>
        <w:t xml:space="preserve">территорий </w:t>
      </w:r>
      <w:r>
        <w:rPr>
          <w:color w:val="ffffff"/>
          <w:sz w:val="28"/>
        </w:rPr>
        <w:t xml:space="preserve">администрации </w:t>
      </w:r>
    </w:p>
    <w:p>
      <w:pPr>
        <w:pStyle w:val="Normal"/>
        <w:spacing w:line="240" w:lineRule="exact"/>
        <w:ind w:right="1359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</w:rPr>
        <w:t xml:space="preserve"> округа</w:t>
      </w:r>
    </w:p>
    <w:p>
      <w:pPr>
        <w:pStyle w:val="Normal"/>
        <w:spacing w:line="240" w:lineRule="exact"/>
        <w:ind w:right="469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Ставропольского края                                                            </w:t>
      </w:r>
      <w:r>
        <w:rPr>
          <w:color w:val="ffffff"/>
          <w:sz w:val="28"/>
        </w:rPr>
        <w:t xml:space="preserve">          Е.И.</w:t>
      </w:r>
      <w:r>
        <w:rPr>
          <w:color w:val="ffffff"/>
          <w:sz w:val="28"/>
        </w:rPr>
        <w:t xml:space="preserve">Пунев</w:t>
      </w:r>
      <w:r>
        <w:rPr>
          <w:color w:val="ffffff"/>
          <w:sz w:val="28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Исполняющий обязанности</w:t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</w:t>
      </w:r>
      <w:r>
        <w:rPr>
          <w:color w:val="ffffff"/>
          <w:sz w:val="28"/>
          <w:szCs w:val="28"/>
        </w:rPr>
        <w:t xml:space="preserve">ачальник</w:t>
      </w:r>
      <w:r>
        <w:rPr>
          <w:color w:val="ffffff"/>
          <w:sz w:val="28"/>
          <w:szCs w:val="28"/>
        </w:rPr>
        <w:t xml:space="preserve">а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управления  муниципального </w:t>
      </w:r>
    </w:p>
    <w:p>
      <w:pPr>
        <w:pStyle w:val="Normal"/>
        <w:spacing w:line="240" w:lineRule="exact"/>
        <w:ind w:right="468"/>
        <w:rPr>
          <w:color w:val="ffffff"/>
        </w:rPr>
      </w:pPr>
      <w:r>
        <w:rPr>
          <w:color w:val="ffffff"/>
          <w:sz w:val="28"/>
          <w:szCs w:val="28"/>
        </w:rPr>
        <w:t xml:space="preserve">хозяйства </w:t>
      </w: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ind w:right="468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  <w:r>
        <w:rPr>
          <w:color w:val="ffffff"/>
        </w:rPr>
      </w:r>
    </w:p>
    <w:p>
      <w:pPr>
        <w:pStyle w:val="Normal"/>
        <w:spacing w:line="240" w:lineRule="exact"/>
        <w:ind w:right="468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</w:t>
      </w:r>
      <w:r>
        <w:rPr>
          <w:color w:val="ffffff"/>
          <w:sz w:val="28"/>
          <w:szCs w:val="28"/>
        </w:rPr>
        <w:t xml:space="preserve">                         </w:t>
      </w:r>
      <w:r>
        <w:rPr>
          <w:color w:val="ffffff"/>
          <w:sz w:val="28"/>
          <w:szCs w:val="28"/>
        </w:rPr>
        <w:t xml:space="preserve">                                       А.А.Брянцев</w:t>
      </w:r>
      <w:r>
        <w:rPr>
          <w:color w:val="ffffff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н</w:t>
      </w:r>
      <w:r>
        <w:rPr>
          <w:color w:val="ffffff"/>
          <w:sz w:val="28"/>
          <w:szCs w:val="28"/>
        </w:rPr>
        <w:t xml:space="preserve">ачальник</w:t>
      </w:r>
      <w:r>
        <w:rPr>
          <w:color w:val="ffffff"/>
          <w:sz w:val="28"/>
          <w:szCs w:val="28"/>
        </w:rPr>
        <w:t xml:space="preserve">а</w:t>
      </w:r>
      <w:r>
        <w:rPr>
          <w:color w:val="ffffff"/>
          <w:sz w:val="28"/>
          <w:szCs w:val="28"/>
        </w:rPr>
        <w:t xml:space="preserve"> отдела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жилищного учета,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строительства и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 контроля</w:t>
      </w:r>
      <w:r>
        <w:rPr>
          <w:color w:val="ffffff"/>
        </w:rPr>
      </w:r>
    </w:p>
    <w:p>
      <w:pPr>
        <w:pStyle w:val="Normal"/>
        <w:spacing w:line="240" w:lineRule="exact"/>
        <w:ind w:right="468"/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ind w:right="468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  <w:r>
        <w:rPr>
          <w:color w:val="ffffff"/>
        </w:rPr>
      </w:r>
    </w:p>
    <w:p>
      <w:pPr>
        <w:pStyle w:val="Normal"/>
        <w:spacing w:line="240" w:lineRule="exact"/>
        <w:ind w:right="468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</w:t>
      </w:r>
      <w:r>
        <w:rPr>
          <w:color w:val="ffffff"/>
          <w:sz w:val="28"/>
          <w:szCs w:val="28"/>
        </w:rPr>
        <w:t xml:space="preserve">                             </w:t>
      </w:r>
      <w:r>
        <w:rPr>
          <w:color w:val="ffffff"/>
          <w:sz w:val="28"/>
          <w:szCs w:val="28"/>
        </w:rPr>
        <w:t xml:space="preserve">  А.Н.</w:t>
      </w:r>
      <w:r>
        <w:rPr>
          <w:color w:val="ffffff"/>
          <w:sz w:val="28"/>
          <w:szCs w:val="28"/>
        </w:rPr>
        <w:t xml:space="preserve">Косовцова</w:t>
      </w:r>
      <w:r>
        <w:rPr>
          <w:color w:val="ffffff"/>
        </w:rPr>
      </w:r>
    </w:p>
    <w:p>
      <w:pPr>
        <w:pStyle w:val="Normal"/>
        <w:spacing w:line="240" w:lineRule="exact"/>
        <w:ind w:right="468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46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46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  <w: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О.А.Нехаенко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организационно-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кадровым вопросам и профилактике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коррупционных правонарушений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С.Н.Кулькина</w:t>
      </w:r>
    </w:p>
    <w:p>
      <w:pPr>
        <w:pStyle w:val="Normal"/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Ю.В.</w:t>
      </w:r>
      <w:r>
        <w:rPr>
          <w:sz w:val="28"/>
          <w:szCs w:val="28"/>
        </w:rPr>
        <w:t xml:space="preserve">Петрич</w:t>
      </w:r>
    </w:p>
    <w:p>
      <w:pPr>
        <w:pStyle w:val="Normal"/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           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 </w:t>
      </w:r>
    </w:p>
    <w:p>
      <w:pPr>
        <w:pStyle w:val="Normal"/>
        <w:tabs>
          <w:tab w:val="left" w:pos="9072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Н.И.</w:t>
      </w:r>
      <w:r>
        <w:rPr>
          <w:sz w:val="28"/>
        </w:rPr>
        <w:t xml:space="preserve">Туртупиди    </w:t>
      </w:r>
      <w:r>
        <w:rPr>
          <w:sz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53"/>
      </w:tblGrid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</w:t>
            </w:r>
          </w:p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 20 мая 2024 г. № 848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2160"/>
      </w:pPr>
      <w:r>
        <w:rPr>
          <w:sz w:val="28"/>
        </w:rPr>
        <w:t xml:space="preserve"> </w:t>
      </w:r>
    </w:p>
    <w:p>
      <w:pPr>
        <w:pStyle w:val="Heading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СОСТАВ</w:t>
      </w:r>
    </w:p>
    <w:p>
      <w:pPr>
        <w:pStyle w:val="BodyText"/>
        <w:spacing w:line="240" w:lineRule="exact"/>
        <w:jc w:val="center"/>
      </w:pPr>
      <w: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</w:t>
      </w:r>
      <w:r>
        <w:rPr>
          <w:szCs w:val="28"/>
        </w:rPr>
        <w:t xml:space="preserve">муниципального</w:t>
      </w:r>
      <w:r>
        <w:t xml:space="preserve"> округа </w:t>
      </w:r>
    </w:p>
    <w:p>
      <w:pPr>
        <w:pStyle w:val="BodyText"/>
        <w:spacing w:line="240" w:lineRule="exact"/>
        <w:jc w:val="center"/>
      </w:pPr>
      <w:r>
        <w:t xml:space="preserve">Ставропольского края</w:t>
      </w:r>
    </w:p>
    <w:p>
      <w:pPr>
        <w:pStyle w:val="BodyText"/>
        <w:spacing w:line="240" w:lineRule="exact"/>
        <w:jc w:val="center"/>
      </w:pPr>
    </w:p>
    <w:tbl>
      <w:tblPr>
        <w:tblW w:w="0" w:type="auto"/>
        <w:tblInd w:w="2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95"/>
        <w:gridCol w:w="6241"/>
      </w:tblGrid>
      <w:tr>
        <w:trPr/>
        <w:tc>
          <w:tcPr>
            <w:tcW w:w="31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  <w:p>
            <w:pPr>
              <w:pStyle w:val="BodyText"/>
            </w:pPr>
            <w:r>
              <w:t xml:space="preserve">Бабыкин Александр Иванович</w:t>
            </w: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  <w:r>
              <w:t xml:space="preserve">Сергеева Елена</w:t>
            </w:r>
          </w:p>
          <w:p>
            <w:pPr>
              <w:pStyle w:val="BodyText"/>
            </w:pPr>
            <w:r>
              <w:t xml:space="preserve">Ивановна</w:t>
            </w: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  <w:r>
              <w:t xml:space="preserve">Кузыченко Эльвира Александровна</w:t>
            </w:r>
          </w:p>
          <w:p>
            <w:pPr>
              <w:pStyle w:val="BodyText"/>
            </w:pPr>
          </w:p>
        </w:tc>
        <w:tc>
          <w:tcPr>
            <w:tcW w:w="62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</w:pPr>
            <w:r>
              <w:rPr>
                <w:sz w:val="28"/>
              </w:rPr>
              <w:t xml:space="preserve">первый заместитель главы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края, председатель межведомственной комиссии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</w:pPr>
            <w:r>
              <w:rPr>
                <w:sz w:val="28"/>
              </w:rPr>
              <w:t xml:space="preserve">заместитель главы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края, заместитель председателя межведомственной комиссии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ведущий специалист отдела назначения социальной помощи и поддержки населения управления труда и социальной защиты населения администрации Петровского муниципального округа Ставропольского края, </w:t>
            </w:r>
            <w:r>
              <w:rPr>
                <w:sz w:val="28"/>
              </w:rPr>
              <w:t xml:space="preserve">секретарь межведомственной  комиссии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9436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Члены межведомственной комиссии:</w:t>
            </w:r>
          </w:p>
        </w:tc>
      </w:tr>
      <w:tr>
        <w:trPr>
          <w:trHeight w:val="341"/>
        </w:trPr>
        <w:tc>
          <w:tcPr>
            <w:tcW w:w="9436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50"/>
        </w:trPr>
        <w:tc>
          <w:tcPr>
            <w:tcW w:w="31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  <w:r>
              <w:t xml:space="preserve">Брянцев Александр</w:t>
            </w:r>
          </w:p>
          <w:p>
            <w:pPr>
              <w:pStyle w:val="BodyText"/>
            </w:pPr>
            <w:r>
              <w:t xml:space="preserve">Александрович</w:t>
            </w: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  <w:r>
              <w:t xml:space="preserve">Буркалин Виктор Николаевич</w:t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szCs w:val="28"/>
              </w:rPr>
              <w:t xml:space="preserve">Видьманова Евгения Владимировна</w:t>
            </w:r>
            <w:r>
              <w:t xml:space="preserve"> </w:t>
            </w: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</w:pPr>
            <w:r>
              <w:t xml:space="preserve">Гадецкий Сергей</w:t>
            </w:r>
          </w:p>
          <w:p>
            <w:pPr>
              <w:pStyle w:val="BodyText"/>
            </w:pPr>
            <w:r>
              <w:t xml:space="preserve">Григорьевич</w:t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  <w:r>
              <w:t xml:space="preserve">Косовцова Анастасия</w:t>
            </w:r>
          </w:p>
          <w:p>
            <w:pPr>
              <w:pStyle w:val="BodyText"/>
            </w:pPr>
            <w:r>
              <w:t xml:space="preserve">Николаевна</w:t>
            </w: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  <w:r>
              <w:t xml:space="preserve">Пунев Евгений Иванович</w:t>
            </w: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  <w:r>
              <w:t xml:space="preserve">Русанова Галина Петровна</w:t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</w:pPr>
            <w:r>
              <w:t xml:space="preserve">Стрижакова Ольга Николаевна</w:t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</w:pPr>
            <w:r>
              <w:t xml:space="preserve">Уварова Наталья</w:t>
            </w:r>
          </w:p>
          <w:p>
            <w:pPr>
              <w:pStyle w:val="BodyText"/>
            </w:pPr>
            <w:r>
              <w:t xml:space="preserve">Юрьевна</w:t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2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r>
              <w:rPr>
                <w:sz w:val="28"/>
                <w:szCs w:val="28"/>
              </w:rPr>
              <w:t xml:space="preserve">исполняющий обязанности начальника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муниципального хозяйства администрации Петровского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местной организации Ставропольской краевой региональной организации общероссийской общественной организации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Всероссийское общество инвалидов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Местной организации Всероссийского общества слепых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Петровского филиала государственного фонда поддержки участников специальной военной операции «Защитники Отечества» по Ставропольскому краю (по согласованию)</w:t>
            </w:r>
          </w:p>
          <w:p>
            <w:pPr>
              <w:pStyle w:val="Norma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жилищного учета, строительства и муниципального контроля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начальник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- главный архитектор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UserStyle_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Светлоградского местного отделения Всероссийского общества глухих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начальник отдела назначения социальной помощи и поддержки населения управления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Управляющий делами</w:t>
      </w:r>
      <w: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</w:r>
    </w:p>
    <w:p>
      <w:pPr>
        <w:pStyle w:val="Normal"/>
        <w:spacing w:line="240" w:lineRule="exact"/>
      </w:pPr>
      <w:r>
        <w:rPr>
          <w:sz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Ю.В.</w:t>
      </w:r>
      <w:r>
        <w:rPr>
          <w:sz w:val="28"/>
        </w:rPr>
        <w:t xml:space="preserve">Петрич</w:t>
      </w:r>
      <w:r>
        <w:rPr>
          <w:sz w:val="28"/>
        </w:rPr>
        <w:t xml:space="preserve">                  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 CYR">
    <w:panose1 w:val="02020603050405020304"/>
  </w:font>
  <w:font w:name="Mangal">
    <w:panose1 w:val="02040503050406030204"/>
  </w:font>
  <w:font w:name="Tahoma">
    <w:panose1 w:val="020B0604030504040204"/>
  </w:font>
  <w:font w:name="Lucida Sans Unicode">
    <w:panose1 w:val="020B06030308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439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cs="Symbol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widowControl w:val="off"/>
      <w:numPr>
        <w:numId w:val="1"/>
        <w:ilvl w:val="0"/>
      </w:num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Heading2">
    <w:name w:val="Заголовок 2"/>
    <w:basedOn w:val="Normal"/>
    <w:next w:val="Normal"/>
    <w:link w:val="UserStyle_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</w:style>
  <w:style w:type="character" w:styleId="UserStyle_2">
    <w:name w:val="WW8Num1z1"/>
    <w:next w:val="UserStyle_2"/>
    <w:link w:val="Normal"/>
  </w:style>
  <w:style w:type="character" w:styleId="UserStyle_3">
    <w:name w:val="WW8Num1z2"/>
    <w:next w:val="UserStyle_3"/>
    <w:link w:val="Normal"/>
  </w:style>
  <w:style w:type="character" w:styleId="UserStyle_4">
    <w:name w:val="WW8Num1z3"/>
    <w:next w:val="UserStyle_4"/>
    <w:link w:val="Normal"/>
  </w:style>
  <w:style w:type="character" w:styleId="UserStyle_5">
    <w:name w:val="WW8Num1z4"/>
    <w:next w:val="UserStyle_5"/>
    <w:link w:val="Normal"/>
  </w:style>
  <w:style w:type="character" w:styleId="UserStyle_6">
    <w:name w:val="WW8Num1z5"/>
    <w:next w:val="UserStyle_6"/>
    <w:link w:val="Normal"/>
  </w:style>
  <w:style w:type="character" w:styleId="UserStyle_7">
    <w:name w:val="WW8Num1z6"/>
    <w:next w:val="UserStyle_7"/>
    <w:link w:val="Normal"/>
  </w:style>
  <w:style w:type="character" w:styleId="UserStyle_8">
    <w:name w:val="WW8Num1z7"/>
    <w:next w:val="UserStyle_8"/>
    <w:link w:val="Normal"/>
  </w:style>
  <w:style w:type="character" w:styleId="UserStyle_9">
    <w:name w:val="WW8Num1z8"/>
    <w:next w:val="UserStyle_9"/>
    <w:link w:val="Normal"/>
  </w:style>
  <w:style w:type="character" w:styleId="UserStyle_10">
    <w:name w:val="WW8Num2z0"/>
    <w:next w:val="UserStyle_10"/>
    <w:link w:val="Normal"/>
  </w:style>
  <w:style w:type="character" w:styleId="UserStyle_11">
    <w:name w:val="WW8Num2z1"/>
    <w:next w:val="UserStyle_11"/>
    <w:link w:val="Normal"/>
  </w:style>
  <w:style w:type="character" w:styleId="UserStyle_12">
    <w:name w:val="WW8Num2z2"/>
    <w:next w:val="UserStyle_12"/>
    <w:link w:val="Normal"/>
  </w:style>
  <w:style w:type="character" w:styleId="UserStyle_13">
    <w:name w:val="WW8Num2z3"/>
    <w:next w:val="UserStyle_13"/>
    <w:link w:val="Normal"/>
  </w:style>
  <w:style w:type="character" w:styleId="UserStyle_14">
    <w:name w:val="WW8Num2z4"/>
    <w:next w:val="UserStyle_14"/>
    <w:link w:val="Normal"/>
  </w:style>
  <w:style w:type="character" w:styleId="UserStyle_15">
    <w:name w:val="WW8Num2z5"/>
    <w:next w:val="UserStyle_15"/>
    <w:link w:val="Normal"/>
  </w:style>
  <w:style w:type="character" w:styleId="UserStyle_16">
    <w:name w:val="WW8Num2z6"/>
    <w:next w:val="UserStyle_16"/>
    <w:link w:val="Normal"/>
  </w:style>
  <w:style w:type="character" w:styleId="UserStyle_17">
    <w:name w:val="WW8Num2z7"/>
    <w:next w:val="UserStyle_17"/>
    <w:link w:val="Normal"/>
  </w:style>
  <w:style w:type="character" w:styleId="UserStyle_18">
    <w:name w:val="WW8Num2z8"/>
    <w:next w:val="UserStyle_18"/>
    <w:link w:val="Normal"/>
  </w:style>
  <w:style w:type="character" w:styleId="UserStyle_19">
    <w:name w:val="Основной шрифт абзаца2"/>
    <w:next w:val="UserStyle_19"/>
    <w:link w:val="Normal"/>
  </w:style>
  <w:style w:type="character" w:styleId="UserStyle_20">
    <w:name w:val="Основной шрифт абзаца1"/>
    <w:next w:val="UserStyle_20"/>
    <w:link w:val="Normal"/>
  </w:style>
  <w:style w:type="character" w:styleId="UserStyle_21">
    <w:name w:val="Основной текст Знак"/>
    <w:next w:val="UserStyle_21"/>
    <w:link w:val="Normal"/>
    <w:rPr>
      <w:sz w:val="28"/>
    </w:rPr>
  </w:style>
  <w:style w:type="character" w:styleId="UserStyle_22">
    <w:name w:val="Название Знак"/>
    <w:next w:val="UserStyle_22"/>
    <w:link w:val="Normal"/>
    <w:rPr>
      <w:sz w:val="28"/>
    </w:rPr>
  </w:style>
  <w:style w:type="character" w:styleId="UserStyle_23">
    <w:name w:val="Заголовок 1 Знак"/>
    <w:next w:val="UserStyle_23"/>
    <w:link w:val="Normal"/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UserStyle_24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Normal"/>
    <w:next w:val="Subtitle"/>
    <w:link w:val="Normal"/>
    <w:qFormat/>
    <w:pPr>
      <w:jc w:val="center"/>
    </w:pPr>
    <w:rPr>
      <w:sz w:val="28"/>
    </w:rPr>
  </w:style>
  <w:style w:type="paragraph" w:styleId="UserStyle_25">
    <w:name w:val="Указатель2"/>
    <w:basedOn w:val="Normal"/>
    <w:next w:val="UserStyle_25"/>
    <w:link w:val="Normal"/>
    <w:pPr>
      <w:suppressLineNumbers/>
    </w:pPr>
    <w:rPr>
      <w:rFonts w:cs="Mangal"/>
    </w:rPr>
  </w:style>
  <w:style w:type="paragraph" w:styleId="UserStyle_26">
    <w:name w:val="Название1"/>
    <w:basedOn w:val="Normal"/>
    <w:next w:val="UserStyle_26"/>
    <w:link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UserStyle_27">
    <w:name w:val="Указатель1"/>
    <w:basedOn w:val="Normal"/>
    <w:next w:val="UserStyle_27"/>
    <w:link w:val="Normal"/>
    <w:pPr>
      <w:suppressLineNumbers/>
    </w:pPr>
    <w:rPr>
      <w:rFonts w:cs="Tahoma"/>
    </w:rPr>
  </w:style>
  <w:style w:type="paragraph" w:styleId="Subtitle">
    <w:name w:val="Подзаголовок"/>
    <w:basedOn w:val="Normal"/>
    <w:next w:val="BodyText"/>
    <w:link w:val="Normal"/>
    <w:qFormat/>
    <w:pPr>
      <w:jc w:val="center"/>
    </w:pPr>
    <w:rPr>
      <w:sz w:val="24"/>
    </w:rPr>
  </w:style>
  <w:style w:type="paragraph" w:styleId="UserStyle_28">
    <w:name w:val="Основной текст 21"/>
    <w:basedOn w:val="Normal"/>
    <w:next w:val="UserStyle_28"/>
    <w:link w:val="Normal"/>
    <w:pPr>
      <w:jc w:val="both"/>
    </w:pPr>
    <w:rPr>
      <w:sz w:val="28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9">
    <w:name w:val="Название объекта1"/>
    <w:basedOn w:val="Normal"/>
    <w:next w:val="Normal"/>
    <w:link w:val="Normal"/>
    <w:pPr>
      <w:jc w:val="center"/>
    </w:pPr>
    <w:rPr>
      <w:sz w:val="28"/>
      <w:lang w:eastAsia="zh-CN"/>
    </w:rPr>
  </w:style>
  <w:style w:type="paragraph" w:styleId="UserStyle_30">
    <w:name w:val="Т-1"/>
    <w:basedOn w:val="Normal"/>
    <w:next w:val="UserStyle_30"/>
    <w:link w:val="Normal"/>
    <w:pPr>
      <w:spacing w:line="360" w:lineRule="auto"/>
      <w:ind w:left="0" w:right="0" w:firstLine="720"/>
      <w:jc w:val="both"/>
    </w:pPr>
    <w:rPr>
      <w:sz w:val="28"/>
    </w:rPr>
  </w:style>
  <w:style w:type="paragraph" w:styleId="UserStyle_31">
    <w:name w:val="Содержимое таблицы"/>
    <w:basedOn w:val="Normal"/>
    <w:next w:val="UserStyle_31"/>
    <w:link w:val="Normal"/>
    <w:pPr>
      <w:suppressLineNumbers/>
    </w:pPr>
  </w:style>
  <w:style w:type="paragraph" w:styleId="UserStyle_32">
    <w:name w:val="Заголовок таблицы"/>
    <w:basedOn w:val="UserStyle_31"/>
    <w:next w:val="UserStyle_32"/>
    <w:link w:val="Normal"/>
    <w:pPr>
      <w:suppressLineNumbers/>
      <w:jc w:val="center"/>
    </w:pPr>
    <w:rPr>
      <w:b/>
      <w:bCs/>
    </w:rPr>
  </w:style>
  <w:style w:type="character" w:styleId="UserStyle_33">
    <w:name w:val="Гипертекстовая ссылка"/>
    <w:next w:val="UserStyle_33"/>
    <w:link w:val="Normal"/>
    <w:uiPriority w:val="99"/>
    <w:rPr>
      <w:b/>
      <w:bCs/>
      <w:color w:val="106bbe"/>
    </w:rPr>
  </w:style>
  <w:style w:type="character" w:styleId="UserStyle_0">
    <w:name w:val="Заголовок 2 Знак"/>
    <w:next w:val="UserStyle_0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paragraph" w:styleId="UserStyle_34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6951</Characters>
  <CharactersWithSpaces>8154</CharactersWithSpaces>
  <DocSecurity>0</DocSecurity>
  <HyperlinksChanged>false</HyperlinksChanged>
  <Lines>57</Lines>
  <Pages>5</Pages>
  <Paragraphs>16</Paragraphs>
  <ScaleCrop>false</ScaleCrop>
  <SharedDoc>false</SharedDoc>
  <Template>Normal</Template>
  <Words>1219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lastModifiedBy>seryak</cp:lastModifiedBy>
  <cp:revision>2</cp:revision>
  <dcterms:created xsi:type="dcterms:W3CDTF">2024-05-21T07:47:00Z</dcterms:created>
  <dcterms:modified xsi:type="dcterms:W3CDTF">2024-05-21T07:47:00Z</dcterms:modified>
  <cp:version>917504</cp:version>
</cp:coreProperties>
</file>