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ab/>
        <w:tab/>
        <w:tab/>
        <w:t xml:space="preserve">                                     проект</w:t>
      </w:r>
    </w:p>
    <w:p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Title"/>
        <w:rPr>
          <w:b w:val="0"/>
        </w:rPr>
      </w:pPr>
      <w:r>
        <w:rPr>
          <w:b w:val="0"/>
        </w:rPr>
        <w:t xml:space="preserve">АДМИНИСТРА</w:t>
      </w:r>
      <w:r>
        <w:rPr>
          <w:b w:val="0"/>
        </w:rPr>
        <w:t xml:space="preserve">ЦИИ ПЕТРОВСКОГО </w:t>
      </w:r>
      <w:r>
        <w:rPr>
          <w:b w:val="0"/>
        </w:rPr>
        <w:t xml:space="preserve">МУНИЦИПАЛЬНОГО</w:t>
      </w:r>
      <w:r>
        <w:rPr>
          <w:b w:val="0"/>
        </w:rPr>
        <w:t xml:space="preserve"> ОКРУГА</w:t>
      </w:r>
    </w:p>
    <w:p>
      <w:pPr>
        <w:pStyle w:val="Title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СТАВРОПОЛЬСКОГО КРАЯ</w:t>
      </w:r>
      <w:r>
        <w:rPr>
          <w:b w:val="0"/>
        </w:rPr>
      </w:r>
    </w:p>
    <w:p>
      <w:pPr>
        <w:pStyle w:val="Title"/>
        <w:rPr>
          <w:b w:val="0"/>
        </w:rPr>
      </w:pPr>
      <w:r>
        <w:rPr>
          <w:b w:val="0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</w:rPr>
            </w:pPr>
            <w:r>
              <w:rPr>
                <w:b w:val="0"/>
              </w:rPr>
            </w:r>
          </w:p>
        </w:tc>
      </w:tr>
    </w:tbl>
    <w:p>
      <w:pPr>
        <w:pStyle w:val="Normal"/>
        <w:jc w:val="center"/>
        <w:rPr>
          <w:position w:val="-2"/>
        </w:rPr>
      </w:pPr>
      <w:r>
        <w:rPr>
          <w:position w:val="-2"/>
        </w:rPr>
      </w:r>
    </w:p>
    <w:p>
      <w:pPr>
        <w:pStyle w:val="Normal"/>
        <w:spacing w:line="240" w:lineRule="exact"/>
        <w:jc w:val="both"/>
        <w:rPr>
          <w:lang w:eastAsia="ru-RU"/>
        </w:rPr>
      </w:pPr>
      <w:r>
        <w:t xml:space="preserve">О</w:t>
      </w:r>
      <w:r>
        <w:t xml:space="preserve"> внесении изменений в Порядок проведения </w:t>
      </w:r>
      <w:r>
        <w:rPr>
          <w:lang w:eastAsia="ru-RU"/>
        </w:rPr>
        <w:t xml:space="preserve">общественного обсуждения проектов программ профилактики рисков причинения вреда (ущерба) охраняемым законом ценностям, утвержденный постановлением администрации Петровского муниципального округа Ставропольского края от 24 января 2024 г. №89</w:t>
      </w:r>
    </w:p>
    <w:p>
      <w:pPr>
        <w:pStyle w:val="Normal"/>
        <w:spacing w:line="240" w:lineRule="exact"/>
        <w:jc w:val="both"/>
        <w:rPr>
          <w:rFonts w:ascii="13" w:hAnsi="13"/>
        </w:rPr>
      </w:pPr>
      <w:r>
        <w:rPr>
          <w:rFonts w:ascii="13" w:hAnsi="13"/>
        </w:rPr>
      </w:r>
    </w:p>
    <w:p>
      <w:pPr>
        <w:pStyle w:val="Normal"/>
        <w:jc w:val="both"/>
        <w:rPr>
          <w:position w:val="-2"/>
        </w:rPr>
      </w:pPr>
      <w:r>
        <w:rPr>
          <w:position w:val="-2"/>
        </w:rPr>
      </w:r>
    </w:p>
    <w:p>
      <w:pPr>
        <w:pStyle w:val="Normal"/>
        <w:jc w:val="both"/>
        <w:rPr>
          <w:position w:val="-2"/>
        </w:rPr>
      </w:pPr>
      <w:r>
        <w:rPr>
          <w:position w:val="-2"/>
        </w:rPr>
      </w:r>
    </w:p>
    <w:p>
      <w:pPr>
        <w:pStyle w:val="Normal"/>
        <w:ind w:firstLine="708"/>
        <w:jc w:val="both"/>
      </w:pPr>
      <w:r>
        <w:t xml:space="preserve">В соответствии с </w:t>
      </w:r>
      <w:r>
        <w:rPr>
          <w:lang w:eastAsia="ru-RU"/>
        </w:rPr>
        <w:t xml:space="preserve">постановлением Правительства Российской Фе</w:t>
      </w:r>
      <w:r>
        <w:rPr>
          <w:lang w:eastAsia="ru-RU"/>
        </w:rPr>
        <w:t xml:space="preserve">дерации</w:t>
      </w:r>
      <w:r>
        <w:rPr>
          <w:lang w:eastAsia="ru-RU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t xml:space="preserve">администрация Петровского </w:t>
      </w:r>
      <w:r>
        <w:t xml:space="preserve">муниципального</w:t>
      </w:r>
      <w:r>
        <w:t xml:space="preserve"> округа Ставропольского края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ПОСТАНОВЛЯЕТ:</w:t>
      </w:r>
      <w:r>
        <w:rPr>
          <w:lang w:eastAsia="ru-RU"/>
        </w:rPr>
      </w:r>
    </w:p>
    <w:p>
      <w:pPr>
        <w:pStyle w:val="Normal"/>
        <w:jc w:val="both"/>
        <w:rPr>
          <w:position w:val="-2"/>
        </w:rPr>
      </w:pPr>
      <w:r>
        <w:rPr>
          <w:position w:val="-2"/>
        </w:rPr>
      </w:r>
    </w:p>
    <w:p>
      <w:pPr>
        <w:pStyle w:val="Normal"/>
        <w:jc w:val="both"/>
        <w:rPr>
          <w:position w:val="-2"/>
        </w:rPr>
      </w:pPr>
      <w:r>
        <w:rPr>
          <w:position w:val="-2"/>
        </w:rPr>
      </w:r>
    </w:p>
    <w:p>
      <w:pPr>
        <w:pStyle w:val="Normal"/>
        <w:ind w:firstLine="567"/>
        <w:jc w:val="both"/>
        <w:rPr>
          <w:lang w:eastAsia="ru-RU"/>
        </w:rPr>
      </w:pPr>
      <w:r>
        <w:rPr>
          <w:position w:val="-2"/>
        </w:rPr>
        <w:t xml:space="preserve">1. </w:t>
      </w:r>
      <w:r>
        <w:t xml:space="preserve">Внести в Порядок проведения </w:t>
      </w:r>
      <w:r>
        <w:rPr>
          <w:lang w:eastAsia="ru-RU"/>
        </w:rPr>
        <w:t xml:space="preserve">общественного обсуждения проектов программ профилактики рисков причинения вреда (ущерба) охраняемым законом ценностям, утвержденный постановлением администрации Петровского муниципального округа Ставропольского края от 24 января 2024 г. №89 «Об утверждении Порядка проведения общественного обсуждения проектов программ профилактики рисков причинения вреда (ущерба) охраняемым законом ценностям»</w:t>
      </w:r>
      <w:r>
        <w:rPr>
          <w:lang w:eastAsia="ru-RU"/>
        </w:rPr>
        <w:t xml:space="preserve">,</w:t>
      </w:r>
      <w:r>
        <w:rPr>
          <w:lang w:eastAsia="ru-RU"/>
        </w:rPr>
        <w:t xml:space="preserve"> следующие изменения:</w:t>
      </w:r>
    </w:p>
    <w:p>
      <w:pPr>
        <w:pStyle w:val="Normal"/>
        <w:ind w:firstLine="567"/>
        <w:jc w:val="both"/>
        <w:rPr>
          <w:lang w:eastAsia="ru-RU"/>
        </w:rPr>
      </w:pPr>
      <w:r>
        <w:t xml:space="preserve">1.1. В подпункте «6» пункта 6 слова «</w:t>
      </w:r>
      <w:r>
        <w:rPr>
          <w:lang w:eastAsia="ru-RU"/>
        </w:rPr>
        <w:t xml:space="preserve">, которым разработчик направляет проект программы» исключить;</w:t>
      </w:r>
    </w:p>
    <w:p>
      <w:pPr>
        <w:pStyle w:val="Normal"/>
        <w:ind w:firstLine="567"/>
        <w:jc w:val="both"/>
        <w:rPr>
          <w:lang w:eastAsia="ru-RU"/>
        </w:rPr>
      </w:pPr>
      <w:r>
        <w:rPr>
          <w:lang w:eastAsia="ru-RU"/>
        </w:rPr>
        <w:t xml:space="preserve">1.2. </w:t>
      </w:r>
      <w:r>
        <w:rPr>
          <w:lang w:eastAsia="ru-RU"/>
        </w:rPr>
        <w:t xml:space="preserve">Пункт 7 изложить в следующей редакции:</w:t>
      </w:r>
      <w:r>
        <w:rPr>
          <w:lang w:eastAsia="ru-RU"/>
        </w:rPr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  <w:tab/>
        <w:t xml:space="preserve">«7. Общественное обсуждение проектов программ профилактики проводится с 01 октября по 01 ноября, предшествующе</w:t>
      </w:r>
      <w:r>
        <w:rPr>
          <w:lang w:eastAsia="ru-RU"/>
        </w:rPr>
        <w:t xml:space="preserve">го</w:t>
      </w:r>
      <w:r>
        <w:rPr>
          <w:lang w:eastAsia="ru-RU"/>
        </w:rPr>
        <w:t xml:space="preserve"> году реализации программ профилактики</w:t>
      </w:r>
      <w:r>
        <w:rPr>
          <w:lang w:eastAsia="ru-RU"/>
        </w:rPr>
        <w:t xml:space="preserve"> (далее – срок проведения общественного обсуждения)</w:t>
      </w:r>
      <w:r>
        <w:rPr>
          <w:lang w:eastAsia="ru-RU"/>
        </w:rPr>
        <w:t xml:space="preserve">, в соответствии с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HYPERLINK https://login.consultant.ru/link/?req=doc&amp;base=LAW&amp;n=388492&amp;dst=100027 </w:instrText>
      </w:r>
      <w:r>
        <w:rPr>
          <w:lang w:eastAsia="ru-RU"/>
        </w:rPr>
      </w:r>
      <w:r>
        <w:rPr>
          <w:lang w:eastAsia="ru-RU"/>
        </w:rPr>
        <w:fldChar w:fldCharType="separate"/>
      </w:r>
      <w:r>
        <w:rPr>
          <w:color w:val="0000ff"/>
          <w:lang w:eastAsia="ru-RU"/>
        </w:rPr>
        <w:t xml:space="preserve">пунктами 8</w:t>
      </w:r>
      <w:r>
        <w:rPr>
          <w:lang w:eastAsia="ru-RU"/>
        </w:rPr>
        <w:fldChar w:fldCharType="end"/>
      </w:r>
      <w:r>
        <w:rPr>
          <w:lang w:eastAsia="ru-RU"/>
        </w:rPr>
        <w:t xml:space="preserve"> - </w:t>
      </w:r>
      <w:r>
        <w:rPr>
          <w:lang w:eastAsia="ru-RU"/>
        </w:rPr>
        <w:t xml:space="preserve">10</w:t>
      </w:r>
      <w:r>
        <w:rPr>
          <w:lang w:eastAsia="ru-RU"/>
        </w:rPr>
        <w:t xml:space="preserve"> настоящ</w:t>
      </w:r>
      <w:r>
        <w:rPr>
          <w:lang w:eastAsia="ru-RU"/>
        </w:rPr>
        <w:t xml:space="preserve">его</w:t>
      </w:r>
      <w:r>
        <w:rPr>
          <w:lang w:eastAsia="ru-RU"/>
        </w:rPr>
        <w:t xml:space="preserve"> П</w:t>
      </w:r>
      <w:r>
        <w:rPr>
          <w:lang w:eastAsia="ru-RU"/>
        </w:rPr>
        <w:t xml:space="preserve">орядка.».</w:t>
      </w:r>
      <w:r>
        <w:rPr>
          <w:lang w:eastAsia="ru-RU"/>
        </w:rPr>
      </w:r>
    </w:p>
    <w:p>
      <w:pPr>
        <w:pStyle w:val="Normal"/>
        <w:ind w:firstLine="567"/>
        <w:jc w:val="both"/>
      </w:pPr>
      <w:r>
        <w:t xml:space="preserve">2.</w:t>
      </w:r>
      <w:r>
        <w:rPr>
          <w:position w:val="-2"/>
        </w:rPr>
        <w:t xml:space="preserve"> </w:t>
      </w:r>
      <w:r>
        <w:t xml:space="preserve">Контроль за выполнением настоящего постановления возложить на </w:t>
      </w:r>
      <w:r>
        <w:t xml:space="preserve">первого </w:t>
      </w:r>
      <w:r>
        <w:t xml:space="preserve">заместителя главы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Бабыкина А.</w:t>
      </w:r>
      <w:r>
        <w:t xml:space="preserve">И.</w:t>
      </w:r>
    </w:p>
    <w:p>
      <w:pPr>
        <w:pStyle w:val="Normal"/>
        <w:ind w:firstLine="567"/>
        <w:jc w:val="both"/>
        <w:rPr>
          <w:rFonts w:ascii="13" w:hAnsi="13"/>
        </w:rPr>
      </w:pPr>
      <w:r>
        <w:rPr>
          <w:position w:val="-2"/>
        </w:rPr>
        <w:t xml:space="preserve">3</w:t>
      </w:r>
      <w:r>
        <w:rPr>
          <w:position w:val="-2"/>
        </w:rPr>
        <w:t xml:space="preserve">. Настоящее </w:t>
      </w:r>
      <w:r>
        <w:rPr>
          <w:position w:val="-2"/>
        </w:rPr>
        <w:t xml:space="preserve">постановл</w:t>
      </w:r>
      <w:r>
        <w:rPr>
          <w:position w:val="-2"/>
        </w:rPr>
        <w:t xml:space="preserve">ение</w:t>
      </w:r>
      <w:r>
        <w:rPr>
          <w:position w:val="-2"/>
        </w:rPr>
        <w:t xml:space="preserve"> </w:t>
      </w:r>
      <w:r>
        <w:rPr>
          <w:position w:val="-2"/>
        </w:rPr>
        <w:t xml:space="preserve">«</w:t>
      </w:r>
      <w:r>
        <w:t xml:space="preserve">О внесении изменений в Порядок проведения </w:t>
      </w:r>
      <w:r>
        <w:rPr>
          <w:lang w:eastAsia="ru-RU"/>
        </w:rPr>
        <w:t xml:space="preserve">общественного обсуждения проектов программ профилактики рисков причинения вреда (ущерба) охраняемым законом ценностям, утвержденный постановлением администрации Петровского муниципального округа Ставропольского края от 24 января 2024 г. №89</w:t>
      </w:r>
      <w:r>
        <w:rPr>
          <w:position w:val="-2"/>
        </w:rPr>
        <w:t xml:space="preserve">» </w:t>
      </w:r>
      <w:r>
        <w:rPr>
          <w:position w:val="-2"/>
        </w:rPr>
        <w:t xml:space="preserve">вступает в силу со дня </w:t>
      </w:r>
      <w:r>
        <w:rPr>
          <w:position w:val="-2"/>
        </w:rPr>
        <w:t xml:space="preserve">его </w:t>
      </w:r>
      <w:r>
        <w:rPr>
          <w:position w:val="-2"/>
        </w:rPr>
        <w:t xml:space="preserve">официального </w:t>
      </w:r>
      <w:r>
        <w:rPr>
          <w:position w:val="-2"/>
        </w:rPr>
        <w:t xml:space="preserve">опубликования в газете «Вестник Петровского </w:t>
      </w:r>
      <w:r>
        <w:rPr>
          <w:position w:val="-2"/>
        </w:rPr>
        <w:t xml:space="preserve">муниципального</w:t>
      </w:r>
      <w:r>
        <w:rPr>
          <w:position w:val="-2"/>
        </w:rPr>
        <w:t xml:space="preserve"> округа»</w:t>
      </w:r>
      <w:r>
        <w:rPr>
          <w:position w:val="-2"/>
        </w:rPr>
        <w:t xml:space="preserve">.</w:t>
      </w:r>
      <w:r>
        <w:rPr>
          <w:rFonts w:ascii="13" w:hAnsi="13"/>
        </w:rPr>
      </w:r>
    </w:p>
    <w:p>
      <w:pPr>
        <w:pStyle w:val="UserStyle_1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pStyle w:val="UserStyle_1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pStyle w:val="UserStyle_1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UserStyle_1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>
      <w:pPr>
        <w:pStyle w:val="UserStyle_1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hd w:val="clear" w:color="auto" w:fill="ffffff"/>
        <w:tabs>
          <w:tab w:val="left" w:pos="998" w:leader="none"/>
        </w:tabs>
        <w:spacing w:line="240" w:lineRule="exact"/>
        <w:rPr>
          <w:spacing w:val="-15"/>
        </w:rPr>
      </w:pPr>
      <w:r>
        <w:rPr>
          <w:spacing w:val="-15"/>
        </w:rPr>
      </w:r>
    </w:p>
    <w:p>
      <w:pPr>
        <w:pStyle w:val="Normal"/>
        <w:spacing w:line="240" w:lineRule="exact"/>
        <w:ind w:right="1217"/>
        <w:jc w:val="both"/>
      </w:pPr>
    </w:p>
    <w:p>
      <w:pPr>
        <w:pStyle w:val="Normal"/>
        <w:spacing w:line="240" w:lineRule="exact"/>
        <w:ind w:left="-1418" w:right="1217"/>
        <w:jc w:val="both"/>
      </w:pPr>
    </w:p>
    <w:p>
      <w:pPr>
        <w:pStyle w:val="Normal"/>
        <w:spacing w:line="240" w:lineRule="exact"/>
        <w:ind w:right="-2"/>
        <w:jc w:val="both"/>
      </w:pPr>
      <w:r>
        <w:t xml:space="preserve">Проект постановления вносит первый заместитель главы администрации  Петровского </w:t>
      </w:r>
      <w:r>
        <w:t xml:space="preserve">муниципального</w:t>
      </w:r>
      <w:r>
        <w:t xml:space="preserve"> округа Ставропольского края</w:t>
      </w:r>
    </w:p>
    <w:tbl>
      <w:tblPr>
        <w:tblW w:w="935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4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right="-2"/>
              <w:jc w:val="both"/>
              <w:rPr>
                <w:b w:val="0"/>
              </w:rPr>
            </w:pPr>
            <w:r>
              <w:rPr>
                <w:b w:val="0"/>
              </w:rPr>
            </w:r>
          </w:p>
        </w:tc>
        <w:tc>
          <w:tcPr>
            <w:tcW w:w="317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-2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right="-2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А.И.Бабыкин</w:t>
            </w:r>
          </w:p>
        </w:tc>
      </w:tr>
    </w:tbl>
    <w:p>
      <w:pPr>
        <w:pStyle w:val="Normal"/>
        <w:tabs>
          <w:tab w:val="left" w:pos="0" w:leader="none"/>
        </w:tabs>
        <w:spacing w:line="240" w:lineRule="exact"/>
        <w:ind w:right="-2"/>
      </w:pPr>
    </w:p>
    <w:p>
      <w:pPr>
        <w:pStyle w:val="Normal"/>
        <w:tabs>
          <w:tab w:val="left" w:pos="0" w:leader="none"/>
        </w:tabs>
        <w:spacing w:line="240" w:lineRule="exact"/>
        <w:ind w:right="-2"/>
      </w:pPr>
    </w:p>
    <w:p>
      <w:pPr>
        <w:pStyle w:val="Normal"/>
        <w:tabs>
          <w:tab w:val="left" w:pos="0" w:leader="none"/>
        </w:tabs>
        <w:spacing w:line="240" w:lineRule="exact"/>
        <w:ind w:right="-2"/>
      </w:pPr>
      <w:r>
        <w:t xml:space="preserve">Визируют:</w:t>
      </w:r>
    </w:p>
    <w:p>
      <w:pPr>
        <w:pStyle w:val="Normal"/>
        <w:spacing w:line="240" w:lineRule="exact"/>
        <w:ind w:right="-2"/>
      </w:pP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Начальник правового отдела </w:t>
      </w:r>
      <w:r>
        <w:rPr>
          <w:color w:val="000000"/>
        </w:rPr>
        <w:t xml:space="preserve">администрации </w:t>
      </w:r>
      <w:r>
        <w:rPr>
          <w:color w:val="000000"/>
        </w:rPr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Петровского </w:t>
      </w:r>
      <w:r>
        <w:t xml:space="preserve">муниципального</w:t>
      </w:r>
      <w:r>
        <w:rPr>
          <w:color w:val="000000"/>
        </w:rPr>
        <w:t xml:space="preserve">    </w:t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округа Ставропольского края                                          </w:t>
      </w:r>
      <w:r>
        <w:rPr>
          <w:color w:val="000000"/>
        </w:rPr>
        <w:t xml:space="preserve">      </w:t>
      </w:r>
      <w:r>
        <w:rPr>
          <w:color w:val="000000"/>
        </w:rPr>
        <w:t xml:space="preserve">    </w:t>
      </w:r>
      <w:r>
        <w:rPr>
          <w:color w:val="000000"/>
        </w:rPr>
        <w:t xml:space="preserve">       О.А.Нехаенко</w:t>
      </w:r>
    </w:p>
    <w:p>
      <w:pPr>
        <w:pStyle w:val="Normal"/>
        <w:tabs>
          <w:tab w:val="left" w:pos="0" w:leader="none"/>
        </w:tabs>
        <w:spacing w:line="240" w:lineRule="exact"/>
        <w:ind w:right="-2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0" w:leader="none"/>
        </w:tabs>
        <w:spacing w:line="240" w:lineRule="exact"/>
        <w:ind w:right="-2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администрации Петровского </w:t>
      </w:r>
      <w:r>
        <w:rPr>
          <w:color w:val="000000"/>
        </w:rPr>
      </w:r>
    </w:p>
    <w:p>
      <w:pPr>
        <w:pStyle w:val="Normal"/>
        <w:spacing w:line="240" w:lineRule="exact"/>
        <w:ind w:right="-2"/>
        <w:rPr>
          <w:color w:val="000000"/>
        </w:rPr>
      </w:pPr>
      <w:r>
        <w:t xml:space="preserve">муниципального</w:t>
      </w:r>
      <w:r>
        <w:rPr>
          <w:color w:val="000000"/>
        </w:rPr>
        <w:t xml:space="preserve"> </w:t>
      </w:r>
      <w:r>
        <w:rPr>
          <w:color w:val="000000"/>
        </w:rPr>
        <w:t xml:space="preserve">округа </w:t>
      </w:r>
      <w:r>
        <w:rPr>
          <w:color w:val="000000"/>
        </w:rPr>
      </w:r>
    </w:p>
    <w:p>
      <w:pPr>
        <w:pStyle w:val="Normal"/>
        <w:spacing w:line="240" w:lineRule="exact"/>
        <w:ind w:right="-2"/>
        <w:rPr>
          <w:color w:val="000000"/>
        </w:rPr>
      </w:pPr>
      <w:r>
        <w:rPr>
          <w:color w:val="000000"/>
        </w:rPr>
        <w:t xml:space="preserve">Ставропольского края                                       </w:t>
      </w:r>
      <w:r>
        <w:rPr>
          <w:color w:val="000000"/>
        </w:rPr>
        <w:t xml:space="preserve">        </w:t>
      </w:r>
      <w:r>
        <w:rPr>
          <w:color w:val="000000"/>
        </w:rPr>
        <w:t xml:space="preserve">    </w:t>
      </w:r>
      <w:r>
        <w:rPr>
          <w:color w:val="000000"/>
        </w:rPr>
        <w:t xml:space="preserve">        </w:t>
      </w:r>
      <w:r>
        <w:rPr>
          <w:color w:val="000000"/>
        </w:rPr>
        <w:t xml:space="preserve">            </w:t>
      </w:r>
      <w:r>
        <w:rPr>
          <w:color w:val="000000"/>
        </w:rPr>
        <w:t xml:space="preserve">С.Н.Кулькина</w:t>
      </w:r>
    </w:p>
    <w:p>
      <w:pPr>
        <w:pStyle w:val="Normal"/>
        <w:tabs>
          <w:tab w:val="left" w:pos="0" w:leader="none"/>
        </w:tabs>
        <w:spacing w:line="240" w:lineRule="exact"/>
        <w:ind w:right="-2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0" w:leader="none"/>
        </w:tabs>
        <w:spacing w:line="240" w:lineRule="exact"/>
        <w:ind w:right="-2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="240" w:lineRule="exact"/>
        <w:ind w:right="-2"/>
        <w:jc w:val="both"/>
      </w:pPr>
      <w:r>
        <w:t xml:space="preserve">Управляющий делами администрации </w:t>
      </w:r>
    </w:p>
    <w:p>
      <w:pPr>
        <w:pStyle w:val="Normal"/>
        <w:shd w:val="clear" w:color="auto" w:fill="ffffff"/>
        <w:spacing w:line="240" w:lineRule="exact"/>
        <w:ind w:right="-2"/>
        <w:jc w:val="both"/>
      </w:pPr>
      <w:r>
        <w:t xml:space="preserve">Петровского </w:t>
      </w:r>
      <w:r>
        <w:t xml:space="preserve">муниципального</w:t>
      </w:r>
      <w:r>
        <w:t xml:space="preserve"> округа </w:t>
      </w:r>
    </w:p>
    <w:p>
      <w:pPr>
        <w:pStyle w:val="Normal"/>
        <w:shd w:val="clear" w:color="auto" w:fill="ffffff"/>
        <w:spacing w:line="240" w:lineRule="exact"/>
        <w:ind w:right="-2"/>
        <w:jc w:val="both"/>
      </w:pPr>
      <w:r>
        <w:t xml:space="preserve">Ставропольского края                      </w:t>
      </w:r>
      <w:r>
        <w:t xml:space="preserve">                </w:t>
      </w:r>
      <w:r>
        <w:t xml:space="preserve"> </w:t>
      </w:r>
      <w:r>
        <w:t xml:space="preserve">              </w:t>
      </w:r>
      <w:r>
        <w:t xml:space="preserve">       </w:t>
      </w:r>
      <w:r>
        <w:t xml:space="preserve">    </w:t>
      </w:r>
      <w:r>
        <w:t xml:space="preserve">          </w:t>
      </w:r>
      <w:r>
        <w:t xml:space="preserve">Ю.В.Петрич</w:t>
      </w: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  <w:r>
        <w:t xml:space="preserve">Проект постановления подготовлен отделом</w:t>
      </w:r>
      <w:r>
        <w:t xml:space="preserve"> </w:t>
      </w:r>
      <w:r>
        <w:t xml:space="preserve">жилищного учета, строительства и муниципального контроля</w:t>
      </w:r>
      <w:r>
        <w:t xml:space="preserve"> </w:t>
      </w:r>
      <w:r>
        <w:t xml:space="preserve">администрации</w:t>
      </w:r>
      <w:r>
        <w:t xml:space="preserve"> Петровского </w:t>
      </w:r>
      <w:r>
        <w:t xml:space="preserve">муниципального</w:t>
      </w:r>
      <w:r>
        <w:t xml:space="preserve"> округа Ставропольского края     </w:t>
      </w:r>
    </w:p>
    <w:p>
      <w:pPr>
        <w:pStyle w:val="Normal"/>
        <w:spacing w:line="240" w:lineRule="exact"/>
        <w:ind w:right="-2"/>
        <w:jc w:val="both"/>
      </w:pPr>
      <w:r>
        <w:t xml:space="preserve">          </w:t>
      </w:r>
      <w:r>
        <w:t xml:space="preserve">                                                                      </w:t>
      </w:r>
      <w:r>
        <w:t xml:space="preserve"> </w:t>
      </w:r>
      <w:r>
        <w:t xml:space="preserve">                          </w:t>
      </w:r>
      <w:r>
        <w:t xml:space="preserve">Н</w:t>
      </w:r>
      <w:r>
        <w:t xml:space="preserve">.</w:t>
      </w:r>
      <w:r>
        <w:t xml:space="preserve">В</w:t>
      </w:r>
      <w:r>
        <w:t xml:space="preserve">.</w:t>
      </w:r>
      <w:r>
        <w:t xml:space="preserve">Лохвицкая</w:t>
      </w: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right="-2"/>
        <w:jc w:val="both"/>
      </w:pP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13">
    <w:panose1 w:val="02000603000000000000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/>
      <w:sz w:val="28"/>
      <w:szCs w:val="28"/>
      <w:lang w:val="ru-RU" w:eastAsia="en-US" w:bidi="ar-SA"/>
    </w:rPr>
  </w:style>
  <w:style w:type="paragraph" w:styleId="Heading2">
    <w:name w:val="Заголовок 2"/>
    <w:basedOn w:val="Normal"/>
    <w:next w:val="Normal"/>
    <w:link w:val="UserStyle_0"/>
    <w:unhideWhenUsed/>
    <w:qFormat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2 Знак"/>
    <w:next w:val="UserStyle_0"/>
    <w:link w:val="Heading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1">
    <w:name w:val="ConsNormal"/>
    <w:next w:val="UserStyle_1"/>
    <w:link w:val="Normal"/>
    <w:uiPriority w:val="99"/>
    <w:pPr>
      <w:widowControl w:val="off"/>
      <w:ind w:right="19772" w:firstLine="720"/>
      <w:jc w:val="both"/>
    </w:pPr>
    <w:rPr>
      <w:rFonts w:ascii="Arial" w:hAnsi="Arial" w:eastAsia="Times New Roman" w:cs="Arial"/>
      <w:lang w:val="ru-RU" w:eastAsia="ru-RU" w:bidi="ar-SA"/>
    </w:rPr>
  </w:style>
  <w:style w:type="paragraph" w:styleId="UserStyle_2">
    <w:name w:val="ConsTitle"/>
    <w:next w:val="UserStyle_2"/>
    <w:link w:val="Normal"/>
    <w:pPr>
      <w:widowControl w:val="off"/>
      <w:ind w:right="19772"/>
      <w:jc w:val="both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Title">
    <w:name w:val="Название"/>
    <w:basedOn w:val="Normal"/>
    <w:next w:val="Title"/>
    <w:link w:val="UserStyle_3"/>
    <w:uiPriority w:val="99"/>
    <w:qFormat/>
    <w:pPr>
      <w:jc w:val="center"/>
    </w:pPr>
    <w:rPr>
      <w:rFonts w:eastAsia="Times New Roman"/>
      <w:b/>
      <w:sz w:val="24"/>
      <w:szCs w:val="20"/>
      <w:lang w:eastAsia="ru-RU"/>
    </w:rPr>
  </w:style>
  <w:style w:type="character" w:styleId="UserStyle_3">
    <w:name w:val="Название Знак"/>
    <w:next w:val="UserStyle_3"/>
    <w:link w:val="Title"/>
    <w:uiPriority w:val="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UserStyle_4">
    <w:name w:val="ConsPlusNonformat"/>
    <w:next w:val="UserStyle_4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5">
    <w:name w:val="ConsPlusNormal"/>
    <w:next w:val="UserStyle_5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UserStyle_6">
    <w:name w:val="Текст выноски Знак"/>
    <w:next w:val="UserStyle_6"/>
    <w:link w:val="Acetate"/>
    <w:uiPriority w:val="99"/>
    <w:semiHidden/>
    <w:rPr>
      <w:rFonts w:ascii="Segoe UI" w:hAnsi="Segoe UI" w:eastAsia="Calibri" w:cs="Segoe UI"/>
      <w:sz w:val="18"/>
      <w:szCs w:val="18"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3015</Characters>
  <CharactersWithSpaces>3536</CharactersWithSpaces>
  <Company>Администрация Петровсого муниципального района</Company>
  <DocSecurity>0</DocSecurity>
  <HyperlinksChanged>false</HyperlinksChanged>
  <Lines>25</Lines>
  <Pages>2</Pages>
  <Paragraphs>7</Paragraphs>
  <ScaleCrop>false</ScaleCrop>
  <SharedDoc>false</SharedDoc>
  <Template>Normal</Template>
  <Words>528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Куницын Иван Сергеевич</cp:lastModifiedBy>
  <cp:revision>7</cp:revision>
  <dcterms:created xsi:type="dcterms:W3CDTF">2024-06-03T10:00:00Z</dcterms:created>
  <dcterms:modified xsi:type="dcterms:W3CDTF">2024-06-06T12:33:00Z</dcterms:modified>
  <cp:version>917504</cp:version>
</cp:coreProperties>
</file>