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A" w:rsidRPr="007A2954" w:rsidRDefault="004A66CA">
      <w:pPr>
        <w:ind w:firstLine="709"/>
        <w:rPr>
          <w:sz w:val="28"/>
          <w:szCs w:val="28"/>
        </w:rPr>
      </w:pPr>
    </w:p>
    <w:tbl>
      <w:tblPr>
        <w:tblStyle w:val="ab"/>
        <w:tblW w:w="9353" w:type="dxa"/>
        <w:tblLook w:val="04A0"/>
      </w:tblPr>
      <w:tblGrid>
        <w:gridCol w:w="5157"/>
        <w:gridCol w:w="4196"/>
      </w:tblGrid>
      <w:tr w:rsidR="004A66CA" w:rsidRPr="007A2954" w:rsidTr="003C57AF"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6CA" w:rsidRPr="007A2954" w:rsidRDefault="004A66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57AF" w:rsidRDefault="003C57AF" w:rsidP="003C57AF">
            <w:pPr>
              <w:shd w:val="clear" w:color="auto" w:fill="FFFFFF"/>
              <w:tabs>
                <w:tab w:val="right" w:pos="9354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4A66CA" w:rsidRPr="007A2954" w:rsidRDefault="00345004" w:rsidP="003C57AF">
            <w:pPr>
              <w:shd w:val="clear" w:color="auto" w:fill="FFFFFF"/>
              <w:tabs>
                <w:tab w:val="right" w:pos="9354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A2954">
              <w:rPr>
                <w:sz w:val="28"/>
                <w:szCs w:val="28"/>
              </w:rPr>
              <w:t>Г</w:t>
            </w:r>
            <w:r w:rsidR="00003C3E" w:rsidRPr="007A2954">
              <w:rPr>
                <w:sz w:val="28"/>
                <w:szCs w:val="28"/>
              </w:rPr>
              <w:t>лав</w:t>
            </w:r>
            <w:r w:rsidRPr="007A2954">
              <w:rPr>
                <w:sz w:val="28"/>
                <w:szCs w:val="28"/>
              </w:rPr>
              <w:t>е</w:t>
            </w:r>
            <w:r w:rsidR="00003C3E" w:rsidRPr="007A2954">
              <w:rPr>
                <w:sz w:val="28"/>
                <w:szCs w:val="28"/>
              </w:rPr>
              <w:t xml:space="preserve"> Петровского </w:t>
            </w:r>
            <w:r w:rsidR="00760F13" w:rsidRPr="007A2954">
              <w:rPr>
                <w:sz w:val="28"/>
                <w:szCs w:val="28"/>
              </w:rPr>
              <w:t>муниципального</w:t>
            </w:r>
            <w:r w:rsidR="00003C3E" w:rsidRPr="007A2954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A66CA" w:rsidRPr="007A2954" w:rsidRDefault="004A66CA" w:rsidP="003C57AF">
            <w:pPr>
              <w:shd w:val="clear" w:color="auto" w:fill="FFFFFF"/>
              <w:tabs>
                <w:tab w:val="right" w:pos="9354"/>
              </w:tabs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4A66CA" w:rsidRPr="007A2954" w:rsidRDefault="00345004" w:rsidP="003C57A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2954">
              <w:rPr>
                <w:sz w:val="28"/>
                <w:szCs w:val="28"/>
              </w:rPr>
              <w:t xml:space="preserve">Н.В. </w:t>
            </w:r>
            <w:proofErr w:type="spellStart"/>
            <w:r w:rsidRPr="007A2954">
              <w:rPr>
                <w:sz w:val="28"/>
                <w:szCs w:val="28"/>
              </w:rPr>
              <w:t>Конкиной</w:t>
            </w:r>
            <w:proofErr w:type="spellEnd"/>
          </w:p>
        </w:tc>
      </w:tr>
    </w:tbl>
    <w:p w:rsidR="004A66CA" w:rsidRPr="007A2954" w:rsidRDefault="004A66CA">
      <w:pPr>
        <w:ind w:firstLine="709"/>
        <w:jc w:val="center"/>
        <w:rPr>
          <w:sz w:val="28"/>
          <w:szCs w:val="28"/>
        </w:rPr>
      </w:pPr>
    </w:p>
    <w:p w:rsidR="004A66CA" w:rsidRPr="007A2954" w:rsidRDefault="004A66CA" w:rsidP="004134E1">
      <w:pPr>
        <w:rPr>
          <w:sz w:val="28"/>
          <w:szCs w:val="28"/>
        </w:rPr>
      </w:pPr>
    </w:p>
    <w:p w:rsidR="004A66CA" w:rsidRPr="007A2954" w:rsidRDefault="00003C3E">
      <w:pPr>
        <w:shd w:val="clear" w:color="auto" w:fill="FFFFFF"/>
        <w:ind w:firstLine="709"/>
        <w:jc w:val="center"/>
        <w:rPr>
          <w:sz w:val="28"/>
          <w:szCs w:val="28"/>
        </w:rPr>
      </w:pPr>
      <w:r w:rsidRPr="007A2954">
        <w:rPr>
          <w:sz w:val="28"/>
          <w:szCs w:val="28"/>
        </w:rPr>
        <w:t>ИНФОРМАЦИЯ</w:t>
      </w:r>
    </w:p>
    <w:p w:rsidR="004A66CA" w:rsidRPr="00F45CC3" w:rsidRDefault="00003C3E">
      <w:pPr>
        <w:spacing w:line="240" w:lineRule="exact"/>
        <w:jc w:val="both"/>
        <w:rPr>
          <w:sz w:val="28"/>
          <w:szCs w:val="28"/>
        </w:rPr>
      </w:pPr>
      <w:r w:rsidRPr="00F45CC3">
        <w:rPr>
          <w:sz w:val="28"/>
          <w:szCs w:val="28"/>
        </w:rPr>
        <w:t xml:space="preserve">о реализации постановления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</w:t>
      </w:r>
      <w:r w:rsidR="00760F13" w:rsidRPr="00F45CC3">
        <w:rPr>
          <w:sz w:val="28"/>
          <w:szCs w:val="28"/>
        </w:rPr>
        <w:t>муниципального</w:t>
      </w:r>
      <w:r w:rsidRPr="00F45CC3">
        <w:rPr>
          <w:sz w:val="28"/>
          <w:szCs w:val="28"/>
        </w:rPr>
        <w:t xml:space="preserve"> округа Ставропольского края» (в ред. от </w:t>
      </w:r>
      <w:r w:rsidR="00760F13" w:rsidRPr="00F45CC3">
        <w:rPr>
          <w:sz w:val="28"/>
          <w:szCs w:val="28"/>
        </w:rPr>
        <w:t>10.01.2024 г. № 03, от 07.05.2024 г. № 778</w:t>
      </w:r>
      <w:r w:rsidRPr="00F45CC3">
        <w:rPr>
          <w:sz w:val="28"/>
          <w:szCs w:val="28"/>
        </w:rPr>
        <w:t xml:space="preserve">) за </w:t>
      </w:r>
      <w:r w:rsidRPr="00F45CC3">
        <w:rPr>
          <w:sz w:val="28"/>
          <w:szCs w:val="28"/>
          <w:lang w:val="en-US"/>
        </w:rPr>
        <w:t>I</w:t>
      </w:r>
      <w:r w:rsidRPr="00F45CC3">
        <w:rPr>
          <w:sz w:val="28"/>
          <w:szCs w:val="28"/>
        </w:rPr>
        <w:t xml:space="preserve"> </w:t>
      </w:r>
      <w:r w:rsidR="00F45CC3" w:rsidRPr="00F45CC3">
        <w:rPr>
          <w:sz w:val="28"/>
          <w:szCs w:val="28"/>
        </w:rPr>
        <w:t>полугодие</w:t>
      </w:r>
      <w:r w:rsidRPr="00F45CC3">
        <w:rPr>
          <w:sz w:val="28"/>
          <w:szCs w:val="28"/>
        </w:rPr>
        <w:t xml:space="preserve"> 202</w:t>
      </w:r>
      <w:r w:rsidR="00760F13" w:rsidRPr="00F45CC3">
        <w:rPr>
          <w:sz w:val="28"/>
          <w:szCs w:val="28"/>
        </w:rPr>
        <w:t>4</w:t>
      </w:r>
      <w:r w:rsidRPr="00F45CC3">
        <w:rPr>
          <w:sz w:val="28"/>
          <w:szCs w:val="28"/>
        </w:rPr>
        <w:t xml:space="preserve"> года</w:t>
      </w:r>
    </w:p>
    <w:p w:rsidR="004A66CA" w:rsidRPr="00B30D6B" w:rsidRDefault="004A66CA">
      <w:pPr>
        <w:jc w:val="both"/>
        <w:rPr>
          <w:color w:val="FF0000"/>
          <w:sz w:val="28"/>
          <w:szCs w:val="28"/>
        </w:rPr>
      </w:pPr>
    </w:p>
    <w:p w:rsidR="004A66CA" w:rsidRPr="00E97E55" w:rsidRDefault="00003C3E" w:rsidP="00E60F05">
      <w:pPr>
        <w:ind w:firstLine="709"/>
        <w:jc w:val="both"/>
        <w:rPr>
          <w:sz w:val="28"/>
          <w:szCs w:val="28"/>
        </w:rPr>
      </w:pPr>
      <w:r w:rsidRPr="00E97E55">
        <w:rPr>
          <w:sz w:val="28"/>
          <w:szCs w:val="28"/>
        </w:rPr>
        <w:t>п. 3</w:t>
      </w:r>
      <w:r w:rsidR="00760F13" w:rsidRPr="00E97E55">
        <w:rPr>
          <w:sz w:val="28"/>
          <w:szCs w:val="28"/>
        </w:rPr>
        <w:t>7</w:t>
      </w:r>
      <w:r w:rsidRPr="00E97E55">
        <w:rPr>
          <w:sz w:val="28"/>
          <w:szCs w:val="28"/>
        </w:rPr>
        <w:t xml:space="preserve">. В </w:t>
      </w:r>
      <w:r w:rsidRPr="00E97E55">
        <w:rPr>
          <w:sz w:val="28"/>
          <w:szCs w:val="28"/>
          <w:lang w:val="en-US"/>
        </w:rPr>
        <w:t>I</w:t>
      </w:r>
      <w:r w:rsidRPr="00E97E55">
        <w:rPr>
          <w:sz w:val="28"/>
          <w:szCs w:val="28"/>
        </w:rPr>
        <w:t xml:space="preserve"> </w:t>
      </w:r>
      <w:r w:rsidR="00E97E55" w:rsidRPr="00E97E55">
        <w:rPr>
          <w:sz w:val="28"/>
          <w:szCs w:val="28"/>
        </w:rPr>
        <w:t>полугодии</w:t>
      </w:r>
      <w:r w:rsidRPr="00E97E55">
        <w:rPr>
          <w:sz w:val="28"/>
          <w:szCs w:val="28"/>
        </w:rPr>
        <w:t xml:space="preserve"> 202</w:t>
      </w:r>
      <w:r w:rsidR="00760F13" w:rsidRPr="00E97E55">
        <w:rPr>
          <w:sz w:val="28"/>
          <w:szCs w:val="28"/>
        </w:rPr>
        <w:t>4</w:t>
      </w:r>
      <w:r w:rsidRPr="00E97E55">
        <w:rPr>
          <w:sz w:val="28"/>
          <w:szCs w:val="28"/>
        </w:rPr>
        <w:t xml:space="preserve"> года на территории Петровского </w:t>
      </w:r>
      <w:r w:rsidR="00760F13" w:rsidRPr="00E97E55">
        <w:rPr>
          <w:sz w:val="28"/>
          <w:szCs w:val="28"/>
        </w:rPr>
        <w:t>муниципального</w:t>
      </w:r>
      <w:r w:rsidRPr="00E97E55">
        <w:rPr>
          <w:sz w:val="28"/>
          <w:szCs w:val="28"/>
        </w:rPr>
        <w:t xml:space="preserve"> округа Ставропольского края (далее </w:t>
      </w:r>
      <w:r w:rsidR="00FE1BF9" w:rsidRPr="00E97E55">
        <w:rPr>
          <w:sz w:val="28"/>
          <w:szCs w:val="28"/>
        </w:rPr>
        <w:t>–</w:t>
      </w:r>
      <w:r w:rsidRPr="00E97E55">
        <w:rPr>
          <w:sz w:val="28"/>
          <w:szCs w:val="28"/>
        </w:rPr>
        <w:t xml:space="preserve"> округ</w:t>
      </w:r>
      <w:r w:rsidR="00FE1BF9" w:rsidRPr="00E97E55">
        <w:rPr>
          <w:sz w:val="28"/>
          <w:szCs w:val="28"/>
        </w:rPr>
        <w:t>) шла реализация</w:t>
      </w:r>
      <w:r w:rsidRPr="00E97E55">
        <w:rPr>
          <w:sz w:val="28"/>
          <w:szCs w:val="28"/>
        </w:rPr>
        <w:t xml:space="preserve"> мероприяти</w:t>
      </w:r>
      <w:r w:rsidR="00FE1BF9" w:rsidRPr="00E97E55">
        <w:rPr>
          <w:sz w:val="28"/>
          <w:szCs w:val="28"/>
        </w:rPr>
        <w:t>й</w:t>
      </w:r>
      <w:r w:rsidRPr="00E97E55">
        <w:rPr>
          <w:sz w:val="28"/>
          <w:szCs w:val="28"/>
        </w:rPr>
        <w:t xml:space="preserve"> 14 муниципальных программ Петровского </w:t>
      </w:r>
      <w:r w:rsidR="00760F13" w:rsidRPr="00E97E55">
        <w:rPr>
          <w:sz w:val="28"/>
          <w:szCs w:val="28"/>
        </w:rPr>
        <w:t>муниципального</w:t>
      </w:r>
      <w:r w:rsidRPr="00E97E55">
        <w:rPr>
          <w:sz w:val="28"/>
          <w:szCs w:val="28"/>
        </w:rPr>
        <w:t xml:space="preserve"> округа Ставропольского края (далее - программ).</w:t>
      </w:r>
    </w:p>
    <w:p w:rsidR="00C86DBF" w:rsidRPr="00C86DBF" w:rsidRDefault="00003C3E" w:rsidP="00C86DBF">
      <w:pPr>
        <w:ind w:firstLine="709"/>
        <w:jc w:val="both"/>
        <w:rPr>
          <w:sz w:val="28"/>
          <w:szCs w:val="28"/>
        </w:rPr>
      </w:pPr>
      <w:r w:rsidRPr="00FB7D85">
        <w:rPr>
          <w:sz w:val="28"/>
          <w:szCs w:val="28"/>
        </w:rPr>
        <w:t>В течение отчетного периода в</w:t>
      </w:r>
      <w:r w:rsidRPr="00FB7D85">
        <w:rPr>
          <w:rFonts w:eastAsia="Calibri"/>
          <w:sz w:val="28"/>
          <w:szCs w:val="28"/>
          <w:lang w:eastAsia="en-US"/>
        </w:rPr>
        <w:t xml:space="preserve"> соответствии </w:t>
      </w:r>
      <w:r w:rsidR="00E50191" w:rsidRPr="00FB7D85">
        <w:rPr>
          <w:sz w:val="28"/>
          <w:szCs w:val="28"/>
        </w:rPr>
        <w:t xml:space="preserve">решением Совета депутатов Петровского </w:t>
      </w:r>
      <w:r w:rsidR="00C86DBF">
        <w:rPr>
          <w:sz w:val="28"/>
          <w:szCs w:val="28"/>
        </w:rPr>
        <w:t>муниципального</w:t>
      </w:r>
      <w:r w:rsidR="00E50191" w:rsidRPr="00FB7D85">
        <w:rPr>
          <w:sz w:val="28"/>
          <w:szCs w:val="28"/>
        </w:rPr>
        <w:t xml:space="preserve"> округа Ставропольского края от 1</w:t>
      </w:r>
      <w:r w:rsidR="00D93554" w:rsidRPr="00FB7D85">
        <w:rPr>
          <w:sz w:val="28"/>
          <w:szCs w:val="28"/>
        </w:rPr>
        <w:t>4</w:t>
      </w:r>
      <w:r w:rsidR="00E50191" w:rsidRPr="00FB7D85">
        <w:rPr>
          <w:sz w:val="28"/>
          <w:szCs w:val="28"/>
        </w:rPr>
        <w:t xml:space="preserve"> декабря 202</w:t>
      </w:r>
      <w:r w:rsidR="00D93554" w:rsidRPr="00FB7D85">
        <w:rPr>
          <w:sz w:val="28"/>
          <w:szCs w:val="28"/>
        </w:rPr>
        <w:t>3</w:t>
      </w:r>
      <w:r w:rsidR="00E50191" w:rsidRPr="00FB7D85">
        <w:rPr>
          <w:sz w:val="28"/>
          <w:szCs w:val="28"/>
        </w:rPr>
        <w:t xml:space="preserve"> года № </w:t>
      </w:r>
      <w:r w:rsidR="00D93554" w:rsidRPr="00FB7D85">
        <w:rPr>
          <w:sz w:val="28"/>
          <w:szCs w:val="28"/>
        </w:rPr>
        <w:t>124</w:t>
      </w:r>
      <w:r w:rsidR="00E50191" w:rsidRPr="00FB7D85">
        <w:rPr>
          <w:sz w:val="28"/>
          <w:szCs w:val="28"/>
        </w:rPr>
        <w:t xml:space="preserve"> «О бюджете Петровского </w:t>
      </w:r>
      <w:r w:rsidR="00D93554" w:rsidRPr="00FB7D85">
        <w:rPr>
          <w:sz w:val="28"/>
          <w:szCs w:val="28"/>
        </w:rPr>
        <w:t>муниципального</w:t>
      </w:r>
      <w:r w:rsidR="00E50191" w:rsidRPr="00FB7D85">
        <w:rPr>
          <w:sz w:val="28"/>
          <w:szCs w:val="28"/>
        </w:rPr>
        <w:t xml:space="preserve"> округа Ставропольского края на 202</w:t>
      </w:r>
      <w:r w:rsidR="00D93554" w:rsidRPr="00FB7D85">
        <w:rPr>
          <w:sz w:val="28"/>
          <w:szCs w:val="28"/>
        </w:rPr>
        <w:t>4</w:t>
      </w:r>
      <w:r w:rsidR="00E50191" w:rsidRPr="00FB7D85">
        <w:rPr>
          <w:sz w:val="28"/>
          <w:szCs w:val="28"/>
        </w:rPr>
        <w:t xml:space="preserve"> год и плановый период 202</w:t>
      </w:r>
      <w:r w:rsidR="00D93554" w:rsidRPr="00FB7D85">
        <w:rPr>
          <w:sz w:val="28"/>
          <w:szCs w:val="28"/>
        </w:rPr>
        <w:t>5</w:t>
      </w:r>
      <w:r w:rsidR="00E50191" w:rsidRPr="00FB7D85">
        <w:rPr>
          <w:sz w:val="28"/>
          <w:szCs w:val="28"/>
        </w:rPr>
        <w:t xml:space="preserve"> и 202</w:t>
      </w:r>
      <w:r w:rsidR="00D93554" w:rsidRPr="00FB7D85">
        <w:rPr>
          <w:sz w:val="28"/>
          <w:szCs w:val="28"/>
        </w:rPr>
        <w:t>6</w:t>
      </w:r>
      <w:r w:rsidR="00E50191" w:rsidRPr="00FB7D85">
        <w:rPr>
          <w:sz w:val="28"/>
          <w:szCs w:val="28"/>
        </w:rPr>
        <w:t xml:space="preserve"> годов»</w:t>
      </w:r>
      <w:r w:rsidR="00907BFE">
        <w:rPr>
          <w:sz w:val="28"/>
          <w:szCs w:val="28"/>
        </w:rPr>
        <w:t xml:space="preserve"> (далее – решение о бюджете на 2024 год)</w:t>
      </w:r>
      <w:r w:rsidR="00E50191" w:rsidRPr="00FB7D85">
        <w:rPr>
          <w:sz w:val="28"/>
          <w:szCs w:val="28"/>
        </w:rPr>
        <w:t xml:space="preserve"> </w:t>
      </w:r>
      <w:r w:rsidRPr="00FB7D85">
        <w:rPr>
          <w:rFonts w:eastAsia="Calibri"/>
          <w:sz w:val="28"/>
          <w:szCs w:val="28"/>
          <w:lang w:eastAsia="en-US"/>
        </w:rPr>
        <w:t>внесены изменен</w:t>
      </w:r>
      <w:r w:rsidR="00C86DBF">
        <w:rPr>
          <w:rFonts w:eastAsia="Calibri"/>
          <w:sz w:val="28"/>
          <w:szCs w:val="28"/>
          <w:lang w:eastAsia="en-US"/>
        </w:rPr>
        <w:t xml:space="preserve">ия во все действующие программы, за исключением </w:t>
      </w:r>
      <w:r w:rsidR="00C86DBF">
        <w:rPr>
          <w:sz w:val="28"/>
          <w:szCs w:val="28"/>
        </w:rPr>
        <w:t xml:space="preserve">программы </w:t>
      </w:r>
      <w:r w:rsidR="00C86DBF" w:rsidRPr="00C86DBF">
        <w:rPr>
          <w:sz w:val="28"/>
          <w:szCs w:val="28"/>
        </w:rPr>
        <w:t>«Развитие транспортной системы и обеспечение безопасност</w:t>
      </w:r>
      <w:r w:rsidR="00C86DBF">
        <w:rPr>
          <w:sz w:val="28"/>
          <w:szCs w:val="28"/>
        </w:rPr>
        <w:t>и дорожного движения».</w:t>
      </w:r>
      <w:r w:rsidR="00907BFE">
        <w:rPr>
          <w:sz w:val="28"/>
          <w:szCs w:val="28"/>
        </w:rPr>
        <w:t xml:space="preserve"> </w:t>
      </w:r>
      <w:proofErr w:type="gramStart"/>
      <w:r w:rsidR="00907BFE">
        <w:rPr>
          <w:sz w:val="28"/>
          <w:szCs w:val="28"/>
        </w:rPr>
        <w:t xml:space="preserve">В отчетном периоде </w:t>
      </w:r>
      <w:r w:rsidR="00C86DBF">
        <w:rPr>
          <w:sz w:val="28"/>
          <w:szCs w:val="28"/>
        </w:rPr>
        <w:t xml:space="preserve"> </w:t>
      </w:r>
      <w:r w:rsidR="00907BFE">
        <w:rPr>
          <w:sz w:val="28"/>
          <w:szCs w:val="28"/>
        </w:rPr>
        <w:t>о</w:t>
      </w:r>
      <w:r w:rsidR="00C86DBF">
        <w:rPr>
          <w:sz w:val="28"/>
          <w:szCs w:val="28"/>
        </w:rPr>
        <w:t xml:space="preserve">тветственным исполнителем данной программы </w:t>
      </w:r>
      <w:r w:rsidR="00907BFE">
        <w:rPr>
          <w:sz w:val="28"/>
          <w:szCs w:val="28"/>
        </w:rPr>
        <w:t xml:space="preserve">изменения вносились дважды с </w:t>
      </w:r>
      <w:r w:rsidR="00C86DBF">
        <w:rPr>
          <w:sz w:val="28"/>
          <w:szCs w:val="28"/>
        </w:rPr>
        <w:t>нарушен</w:t>
      </w:r>
      <w:r w:rsidR="00907BFE">
        <w:rPr>
          <w:sz w:val="28"/>
          <w:szCs w:val="28"/>
        </w:rPr>
        <w:t>ием</w:t>
      </w:r>
      <w:r w:rsidR="00C86DBF">
        <w:rPr>
          <w:sz w:val="28"/>
          <w:szCs w:val="28"/>
        </w:rPr>
        <w:t xml:space="preserve"> </w:t>
      </w:r>
      <w:r w:rsidR="00907BFE">
        <w:rPr>
          <w:sz w:val="28"/>
          <w:szCs w:val="28"/>
        </w:rPr>
        <w:t xml:space="preserve">пп.1 п. 35 </w:t>
      </w:r>
      <w:r w:rsidR="00907BFE" w:rsidRPr="00907BFE">
        <w:rPr>
          <w:rStyle w:val="-"/>
          <w:color w:val="auto"/>
          <w:sz w:val="28"/>
          <w:szCs w:val="28"/>
          <w:u w:val="none"/>
        </w:rPr>
        <w:t xml:space="preserve">Порядка </w:t>
      </w:r>
      <w:r w:rsidR="00907BFE" w:rsidRPr="00907BFE">
        <w:rPr>
          <w:sz w:val="28"/>
          <w:szCs w:val="28"/>
        </w:rPr>
        <w:t xml:space="preserve">разработки, реализации и оценки эффективности муниципальных программ Петровского муниципального округа Ставропольского края, утвержденного постановлением администрации Петровского городского округа Ставропольского края от 11 апреля 2018 года № 528 (в ред. от 10.01.2024 </w:t>
      </w:r>
      <w:r w:rsidR="00907BFE">
        <w:rPr>
          <w:sz w:val="28"/>
          <w:szCs w:val="28"/>
        </w:rPr>
        <w:t xml:space="preserve">г. № 03, от 07.05.2024 г. </w:t>
      </w:r>
      <w:r w:rsidR="00907BFE" w:rsidRPr="00907BFE">
        <w:rPr>
          <w:sz w:val="28"/>
          <w:szCs w:val="28"/>
        </w:rPr>
        <w:t>№ 778</w:t>
      </w:r>
      <w:r w:rsidR="005E4E85">
        <w:rPr>
          <w:sz w:val="28"/>
          <w:szCs w:val="28"/>
        </w:rPr>
        <w:t>) (далее – Порядок)</w:t>
      </w:r>
      <w:r w:rsidR="00907BFE">
        <w:rPr>
          <w:sz w:val="28"/>
          <w:szCs w:val="28"/>
        </w:rPr>
        <w:t>.</w:t>
      </w:r>
      <w:proofErr w:type="gramEnd"/>
    </w:p>
    <w:p w:rsidR="00FE1BF9" w:rsidRPr="00FB7D85" w:rsidRDefault="00003C3E" w:rsidP="00082F8A">
      <w:pPr>
        <w:ind w:firstLine="709"/>
        <w:jc w:val="both"/>
        <w:rPr>
          <w:sz w:val="28"/>
          <w:szCs w:val="28"/>
        </w:rPr>
      </w:pPr>
      <w:r w:rsidRPr="00FB7D85">
        <w:rPr>
          <w:sz w:val="28"/>
          <w:szCs w:val="28"/>
        </w:rPr>
        <w:t>Общий объем финансирования, запланированный программами на 202</w:t>
      </w:r>
      <w:r w:rsidR="00D93554" w:rsidRPr="00FB7D85">
        <w:rPr>
          <w:sz w:val="28"/>
          <w:szCs w:val="28"/>
        </w:rPr>
        <w:t>4</w:t>
      </w:r>
      <w:r w:rsidRPr="00FB7D85">
        <w:rPr>
          <w:sz w:val="28"/>
          <w:szCs w:val="28"/>
        </w:rPr>
        <w:t xml:space="preserve"> год, составляет </w:t>
      </w:r>
      <w:r w:rsidR="00FB7D85" w:rsidRPr="00FB7D85">
        <w:rPr>
          <w:sz w:val="28"/>
          <w:szCs w:val="28"/>
        </w:rPr>
        <w:t>3</w:t>
      </w:r>
      <w:r w:rsidR="00A25A7C">
        <w:rPr>
          <w:sz w:val="28"/>
          <w:szCs w:val="28"/>
        </w:rPr>
        <w:t xml:space="preserve"> </w:t>
      </w:r>
      <w:r w:rsidR="00FB7D85" w:rsidRPr="00FB7D85">
        <w:rPr>
          <w:sz w:val="28"/>
          <w:szCs w:val="28"/>
        </w:rPr>
        <w:t>073</w:t>
      </w:r>
      <w:r w:rsidR="00A25A7C">
        <w:rPr>
          <w:sz w:val="28"/>
          <w:szCs w:val="28"/>
        </w:rPr>
        <w:t xml:space="preserve"> </w:t>
      </w:r>
      <w:r w:rsidR="00FB7D85" w:rsidRPr="00FB7D85">
        <w:rPr>
          <w:sz w:val="28"/>
          <w:szCs w:val="28"/>
        </w:rPr>
        <w:t>888,94</w:t>
      </w:r>
      <w:r w:rsidRPr="00FB7D85">
        <w:rPr>
          <w:sz w:val="28"/>
          <w:szCs w:val="28"/>
        </w:rPr>
        <w:t xml:space="preserve"> тыс. рублей</w:t>
      </w:r>
      <w:r w:rsidR="00082F8A" w:rsidRPr="00FB7D85">
        <w:rPr>
          <w:sz w:val="28"/>
          <w:szCs w:val="28"/>
        </w:rPr>
        <w:t xml:space="preserve"> (что на </w:t>
      </w:r>
      <w:r w:rsidR="00FB7D85" w:rsidRPr="00FB7D85">
        <w:rPr>
          <w:sz w:val="28"/>
          <w:szCs w:val="28"/>
        </w:rPr>
        <w:t>31,29</w:t>
      </w:r>
      <w:r w:rsidR="00082F8A" w:rsidRPr="00FB7D85">
        <w:rPr>
          <w:sz w:val="28"/>
          <w:szCs w:val="28"/>
        </w:rPr>
        <w:t xml:space="preserve"> % выше значений аналогичного периода 202</w:t>
      </w:r>
      <w:r w:rsidR="00D93554" w:rsidRPr="00FB7D85">
        <w:rPr>
          <w:sz w:val="28"/>
          <w:szCs w:val="28"/>
        </w:rPr>
        <w:t>3</w:t>
      </w:r>
      <w:r w:rsidR="00082F8A" w:rsidRPr="00FB7D85">
        <w:rPr>
          <w:sz w:val="28"/>
          <w:szCs w:val="28"/>
        </w:rPr>
        <w:t xml:space="preserve"> года),</w:t>
      </w:r>
      <w:r w:rsidR="00FE1BF9" w:rsidRPr="00FB7D85">
        <w:rPr>
          <w:sz w:val="28"/>
          <w:szCs w:val="28"/>
        </w:rPr>
        <w:t xml:space="preserve"> </w:t>
      </w:r>
      <w:r w:rsidRPr="00FB7D85">
        <w:rPr>
          <w:sz w:val="28"/>
          <w:szCs w:val="28"/>
        </w:rPr>
        <w:t>в том числе</w:t>
      </w:r>
      <w:r w:rsidR="00FE1BF9" w:rsidRPr="00FB7D85">
        <w:rPr>
          <w:sz w:val="28"/>
          <w:szCs w:val="28"/>
        </w:rPr>
        <w:t>:</w:t>
      </w:r>
    </w:p>
    <w:p w:rsidR="00FE1BF9" w:rsidRPr="00FB7D85" w:rsidRDefault="00FE1BF9" w:rsidP="00E60F05">
      <w:pPr>
        <w:ind w:firstLine="709"/>
        <w:jc w:val="both"/>
        <w:rPr>
          <w:sz w:val="28"/>
          <w:szCs w:val="28"/>
        </w:rPr>
      </w:pPr>
      <w:r w:rsidRPr="00FB7D85">
        <w:rPr>
          <w:sz w:val="28"/>
          <w:szCs w:val="28"/>
        </w:rPr>
        <w:t>-</w:t>
      </w:r>
      <w:r w:rsidR="00003C3E" w:rsidRPr="00FB7D85">
        <w:rPr>
          <w:sz w:val="28"/>
          <w:szCs w:val="28"/>
        </w:rPr>
        <w:t xml:space="preserve"> бюджетные средства </w:t>
      </w:r>
      <w:r w:rsidR="00FB7D85" w:rsidRPr="00FB7D85">
        <w:rPr>
          <w:sz w:val="28"/>
          <w:szCs w:val="28"/>
        </w:rPr>
        <w:t>–</w:t>
      </w:r>
      <w:r w:rsidR="00D93554" w:rsidRPr="00FB7D85">
        <w:rPr>
          <w:sz w:val="28"/>
          <w:szCs w:val="28"/>
        </w:rPr>
        <w:t xml:space="preserve"> </w:t>
      </w:r>
      <w:r w:rsidR="00FB7D85" w:rsidRPr="00FB7D85">
        <w:rPr>
          <w:sz w:val="28"/>
          <w:szCs w:val="28"/>
        </w:rPr>
        <w:t>3</w:t>
      </w:r>
      <w:r w:rsidR="00A25A7C">
        <w:rPr>
          <w:sz w:val="28"/>
          <w:szCs w:val="28"/>
        </w:rPr>
        <w:t xml:space="preserve"> </w:t>
      </w:r>
      <w:r w:rsidR="00FB7D85" w:rsidRPr="00FB7D85">
        <w:rPr>
          <w:sz w:val="28"/>
          <w:szCs w:val="28"/>
        </w:rPr>
        <w:t>068</w:t>
      </w:r>
      <w:r w:rsidR="00A25A7C">
        <w:rPr>
          <w:sz w:val="28"/>
          <w:szCs w:val="28"/>
        </w:rPr>
        <w:t xml:space="preserve"> </w:t>
      </w:r>
      <w:r w:rsidR="00FB7D85" w:rsidRPr="00FB7D85">
        <w:rPr>
          <w:sz w:val="28"/>
          <w:szCs w:val="28"/>
        </w:rPr>
        <w:t>246,00</w:t>
      </w:r>
      <w:r w:rsidR="00003C3E" w:rsidRPr="00FB7D85">
        <w:rPr>
          <w:sz w:val="28"/>
          <w:szCs w:val="28"/>
        </w:rPr>
        <w:t xml:space="preserve"> тыс. рублей</w:t>
      </w:r>
      <w:r w:rsidRPr="00FB7D85">
        <w:rPr>
          <w:sz w:val="28"/>
          <w:szCs w:val="28"/>
        </w:rPr>
        <w:t>,</w:t>
      </w:r>
    </w:p>
    <w:p w:rsidR="00FE1BF9" w:rsidRPr="00FB7D85" w:rsidRDefault="00FE1BF9" w:rsidP="00E60F05">
      <w:pPr>
        <w:ind w:firstLine="709"/>
        <w:jc w:val="both"/>
        <w:rPr>
          <w:sz w:val="28"/>
          <w:szCs w:val="28"/>
        </w:rPr>
      </w:pPr>
      <w:r w:rsidRPr="00FB7D85">
        <w:rPr>
          <w:sz w:val="28"/>
          <w:szCs w:val="28"/>
        </w:rPr>
        <w:t xml:space="preserve">- внебюджетные средства </w:t>
      </w:r>
      <w:r w:rsidR="009606EE" w:rsidRPr="00FB7D85">
        <w:rPr>
          <w:sz w:val="28"/>
          <w:szCs w:val="28"/>
        </w:rPr>
        <w:t>–</w:t>
      </w:r>
      <w:r w:rsidRPr="00FB7D85">
        <w:rPr>
          <w:sz w:val="28"/>
          <w:szCs w:val="28"/>
        </w:rPr>
        <w:t xml:space="preserve"> </w:t>
      </w:r>
      <w:r w:rsidR="00D93554" w:rsidRPr="00FB7D85">
        <w:rPr>
          <w:sz w:val="28"/>
          <w:szCs w:val="28"/>
        </w:rPr>
        <w:t>5</w:t>
      </w:r>
      <w:r w:rsidR="00A25A7C">
        <w:rPr>
          <w:sz w:val="28"/>
          <w:szCs w:val="28"/>
        </w:rPr>
        <w:t xml:space="preserve"> </w:t>
      </w:r>
      <w:r w:rsidR="00D93554" w:rsidRPr="00FB7D85">
        <w:rPr>
          <w:sz w:val="28"/>
          <w:szCs w:val="28"/>
        </w:rPr>
        <w:t>642,94</w:t>
      </w:r>
      <w:r w:rsidR="00FB7D85" w:rsidRPr="00FB7D85">
        <w:rPr>
          <w:sz w:val="28"/>
          <w:szCs w:val="28"/>
        </w:rPr>
        <w:t xml:space="preserve"> тыс. рублей.</w:t>
      </w:r>
    </w:p>
    <w:p w:rsidR="00354456" w:rsidRPr="00C86DBF" w:rsidRDefault="00FE1BF9" w:rsidP="00354456">
      <w:pPr>
        <w:ind w:firstLine="709"/>
        <w:jc w:val="both"/>
        <w:rPr>
          <w:sz w:val="28"/>
          <w:szCs w:val="28"/>
        </w:rPr>
      </w:pPr>
      <w:proofErr w:type="gramStart"/>
      <w:r w:rsidRPr="00C86DBF">
        <w:rPr>
          <w:sz w:val="28"/>
          <w:szCs w:val="28"/>
        </w:rPr>
        <w:t>По состоянию на 3</w:t>
      </w:r>
      <w:r w:rsidR="00FB7D85" w:rsidRPr="00C86DBF">
        <w:rPr>
          <w:sz w:val="28"/>
          <w:szCs w:val="28"/>
        </w:rPr>
        <w:t>0</w:t>
      </w:r>
      <w:r w:rsidRPr="00C86DBF">
        <w:rPr>
          <w:sz w:val="28"/>
          <w:szCs w:val="28"/>
        </w:rPr>
        <w:t xml:space="preserve"> </w:t>
      </w:r>
      <w:r w:rsidR="00FB7D85" w:rsidRPr="00C86DBF">
        <w:rPr>
          <w:sz w:val="28"/>
          <w:szCs w:val="28"/>
        </w:rPr>
        <w:t>июня</w:t>
      </w:r>
      <w:r w:rsidRPr="00C86DBF">
        <w:rPr>
          <w:sz w:val="28"/>
          <w:szCs w:val="28"/>
        </w:rPr>
        <w:t xml:space="preserve"> 202</w:t>
      </w:r>
      <w:r w:rsidR="00D93554" w:rsidRPr="00C86DBF">
        <w:rPr>
          <w:sz w:val="28"/>
          <w:szCs w:val="28"/>
        </w:rPr>
        <w:t>4</w:t>
      </w:r>
      <w:r w:rsidRPr="00C86DBF">
        <w:rPr>
          <w:sz w:val="28"/>
          <w:szCs w:val="28"/>
        </w:rPr>
        <w:t xml:space="preserve"> года с</w:t>
      </w:r>
      <w:r w:rsidR="00003C3E" w:rsidRPr="00C86DBF">
        <w:rPr>
          <w:sz w:val="28"/>
          <w:szCs w:val="28"/>
        </w:rPr>
        <w:t xml:space="preserve"> учетом изменений сводной бюджетной росписи расходов бюджета</w:t>
      </w:r>
      <w:r w:rsidRPr="00C86DBF">
        <w:rPr>
          <w:sz w:val="28"/>
          <w:szCs w:val="28"/>
        </w:rPr>
        <w:t xml:space="preserve"> Петровского </w:t>
      </w:r>
      <w:r w:rsidR="00D93554" w:rsidRPr="00C86DBF">
        <w:rPr>
          <w:sz w:val="28"/>
          <w:szCs w:val="28"/>
        </w:rPr>
        <w:t>муниципального</w:t>
      </w:r>
      <w:r w:rsidRPr="00C86DBF">
        <w:rPr>
          <w:sz w:val="28"/>
          <w:szCs w:val="28"/>
        </w:rPr>
        <w:t xml:space="preserve"> округа Ставропольского края (далее – бюджет округа)</w:t>
      </w:r>
      <w:r w:rsidR="00003C3E" w:rsidRPr="00C86DBF">
        <w:rPr>
          <w:sz w:val="28"/>
          <w:szCs w:val="28"/>
        </w:rPr>
        <w:t xml:space="preserve"> объем бюджетных средств</w:t>
      </w:r>
      <w:r w:rsidR="005713C7" w:rsidRPr="00C86DBF">
        <w:rPr>
          <w:sz w:val="28"/>
          <w:szCs w:val="28"/>
        </w:rPr>
        <w:t xml:space="preserve">, предусмотренных на реализацию </w:t>
      </w:r>
      <w:r w:rsidR="00003C3E" w:rsidRPr="00C86DBF">
        <w:rPr>
          <w:sz w:val="28"/>
          <w:szCs w:val="28"/>
        </w:rPr>
        <w:t>программ</w:t>
      </w:r>
      <w:r w:rsidR="005725F8">
        <w:rPr>
          <w:sz w:val="28"/>
          <w:szCs w:val="28"/>
        </w:rPr>
        <w:t>,</w:t>
      </w:r>
      <w:r w:rsidR="00003C3E" w:rsidRPr="00C86DBF">
        <w:rPr>
          <w:sz w:val="28"/>
          <w:szCs w:val="28"/>
        </w:rPr>
        <w:t xml:space="preserve"> </w:t>
      </w:r>
      <w:r w:rsidR="00907BFE">
        <w:rPr>
          <w:sz w:val="28"/>
          <w:szCs w:val="28"/>
        </w:rPr>
        <w:t>составил</w:t>
      </w:r>
      <w:r w:rsidR="00082F8A" w:rsidRPr="00C86DBF">
        <w:rPr>
          <w:spacing w:val="-20"/>
          <w:sz w:val="28"/>
          <w:szCs w:val="28"/>
        </w:rPr>
        <w:t xml:space="preserve"> </w:t>
      </w:r>
      <w:r w:rsidR="00C86DBF" w:rsidRPr="00C86DBF">
        <w:rPr>
          <w:spacing w:val="-20"/>
          <w:sz w:val="28"/>
          <w:szCs w:val="28"/>
        </w:rPr>
        <w:t>2</w:t>
      </w:r>
      <w:r w:rsidR="00A25A7C">
        <w:rPr>
          <w:spacing w:val="-20"/>
          <w:sz w:val="28"/>
          <w:szCs w:val="28"/>
        </w:rPr>
        <w:t xml:space="preserve"> </w:t>
      </w:r>
      <w:r w:rsidR="00C86DBF" w:rsidRPr="00C86DBF">
        <w:rPr>
          <w:spacing w:val="-20"/>
          <w:sz w:val="28"/>
          <w:szCs w:val="28"/>
        </w:rPr>
        <w:t>896</w:t>
      </w:r>
      <w:r w:rsidR="00A25A7C">
        <w:rPr>
          <w:spacing w:val="-20"/>
          <w:sz w:val="28"/>
          <w:szCs w:val="28"/>
        </w:rPr>
        <w:t xml:space="preserve"> </w:t>
      </w:r>
      <w:r w:rsidR="00C86DBF" w:rsidRPr="00C86DBF">
        <w:rPr>
          <w:spacing w:val="-20"/>
          <w:sz w:val="28"/>
          <w:szCs w:val="28"/>
        </w:rPr>
        <w:t>944,65</w:t>
      </w:r>
      <w:r w:rsidR="00003C3E" w:rsidRPr="00C86DBF">
        <w:rPr>
          <w:sz w:val="28"/>
          <w:szCs w:val="28"/>
        </w:rPr>
        <w:t xml:space="preserve"> тыс. рублей, что на </w:t>
      </w:r>
      <w:r w:rsidR="00C86DBF" w:rsidRPr="00C86DBF">
        <w:rPr>
          <w:sz w:val="28"/>
          <w:szCs w:val="28"/>
        </w:rPr>
        <w:t>5</w:t>
      </w:r>
      <w:r w:rsidR="00214576" w:rsidRPr="00C86DBF">
        <w:rPr>
          <w:sz w:val="28"/>
          <w:szCs w:val="28"/>
        </w:rPr>
        <w:t>,</w:t>
      </w:r>
      <w:r w:rsidR="00C86DBF" w:rsidRPr="00C86DBF">
        <w:rPr>
          <w:sz w:val="28"/>
          <w:szCs w:val="28"/>
        </w:rPr>
        <w:t>64</w:t>
      </w:r>
      <w:r w:rsidR="00214576" w:rsidRPr="00C86DBF">
        <w:rPr>
          <w:sz w:val="28"/>
          <w:szCs w:val="28"/>
        </w:rPr>
        <w:t>%</w:t>
      </w:r>
      <w:r w:rsidR="00003C3E" w:rsidRPr="00C86DBF">
        <w:rPr>
          <w:sz w:val="28"/>
          <w:szCs w:val="28"/>
        </w:rPr>
        <w:t xml:space="preserve"> </w:t>
      </w:r>
      <w:r w:rsidR="00FE7E99" w:rsidRPr="00C86DBF">
        <w:rPr>
          <w:sz w:val="28"/>
          <w:szCs w:val="28"/>
        </w:rPr>
        <w:t>выше</w:t>
      </w:r>
      <w:r w:rsidR="00214576" w:rsidRPr="00C86DBF">
        <w:rPr>
          <w:sz w:val="28"/>
          <w:szCs w:val="28"/>
        </w:rPr>
        <w:t xml:space="preserve"> значений аналогичного периода 202</w:t>
      </w:r>
      <w:r w:rsidR="00FE7E99" w:rsidRPr="00C86DBF">
        <w:rPr>
          <w:sz w:val="28"/>
          <w:szCs w:val="28"/>
        </w:rPr>
        <w:t>3</w:t>
      </w:r>
      <w:r w:rsidR="00214576" w:rsidRPr="00C86DBF">
        <w:rPr>
          <w:sz w:val="28"/>
          <w:szCs w:val="28"/>
        </w:rPr>
        <w:t xml:space="preserve"> года</w:t>
      </w:r>
      <w:r w:rsidR="00C86DBF" w:rsidRPr="00C86DBF">
        <w:rPr>
          <w:sz w:val="28"/>
          <w:szCs w:val="28"/>
        </w:rPr>
        <w:t>,</w:t>
      </w:r>
      <w:r w:rsidR="00F77467" w:rsidRPr="00C86DBF">
        <w:rPr>
          <w:sz w:val="28"/>
          <w:szCs w:val="28"/>
        </w:rPr>
        <w:t xml:space="preserve"> </w:t>
      </w:r>
      <w:r w:rsidR="00C86DBF" w:rsidRPr="00C86DBF">
        <w:rPr>
          <w:sz w:val="28"/>
          <w:szCs w:val="28"/>
        </w:rPr>
        <w:t>но</w:t>
      </w:r>
      <w:r w:rsidR="00F77467" w:rsidRPr="00C86DBF">
        <w:rPr>
          <w:sz w:val="28"/>
          <w:szCs w:val="28"/>
        </w:rPr>
        <w:t xml:space="preserve"> на </w:t>
      </w:r>
      <w:r w:rsidR="005725F8">
        <w:rPr>
          <w:sz w:val="28"/>
          <w:szCs w:val="28"/>
        </w:rPr>
        <w:t>5,6</w:t>
      </w:r>
      <w:r w:rsidR="00F77467" w:rsidRPr="00C86DBF">
        <w:rPr>
          <w:sz w:val="28"/>
          <w:szCs w:val="28"/>
        </w:rPr>
        <w:t xml:space="preserve"> % </w:t>
      </w:r>
      <w:r w:rsidR="00C86DBF" w:rsidRPr="00C86DBF">
        <w:rPr>
          <w:sz w:val="28"/>
          <w:szCs w:val="28"/>
        </w:rPr>
        <w:t>ниже</w:t>
      </w:r>
      <w:r w:rsidR="00F77467" w:rsidRPr="00C86DBF">
        <w:rPr>
          <w:sz w:val="28"/>
          <w:szCs w:val="28"/>
        </w:rPr>
        <w:t xml:space="preserve"> предусмотренных </w:t>
      </w:r>
      <w:r w:rsidR="00C86DBF" w:rsidRPr="00C86DBF">
        <w:rPr>
          <w:sz w:val="28"/>
          <w:szCs w:val="28"/>
        </w:rPr>
        <w:t>п</w:t>
      </w:r>
      <w:r w:rsidR="00F77467" w:rsidRPr="00C86DBF">
        <w:rPr>
          <w:sz w:val="28"/>
          <w:szCs w:val="28"/>
        </w:rPr>
        <w:t>рограммами на 2024 год</w:t>
      </w:r>
      <w:r w:rsidR="00FE54E6">
        <w:rPr>
          <w:sz w:val="28"/>
          <w:szCs w:val="28"/>
        </w:rPr>
        <w:t>.</w:t>
      </w:r>
      <w:r w:rsidR="00354456">
        <w:rPr>
          <w:sz w:val="28"/>
          <w:szCs w:val="28"/>
        </w:rPr>
        <w:t xml:space="preserve"> </w:t>
      </w:r>
      <w:proofErr w:type="gramEnd"/>
    </w:p>
    <w:p w:rsidR="005F5C6F" w:rsidRDefault="005713C7" w:rsidP="00E60F05">
      <w:pPr>
        <w:ind w:firstLine="709"/>
        <w:jc w:val="both"/>
        <w:rPr>
          <w:sz w:val="28"/>
          <w:szCs w:val="28"/>
        </w:rPr>
      </w:pPr>
      <w:r w:rsidRPr="00A60170">
        <w:rPr>
          <w:sz w:val="28"/>
          <w:szCs w:val="28"/>
        </w:rPr>
        <w:lastRenderedPageBreak/>
        <w:t>Кассовое исполнение программ</w:t>
      </w:r>
      <w:r w:rsidR="00DA56AF" w:rsidRPr="00A60170">
        <w:rPr>
          <w:sz w:val="28"/>
          <w:szCs w:val="28"/>
        </w:rPr>
        <w:t xml:space="preserve"> за </w:t>
      </w:r>
      <w:r w:rsidR="00DA56AF" w:rsidRPr="00A60170">
        <w:rPr>
          <w:sz w:val="28"/>
          <w:szCs w:val="28"/>
          <w:lang w:val="en-US"/>
        </w:rPr>
        <w:t>I</w:t>
      </w:r>
      <w:r w:rsidR="00DA56AF" w:rsidRPr="00A60170">
        <w:rPr>
          <w:sz w:val="28"/>
          <w:szCs w:val="28"/>
        </w:rPr>
        <w:t xml:space="preserve"> </w:t>
      </w:r>
      <w:r w:rsidR="00A60170" w:rsidRPr="00A60170">
        <w:rPr>
          <w:sz w:val="28"/>
          <w:szCs w:val="28"/>
        </w:rPr>
        <w:t>полугодие</w:t>
      </w:r>
      <w:r w:rsidR="00DA56AF" w:rsidRPr="00A60170">
        <w:rPr>
          <w:sz w:val="28"/>
          <w:szCs w:val="28"/>
        </w:rPr>
        <w:t xml:space="preserve"> 202</w:t>
      </w:r>
      <w:r w:rsidR="00164FB7" w:rsidRPr="00A60170">
        <w:rPr>
          <w:sz w:val="28"/>
          <w:szCs w:val="28"/>
        </w:rPr>
        <w:t>4</w:t>
      </w:r>
      <w:r w:rsidR="00DA56AF" w:rsidRPr="00A60170">
        <w:rPr>
          <w:sz w:val="28"/>
          <w:szCs w:val="28"/>
        </w:rPr>
        <w:t xml:space="preserve"> года составило</w:t>
      </w:r>
      <w:r w:rsidRPr="00A60170">
        <w:rPr>
          <w:sz w:val="28"/>
          <w:szCs w:val="28"/>
        </w:rPr>
        <w:t xml:space="preserve"> </w:t>
      </w:r>
      <w:r w:rsidR="00A60170" w:rsidRPr="00A60170">
        <w:rPr>
          <w:sz w:val="28"/>
          <w:szCs w:val="28"/>
        </w:rPr>
        <w:t>1144989,66</w:t>
      </w:r>
      <w:r w:rsidR="00214576" w:rsidRPr="00A60170">
        <w:rPr>
          <w:sz w:val="28"/>
          <w:szCs w:val="28"/>
        </w:rPr>
        <w:t xml:space="preserve"> </w:t>
      </w:r>
      <w:r w:rsidRPr="00A60170">
        <w:rPr>
          <w:sz w:val="28"/>
          <w:szCs w:val="28"/>
        </w:rPr>
        <w:t xml:space="preserve">тыс. рублей или </w:t>
      </w:r>
      <w:r w:rsidR="00A60170" w:rsidRPr="00A60170">
        <w:rPr>
          <w:sz w:val="28"/>
          <w:szCs w:val="28"/>
        </w:rPr>
        <w:t>39,52</w:t>
      </w:r>
      <w:r w:rsidRPr="00A60170">
        <w:rPr>
          <w:sz w:val="28"/>
          <w:szCs w:val="28"/>
        </w:rPr>
        <w:t xml:space="preserve">% к </w:t>
      </w:r>
      <w:r w:rsidR="003756BA" w:rsidRPr="00A60170">
        <w:rPr>
          <w:sz w:val="28"/>
          <w:szCs w:val="28"/>
        </w:rPr>
        <w:t>уточненным плановым назначениям</w:t>
      </w:r>
      <w:r w:rsidRPr="00A60170">
        <w:rPr>
          <w:sz w:val="28"/>
          <w:szCs w:val="28"/>
        </w:rPr>
        <w:t xml:space="preserve"> </w:t>
      </w:r>
      <w:r w:rsidR="005725F8">
        <w:rPr>
          <w:sz w:val="28"/>
          <w:szCs w:val="28"/>
        </w:rPr>
        <w:t xml:space="preserve">сводной бюджетной росписи </w:t>
      </w:r>
      <w:r w:rsidR="003756BA" w:rsidRPr="00A60170">
        <w:rPr>
          <w:sz w:val="28"/>
          <w:szCs w:val="28"/>
        </w:rPr>
        <w:t xml:space="preserve">(в </w:t>
      </w:r>
      <w:r w:rsidR="003756BA" w:rsidRPr="00A60170">
        <w:rPr>
          <w:sz w:val="28"/>
          <w:szCs w:val="28"/>
          <w:lang w:val="en-US"/>
        </w:rPr>
        <w:t>I</w:t>
      </w:r>
      <w:r w:rsidR="003756BA" w:rsidRPr="00A60170">
        <w:rPr>
          <w:sz w:val="28"/>
          <w:szCs w:val="28"/>
        </w:rPr>
        <w:t xml:space="preserve"> </w:t>
      </w:r>
      <w:r w:rsidR="00A60170" w:rsidRPr="00A60170">
        <w:rPr>
          <w:sz w:val="28"/>
          <w:szCs w:val="28"/>
        </w:rPr>
        <w:t>полугодии</w:t>
      </w:r>
      <w:r w:rsidRPr="00A60170">
        <w:rPr>
          <w:sz w:val="28"/>
          <w:szCs w:val="28"/>
        </w:rPr>
        <w:t xml:space="preserve"> 202</w:t>
      </w:r>
      <w:r w:rsidR="00164FB7" w:rsidRPr="00A60170">
        <w:rPr>
          <w:sz w:val="28"/>
          <w:szCs w:val="28"/>
        </w:rPr>
        <w:t>3</w:t>
      </w:r>
      <w:r w:rsidRPr="00A60170">
        <w:rPr>
          <w:sz w:val="28"/>
          <w:szCs w:val="28"/>
        </w:rPr>
        <w:t xml:space="preserve"> года</w:t>
      </w:r>
      <w:r w:rsidR="003756BA" w:rsidRPr="00A60170">
        <w:rPr>
          <w:sz w:val="28"/>
          <w:szCs w:val="28"/>
        </w:rPr>
        <w:t xml:space="preserve"> – </w:t>
      </w:r>
      <w:r w:rsidR="00A60170" w:rsidRPr="00A60170">
        <w:rPr>
          <w:sz w:val="28"/>
          <w:szCs w:val="28"/>
        </w:rPr>
        <w:t>45,17</w:t>
      </w:r>
      <w:r w:rsidR="003756BA" w:rsidRPr="00A60170">
        <w:rPr>
          <w:sz w:val="28"/>
          <w:szCs w:val="28"/>
        </w:rPr>
        <w:t>%)</w:t>
      </w:r>
      <w:r w:rsidRPr="00A60170">
        <w:rPr>
          <w:sz w:val="28"/>
          <w:szCs w:val="28"/>
        </w:rPr>
        <w:t xml:space="preserve">. </w:t>
      </w:r>
    </w:p>
    <w:p w:rsidR="00007BB9" w:rsidRDefault="00007BB9" w:rsidP="00007BB9">
      <w:pPr>
        <w:ind w:firstLine="709"/>
        <w:jc w:val="center"/>
        <w:rPr>
          <w:sz w:val="28"/>
          <w:szCs w:val="28"/>
        </w:rPr>
      </w:pPr>
    </w:p>
    <w:p w:rsidR="00007BB9" w:rsidRPr="000A6BFE" w:rsidRDefault="00007BB9" w:rsidP="00007BB9">
      <w:pPr>
        <w:ind w:firstLine="709"/>
        <w:jc w:val="center"/>
        <w:rPr>
          <w:sz w:val="28"/>
          <w:szCs w:val="28"/>
        </w:rPr>
      </w:pPr>
      <w:r w:rsidRPr="000A6BFE">
        <w:rPr>
          <w:sz w:val="28"/>
          <w:szCs w:val="28"/>
        </w:rPr>
        <w:t>Кассовое исполнение программ (</w:t>
      </w:r>
      <w:proofErr w:type="gramStart"/>
      <w:r w:rsidRPr="000A6BFE">
        <w:rPr>
          <w:sz w:val="28"/>
          <w:szCs w:val="28"/>
        </w:rPr>
        <w:t>в</w:t>
      </w:r>
      <w:proofErr w:type="gramEnd"/>
      <w:r w:rsidRPr="000A6BFE">
        <w:rPr>
          <w:sz w:val="28"/>
          <w:szCs w:val="28"/>
        </w:rPr>
        <w:t xml:space="preserve"> % к сводной бюджетной росписи):</w:t>
      </w:r>
    </w:p>
    <w:p w:rsidR="00007BB9" w:rsidRPr="000A6BFE" w:rsidRDefault="00007BB9" w:rsidP="00007BB9">
      <w:pPr>
        <w:ind w:firstLine="709"/>
        <w:jc w:val="center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641"/>
        <w:gridCol w:w="1560"/>
        <w:gridCol w:w="1559"/>
      </w:tblGrid>
      <w:tr w:rsidR="00007BB9" w:rsidRPr="00B7306C" w:rsidTr="0071502D">
        <w:trPr>
          <w:trHeight w:val="112"/>
        </w:trPr>
        <w:tc>
          <w:tcPr>
            <w:tcW w:w="709" w:type="dxa"/>
            <w:vAlign w:val="center"/>
          </w:tcPr>
          <w:p w:rsidR="00007BB9" w:rsidRPr="00B7306C" w:rsidRDefault="00007BB9" w:rsidP="0071502D">
            <w:pPr>
              <w:jc w:val="center"/>
              <w:rPr>
                <w:b/>
                <w:sz w:val="24"/>
                <w:szCs w:val="24"/>
              </w:rPr>
            </w:pPr>
            <w:r w:rsidRPr="00B7306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306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306C">
              <w:rPr>
                <w:b/>
                <w:sz w:val="24"/>
                <w:szCs w:val="24"/>
              </w:rPr>
              <w:t>/</w:t>
            </w:r>
            <w:proofErr w:type="spellStart"/>
            <w:r w:rsidRPr="00B730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1" w:type="dxa"/>
            <w:vAlign w:val="center"/>
          </w:tcPr>
          <w:p w:rsidR="00007BB9" w:rsidRPr="00B7306C" w:rsidRDefault="00007BB9" w:rsidP="0071502D">
            <w:pPr>
              <w:jc w:val="center"/>
              <w:rPr>
                <w:b/>
                <w:sz w:val="24"/>
                <w:szCs w:val="24"/>
              </w:rPr>
            </w:pPr>
            <w:r w:rsidRPr="00B7306C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b/>
                <w:sz w:val="24"/>
                <w:szCs w:val="24"/>
              </w:rPr>
            </w:pPr>
            <w:r w:rsidRPr="00B7306C">
              <w:rPr>
                <w:b/>
                <w:sz w:val="24"/>
                <w:szCs w:val="24"/>
                <w:lang w:val="en-US"/>
              </w:rPr>
              <w:t>I</w:t>
            </w:r>
            <w:r w:rsidRPr="00B7306C">
              <w:rPr>
                <w:b/>
                <w:sz w:val="24"/>
                <w:szCs w:val="24"/>
              </w:rPr>
              <w:t xml:space="preserve"> полугодие 2023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b/>
                <w:sz w:val="24"/>
                <w:szCs w:val="24"/>
              </w:rPr>
            </w:pPr>
            <w:r w:rsidRPr="00B7306C">
              <w:rPr>
                <w:b/>
                <w:sz w:val="24"/>
                <w:szCs w:val="24"/>
                <w:lang w:val="en-US"/>
              </w:rPr>
              <w:t>I</w:t>
            </w:r>
            <w:r w:rsidRPr="00B7306C">
              <w:rPr>
                <w:b/>
                <w:sz w:val="24"/>
                <w:szCs w:val="24"/>
              </w:rPr>
              <w:t xml:space="preserve"> полугодие 2024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«Развитие образования»</w:t>
            </w:r>
          </w:p>
        </w:tc>
        <w:tc>
          <w:tcPr>
            <w:tcW w:w="1560" w:type="dxa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50,02</w:t>
            </w:r>
          </w:p>
        </w:tc>
        <w:tc>
          <w:tcPr>
            <w:tcW w:w="1559" w:type="dxa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49,58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«Социальное развитие»</w:t>
            </w:r>
          </w:p>
        </w:tc>
        <w:tc>
          <w:tcPr>
            <w:tcW w:w="1560" w:type="dxa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38,82</w:t>
            </w:r>
          </w:p>
        </w:tc>
        <w:tc>
          <w:tcPr>
            <w:tcW w:w="1559" w:type="dxa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10,48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1560" w:type="dxa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60,31</w:t>
            </w:r>
          </w:p>
        </w:tc>
        <w:tc>
          <w:tcPr>
            <w:tcW w:w="1559" w:type="dxa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56,53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34,58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42,71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«Культура Петровского муниципального округа Ставропольского края»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38,98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42,12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«Управление финансами»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37,23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37,43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Управление имуществом»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43,96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45,73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«Модернизация экономики и улучшение инвестиционного климата»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9,27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6,77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«Развитие сельского хозяйства»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46,88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19,23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32,8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16,03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«Развитие градостроительства, строительства и архитектуры»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20,74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30,78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0,04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7,16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rFonts w:eastAsia="Calibri"/>
                <w:sz w:val="24"/>
                <w:szCs w:val="24"/>
                <w:lang w:eastAsia="ar-SA"/>
              </w:rPr>
              <w:t>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41,61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42,23</w:t>
            </w:r>
          </w:p>
        </w:tc>
      </w:tr>
      <w:tr w:rsidR="00007BB9" w:rsidRPr="00B7306C" w:rsidTr="0071502D">
        <w:trPr>
          <w:trHeight w:val="195"/>
        </w:trPr>
        <w:tc>
          <w:tcPr>
            <w:tcW w:w="709" w:type="dxa"/>
          </w:tcPr>
          <w:p w:rsidR="00007BB9" w:rsidRPr="00B7306C" w:rsidRDefault="00007BB9" w:rsidP="0071502D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007BB9" w:rsidRPr="00B7306C" w:rsidRDefault="00007BB9" w:rsidP="0071502D">
            <w:pPr>
              <w:jc w:val="both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</w:tc>
        <w:tc>
          <w:tcPr>
            <w:tcW w:w="1560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41,30</w:t>
            </w:r>
          </w:p>
        </w:tc>
        <w:tc>
          <w:tcPr>
            <w:tcW w:w="1559" w:type="dxa"/>
            <w:vAlign w:val="center"/>
          </w:tcPr>
          <w:p w:rsidR="00007BB9" w:rsidRPr="00B7306C" w:rsidRDefault="00007BB9" w:rsidP="0071502D">
            <w:pPr>
              <w:jc w:val="center"/>
              <w:rPr>
                <w:sz w:val="24"/>
                <w:szCs w:val="24"/>
              </w:rPr>
            </w:pPr>
            <w:r w:rsidRPr="00B7306C">
              <w:rPr>
                <w:sz w:val="24"/>
                <w:szCs w:val="24"/>
              </w:rPr>
              <w:t>43,99</w:t>
            </w:r>
          </w:p>
        </w:tc>
      </w:tr>
    </w:tbl>
    <w:p w:rsidR="00007BB9" w:rsidRPr="00A60170" w:rsidRDefault="00007BB9" w:rsidP="00007BB9">
      <w:pPr>
        <w:jc w:val="both"/>
        <w:rPr>
          <w:sz w:val="28"/>
          <w:szCs w:val="28"/>
        </w:rPr>
      </w:pPr>
    </w:p>
    <w:p w:rsidR="003756BA" w:rsidRPr="0030298B" w:rsidRDefault="00087D3A" w:rsidP="00E60F05">
      <w:pPr>
        <w:ind w:firstLine="709"/>
        <w:jc w:val="both"/>
        <w:rPr>
          <w:sz w:val="28"/>
          <w:szCs w:val="28"/>
        </w:rPr>
      </w:pPr>
      <w:r w:rsidRPr="0030298B">
        <w:rPr>
          <w:sz w:val="28"/>
          <w:szCs w:val="28"/>
        </w:rPr>
        <w:t>По</w:t>
      </w:r>
      <w:r w:rsidR="002F606F" w:rsidRPr="0030298B">
        <w:rPr>
          <w:sz w:val="28"/>
          <w:szCs w:val="28"/>
        </w:rPr>
        <w:t xml:space="preserve"> </w:t>
      </w:r>
      <w:r w:rsidR="004F0AC8" w:rsidRPr="0030298B">
        <w:rPr>
          <w:sz w:val="28"/>
          <w:szCs w:val="28"/>
        </w:rPr>
        <w:t>программам «Развитие образования», «Социальная поддержка граждан»</w:t>
      </w:r>
      <w:r w:rsidR="00B22929" w:rsidRPr="0030298B">
        <w:rPr>
          <w:sz w:val="28"/>
          <w:szCs w:val="28"/>
        </w:rPr>
        <w:t>,</w:t>
      </w:r>
      <w:r w:rsidR="00CE2598" w:rsidRPr="00CE2598">
        <w:rPr>
          <w:sz w:val="28"/>
          <w:szCs w:val="28"/>
        </w:rPr>
        <w:t xml:space="preserve"> </w:t>
      </w:r>
      <w:r w:rsidR="00CE2598" w:rsidRPr="000A6BFE">
        <w:rPr>
          <w:sz w:val="28"/>
          <w:szCs w:val="28"/>
        </w:rPr>
        <w:t>«Развитие жилищно-коммунального хозяйства»,</w:t>
      </w:r>
      <w:r w:rsidR="00B22929" w:rsidRPr="0030298B">
        <w:rPr>
          <w:sz w:val="28"/>
          <w:szCs w:val="28"/>
        </w:rPr>
        <w:t xml:space="preserve"> «Культура Петровского муниципального округа Ставропольского края»,</w:t>
      </w:r>
      <w:r w:rsidR="004F0AC8" w:rsidRPr="0030298B">
        <w:rPr>
          <w:sz w:val="28"/>
          <w:szCs w:val="28"/>
        </w:rPr>
        <w:t xml:space="preserve"> «Управление имуществом»</w:t>
      </w:r>
      <w:r w:rsidR="0030298B" w:rsidRPr="0030298B">
        <w:rPr>
          <w:sz w:val="28"/>
          <w:szCs w:val="28"/>
        </w:rPr>
        <w:t>,</w:t>
      </w:r>
      <w:r w:rsidR="004F0AC8" w:rsidRPr="0030298B">
        <w:rPr>
          <w:sz w:val="28"/>
          <w:szCs w:val="28"/>
        </w:rPr>
        <w:t xml:space="preserve"> </w:t>
      </w:r>
      <w:r w:rsidR="0030298B" w:rsidRPr="0030298B">
        <w:rPr>
          <w:rFonts w:eastAsia="Calibri"/>
          <w:sz w:val="28"/>
          <w:szCs w:val="28"/>
          <w:lang w:eastAsia="ar-SA"/>
        </w:rPr>
        <w:t xml:space="preserve">«Межнациональные отношения, профилактика правонарушений, терроризма и поддержка казачества» </w:t>
      </w:r>
      <w:r w:rsidR="00B22929" w:rsidRPr="0030298B">
        <w:rPr>
          <w:sz w:val="28"/>
          <w:szCs w:val="28"/>
        </w:rPr>
        <w:t>и «Совершенствование организации деятельности органов местного самоуправления»</w:t>
      </w:r>
      <w:r w:rsidR="0030298B" w:rsidRPr="0030298B">
        <w:rPr>
          <w:sz w:val="28"/>
          <w:szCs w:val="28"/>
        </w:rPr>
        <w:t xml:space="preserve"> расходы произведены выше среднего уровня</w:t>
      </w:r>
      <w:r w:rsidR="00B22929" w:rsidRPr="0030298B">
        <w:rPr>
          <w:sz w:val="28"/>
          <w:szCs w:val="28"/>
        </w:rPr>
        <w:t>.</w:t>
      </w:r>
    </w:p>
    <w:p w:rsidR="00B162F6" w:rsidRPr="000A6BFE" w:rsidRDefault="00087D3A" w:rsidP="00007BB9">
      <w:pPr>
        <w:ind w:firstLine="709"/>
        <w:jc w:val="both"/>
        <w:rPr>
          <w:sz w:val="28"/>
          <w:szCs w:val="28"/>
        </w:rPr>
      </w:pPr>
      <w:r w:rsidRPr="000A6BFE">
        <w:rPr>
          <w:sz w:val="28"/>
          <w:szCs w:val="28"/>
        </w:rPr>
        <w:t>Ниже среднего уровня произведены расходы по</w:t>
      </w:r>
      <w:r w:rsidR="00D2105A" w:rsidRPr="000A6BFE">
        <w:rPr>
          <w:sz w:val="28"/>
          <w:szCs w:val="28"/>
        </w:rPr>
        <w:t xml:space="preserve"> остальным</w:t>
      </w:r>
      <w:r w:rsidRPr="000A6BFE">
        <w:rPr>
          <w:sz w:val="28"/>
          <w:szCs w:val="28"/>
        </w:rPr>
        <w:t xml:space="preserve"> </w:t>
      </w:r>
      <w:r w:rsidR="00CE2598">
        <w:rPr>
          <w:sz w:val="28"/>
          <w:szCs w:val="28"/>
        </w:rPr>
        <w:t>7</w:t>
      </w:r>
      <w:r w:rsidRPr="000A6BFE">
        <w:rPr>
          <w:sz w:val="28"/>
          <w:szCs w:val="28"/>
        </w:rPr>
        <w:t xml:space="preserve"> программам: «Социальное развитие», «Управление финансами», «Модернизация экономики и улучшение инвестиционного климата», «Развитие сельского хозяйства», «Развитие транспортной системы и обеспечение безопасности дорожного движения», </w:t>
      </w:r>
      <w:r w:rsidR="00D2105A" w:rsidRPr="000A6BFE">
        <w:rPr>
          <w:sz w:val="28"/>
          <w:szCs w:val="28"/>
        </w:rPr>
        <w:t>«Развитие градостроительства, строительства и архитектуры», «Формирование современной городской среды»</w:t>
      </w:r>
      <w:r w:rsidR="000A6BFE" w:rsidRPr="000A6BFE">
        <w:rPr>
          <w:sz w:val="28"/>
          <w:szCs w:val="28"/>
        </w:rPr>
        <w:t>.</w:t>
      </w:r>
      <w:r w:rsidR="00CE2598">
        <w:rPr>
          <w:sz w:val="28"/>
          <w:szCs w:val="28"/>
        </w:rPr>
        <w:t xml:space="preserve"> В отчетном периоде по программам </w:t>
      </w:r>
      <w:r w:rsidR="00CE2598" w:rsidRPr="00CE2598">
        <w:rPr>
          <w:sz w:val="28"/>
          <w:szCs w:val="28"/>
        </w:rPr>
        <w:t>«Социальное развитие», «Развитие сельского хозяйства», «Развитие транспортной системы и обеспечение безопасности дорожного движения»</w:t>
      </w:r>
      <w:r w:rsidR="00CE2598">
        <w:rPr>
          <w:sz w:val="28"/>
          <w:szCs w:val="28"/>
        </w:rPr>
        <w:t xml:space="preserve"> наблюдается </w:t>
      </w:r>
      <w:r w:rsidR="00CE2598" w:rsidRPr="00CE2598">
        <w:rPr>
          <w:sz w:val="28"/>
          <w:szCs w:val="28"/>
        </w:rPr>
        <w:t>з</w:t>
      </w:r>
      <w:r w:rsidR="00CE2598">
        <w:rPr>
          <w:sz w:val="28"/>
          <w:szCs w:val="28"/>
        </w:rPr>
        <w:t xml:space="preserve">начительное снижение кассового исполнения бюджетных </w:t>
      </w:r>
      <w:r w:rsidR="00CE2598">
        <w:rPr>
          <w:sz w:val="28"/>
          <w:szCs w:val="28"/>
        </w:rPr>
        <w:lastRenderedPageBreak/>
        <w:t>сре</w:t>
      </w:r>
      <w:proofErr w:type="gramStart"/>
      <w:r w:rsidR="00CE2598">
        <w:rPr>
          <w:sz w:val="28"/>
          <w:szCs w:val="28"/>
        </w:rPr>
        <w:t>дств в ср</w:t>
      </w:r>
      <w:proofErr w:type="gramEnd"/>
      <w:r w:rsidR="00CE2598">
        <w:rPr>
          <w:sz w:val="28"/>
          <w:szCs w:val="28"/>
        </w:rPr>
        <w:t>авнении с аналогичным периодом 2023 года.</w:t>
      </w:r>
      <w:r w:rsidR="003E754C">
        <w:rPr>
          <w:sz w:val="28"/>
          <w:szCs w:val="28"/>
        </w:rPr>
        <w:t xml:space="preserve"> Это вызвано с неравномерным распределением сроков исполнения контрольных событий основных мероприятий</w:t>
      </w:r>
      <w:r w:rsidR="00AF5CEC">
        <w:rPr>
          <w:sz w:val="28"/>
          <w:szCs w:val="28"/>
        </w:rPr>
        <w:t>, по которым предусмотрено финансирование,</w:t>
      </w:r>
      <w:r w:rsidR="003E754C">
        <w:rPr>
          <w:sz w:val="28"/>
          <w:szCs w:val="28"/>
        </w:rPr>
        <w:t xml:space="preserve"> в течени</w:t>
      </w:r>
      <w:r w:rsidR="00795504">
        <w:rPr>
          <w:sz w:val="28"/>
          <w:szCs w:val="28"/>
        </w:rPr>
        <w:t>е</w:t>
      </w:r>
      <w:r w:rsidR="00AF5CEC">
        <w:rPr>
          <w:sz w:val="28"/>
          <w:szCs w:val="28"/>
        </w:rPr>
        <w:t xml:space="preserve"> финансового года.</w:t>
      </w:r>
      <w:r w:rsidR="003E754C">
        <w:rPr>
          <w:sz w:val="28"/>
          <w:szCs w:val="28"/>
        </w:rPr>
        <w:t xml:space="preserve"> </w:t>
      </w:r>
      <w:r w:rsidR="00AF5CEC">
        <w:rPr>
          <w:sz w:val="28"/>
          <w:szCs w:val="28"/>
        </w:rPr>
        <w:t>С</w:t>
      </w:r>
      <w:r w:rsidR="003E754C">
        <w:rPr>
          <w:sz w:val="28"/>
          <w:szCs w:val="28"/>
        </w:rPr>
        <w:t xml:space="preserve">рок реализации </w:t>
      </w:r>
      <w:r w:rsidR="00AF5CEC">
        <w:rPr>
          <w:sz w:val="28"/>
          <w:szCs w:val="28"/>
        </w:rPr>
        <w:t>данных контрольных событий</w:t>
      </w:r>
      <w:r w:rsidR="003E754C">
        <w:rPr>
          <w:sz w:val="28"/>
          <w:szCs w:val="28"/>
        </w:rPr>
        <w:t xml:space="preserve"> запланирован во </w:t>
      </w:r>
      <w:r w:rsidR="003E754C">
        <w:rPr>
          <w:sz w:val="28"/>
          <w:szCs w:val="28"/>
          <w:lang w:val="en-US"/>
        </w:rPr>
        <w:t>II</w:t>
      </w:r>
      <w:r w:rsidR="003E754C">
        <w:rPr>
          <w:sz w:val="28"/>
          <w:szCs w:val="28"/>
        </w:rPr>
        <w:t xml:space="preserve"> полугодии</w:t>
      </w:r>
      <w:r w:rsidR="00795504">
        <w:rPr>
          <w:sz w:val="28"/>
          <w:szCs w:val="28"/>
        </w:rPr>
        <w:t>.</w:t>
      </w:r>
      <w:r w:rsidR="003E754C">
        <w:rPr>
          <w:sz w:val="28"/>
          <w:szCs w:val="28"/>
        </w:rPr>
        <w:t xml:space="preserve"> </w:t>
      </w:r>
    </w:p>
    <w:p w:rsidR="000B4C37" w:rsidRPr="00F073BF" w:rsidRDefault="00884F44" w:rsidP="00E60F05">
      <w:pPr>
        <w:ind w:firstLine="709"/>
        <w:jc w:val="both"/>
        <w:rPr>
          <w:sz w:val="28"/>
          <w:szCs w:val="28"/>
        </w:rPr>
      </w:pPr>
      <w:r w:rsidRPr="00F073BF">
        <w:rPr>
          <w:sz w:val="28"/>
          <w:szCs w:val="28"/>
        </w:rPr>
        <w:t xml:space="preserve">В отчетном периоде на реализацию мероприятий программ </w:t>
      </w:r>
      <w:r w:rsidR="00FD239F" w:rsidRPr="00F073BF">
        <w:rPr>
          <w:sz w:val="28"/>
          <w:szCs w:val="28"/>
        </w:rPr>
        <w:t xml:space="preserve">«Развитие жилищно-коммунального хозяйства», </w:t>
      </w:r>
      <w:r w:rsidRPr="00F073BF">
        <w:rPr>
          <w:sz w:val="28"/>
          <w:szCs w:val="28"/>
        </w:rPr>
        <w:t>«Модернизация экономики и улучшение инвестиционного климата»</w:t>
      </w:r>
      <w:r w:rsidR="00FD239F" w:rsidRPr="00F073BF">
        <w:rPr>
          <w:sz w:val="28"/>
          <w:szCs w:val="28"/>
        </w:rPr>
        <w:t>, «Развитие транспортной системы и обеспечение безопасности дорожного движения» и «Развитие градостроительства, строительства и архитектуры»</w:t>
      </w:r>
      <w:r w:rsidRPr="00F073BF">
        <w:rPr>
          <w:sz w:val="28"/>
          <w:szCs w:val="28"/>
        </w:rPr>
        <w:t xml:space="preserve"> за счет внебюджетных источников финансирования направлено </w:t>
      </w:r>
      <w:r w:rsidR="00F073BF" w:rsidRPr="00F073BF">
        <w:rPr>
          <w:sz w:val="28"/>
          <w:szCs w:val="28"/>
        </w:rPr>
        <w:t>38</w:t>
      </w:r>
      <w:r w:rsidR="00007BB9">
        <w:rPr>
          <w:sz w:val="28"/>
          <w:szCs w:val="28"/>
        </w:rPr>
        <w:t xml:space="preserve"> </w:t>
      </w:r>
      <w:r w:rsidR="00F073BF" w:rsidRPr="00F073BF">
        <w:rPr>
          <w:sz w:val="28"/>
          <w:szCs w:val="28"/>
        </w:rPr>
        <w:t>985,92</w:t>
      </w:r>
      <w:r w:rsidR="004134E1" w:rsidRPr="00F073BF">
        <w:rPr>
          <w:sz w:val="28"/>
          <w:szCs w:val="28"/>
        </w:rPr>
        <w:t xml:space="preserve"> тыс. рублей</w:t>
      </w:r>
      <w:r w:rsidR="00CE2598">
        <w:rPr>
          <w:sz w:val="28"/>
          <w:szCs w:val="28"/>
        </w:rPr>
        <w:t>.</w:t>
      </w:r>
      <w:r w:rsidR="00F073BF" w:rsidRPr="00F073BF">
        <w:rPr>
          <w:sz w:val="28"/>
          <w:szCs w:val="28"/>
        </w:rPr>
        <w:t xml:space="preserve"> Это средства юридических лиц, ИП и населения округа, предусмотренные на приобретение (строительство) жилого помещения, на реализацию инвестиц</w:t>
      </w:r>
      <w:r w:rsidR="004D7A84">
        <w:rPr>
          <w:sz w:val="28"/>
          <w:szCs w:val="28"/>
        </w:rPr>
        <w:t>ионных и инициативных проектов.</w:t>
      </w:r>
      <w:r w:rsidR="0092004B" w:rsidRPr="00F073BF">
        <w:rPr>
          <w:sz w:val="28"/>
          <w:szCs w:val="28"/>
        </w:rPr>
        <w:t xml:space="preserve"> По программам</w:t>
      </w:r>
      <w:r w:rsidR="008D027D" w:rsidRPr="00F073BF">
        <w:rPr>
          <w:sz w:val="28"/>
          <w:szCs w:val="28"/>
        </w:rPr>
        <w:t xml:space="preserve"> «Социальное развитие»</w:t>
      </w:r>
      <w:r w:rsidR="00F073BF" w:rsidRPr="00F073BF">
        <w:rPr>
          <w:sz w:val="28"/>
          <w:szCs w:val="28"/>
        </w:rPr>
        <w:t xml:space="preserve"> и</w:t>
      </w:r>
      <w:r w:rsidR="008D027D" w:rsidRPr="00F073BF">
        <w:rPr>
          <w:sz w:val="28"/>
          <w:szCs w:val="28"/>
        </w:rPr>
        <w:t xml:space="preserve"> «Развитие сельского хозяйства», предусмотренные </w:t>
      </w:r>
      <w:r w:rsidR="0092004B" w:rsidRPr="00F073BF">
        <w:rPr>
          <w:sz w:val="28"/>
          <w:szCs w:val="28"/>
        </w:rPr>
        <w:t xml:space="preserve"> внебюджетные средства в</w:t>
      </w:r>
      <w:r w:rsidR="00F073BF" w:rsidRPr="00F073BF">
        <w:rPr>
          <w:sz w:val="28"/>
          <w:szCs w:val="28"/>
        </w:rPr>
        <w:t xml:space="preserve"> </w:t>
      </w:r>
      <w:r w:rsidR="0092004B" w:rsidRPr="00F073BF">
        <w:rPr>
          <w:sz w:val="28"/>
          <w:szCs w:val="28"/>
          <w:lang w:val="en-US"/>
        </w:rPr>
        <w:t>I</w:t>
      </w:r>
      <w:r w:rsidR="0092004B" w:rsidRPr="00F073BF">
        <w:rPr>
          <w:sz w:val="28"/>
          <w:szCs w:val="28"/>
        </w:rPr>
        <w:t xml:space="preserve"> </w:t>
      </w:r>
      <w:r w:rsidR="00F073BF" w:rsidRPr="00F073BF">
        <w:rPr>
          <w:sz w:val="28"/>
          <w:szCs w:val="28"/>
        </w:rPr>
        <w:t>полугодии</w:t>
      </w:r>
      <w:r w:rsidR="0092004B" w:rsidRPr="00F073BF">
        <w:rPr>
          <w:sz w:val="28"/>
          <w:szCs w:val="28"/>
        </w:rPr>
        <w:t xml:space="preserve"> 202</w:t>
      </w:r>
      <w:r w:rsidR="00985595" w:rsidRPr="00F073BF">
        <w:rPr>
          <w:sz w:val="28"/>
          <w:szCs w:val="28"/>
        </w:rPr>
        <w:t>4</w:t>
      </w:r>
      <w:r w:rsidR="0092004B" w:rsidRPr="00F073BF">
        <w:rPr>
          <w:sz w:val="28"/>
          <w:szCs w:val="28"/>
        </w:rPr>
        <w:t xml:space="preserve"> года не осваивались.</w:t>
      </w:r>
    </w:p>
    <w:p w:rsidR="0005472B" w:rsidRPr="00F073BF" w:rsidRDefault="00003C3E" w:rsidP="0060625B">
      <w:pPr>
        <w:ind w:firstLine="709"/>
        <w:jc w:val="both"/>
        <w:rPr>
          <w:sz w:val="28"/>
          <w:szCs w:val="28"/>
        </w:rPr>
      </w:pPr>
      <w:r w:rsidRPr="00F073BF">
        <w:rPr>
          <w:sz w:val="28"/>
          <w:szCs w:val="28"/>
        </w:rPr>
        <w:t>Информация о степени освоения денежных сре</w:t>
      </w:r>
      <w:proofErr w:type="gramStart"/>
      <w:r w:rsidRPr="00F073BF">
        <w:rPr>
          <w:sz w:val="28"/>
          <w:szCs w:val="28"/>
        </w:rPr>
        <w:t>дств в х</w:t>
      </w:r>
      <w:proofErr w:type="gramEnd"/>
      <w:r w:rsidRPr="00F073BF">
        <w:rPr>
          <w:sz w:val="28"/>
          <w:szCs w:val="28"/>
        </w:rPr>
        <w:t xml:space="preserve">оде реализации программ за </w:t>
      </w:r>
      <w:r w:rsidRPr="00F073BF">
        <w:rPr>
          <w:sz w:val="28"/>
          <w:szCs w:val="28"/>
          <w:lang w:val="en-US"/>
        </w:rPr>
        <w:t>I</w:t>
      </w:r>
      <w:r w:rsidRPr="00F073BF">
        <w:rPr>
          <w:sz w:val="28"/>
          <w:szCs w:val="28"/>
        </w:rPr>
        <w:t xml:space="preserve"> </w:t>
      </w:r>
      <w:r w:rsidR="005F0480">
        <w:rPr>
          <w:sz w:val="28"/>
          <w:szCs w:val="28"/>
        </w:rPr>
        <w:t>полугодие</w:t>
      </w:r>
      <w:r w:rsidRPr="00F073BF">
        <w:rPr>
          <w:sz w:val="28"/>
          <w:szCs w:val="28"/>
        </w:rPr>
        <w:t xml:space="preserve"> 202</w:t>
      </w:r>
      <w:r w:rsidR="000F548B" w:rsidRPr="00F073BF">
        <w:rPr>
          <w:sz w:val="28"/>
          <w:szCs w:val="28"/>
        </w:rPr>
        <w:t>4</w:t>
      </w:r>
      <w:r w:rsidRPr="00F073BF">
        <w:rPr>
          <w:sz w:val="28"/>
          <w:szCs w:val="28"/>
        </w:rPr>
        <w:t xml:space="preserve"> года приведена в Приложении 1.</w:t>
      </w:r>
    </w:p>
    <w:p w:rsidR="005D1B6B" w:rsidRPr="00537B66" w:rsidRDefault="00003C3E" w:rsidP="005D1B6B">
      <w:pPr>
        <w:ind w:firstLine="709"/>
        <w:jc w:val="both"/>
        <w:rPr>
          <w:sz w:val="28"/>
          <w:szCs w:val="28"/>
        </w:rPr>
      </w:pPr>
      <w:r w:rsidRPr="00537B66">
        <w:rPr>
          <w:sz w:val="28"/>
          <w:szCs w:val="28"/>
        </w:rPr>
        <w:t xml:space="preserve">Реализация программ осуществляется в соответствии с детальными планами-графиками. </w:t>
      </w:r>
      <w:r w:rsidR="005D1B6B" w:rsidRPr="00537B66">
        <w:rPr>
          <w:sz w:val="28"/>
          <w:szCs w:val="28"/>
        </w:rPr>
        <w:t>В отчетном периоде детальны</w:t>
      </w:r>
      <w:r w:rsidR="00537B66" w:rsidRPr="00537B66">
        <w:rPr>
          <w:sz w:val="28"/>
          <w:szCs w:val="28"/>
        </w:rPr>
        <w:t>е</w:t>
      </w:r>
      <w:r w:rsidR="000F548B" w:rsidRPr="00537B66">
        <w:rPr>
          <w:sz w:val="28"/>
          <w:szCs w:val="28"/>
        </w:rPr>
        <w:t xml:space="preserve"> план</w:t>
      </w:r>
      <w:r w:rsidR="00537B66" w:rsidRPr="00537B66">
        <w:rPr>
          <w:sz w:val="28"/>
          <w:szCs w:val="28"/>
        </w:rPr>
        <w:t>ы</w:t>
      </w:r>
      <w:r w:rsidR="000F548B" w:rsidRPr="00537B66">
        <w:rPr>
          <w:sz w:val="28"/>
          <w:szCs w:val="28"/>
        </w:rPr>
        <w:t>-график</w:t>
      </w:r>
      <w:r w:rsidR="00537B66" w:rsidRPr="00537B66">
        <w:rPr>
          <w:sz w:val="28"/>
          <w:szCs w:val="28"/>
        </w:rPr>
        <w:t>и</w:t>
      </w:r>
      <w:r w:rsidR="005D1B6B" w:rsidRPr="00537B66">
        <w:rPr>
          <w:sz w:val="28"/>
          <w:szCs w:val="28"/>
        </w:rPr>
        <w:t xml:space="preserve"> реализации программ </w:t>
      </w:r>
      <w:r w:rsidR="002707FE" w:rsidRPr="00537B66">
        <w:rPr>
          <w:sz w:val="28"/>
          <w:szCs w:val="28"/>
        </w:rPr>
        <w:t xml:space="preserve">были </w:t>
      </w:r>
      <w:r w:rsidR="00537B66" w:rsidRPr="00537B66">
        <w:rPr>
          <w:sz w:val="28"/>
          <w:szCs w:val="28"/>
        </w:rPr>
        <w:t>приведены в соответствие с действующими редакциями программ.</w:t>
      </w:r>
    </w:p>
    <w:p w:rsidR="00FC4521" w:rsidRPr="00537B66" w:rsidRDefault="00537B66">
      <w:pPr>
        <w:ind w:firstLine="709"/>
        <w:jc w:val="both"/>
        <w:rPr>
          <w:sz w:val="28"/>
          <w:szCs w:val="28"/>
        </w:rPr>
      </w:pPr>
      <w:r w:rsidRPr="00537B66">
        <w:rPr>
          <w:sz w:val="28"/>
          <w:szCs w:val="28"/>
        </w:rPr>
        <w:t>В отчетном периоде д</w:t>
      </w:r>
      <w:r w:rsidR="00003C3E" w:rsidRPr="00537B66">
        <w:rPr>
          <w:sz w:val="28"/>
          <w:szCs w:val="28"/>
        </w:rPr>
        <w:t xml:space="preserve">етальными планами-графиками </w:t>
      </w:r>
      <w:bookmarkStart w:id="0" w:name="_Hlk103601788"/>
      <w:r w:rsidR="00003C3E" w:rsidRPr="00537B66">
        <w:rPr>
          <w:sz w:val="28"/>
          <w:szCs w:val="28"/>
        </w:rPr>
        <w:t xml:space="preserve">реализации программ </w:t>
      </w:r>
      <w:bookmarkEnd w:id="0"/>
      <w:r w:rsidR="00003C3E" w:rsidRPr="00537B66">
        <w:rPr>
          <w:sz w:val="28"/>
          <w:szCs w:val="28"/>
        </w:rPr>
        <w:t>предусмотрен</w:t>
      </w:r>
      <w:r w:rsidR="00FC4521" w:rsidRPr="00537B66">
        <w:rPr>
          <w:sz w:val="28"/>
          <w:szCs w:val="28"/>
        </w:rPr>
        <w:t>о</w:t>
      </w:r>
      <w:r w:rsidR="0032212A" w:rsidRPr="00537B66">
        <w:rPr>
          <w:sz w:val="28"/>
          <w:szCs w:val="28"/>
        </w:rPr>
        <w:t xml:space="preserve"> </w:t>
      </w:r>
      <w:r w:rsidR="00FC4521" w:rsidRPr="00537B66">
        <w:rPr>
          <w:sz w:val="28"/>
          <w:szCs w:val="28"/>
        </w:rPr>
        <w:t xml:space="preserve">выполнение </w:t>
      </w:r>
      <w:r w:rsidR="00003C3E" w:rsidRPr="00537B66">
        <w:rPr>
          <w:sz w:val="28"/>
          <w:szCs w:val="28"/>
        </w:rPr>
        <w:t>5</w:t>
      </w:r>
      <w:r w:rsidRPr="00537B66">
        <w:rPr>
          <w:sz w:val="28"/>
          <w:szCs w:val="28"/>
        </w:rPr>
        <w:t>7</w:t>
      </w:r>
      <w:r w:rsidR="000F548B" w:rsidRPr="00537B66">
        <w:rPr>
          <w:sz w:val="28"/>
          <w:szCs w:val="28"/>
        </w:rPr>
        <w:t>2</w:t>
      </w:r>
      <w:r w:rsidR="00003C3E" w:rsidRPr="00537B66">
        <w:rPr>
          <w:sz w:val="28"/>
          <w:szCs w:val="28"/>
        </w:rPr>
        <w:t xml:space="preserve"> контрольных событий, из которых исполнены в срок </w:t>
      </w:r>
      <w:r w:rsidRPr="00537B66">
        <w:rPr>
          <w:sz w:val="28"/>
          <w:szCs w:val="28"/>
        </w:rPr>
        <w:t>432</w:t>
      </w:r>
      <w:r w:rsidR="00003C3E" w:rsidRPr="00537B66">
        <w:rPr>
          <w:sz w:val="28"/>
          <w:szCs w:val="28"/>
        </w:rPr>
        <w:t xml:space="preserve"> контрольных события или </w:t>
      </w:r>
      <w:r w:rsidRPr="00537B66">
        <w:rPr>
          <w:sz w:val="28"/>
          <w:szCs w:val="28"/>
        </w:rPr>
        <w:t>75,52</w:t>
      </w:r>
      <w:r w:rsidR="00003C3E" w:rsidRPr="00537B66">
        <w:rPr>
          <w:sz w:val="28"/>
          <w:szCs w:val="28"/>
        </w:rPr>
        <w:t xml:space="preserve">% от общего количества контрольных событий. Не выполнено - </w:t>
      </w:r>
      <w:r w:rsidR="000F548B" w:rsidRPr="00537B66">
        <w:rPr>
          <w:sz w:val="28"/>
          <w:szCs w:val="28"/>
        </w:rPr>
        <w:t>1</w:t>
      </w:r>
      <w:r w:rsidRPr="00537B66">
        <w:rPr>
          <w:sz w:val="28"/>
          <w:szCs w:val="28"/>
        </w:rPr>
        <w:t>40</w:t>
      </w:r>
      <w:r w:rsidR="00003C3E" w:rsidRPr="00537B66">
        <w:rPr>
          <w:sz w:val="28"/>
          <w:szCs w:val="28"/>
        </w:rPr>
        <w:t xml:space="preserve"> контрольных событи</w:t>
      </w:r>
      <w:r w:rsidR="00816842" w:rsidRPr="00537B66">
        <w:rPr>
          <w:sz w:val="28"/>
          <w:szCs w:val="28"/>
        </w:rPr>
        <w:t>й</w:t>
      </w:r>
      <w:r w:rsidR="00003C3E" w:rsidRPr="00537B66">
        <w:rPr>
          <w:sz w:val="28"/>
          <w:szCs w:val="28"/>
        </w:rPr>
        <w:t>, из которых по 1</w:t>
      </w:r>
      <w:r w:rsidRPr="00537B66">
        <w:rPr>
          <w:sz w:val="28"/>
          <w:szCs w:val="28"/>
        </w:rPr>
        <w:t>31</w:t>
      </w:r>
      <w:r w:rsidR="00003C3E" w:rsidRPr="00537B66">
        <w:rPr>
          <w:sz w:val="28"/>
          <w:szCs w:val="28"/>
        </w:rPr>
        <w:t xml:space="preserve"> контрольн</w:t>
      </w:r>
      <w:r w:rsidRPr="00537B66">
        <w:rPr>
          <w:sz w:val="28"/>
          <w:szCs w:val="28"/>
        </w:rPr>
        <w:t>ому</w:t>
      </w:r>
      <w:r w:rsidR="00003C3E" w:rsidRPr="00537B66">
        <w:rPr>
          <w:sz w:val="28"/>
          <w:szCs w:val="28"/>
        </w:rPr>
        <w:t xml:space="preserve"> событи</w:t>
      </w:r>
      <w:r w:rsidRPr="00537B66">
        <w:rPr>
          <w:sz w:val="28"/>
          <w:szCs w:val="28"/>
        </w:rPr>
        <w:t>ю</w:t>
      </w:r>
      <w:r w:rsidR="00003C3E" w:rsidRPr="00537B66">
        <w:rPr>
          <w:sz w:val="28"/>
          <w:szCs w:val="28"/>
        </w:rPr>
        <w:t xml:space="preserve"> срок реализации не наступил. </w:t>
      </w:r>
      <w:r w:rsidR="00FC4521" w:rsidRPr="00537B66">
        <w:rPr>
          <w:sz w:val="28"/>
          <w:szCs w:val="28"/>
        </w:rPr>
        <w:t xml:space="preserve">На долю невыполненных контрольных событий в отчетном периоде приходится </w:t>
      </w:r>
      <w:r w:rsidRPr="00537B66">
        <w:rPr>
          <w:sz w:val="28"/>
          <w:szCs w:val="28"/>
        </w:rPr>
        <w:t>24,48</w:t>
      </w:r>
      <w:r w:rsidR="00FC4521" w:rsidRPr="00537B66">
        <w:rPr>
          <w:sz w:val="28"/>
          <w:szCs w:val="28"/>
        </w:rPr>
        <w:t xml:space="preserve">% их общего количества (в </w:t>
      </w:r>
      <w:r w:rsidR="00FC4521" w:rsidRPr="00537B66">
        <w:rPr>
          <w:sz w:val="28"/>
          <w:szCs w:val="28"/>
          <w:lang w:val="en-US"/>
        </w:rPr>
        <w:t>I</w:t>
      </w:r>
      <w:r w:rsidR="00FC4521" w:rsidRPr="00537B66">
        <w:rPr>
          <w:sz w:val="28"/>
          <w:szCs w:val="28"/>
        </w:rPr>
        <w:t xml:space="preserve"> </w:t>
      </w:r>
      <w:r w:rsidRPr="00537B66">
        <w:rPr>
          <w:sz w:val="28"/>
          <w:szCs w:val="28"/>
        </w:rPr>
        <w:t>полугодии</w:t>
      </w:r>
      <w:r w:rsidR="00FC4521" w:rsidRPr="00537B66">
        <w:rPr>
          <w:sz w:val="28"/>
          <w:szCs w:val="28"/>
        </w:rPr>
        <w:t xml:space="preserve"> 202</w:t>
      </w:r>
      <w:r w:rsidR="000F548B" w:rsidRPr="00537B66">
        <w:rPr>
          <w:sz w:val="28"/>
          <w:szCs w:val="28"/>
        </w:rPr>
        <w:t>3</w:t>
      </w:r>
      <w:r w:rsidR="00FC4521" w:rsidRPr="00537B66">
        <w:rPr>
          <w:sz w:val="28"/>
          <w:szCs w:val="28"/>
        </w:rPr>
        <w:t xml:space="preserve"> года – </w:t>
      </w:r>
      <w:r w:rsidRPr="00537B66">
        <w:rPr>
          <w:sz w:val="28"/>
          <w:szCs w:val="28"/>
        </w:rPr>
        <w:t>20,99</w:t>
      </w:r>
      <w:r w:rsidR="00FC4521" w:rsidRPr="00537B66">
        <w:rPr>
          <w:sz w:val="28"/>
          <w:szCs w:val="28"/>
        </w:rPr>
        <w:t xml:space="preserve">%). </w:t>
      </w:r>
    </w:p>
    <w:p w:rsidR="00640CE8" w:rsidRPr="00537B66" w:rsidRDefault="00640CE8" w:rsidP="00640CE8">
      <w:pPr>
        <w:ind w:firstLine="709"/>
        <w:jc w:val="both"/>
        <w:rPr>
          <w:sz w:val="28"/>
          <w:szCs w:val="28"/>
        </w:rPr>
      </w:pPr>
      <w:r w:rsidRPr="00537B66">
        <w:rPr>
          <w:sz w:val="28"/>
          <w:szCs w:val="28"/>
        </w:rPr>
        <w:t xml:space="preserve">Результаты выполнения контрольных событий программ за </w:t>
      </w:r>
      <w:r w:rsidRPr="00537B66">
        <w:rPr>
          <w:sz w:val="28"/>
          <w:szCs w:val="28"/>
          <w:lang w:val="en-US"/>
        </w:rPr>
        <w:t>I</w:t>
      </w:r>
      <w:r w:rsidRPr="00537B66">
        <w:rPr>
          <w:sz w:val="28"/>
          <w:szCs w:val="28"/>
        </w:rPr>
        <w:t xml:space="preserve"> </w:t>
      </w:r>
      <w:r w:rsidR="00537B66" w:rsidRPr="00537B66">
        <w:rPr>
          <w:sz w:val="28"/>
          <w:szCs w:val="28"/>
        </w:rPr>
        <w:t>полугодие</w:t>
      </w:r>
      <w:r w:rsidRPr="00537B66">
        <w:rPr>
          <w:sz w:val="28"/>
          <w:szCs w:val="28"/>
        </w:rPr>
        <w:t xml:space="preserve"> 202</w:t>
      </w:r>
      <w:r w:rsidR="007C5B21" w:rsidRPr="00537B66">
        <w:rPr>
          <w:sz w:val="28"/>
          <w:szCs w:val="28"/>
        </w:rPr>
        <w:t>4</w:t>
      </w:r>
      <w:r w:rsidRPr="00537B66">
        <w:rPr>
          <w:sz w:val="28"/>
          <w:szCs w:val="28"/>
        </w:rPr>
        <w:t xml:space="preserve"> года приведены в Приложении 2.</w:t>
      </w:r>
    </w:p>
    <w:p w:rsidR="00D0137A" w:rsidRDefault="00D0137A" w:rsidP="00640CE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A66CA" w:rsidRDefault="00003C3E" w:rsidP="00640C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7317">
        <w:rPr>
          <w:rFonts w:eastAsia="Calibri"/>
          <w:sz w:val="28"/>
          <w:szCs w:val="28"/>
          <w:lang w:eastAsia="en-US"/>
        </w:rPr>
        <w:t xml:space="preserve">При проведении мониторинга реализации программ за I </w:t>
      </w:r>
      <w:r w:rsidR="00537B66" w:rsidRPr="000E7317">
        <w:rPr>
          <w:rFonts w:eastAsia="Calibri"/>
          <w:sz w:val="28"/>
          <w:szCs w:val="28"/>
          <w:lang w:eastAsia="en-US"/>
        </w:rPr>
        <w:t>полугодие</w:t>
      </w:r>
      <w:r w:rsidRPr="000E7317">
        <w:rPr>
          <w:rFonts w:eastAsia="Calibri"/>
          <w:sz w:val="28"/>
          <w:szCs w:val="28"/>
          <w:lang w:eastAsia="en-US"/>
        </w:rPr>
        <w:t xml:space="preserve"> 202</w:t>
      </w:r>
      <w:r w:rsidR="007C5B21" w:rsidRPr="000E7317">
        <w:rPr>
          <w:rFonts w:eastAsia="Calibri"/>
          <w:sz w:val="28"/>
          <w:szCs w:val="28"/>
          <w:lang w:eastAsia="en-US"/>
        </w:rPr>
        <w:t>4</w:t>
      </w:r>
      <w:r w:rsidRPr="000E7317">
        <w:rPr>
          <w:rFonts w:eastAsia="Calibri"/>
          <w:sz w:val="28"/>
          <w:szCs w:val="28"/>
          <w:lang w:eastAsia="en-US"/>
        </w:rPr>
        <w:t xml:space="preserve"> года выявлено:</w:t>
      </w:r>
    </w:p>
    <w:p w:rsidR="00426397" w:rsidRPr="000E7317" w:rsidRDefault="00426397" w:rsidP="00640C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 нарушение п. 35 Пор</w:t>
      </w:r>
      <w:r w:rsidR="00D0137A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дка:</w:t>
      </w:r>
    </w:p>
    <w:p w:rsidR="00426397" w:rsidRPr="007A2954" w:rsidRDefault="005E4E85" w:rsidP="00426397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2639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Ответственный исполнитель п</w:t>
      </w:r>
      <w:r w:rsidR="007460F2"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</w:t>
      </w:r>
      <w:r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460F2"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«Развитие градостроительства, строительства и архитектуры» </w:t>
      </w:r>
      <w:r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проигнорировал рекомендации по результатам </w:t>
      </w:r>
      <w:r w:rsidR="00BD2CE2"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мониторинга</w:t>
      </w:r>
      <w:r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программы за </w:t>
      </w:r>
      <w:r w:rsidRPr="000E73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</w:t>
      </w:r>
      <w:r w:rsidR="00BD2C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</w:t>
      </w:r>
      <w:r w:rsidR="00A25A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6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25A7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Программой</w:t>
      </w:r>
      <w:r w:rsidR="00426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2024 году не предусмотрена реализация </w:t>
      </w:r>
      <w:r w:rsidR="00426397" w:rsidRPr="007A295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 мероприятия «Выплата возмещения собственникам за изымаемое недвижимое имущество»</w:t>
      </w:r>
      <w:r w:rsidR="00426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тоже время </w:t>
      </w:r>
      <w:r w:rsidR="00426397" w:rsidRPr="007A295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26397" w:rsidRPr="007A2954">
        <w:rPr>
          <w:rStyle w:val="-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ешением Совета депутатов Петровского муниципального округа Ставропольского края от 29 февраля 2024 года № 9 «</w:t>
      </w:r>
      <w:r w:rsidR="00426397" w:rsidRPr="007A2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решение Совета депутатов </w:t>
      </w:r>
      <w:r w:rsidR="00426397" w:rsidRPr="007A29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</w:t>
      </w:r>
      <w:proofErr w:type="gramEnd"/>
      <w:r w:rsidR="00426397" w:rsidRPr="007A2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2025 и 2026 годов» выделены денежные средства на </w:t>
      </w:r>
      <w:r w:rsidR="00426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26397" w:rsidRPr="007A2954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реализацию.</w:t>
      </w:r>
    </w:p>
    <w:p w:rsidR="007460F2" w:rsidRPr="000E7317" w:rsidRDefault="00426397" w:rsidP="001D3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E4E85"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="005E4E85" w:rsidRPr="000E7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исполнитель программы </w:t>
      </w:r>
      <w:r w:rsidR="005E4E85" w:rsidRPr="000E7317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обеспечение безопасности дорожного движения» </w:t>
      </w:r>
      <w:r w:rsidR="005E4E85" w:rsidRPr="000E7317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 результатам  </w:t>
      </w:r>
      <w:r w:rsidR="001D3B7A" w:rsidRPr="000E7317"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ансово-экономической экспертизы</w:t>
      </w:r>
      <w:r w:rsidR="001D3B7A" w:rsidRPr="000E7317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Петровского муниципального округа Ставропольского края от 30.01.2024 и 16.04.2024 </w:t>
      </w:r>
      <w:r>
        <w:rPr>
          <w:rFonts w:ascii="Times New Roman" w:hAnsi="Times New Roman" w:cs="Times New Roman"/>
          <w:sz w:val="28"/>
          <w:szCs w:val="28"/>
        </w:rPr>
        <w:t xml:space="preserve">на проекты внесения изменений в данную программу </w:t>
      </w:r>
      <w:r w:rsidR="001D3B7A" w:rsidRPr="000E731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устранил выявленные финансовые нарушения</w:t>
      </w:r>
      <w:r w:rsidR="001D3B7A" w:rsidRPr="000E7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установленные сроки не привел </w:t>
      </w:r>
      <w:r w:rsidR="001D3B7A" w:rsidRPr="000E7317">
        <w:rPr>
          <w:rFonts w:ascii="Times New Roman" w:hAnsi="Times New Roman" w:cs="Times New Roman"/>
          <w:sz w:val="28"/>
          <w:szCs w:val="28"/>
        </w:rPr>
        <w:t>программу в соответствие с решением о бюджете на 2024 год.</w:t>
      </w:r>
      <w:proofErr w:type="gramEnd"/>
    </w:p>
    <w:p w:rsidR="00B967F3" w:rsidRPr="000E7317" w:rsidRDefault="00D0137A" w:rsidP="000E7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67F3" w:rsidRPr="000E73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67F3" w:rsidRPr="000E7317">
        <w:rPr>
          <w:rFonts w:ascii="Times New Roman" w:hAnsi="Times New Roman" w:cs="Times New Roman"/>
          <w:sz w:val="28"/>
          <w:szCs w:val="28"/>
        </w:rPr>
        <w:t xml:space="preserve">В программе «Социальное развитие» </w:t>
      </w:r>
      <w:r w:rsidR="000E7317" w:rsidRPr="000E7317">
        <w:rPr>
          <w:rFonts w:ascii="Times New Roman" w:hAnsi="Times New Roman" w:cs="Times New Roman"/>
          <w:sz w:val="28"/>
          <w:szCs w:val="28"/>
        </w:rPr>
        <w:t xml:space="preserve">в </w:t>
      </w:r>
      <w:r w:rsidR="00B967F3" w:rsidRPr="000E7317">
        <w:rPr>
          <w:rFonts w:ascii="Times New Roman" w:hAnsi="Times New Roman" w:cs="Times New Roman"/>
          <w:sz w:val="28"/>
          <w:szCs w:val="28"/>
        </w:rPr>
        <w:t>характеристик</w:t>
      </w:r>
      <w:r w:rsidR="000E7317" w:rsidRPr="000E7317">
        <w:rPr>
          <w:rFonts w:ascii="Times New Roman" w:hAnsi="Times New Roman" w:cs="Times New Roman"/>
          <w:sz w:val="28"/>
          <w:szCs w:val="28"/>
        </w:rPr>
        <w:t>е</w:t>
      </w:r>
      <w:r w:rsidR="00B967F3" w:rsidRPr="000E7317">
        <w:rPr>
          <w:rFonts w:ascii="Times New Roman" w:hAnsi="Times New Roman" w:cs="Times New Roman"/>
          <w:sz w:val="28"/>
          <w:szCs w:val="28"/>
        </w:rPr>
        <w:t xml:space="preserve"> основного мероприятия «</w:t>
      </w:r>
      <w:r w:rsidR="000E7317" w:rsidRPr="000E7317">
        <w:rPr>
          <w:rFonts w:ascii="Times New Roman" w:hAnsi="Times New Roman" w:cs="Times New Roman"/>
          <w:sz w:val="28"/>
          <w:szCs w:val="28"/>
        </w:rPr>
        <w:t xml:space="preserve">Реализация инициативных проектов в Петровском </w:t>
      </w:r>
      <w:r w:rsidR="000E7317" w:rsidRPr="000E7317">
        <w:rPr>
          <w:rFonts w:ascii="Times New Roman" w:hAnsi="Times New Roman"/>
          <w:sz w:val="28"/>
          <w:szCs w:val="28"/>
        </w:rPr>
        <w:t>муниципальном</w:t>
      </w:r>
      <w:r w:rsidR="000E7317" w:rsidRPr="000E7317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за счет средств местного бюджета</w:t>
      </w:r>
      <w:r w:rsidR="00B967F3" w:rsidRPr="000E7317">
        <w:rPr>
          <w:rFonts w:ascii="Times New Roman" w:hAnsi="Times New Roman" w:cs="Times New Roman"/>
          <w:sz w:val="28"/>
          <w:szCs w:val="28"/>
        </w:rPr>
        <w:t>» и п.</w:t>
      </w:r>
      <w:r w:rsidR="000E7317" w:rsidRPr="000E7317">
        <w:rPr>
          <w:rFonts w:ascii="Times New Roman" w:hAnsi="Times New Roman" w:cs="Times New Roman"/>
          <w:sz w:val="28"/>
          <w:szCs w:val="28"/>
        </w:rPr>
        <w:t xml:space="preserve"> 7 Приложения 2 </w:t>
      </w:r>
      <w:r w:rsidR="000E7317" w:rsidRPr="000E7317">
        <w:rPr>
          <w:rFonts w:ascii="Times New Roman" w:hAnsi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«Социальное развитие» «Перечень </w:t>
      </w:r>
      <w:r w:rsidR="000E7317" w:rsidRPr="000E7317">
        <w:rPr>
          <w:rFonts w:ascii="Times New Roman" w:hAnsi="Times New Roman" w:cs="Times New Roman"/>
          <w:sz w:val="28"/>
          <w:szCs w:val="28"/>
        </w:rPr>
        <w:t>основных мероприятий подпрограмм Программы» не указан соисполнитель данного основного мероприятия - управление по делам территорий администрации Петровского муниципального округа Ставропольского края</w:t>
      </w:r>
      <w:r w:rsidR="00B05154">
        <w:rPr>
          <w:rFonts w:ascii="Times New Roman" w:hAnsi="Times New Roman" w:cs="Times New Roman"/>
          <w:sz w:val="28"/>
          <w:szCs w:val="28"/>
        </w:rPr>
        <w:t xml:space="preserve"> (далее – управление</w:t>
      </w:r>
      <w:proofErr w:type="gramEnd"/>
      <w:r w:rsidR="00B05154">
        <w:rPr>
          <w:rFonts w:ascii="Times New Roman" w:hAnsi="Times New Roman" w:cs="Times New Roman"/>
          <w:sz w:val="28"/>
          <w:szCs w:val="28"/>
        </w:rPr>
        <w:t xml:space="preserve"> по делам территорий)</w:t>
      </w:r>
      <w:r w:rsidR="000E7317" w:rsidRPr="000E7317">
        <w:rPr>
          <w:rFonts w:ascii="Times New Roman" w:hAnsi="Times New Roman" w:cs="Times New Roman"/>
          <w:sz w:val="28"/>
          <w:szCs w:val="28"/>
        </w:rPr>
        <w:t>.</w:t>
      </w:r>
    </w:p>
    <w:p w:rsidR="001D3B7A" w:rsidRPr="001D3B7A" w:rsidRDefault="00D0137A" w:rsidP="000E731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B7A">
        <w:rPr>
          <w:rFonts w:ascii="Times New Roman" w:hAnsi="Times New Roman" w:cs="Times New Roman"/>
          <w:sz w:val="28"/>
          <w:szCs w:val="28"/>
        </w:rPr>
        <w:t xml:space="preserve">. Детальный план-график реализации программы </w:t>
      </w:r>
      <w:r w:rsidR="001D3B7A" w:rsidRPr="001D3B7A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хозяйства»</w:t>
      </w:r>
      <w:r w:rsidR="001D3B7A">
        <w:rPr>
          <w:rFonts w:ascii="Times New Roman" w:hAnsi="Times New Roman" w:cs="Times New Roman"/>
          <w:sz w:val="28"/>
          <w:szCs w:val="28"/>
        </w:rPr>
        <w:t xml:space="preserve"> на 2024 год содержит контрольные события</w:t>
      </w:r>
      <w:r w:rsidR="00426397">
        <w:rPr>
          <w:rFonts w:ascii="Times New Roman" w:hAnsi="Times New Roman" w:cs="Times New Roman"/>
          <w:sz w:val="28"/>
          <w:szCs w:val="28"/>
        </w:rPr>
        <w:t xml:space="preserve"> по проведению безвозмездных работ</w:t>
      </w:r>
      <w:r w:rsidR="001D3B7A">
        <w:rPr>
          <w:rFonts w:ascii="Times New Roman" w:hAnsi="Times New Roman" w:cs="Times New Roman"/>
          <w:sz w:val="28"/>
          <w:szCs w:val="28"/>
        </w:rPr>
        <w:t xml:space="preserve"> не предусмотренные инициативными проектами</w:t>
      </w:r>
      <w:r w:rsidR="00B967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967F3" w:rsidRPr="00B967F3">
        <w:rPr>
          <w:rFonts w:ascii="Times New Roman" w:hAnsi="Times New Roman" w:cs="Times New Roman"/>
          <w:sz w:val="28"/>
          <w:szCs w:val="28"/>
        </w:rPr>
        <w:t>«Благоустройство прилегающей территории к дому по улице Выставочная № 47 в г. Светлограде Петровского муниципального округа Ставропольского края»</w:t>
      </w:r>
      <w:r w:rsidR="00B967F3">
        <w:rPr>
          <w:rFonts w:ascii="Times New Roman" w:hAnsi="Times New Roman" w:cs="Times New Roman"/>
          <w:sz w:val="28"/>
          <w:szCs w:val="28"/>
        </w:rPr>
        <w:t xml:space="preserve">, </w:t>
      </w:r>
      <w:r w:rsidR="00B967F3" w:rsidRPr="00B967F3">
        <w:rPr>
          <w:rFonts w:ascii="Times New Roman" w:hAnsi="Times New Roman" w:cs="Times New Roman"/>
          <w:sz w:val="28"/>
          <w:szCs w:val="28"/>
        </w:rPr>
        <w:t xml:space="preserve">«Устройство освещения на ул. Ленина </w:t>
      </w:r>
      <w:proofErr w:type="spellStart"/>
      <w:r w:rsidR="00B967F3" w:rsidRPr="00B967F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967F3" w:rsidRPr="00B967F3">
        <w:rPr>
          <w:rFonts w:ascii="Times New Roman" w:hAnsi="Times New Roman" w:cs="Times New Roman"/>
          <w:sz w:val="28"/>
          <w:szCs w:val="28"/>
        </w:rPr>
        <w:t>/у 79а села Гофицкое Петровского муниципального округа Ставропольского края»</w:t>
      </w:r>
      <w:r w:rsidR="00B967F3">
        <w:rPr>
          <w:rFonts w:ascii="Times New Roman" w:hAnsi="Times New Roman" w:cs="Times New Roman"/>
          <w:sz w:val="28"/>
          <w:szCs w:val="28"/>
        </w:rPr>
        <w:t xml:space="preserve">, </w:t>
      </w:r>
      <w:r w:rsidR="00B967F3" w:rsidRPr="00B967F3">
        <w:rPr>
          <w:rFonts w:ascii="Times New Roman" w:hAnsi="Times New Roman" w:cs="Times New Roman"/>
          <w:sz w:val="28"/>
          <w:szCs w:val="28"/>
        </w:rPr>
        <w:t>«Благоустройство территории филиала № 4 с.</w:t>
      </w:r>
      <w:r w:rsidR="00BD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F3" w:rsidRPr="00B967F3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B967F3" w:rsidRPr="00B967F3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дополнительного образования «</w:t>
      </w:r>
      <w:proofErr w:type="spellStart"/>
      <w:r w:rsidR="00B967F3" w:rsidRPr="00B967F3">
        <w:rPr>
          <w:rFonts w:ascii="Times New Roman" w:hAnsi="Times New Roman" w:cs="Times New Roman"/>
          <w:sz w:val="28"/>
          <w:szCs w:val="28"/>
        </w:rPr>
        <w:t>Светлоградская</w:t>
      </w:r>
      <w:proofErr w:type="spellEnd"/>
      <w:r w:rsidR="00B967F3" w:rsidRPr="00B967F3">
        <w:rPr>
          <w:rFonts w:ascii="Times New Roman" w:hAnsi="Times New Roman" w:cs="Times New Roman"/>
          <w:sz w:val="28"/>
          <w:szCs w:val="28"/>
        </w:rPr>
        <w:t xml:space="preserve"> районная детская музыкальная школа» в с. </w:t>
      </w:r>
      <w:proofErr w:type="spellStart"/>
      <w:r w:rsidR="00B967F3" w:rsidRPr="00B967F3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B967F3" w:rsidRPr="00B967F3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края»</w:t>
      </w:r>
      <w:r w:rsidR="00B967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37A" w:rsidRDefault="00D0137A">
      <w:pPr>
        <w:ind w:firstLine="709"/>
        <w:jc w:val="both"/>
        <w:rPr>
          <w:sz w:val="28"/>
          <w:szCs w:val="28"/>
        </w:rPr>
      </w:pPr>
    </w:p>
    <w:p w:rsidR="00640CE8" w:rsidRPr="00BD41CF" w:rsidRDefault="00003C3E">
      <w:pPr>
        <w:ind w:firstLine="709"/>
        <w:jc w:val="both"/>
        <w:rPr>
          <w:sz w:val="28"/>
          <w:szCs w:val="28"/>
        </w:rPr>
      </w:pPr>
      <w:r w:rsidRPr="00BD41CF">
        <w:rPr>
          <w:sz w:val="28"/>
          <w:szCs w:val="28"/>
        </w:rPr>
        <w:t xml:space="preserve">По результатам мониторинга хода реализации программ за </w:t>
      </w:r>
      <w:r w:rsidRPr="00BD41CF">
        <w:rPr>
          <w:sz w:val="28"/>
          <w:szCs w:val="28"/>
          <w:lang w:val="en-US"/>
        </w:rPr>
        <w:t>I</w:t>
      </w:r>
      <w:r w:rsidRPr="00BD41CF">
        <w:rPr>
          <w:sz w:val="28"/>
          <w:szCs w:val="28"/>
        </w:rPr>
        <w:t xml:space="preserve"> </w:t>
      </w:r>
      <w:r w:rsidR="00B967F3" w:rsidRPr="00BD41CF">
        <w:rPr>
          <w:sz w:val="28"/>
          <w:szCs w:val="28"/>
        </w:rPr>
        <w:t>полугодие</w:t>
      </w:r>
      <w:r w:rsidRPr="00BD41CF">
        <w:rPr>
          <w:sz w:val="28"/>
          <w:szCs w:val="28"/>
        </w:rPr>
        <w:t xml:space="preserve"> 202</w:t>
      </w:r>
      <w:r w:rsidR="007460F2" w:rsidRPr="00BD41CF">
        <w:rPr>
          <w:sz w:val="28"/>
          <w:szCs w:val="28"/>
        </w:rPr>
        <w:t>4</w:t>
      </w:r>
      <w:r w:rsidRPr="00BD41CF">
        <w:rPr>
          <w:sz w:val="28"/>
          <w:szCs w:val="28"/>
        </w:rPr>
        <w:t xml:space="preserve"> года в рамках повышения качества работы с программами</w:t>
      </w:r>
      <w:r w:rsidR="00D0137A">
        <w:rPr>
          <w:sz w:val="28"/>
          <w:szCs w:val="28"/>
        </w:rPr>
        <w:t xml:space="preserve"> рекомендовать</w:t>
      </w:r>
      <w:r w:rsidR="00640CE8" w:rsidRPr="00BD41CF">
        <w:rPr>
          <w:sz w:val="28"/>
          <w:szCs w:val="28"/>
        </w:rPr>
        <w:t>:</w:t>
      </w:r>
    </w:p>
    <w:p w:rsidR="000F62F5" w:rsidRPr="00BD41CF" w:rsidRDefault="00640CE8" w:rsidP="00BD41CF">
      <w:pPr>
        <w:ind w:firstLine="709"/>
        <w:jc w:val="both"/>
        <w:rPr>
          <w:sz w:val="28"/>
          <w:szCs w:val="28"/>
        </w:rPr>
      </w:pPr>
      <w:r w:rsidRPr="00BD41CF">
        <w:rPr>
          <w:sz w:val="28"/>
          <w:szCs w:val="28"/>
        </w:rPr>
        <w:t>1</w:t>
      </w:r>
      <w:r w:rsidR="00D0137A">
        <w:rPr>
          <w:sz w:val="28"/>
          <w:szCs w:val="28"/>
        </w:rPr>
        <w:t>. О</w:t>
      </w:r>
      <w:r w:rsidRPr="00BD41CF">
        <w:rPr>
          <w:sz w:val="28"/>
          <w:szCs w:val="28"/>
        </w:rPr>
        <w:t>тделам и органам администрации - ответственным исполнителям программ (подпрограмм)</w:t>
      </w:r>
      <w:r w:rsidR="00B967F3" w:rsidRPr="00BD41CF">
        <w:rPr>
          <w:sz w:val="28"/>
          <w:szCs w:val="28"/>
        </w:rPr>
        <w:t xml:space="preserve"> п</w:t>
      </w:r>
      <w:r w:rsidR="00003C3E" w:rsidRPr="00BD41CF">
        <w:rPr>
          <w:sz w:val="28"/>
          <w:szCs w:val="28"/>
        </w:rPr>
        <w:t>ровести анализ исполнения контрольных событий основных мероприятий</w:t>
      </w:r>
      <w:r w:rsidR="00B967F3" w:rsidRPr="00BD41CF">
        <w:rPr>
          <w:sz w:val="28"/>
          <w:szCs w:val="28"/>
        </w:rPr>
        <w:t>, предусмотренных детальными планами-графиками реализации программ</w:t>
      </w:r>
      <w:r w:rsidR="00003C3E" w:rsidRPr="00BD41CF">
        <w:rPr>
          <w:sz w:val="28"/>
          <w:szCs w:val="28"/>
        </w:rPr>
        <w:t xml:space="preserve">. </w:t>
      </w:r>
      <w:r w:rsidR="00003C3E" w:rsidRPr="00BD41CF">
        <w:rPr>
          <w:rStyle w:val="-"/>
          <w:rFonts w:eastAsia="Calibri"/>
          <w:color w:val="auto"/>
          <w:sz w:val="28"/>
          <w:szCs w:val="28"/>
          <w:u w:val="none"/>
        </w:rPr>
        <w:t>При выявлении отклонений от сроков выполнения контрольных событий принимать меры по недопущению срывов сроков либо минимизации отклонений от сроков наступления контрольных событий.</w:t>
      </w:r>
    </w:p>
    <w:p w:rsidR="00640CE8" w:rsidRPr="00B05154" w:rsidRDefault="00003C3E" w:rsidP="00BD41CF">
      <w:pPr>
        <w:ind w:firstLine="709"/>
        <w:jc w:val="both"/>
        <w:rPr>
          <w:sz w:val="28"/>
          <w:szCs w:val="28"/>
          <w:shd w:val="clear" w:color="auto" w:fill="FFFFFF"/>
        </w:rPr>
      </w:pPr>
      <w:r w:rsidRPr="00B05154">
        <w:rPr>
          <w:rStyle w:val="-"/>
          <w:rFonts w:eastAsia="Calibri"/>
          <w:color w:val="auto"/>
          <w:sz w:val="28"/>
          <w:szCs w:val="28"/>
          <w:u w:val="none"/>
        </w:rPr>
        <w:lastRenderedPageBreak/>
        <w:t xml:space="preserve">2. </w:t>
      </w:r>
      <w:r w:rsidR="00F54485">
        <w:rPr>
          <w:rStyle w:val="-"/>
          <w:color w:val="auto"/>
          <w:sz w:val="28"/>
          <w:szCs w:val="28"/>
          <w:u w:val="none"/>
        </w:rPr>
        <w:t>О</w:t>
      </w:r>
      <w:r w:rsidRPr="00B05154">
        <w:rPr>
          <w:rStyle w:val="-"/>
          <w:rFonts w:eastAsia="Calibri"/>
          <w:color w:val="auto"/>
          <w:sz w:val="28"/>
          <w:szCs w:val="28"/>
          <w:u w:val="none"/>
        </w:rPr>
        <w:t xml:space="preserve">тветственным исполнителям программ </w:t>
      </w:r>
      <w:r w:rsidRPr="00B05154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«</w:t>
      </w:r>
      <w:r w:rsidR="00F551A6" w:rsidRPr="00B05154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Развитие градостроительства, строительства и архитектуры» и </w:t>
      </w:r>
      <w:r w:rsidR="00BD41CF" w:rsidRPr="00B05154">
        <w:rPr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F54485">
        <w:rPr>
          <w:sz w:val="28"/>
          <w:szCs w:val="28"/>
        </w:rPr>
        <w:t>,</w:t>
      </w:r>
      <w:r w:rsidRPr="00B05154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F54485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руководствуясь </w:t>
      </w:r>
      <w:r w:rsidR="00F54485" w:rsidRPr="00B05154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п. 35 </w:t>
      </w:r>
      <w:r w:rsidR="00F54485" w:rsidRPr="00B05154">
        <w:rPr>
          <w:rStyle w:val="-"/>
          <w:color w:val="auto"/>
          <w:sz w:val="28"/>
          <w:szCs w:val="28"/>
          <w:u w:val="none"/>
        </w:rPr>
        <w:t>Порядка</w:t>
      </w:r>
      <w:r w:rsidR="00F54485">
        <w:rPr>
          <w:rStyle w:val="-"/>
          <w:color w:val="auto"/>
          <w:sz w:val="28"/>
          <w:szCs w:val="28"/>
          <w:u w:val="none"/>
        </w:rPr>
        <w:t>,</w:t>
      </w:r>
      <w:r w:rsidR="00F54485" w:rsidRPr="00B05154">
        <w:rPr>
          <w:rStyle w:val="-"/>
          <w:color w:val="auto"/>
          <w:sz w:val="28"/>
          <w:szCs w:val="28"/>
          <w:u w:val="none"/>
        </w:rPr>
        <w:t xml:space="preserve"> </w:t>
      </w:r>
      <w:r w:rsidRPr="00B05154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привести программы в соответствие </w:t>
      </w:r>
      <w:r w:rsidR="001E2F21" w:rsidRPr="00B05154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с </w:t>
      </w:r>
      <w:r w:rsidRPr="00B05154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решени</w:t>
      </w:r>
      <w:r w:rsidR="001E2F21" w:rsidRPr="00B05154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ем</w:t>
      </w:r>
      <w:r w:rsidRPr="00B05154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BD41CF" w:rsidRPr="00B05154">
        <w:rPr>
          <w:sz w:val="28"/>
          <w:szCs w:val="28"/>
          <w:shd w:val="clear" w:color="auto" w:fill="FFFFFF"/>
        </w:rPr>
        <w:t>о</w:t>
      </w:r>
      <w:r w:rsidR="00F551A6" w:rsidRPr="00B05154">
        <w:rPr>
          <w:sz w:val="28"/>
          <w:szCs w:val="28"/>
          <w:shd w:val="clear" w:color="auto" w:fill="FFFFFF"/>
        </w:rPr>
        <w:t xml:space="preserve"> бюджете на 2024 </w:t>
      </w:r>
      <w:r w:rsidR="00BD41CF" w:rsidRPr="00B05154">
        <w:rPr>
          <w:sz w:val="28"/>
          <w:szCs w:val="28"/>
          <w:shd w:val="clear" w:color="auto" w:fill="FFFFFF"/>
        </w:rPr>
        <w:t>год.</w:t>
      </w:r>
    </w:p>
    <w:p w:rsidR="00BD41CF" w:rsidRDefault="00BD41CF" w:rsidP="00BD41CF">
      <w:pPr>
        <w:ind w:firstLine="709"/>
        <w:jc w:val="both"/>
        <w:rPr>
          <w:sz w:val="28"/>
          <w:szCs w:val="28"/>
        </w:rPr>
      </w:pPr>
      <w:r w:rsidRPr="00B05154">
        <w:rPr>
          <w:sz w:val="28"/>
          <w:szCs w:val="28"/>
          <w:shd w:val="clear" w:color="auto" w:fill="FFFFFF"/>
        </w:rPr>
        <w:t>3.</w:t>
      </w:r>
      <w:r w:rsidRPr="00B05154">
        <w:rPr>
          <w:sz w:val="28"/>
          <w:szCs w:val="28"/>
        </w:rPr>
        <w:t xml:space="preserve"> </w:t>
      </w:r>
      <w:r w:rsidR="00F54485">
        <w:rPr>
          <w:sz w:val="28"/>
          <w:szCs w:val="28"/>
        </w:rPr>
        <w:t>О</w:t>
      </w:r>
      <w:r>
        <w:rPr>
          <w:sz w:val="28"/>
          <w:szCs w:val="28"/>
        </w:rPr>
        <w:t xml:space="preserve">тветственному исполнителю программы </w:t>
      </w:r>
      <w:r w:rsidRPr="001D3B7A">
        <w:rPr>
          <w:sz w:val="28"/>
          <w:szCs w:val="28"/>
        </w:rPr>
        <w:t>«Развитие жилищно-коммунального хозяйства»</w:t>
      </w:r>
      <w:r>
        <w:rPr>
          <w:sz w:val="28"/>
          <w:szCs w:val="28"/>
        </w:rPr>
        <w:t xml:space="preserve"> детальный план-график реализации программы на 2024 год привести в соответствие с реализуемыми инициативными проектами за счет средств бюджета округа</w:t>
      </w:r>
      <w:r w:rsidR="00F54485">
        <w:rPr>
          <w:sz w:val="28"/>
          <w:szCs w:val="28"/>
        </w:rPr>
        <w:t>.</w:t>
      </w:r>
    </w:p>
    <w:p w:rsidR="00BD41CF" w:rsidRDefault="00B05154" w:rsidP="00BD41CF">
      <w:pPr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proofErr w:type="gramStart"/>
      <w:r w:rsidR="00A847CB">
        <w:rPr>
          <w:sz w:val="28"/>
          <w:szCs w:val="28"/>
        </w:rPr>
        <w:t>О</w:t>
      </w:r>
      <w:r>
        <w:rPr>
          <w:sz w:val="28"/>
          <w:szCs w:val="28"/>
        </w:rPr>
        <w:t xml:space="preserve">тветственному исполнителю программы «Социальное развитие» внести изменения в программу, дополнив </w:t>
      </w:r>
      <w:r w:rsidRPr="000E7317">
        <w:rPr>
          <w:sz w:val="28"/>
          <w:szCs w:val="28"/>
        </w:rPr>
        <w:t>характеристик</w:t>
      </w:r>
      <w:r>
        <w:rPr>
          <w:sz w:val="28"/>
          <w:szCs w:val="28"/>
        </w:rPr>
        <w:t>у</w:t>
      </w:r>
      <w:r w:rsidRPr="000E7317">
        <w:rPr>
          <w:sz w:val="28"/>
          <w:szCs w:val="28"/>
        </w:rPr>
        <w:t xml:space="preserve"> основного мероприятия «Реализация инициативных проектов в Петровском муниципальном округе Ставропольского края за счет средств местного бюджета» и п. 7 Приложения 2 к муниципальной программе Петровского муниципального округа Ставропольского края «Социальное развитие» «Перечень основных мероприятий подпрограмм Программы» соисполнител</w:t>
      </w:r>
      <w:r>
        <w:rPr>
          <w:sz w:val="28"/>
          <w:szCs w:val="28"/>
        </w:rPr>
        <w:t>я</w:t>
      </w:r>
      <w:r w:rsidRPr="000E7317">
        <w:rPr>
          <w:sz w:val="28"/>
          <w:szCs w:val="28"/>
        </w:rPr>
        <w:t xml:space="preserve"> данного основного мероприятия - управление по делам территорий</w:t>
      </w:r>
      <w:r>
        <w:rPr>
          <w:sz w:val="28"/>
          <w:szCs w:val="28"/>
        </w:rPr>
        <w:t>.</w:t>
      </w:r>
      <w:proofErr w:type="gramEnd"/>
    </w:p>
    <w:p w:rsidR="00BD41CF" w:rsidRPr="00B05154" w:rsidRDefault="00BD41CF" w:rsidP="00BD41CF">
      <w:pPr>
        <w:ind w:firstLine="709"/>
        <w:jc w:val="both"/>
        <w:rPr>
          <w:sz w:val="28"/>
          <w:szCs w:val="28"/>
        </w:rPr>
      </w:pPr>
    </w:p>
    <w:p w:rsidR="004A66CA" w:rsidRPr="00B05154" w:rsidRDefault="00003C3E" w:rsidP="00640CE8">
      <w:pPr>
        <w:ind w:firstLine="709"/>
        <w:jc w:val="both"/>
        <w:rPr>
          <w:sz w:val="28"/>
          <w:szCs w:val="28"/>
        </w:rPr>
      </w:pPr>
      <w:r w:rsidRPr="00B05154">
        <w:rPr>
          <w:sz w:val="28"/>
          <w:szCs w:val="28"/>
        </w:rPr>
        <w:t xml:space="preserve">Приложение </w:t>
      </w:r>
      <w:r w:rsidRPr="00D0137A">
        <w:rPr>
          <w:sz w:val="28"/>
          <w:szCs w:val="28"/>
        </w:rPr>
        <w:t xml:space="preserve">на </w:t>
      </w:r>
      <w:r w:rsidR="00251CEA">
        <w:rPr>
          <w:sz w:val="28"/>
          <w:szCs w:val="28"/>
        </w:rPr>
        <w:t>9</w:t>
      </w:r>
      <w:r w:rsidRPr="00B05154">
        <w:rPr>
          <w:sz w:val="28"/>
          <w:szCs w:val="28"/>
        </w:rPr>
        <w:t xml:space="preserve"> листах в 1 экземпляре.</w:t>
      </w:r>
    </w:p>
    <w:p w:rsidR="004A66CA" w:rsidRPr="00B05154" w:rsidRDefault="004A66CA" w:rsidP="007A2954">
      <w:pPr>
        <w:spacing w:line="240" w:lineRule="exact"/>
        <w:ind w:firstLine="709"/>
        <w:jc w:val="both"/>
        <w:rPr>
          <w:spacing w:val="-6"/>
          <w:sz w:val="28"/>
          <w:szCs w:val="28"/>
        </w:rPr>
      </w:pPr>
    </w:p>
    <w:p w:rsidR="004A66CA" w:rsidRDefault="004A66CA" w:rsidP="007A2954">
      <w:pPr>
        <w:spacing w:line="240" w:lineRule="exact"/>
        <w:jc w:val="both"/>
        <w:rPr>
          <w:spacing w:val="-6"/>
          <w:sz w:val="28"/>
          <w:szCs w:val="28"/>
        </w:rPr>
      </w:pPr>
    </w:p>
    <w:p w:rsidR="00D0137A" w:rsidRPr="00B05154" w:rsidRDefault="00D0137A" w:rsidP="007A2954">
      <w:pPr>
        <w:spacing w:line="240" w:lineRule="exact"/>
        <w:jc w:val="both"/>
        <w:rPr>
          <w:spacing w:val="-6"/>
          <w:sz w:val="28"/>
          <w:szCs w:val="28"/>
        </w:rPr>
      </w:pPr>
    </w:p>
    <w:p w:rsidR="004A66CA" w:rsidRPr="00B05154" w:rsidRDefault="00003C3E">
      <w:pPr>
        <w:spacing w:line="240" w:lineRule="exact"/>
        <w:jc w:val="both"/>
        <w:rPr>
          <w:sz w:val="28"/>
          <w:szCs w:val="28"/>
        </w:rPr>
      </w:pPr>
      <w:r w:rsidRPr="00B05154">
        <w:rPr>
          <w:sz w:val="28"/>
          <w:szCs w:val="28"/>
        </w:rPr>
        <w:t xml:space="preserve">Начальник отдела </w:t>
      </w:r>
    </w:p>
    <w:p w:rsidR="004A66CA" w:rsidRPr="00B05154" w:rsidRDefault="00003C3E">
      <w:pPr>
        <w:spacing w:line="240" w:lineRule="exact"/>
        <w:jc w:val="both"/>
        <w:rPr>
          <w:sz w:val="28"/>
          <w:szCs w:val="28"/>
        </w:rPr>
      </w:pPr>
      <w:r w:rsidRPr="00B05154">
        <w:rPr>
          <w:sz w:val="28"/>
          <w:szCs w:val="28"/>
        </w:rPr>
        <w:t xml:space="preserve">стратегического планирования </w:t>
      </w:r>
    </w:p>
    <w:p w:rsidR="004A66CA" w:rsidRPr="00B05154" w:rsidRDefault="00003C3E">
      <w:pPr>
        <w:spacing w:line="240" w:lineRule="exact"/>
        <w:jc w:val="both"/>
        <w:rPr>
          <w:sz w:val="28"/>
          <w:szCs w:val="28"/>
        </w:rPr>
      </w:pPr>
      <w:r w:rsidRPr="00B05154">
        <w:rPr>
          <w:sz w:val="28"/>
          <w:szCs w:val="28"/>
        </w:rPr>
        <w:t xml:space="preserve">и инвестиций администрации </w:t>
      </w:r>
    </w:p>
    <w:p w:rsidR="004A66CA" w:rsidRPr="00B05154" w:rsidRDefault="00003C3E">
      <w:pPr>
        <w:spacing w:line="240" w:lineRule="exact"/>
        <w:jc w:val="both"/>
        <w:rPr>
          <w:sz w:val="28"/>
          <w:szCs w:val="28"/>
        </w:rPr>
      </w:pPr>
      <w:r w:rsidRPr="00B05154">
        <w:rPr>
          <w:sz w:val="28"/>
          <w:szCs w:val="28"/>
        </w:rPr>
        <w:t xml:space="preserve">Петровского </w:t>
      </w:r>
      <w:r w:rsidR="00A60725" w:rsidRPr="00B05154">
        <w:rPr>
          <w:sz w:val="28"/>
          <w:szCs w:val="28"/>
        </w:rPr>
        <w:t>муниципального</w:t>
      </w:r>
      <w:r w:rsidRPr="00B05154">
        <w:rPr>
          <w:sz w:val="28"/>
          <w:szCs w:val="28"/>
        </w:rPr>
        <w:t xml:space="preserve"> округа</w:t>
      </w:r>
    </w:p>
    <w:p w:rsidR="004A66CA" w:rsidRPr="00B05154" w:rsidRDefault="00003C3E">
      <w:pPr>
        <w:spacing w:line="240" w:lineRule="exact"/>
        <w:jc w:val="both"/>
        <w:rPr>
          <w:sz w:val="28"/>
          <w:szCs w:val="28"/>
        </w:rPr>
      </w:pPr>
      <w:r w:rsidRPr="00B05154">
        <w:rPr>
          <w:sz w:val="28"/>
          <w:szCs w:val="28"/>
        </w:rPr>
        <w:t>Ставропольского края                                                                     Л.В.Кириленко</w:t>
      </w:r>
    </w:p>
    <w:p w:rsidR="004A66CA" w:rsidRDefault="004A66CA">
      <w:pPr>
        <w:jc w:val="both"/>
        <w:rPr>
          <w:sz w:val="28"/>
          <w:szCs w:val="28"/>
        </w:rPr>
      </w:pPr>
    </w:p>
    <w:p w:rsidR="00BC1181" w:rsidRDefault="00BC1181">
      <w:pPr>
        <w:jc w:val="both"/>
        <w:rPr>
          <w:sz w:val="28"/>
          <w:szCs w:val="28"/>
        </w:rPr>
      </w:pPr>
    </w:p>
    <w:p w:rsidR="00BC1181" w:rsidRPr="00B05154" w:rsidRDefault="00BC1181">
      <w:pPr>
        <w:jc w:val="both"/>
        <w:rPr>
          <w:sz w:val="28"/>
          <w:szCs w:val="28"/>
        </w:rPr>
      </w:pPr>
    </w:p>
    <w:p w:rsidR="004A66CA" w:rsidRPr="00B05154" w:rsidRDefault="00003C3E">
      <w:proofErr w:type="spellStart"/>
      <w:r w:rsidRPr="00B05154">
        <w:t>Мязина</w:t>
      </w:r>
      <w:proofErr w:type="spellEnd"/>
      <w:r w:rsidRPr="00B05154">
        <w:t xml:space="preserve"> Л.В. </w:t>
      </w:r>
    </w:p>
    <w:p w:rsidR="00FE54E6" w:rsidRPr="00B05154" w:rsidRDefault="00003C3E">
      <w:r w:rsidRPr="00B05154">
        <w:t>4-05-36</w:t>
      </w:r>
    </w:p>
    <w:p w:rsidR="00FE54E6" w:rsidRPr="00FE54E6" w:rsidRDefault="00FE54E6" w:rsidP="00FE54E6"/>
    <w:p w:rsidR="00FE54E6" w:rsidRPr="00FE54E6" w:rsidRDefault="00FE54E6" w:rsidP="00FE54E6"/>
    <w:p w:rsidR="00FE54E6" w:rsidRPr="00FE54E6" w:rsidRDefault="00FE54E6" w:rsidP="00FE54E6"/>
    <w:p w:rsidR="00FE54E6" w:rsidRPr="00FE54E6" w:rsidRDefault="00FE54E6" w:rsidP="00FE54E6"/>
    <w:p w:rsidR="00FE54E6" w:rsidRPr="00FE54E6" w:rsidRDefault="00FE54E6" w:rsidP="00FE54E6"/>
    <w:p w:rsidR="00FE54E6" w:rsidRPr="00FE54E6" w:rsidRDefault="00FE54E6" w:rsidP="00FE54E6"/>
    <w:p w:rsidR="004A66CA" w:rsidRPr="00FE54E6" w:rsidRDefault="004A66CA" w:rsidP="00FE54E6"/>
    <w:sectPr w:rsidR="004A66CA" w:rsidRPr="00FE54E6" w:rsidSect="004912C2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CC"/>
    <w:family w:val="swiss"/>
    <w:pitch w:val="variable"/>
    <w:sig w:usb0="E7000EFF" w:usb1="5200FDFF" w:usb2="0A042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B6F"/>
    <w:multiLevelType w:val="hybridMultilevel"/>
    <w:tmpl w:val="3BA6B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506"/>
  <w:characterSpacingControl w:val="doNotCompress"/>
  <w:compat/>
  <w:rsids>
    <w:rsidRoot w:val="004A66CA"/>
    <w:rsid w:val="00003C3E"/>
    <w:rsid w:val="00007BB9"/>
    <w:rsid w:val="0005472B"/>
    <w:rsid w:val="00061638"/>
    <w:rsid w:val="000720B2"/>
    <w:rsid w:val="00080366"/>
    <w:rsid w:val="00082370"/>
    <w:rsid w:val="00082F8A"/>
    <w:rsid w:val="00087D3A"/>
    <w:rsid w:val="000A6BFE"/>
    <w:rsid w:val="000B4C37"/>
    <w:rsid w:val="000E3BD1"/>
    <w:rsid w:val="000E7317"/>
    <w:rsid w:val="000F24FD"/>
    <w:rsid w:val="000F548B"/>
    <w:rsid w:val="000F62F5"/>
    <w:rsid w:val="00122B33"/>
    <w:rsid w:val="00131806"/>
    <w:rsid w:val="00135437"/>
    <w:rsid w:val="00147FA7"/>
    <w:rsid w:val="00164FB7"/>
    <w:rsid w:val="00176564"/>
    <w:rsid w:val="001D3B7A"/>
    <w:rsid w:val="001E2F21"/>
    <w:rsid w:val="001F270C"/>
    <w:rsid w:val="00214576"/>
    <w:rsid w:val="00217A15"/>
    <w:rsid w:val="00223E16"/>
    <w:rsid w:val="00244025"/>
    <w:rsid w:val="00251CEA"/>
    <w:rsid w:val="0026126B"/>
    <w:rsid w:val="00263E57"/>
    <w:rsid w:val="002707FE"/>
    <w:rsid w:val="002F606F"/>
    <w:rsid w:val="00301C81"/>
    <w:rsid w:val="0030298B"/>
    <w:rsid w:val="0032212A"/>
    <w:rsid w:val="00345004"/>
    <w:rsid w:val="00354456"/>
    <w:rsid w:val="003756BA"/>
    <w:rsid w:val="00383C81"/>
    <w:rsid w:val="0039208F"/>
    <w:rsid w:val="003B36AF"/>
    <w:rsid w:val="003C57AF"/>
    <w:rsid w:val="003C69A2"/>
    <w:rsid w:val="003E0B51"/>
    <w:rsid w:val="003E754C"/>
    <w:rsid w:val="004134E1"/>
    <w:rsid w:val="00415866"/>
    <w:rsid w:val="00426397"/>
    <w:rsid w:val="004354BE"/>
    <w:rsid w:val="00454A60"/>
    <w:rsid w:val="00456F7F"/>
    <w:rsid w:val="00457395"/>
    <w:rsid w:val="004912C2"/>
    <w:rsid w:val="004A66CA"/>
    <w:rsid w:val="004D7A84"/>
    <w:rsid w:val="004F0AC8"/>
    <w:rsid w:val="00534C50"/>
    <w:rsid w:val="00537B66"/>
    <w:rsid w:val="005713C7"/>
    <w:rsid w:val="005725F8"/>
    <w:rsid w:val="00581FC4"/>
    <w:rsid w:val="005D1B6B"/>
    <w:rsid w:val="005E4E85"/>
    <w:rsid w:val="005F0480"/>
    <w:rsid w:val="005F5C6F"/>
    <w:rsid w:val="0060625B"/>
    <w:rsid w:val="00614C21"/>
    <w:rsid w:val="00622265"/>
    <w:rsid w:val="00640CE8"/>
    <w:rsid w:val="00671067"/>
    <w:rsid w:val="0067714D"/>
    <w:rsid w:val="00691D30"/>
    <w:rsid w:val="00692D86"/>
    <w:rsid w:val="006B7233"/>
    <w:rsid w:val="006E39A0"/>
    <w:rsid w:val="006F4684"/>
    <w:rsid w:val="007460F2"/>
    <w:rsid w:val="00751001"/>
    <w:rsid w:val="00757B19"/>
    <w:rsid w:val="00760F13"/>
    <w:rsid w:val="0078722F"/>
    <w:rsid w:val="00795504"/>
    <w:rsid w:val="007A2954"/>
    <w:rsid w:val="007C5B21"/>
    <w:rsid w:val="0080274E"/>
    <w:rsid w:val="00810BC6"/>
    <w:rsid w:val="008132A2"/>
    <w:rsid w:val="00816842"/>
    <w:rsid w:val="008400B4"/>
    <w:rsid w:val="008659E8"/>
    <w:rsid w:val="00884F44"/>
    <w:rsid w:val="008D027D"/>
    <w:rsid w:val="0090690E"/>
    <w:rsid w:val="00907BFE"/>
    <w:rsid w:val="0092004B"/>
    <w:rsid w:val="009606EE"/>
    <w:rsid w:val="00985595"/>
    <w:rsid w:val="00995E4B"/>
    <w:rsid w:val="009C527B"/>
    <w:rsid w:val="00A25A7C"/>
    <w:rsid w:val="00A46DB8"/>
    <w:rsid w:val="00A60170"/>
    <w:rsid w:val="00A60725"/>
    <w:rsid w:val="00A76EAB"/>
    <w:rsid w:val="00A847CB"/>
    <w:rsid w:val="00AF275D"/>
    <w:rsid w:val="00AF5CEC"/>
    <w:rsid w:val="00B05154"/>
    <w:rsid w:val="00B12394"/>
    <w:rsid w:val="00B162F6"/>
    <w:rsid w:val="00B22929"/>
    <w:rsid w:val="00B30D6B"/>
    <w:rsid w:val="00B45223"/>
    <w:rsid w:val="00B61212"/>
    <w:rsid w:val="00B7306C"/>
    <w:rsid w:val="00B816BE"/>
    <w:rsid w:val="00B967F3"/>
    <w:rsid w:val="00BC1181"/>
    <w:rsid w:val="00BD2CE2"/>
    <w:rsid w:val="00BD41A2"/>
    <w:rsid w:val="00BD41CF"/>
    <w:rsid w:val="00C337F3"/>
    <w:rsid w:val="00C41E04"/>
    <w:rsid w:val="00C43B3C"/>
    <w:rsid w:val="00C63E3B"/>
    <w:rsid w:val="00C86DBF"/>
    <w:rsid w:val="00CC770C"/>
    <w:rsid w:val="00CE2598"/>
    <w:rsid w:val="00CF0D3B"/>
    <w:rsid w:val="00D0137A"/>
    <w:rsid w:val="00D07931"/>
    <w:rsid w:val="00D2105A"/>
    <w:rsid w:val="00D7190E"/>
    <w:rsid w:val="00D93554"/>
    <w:rsid w:val="00DA56AF"/>
    <w:rsid w:val="00DD0AD0"/>
    <w:rsid w:val="00DE10E3"/>
    <w:rsid w:val="00E50191"/>
    <w:rsid w:val="00E60F05"/>
    <w:rsid w:val="00E961CD"/>
    <w:rsid w:val="00E97E55"/>
    <w:rsid w:val="00EC5B2C"/>
    <w:rsid w:val="00F0421C"/>
    <w:rsid w:val="00F067F9"/>
    <w:rsid w:val="00F073BF"/>
    <w:rsid w:val="00F22FEA"/>
    <w:rsid w:val="00F45CC3"/>
    <w:rsid w:val="00F51A49"/>
    <w:rsid w:val="00F54485"/>
    <w:rsid w:val="00F551A6"/>
    <w:rsid w:val="00F77467"/>
    <w:rsid w:val="00F775CF"/>
    <w:rsid w:val="00FB7D85"/>
    <w:rsid w:val="00FC4521"/>
    <w:rsid w:val="00FD239F"/>
    <w:rsid w:val="00FE1BF9"/>
    <w:rsid w:val="00FE54E6"/>
    <w:rsid w:val="00FE758D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A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2862A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rsid w:val="000720B2"/>
    <w:rPr>
      <w:color w:val="0000FF"/>
      <w:u w:val="single"/>
    </w:rPr>
  </w:style>
  <w:style w:type="paragraph" w:styleId="a4">
    <w:name w:val="Title"/>
    <w:basedOn w:val="a"/>
    <w:next w:val="a5"/>
    <w:qFormat/>
    <w:rsid w:val="000720B2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0720B2"/>
    <w:pPr>
      <w:spacing w:after="140" w:line="276" w:lineRule="auto"/>
    </w:pPr>
  </w:style>
  <w:style w:type="paragraph" w:styleId="a6">
    <w:name w:val="List"/>
    <w:basedOn w:val="a5"/>
    <w:rsid w:val="000720B2"/>
    <w:rPr>
      <w:rFonts w:cs="Droid Sans Devanagari"/>
    </w:rPr>
  </w:style>
  <w:style w:type="paragraph" w:styleId="a7">
    <w:name w:val="caption"/>
    <w:basedOn w:val="a"/>
    <w:qFormat/>
    <w:rsid w:val="000720B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0720B2"/>
    <w:pPr>
      <w:suppressLineNumbers/>
    </w:pPr>
    <w:rPr>
      <w:rFonts w:cs="Droid Sans Devanagari"/>
    </w:rPr>
  </w:style>
  <w:style w:type="paragraph" w:styleId="a9">
    <w:name w:val="Body Text Indent"/>
    <w:basedOn w:val="a"/>
    <w:rsid w:val="002862AD"/>
    <w:pPr>
      <w:ind w:firstLine="567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061A4"/>
    <w:pPr>
      <w:ind w:left="720"/>
      <w:contextualSpacing/>
    </w:pPr>
  </w:style>
  <w:style w:type="paragraph" w:customStyle="1" w:styleId="ConsPlusNormal">
    <w:name w:val="ConsPlusNormal"/>
    <w:qFormat/>
    <w:rsid w:val="003209A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table" w:styleId="ab">
    <w:name w:val="Table Grid"/>
    <w:basedOn w:val="a1"/>
    <w:uiPriority w:val="59"/>
    <w:rsid w:val="002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7E1F-44CD-464A-AD41-D13383F3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dc:description/>
  <cp:lastModifiedBy>myazina</cp:lastModifiedBy>
  <cp:revision>191</cp:revision>
  <cp:lastPrinted>2024-08-08T06:49:00Z</cp:lastPrinted>
  <dcterms:created xsi:type="dcterms:W3CDTF">2020-05-20T11:44:00Z</dcterms:created>
  <dcterms:modified xsi:type="dcterms:W3CDTF">2024-08-08T08:06:00Z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