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szCs w:val="32"/>
        </w:rPr>
      </w:pPr>
      <w:r>
        <w:rPr>
          <w:szCs w:val="32"/>
        </w:rPr>
        <w:t xml:space="preserve">П О С Т А Н О В Л Е Н И Е</w:t>
      </w:r>
    </w:p>
    <w:p>
      <w:pPr>
        <w:pStyle w:val="Title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b w:val="0"/>
          <w:sz w:val="24"/>
          <w:lang w:val="ru-RU"/>
        </w:rPr>
      </w:pPr>
      <w:r>
        <w:rPr>
          <w:b w:val="0"/>
          <w:sz w:val="24"/>
        </w:rPr>
        <w:t xml:space="preserve">АДМИНИСТРА</w:t>
      </w:r>
      <w:r>
        <w:rPr>
          <w:b w:val="0"/>
          <w:sz w:val="24"/>
        </w:rPr>
        <w:t xml:space="preserve">ЦИИ ПЕТРОВСКОГО </w:t>
      </w:r>
      <w:r>
        <w:rPr>
          <w:b w:val="0"/>
          <w:sz w:val="24"/>
          <w:lang w:val="ru-RU"/>
        </w:rPr>
        <w:t xml:space="preserve">МУНИЦИПАЛЬНОГО</w:t>
      </w:r>
      <w:r>
        <w:rPr>
          <w:b w:val="0"/>
          <w:sz w:val="24"/>
          <w:lang w:val="ru-RU"/>
        </w:rPr>
        <w:t xml:space="preserve"> ОКРУГА</w:t>
      </w:r>
      <w:r>
        <w:rPr>
          <w:b w:val="0"/>
          <w:sz w:val="24"/>
        </w:rPr>
        <w:t xml:space="preserve"> </w:t>
      </w:r>
      <w:r>
        <w:rPr>
          <w:b w:val="0"/>
          <w:sz w:val="24"/>
          <w:lang w:val="ru-RU"/>
        </w:rPr>
      </w:r>
    </w:p>
    <w:p>
      <w:pPr>
        <w:pStyle w:val="Title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Title"/>
        <w:spacing w:line="240" w:lineRule="exact"/>
        <w:rPr>
          <w:b w:val="0"/>
          <w:sz w:val="24"/>
        </w:rPr>
      </w:pP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04 июня 2024 г.</w:t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t xml:space="preserve">г. Светлоград</w:t>
            </w:r>
            <w:r>
              <w:rPr>
                <w:b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958</w:t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Normal"/>
        <w:spacing w:line="240" w:lineRule="exact"/>
        <w:jc w:val="center"/>
      </w:pP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П</w:t>
      </w:r>
      <w:r>
        <w:rPr>
          <w:sz w:val="28"/>
          <w:szCs w:val="28"/>
        </w:rPr>
        <w:t xml:space="preserve">оложения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проверке достоверности и полноты сведений, представляемых </w:t>
      </w:r>
      <w:r>
        <w:rPr>
          <w:sz w:val="28"/>
          <w:szCs w:val="28"/>
        </w:rPr>
        <w:t xml:space="preserve">гражданами, претендующими на замещение должности муниципальной службы</w:t>
      </w:r>
      <w:r>
        <w:rPr>
          <w:sz w:val="28"/>
          <w:szCs w:val="28"/>
        </w:rPr>
        <w:t xml:space="preserve"> в администрации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 и муниципальными служащими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соблюдения </w:t>
      </w:r>
      <w:r>
        <w:rPr>
          <w:sz w:val="28"/>
          <w:szCs w:val="28"/>
        </w:rPr>
        <w:t xml:space="preserve">муниципальными служащими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требований к служебному поведению</w:t>
      </w: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</w:t>
      </w:r>
      <w:r>
        <w:rPr>
          <w:bCs/>
          <w:sz w:val="28"/>
          <w:szCs w:val="28"/>
        </w:rPr>
        <w:t xml:space="preserve">едеральными законами от 02 марта 2007 № 25-ФЗ «О муниципальной службе в Российской Федерации», от 25 декабря 2008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№ 273-ФЗ «О противодействии коррупции», Указом Президента Российской Федерации от 21 сентября 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consultantplus://offline/ref=A8B842AFD8FF4CC6E54519E0ACADF20DFD1075C00BCDE9A445A4CCEAA52D6A16A8351F3876E45886AD63CB40vBgAN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Губернатора Ставропольского края от 09 апреля 2010 № 145 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 к служебному поведению» </w:t>
      </w:r>
      <w:r>
        <w:rPr>
          <w:bCs/>
          <w:sz w:val="28"/>
          <w:szCs w:val="28"/>
        </w:rPr>
        <w:t xml:space="preserve">администрация Петровского </w:t>
      </w:r>
      <w:r>
        <w:rPr>
          <w:bCs/>
          <w:sz w:val="28"/>
          <w:szCs w:val="28"/>
        </w:rPr>
        <w:t xml:space="preserve">муниципального</w:t>
      </w:r>
      <w:r>
        <w:rPr>
          <w:bCs/>
          <w:sz w:val="28"/>
          <w:szCs w:val="28"/>
        </w:rPr>
        <w:t xml:space="preserve"> округа Ставропольского края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прилагаемое Положение о </w:t>
      </w:r>
      <w:r>
        <w:rPr>
          <w:sz w:val="28"/>
          <w:szCs w:val="28"/>
        </w:rPr>
        <w:t xml:space="preserve">проверке достоверности и полноты сведений, представляемых гражданами, претендующими на замещение должности муниципальной службы</w:t>
      </w:r>
      <w:r>
        <w:rPr>
          <w:sz w:val="28"/>
          <w:szCs w:val="28"/>
        </w:rPr>
        <w:t xml:space="preserve"> в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 и муниципальными служащими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соблюдения муниципальными служащими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требований к служебному поведению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23 марта 2018 г. № 377 «</w:t>
      </w:r>
      <w:r>
        <w:rPr>
          <w:bCs/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</w:t>
      </w:r>
      <w:r>
        <w:rPr>
          <w:bCs/>
          <w:sz w:val="28"/>
          <w:szCs w:val="28"/>
        </w:rPr>
        <w:t xml:space="preserve">городского</w:t>
      </w:r>
      <w:r>
        <w:rPr>
          <w:bCs/>
          <w:sz w:val="28"/>
          <w:szCs w:val="28"/>
        </w:rPr>
        <w:t xml:space="preserve"> округа Ставропольского края, и муниципальными служащими администрации Петровского </w:t>
      </w:r>
      <w:r>
        <w:rPr>
          <w:bCs/>
          <w:sz w:val="28"/>
          <w:szCs w:val="28"/>
        </w:rPr>
        <w:t xml:space="preserve">городского </w:t>
      </w:r>
      <w:r>
        <w:rPr>
          <w:bCs/>
          <w:sz w:val="28"/>
          <w:szCs w:val="28"/>
        </w:rPr>
        <w:t xml:space="preserve">округа Ставропольского края и соблюдения муниципальными служащими администрации Петровского </w:t>
      </w:r>
      <w:r>
        <w:rPr>
          <w:bCs/>
          <w:sz w:val="28"/>
          <w:szCs w:val="28"/>
        </w:rPr>
        <w:t xml:space="preserve">городского</w:t>
      </w:r>
      <w:r>
        <w:rPr>
          <w:bCs/>
          <w:sz w:val="28"/>
          <w:szCs w:val="28"/>
        </w:rPr>
        <w:t xml:space="preserve"> округа Ставропольского края требований к служебному поведению</w:t>
      </w:r>
      <w:r>
        <w:rPr>
          <w:bCs/>
          <w:sz w:val="28"/>
          <w:szCs w:val="28"/>
        </w:rPr>
        <w:t xml:space="preserve">»;</w:t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04</w:t>
      </w:r>
      <w:r>
        <w:rPr>
          <w:bCs/>
          <w:sz w:val="28"/>
          <w:szCs w:val="28"/>
        </w:rPr>
        <w:t xml:space="preserve"> февраля </w:t>
      </w:r>
      <w:r>
        <w:rPr>
          <w:bCs/>
          <w:sz w:val="28"/>
          <w:szCs w:val="28"/>
        </w:rPr>
        <w:t xml:space="preserve">2020</w:t>
      </w:r>
      <w:r>
        <w:rPr>
          <w:bCs/>
          <w:sz w:val="28"/>
          <w:szCs w:val="28"/>
        </w:rPr>
        <w:t xml:space="preserve"> г. №</w:t>
      </w:r>
      <w:r>
        <w:rPr>
          <w:bCs/>
          <w:sz w:val="28"/>
          <w:szCs w:val="28"/>
        </w:rPr>
        <w:t xml:space="preserve"> 132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Положение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городского округа Ставропольского края,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 служебному поведению, утвержденное постановлением администрации Петровского городского округа Ставропольского края от 23 марта 2018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377</w:t>
      </w:r>
      <w:r>
        <w:rPr>
          <w:bCs/>
          <w:sz w:val="28"/>
          <w:szCs w:val="28"/>
        </w:rPr>
        <w:t xml:space="preserve">»;</w:t>
      </w:r>
      <w:r>
        <w:rPr>
          <w:bCs/>
          <w:sz w:val="28"/>
          <w:szCs w:val="28"/>
        </w:rPr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18</w:t>
      </w:r>
      <w:r>
        <w:rPr>
          <w:bCs/>
          <w:sz w:val="28"/>
          <w:szCs w:val="28"/>
        </w:rPr>
        <w:t xml:space="preserve"> мая </w:t>
      </w:r>
      <w:r>
        <w:rPr>
          <w:bCs/>
          <w:sz w:val="28"/>
          <w:szCs w:val="28"/>
        </w:rPr>
        <w:t xml:space="preserve">2021</w:t>
      </w:r>
      <w:r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746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подпункт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пункта 10 Положения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городского округа Ставропольского края,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 служебному поведению, утвержденного постановлением администрации Петровского городского округа Ставропольского края от 23 марта 2018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377</w:t>
      </w:r>
      <w:r>
        <w:rPr>
          <w:bCs/>
          <w:sz w:val="28"/>
          <w:szCs w:val="28"/>
        </w:rPr>
        <w:t xml:space="preserve">»;</w:t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27</w:t>
      </w:r>
      <w:r>
        <w:rPr>
          <w:bCs/>
          <w:sz w:val="28"/>
          <w:szCs w:val="28"/>
        </w:rPr>
        <w:t xml:space="preserve"> сентября </w:t>
      </w:r>
      <w:r>
        <w:rPr>
          <w:bCs/>
          <w:sz w:val="28"/>
          <w:szCs w:val="28"/>
        </w:rPr>
        <w:t xml:space="preserve">2022</w:t>
      </w:r>
      <w:r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1545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Положение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городского округа Ставропольского края,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 служебному поведению, утвержденное постановлением администрации Петровского городского округа Ставропольского края от 23 марта 2018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377</w:t>
      </w:r>
      <w:r>
        <w:rPr>
          <w:bCs/>
          <w:sz w:val="28"/>
          <w:szCs w:val="28"/>
        </w:rPr>
        <w:t xml:space="preserve">»;</w:t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20</w:t>
      </w:r>
      <w:r>
        <w:rPr>
          <w:bCs/>
          <w:sz w:val="28"/>
          <w:szCs w:val="28"/>
        </w:rPr>
        <w:t xml:space="preserve"> декабря </w:t>
      </w:r>
      <w:r>
        <w:rPr>
          <w:bCs/>
          <w:sz w:val="28"/>
          <w:szCs w:val="28"/>
        </w:rPr>
        <w:t xml:space="preserve">2022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2105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О внесении изменений в Положение о проверке достоверности и полноты сведений, представляемых гражданами, претендующими на замещение должности муниципальной службы в администрации Петровского городского округа Ставропольского края, и муниципальными служащими администрации Петровского городского округа Ставропольского края и соблюдения муниципальными служащими администрации Петровского городского округа Ставропольского края требований к служебному поведению, утвержденное постановлением администрации Петровского городского округа Ставропольского края от 23 марта 2018 г. </w:t>
      </w:r>
      <w:r>
        <w:rPr>
          <w:bCs/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377</w:t>
      </w:r>
      <w:r>
        <w:rPr>
          <w:bCs/>
          <w:sz w:val="28"/>
          <w:szCs w:val="28"/>
        </w:rPr>
        <w:t xml:space="preserve">».</w:t>
      </w:r>
    </w:p>
    <w:p>
      <w:pPr>
        <w:pStyle w:val="Normal"/>
        <w:tabs>
          <w:tab w:val="left" w:pos="5245" w:leader="none"/>
          <w:tab w:val="left" w:pos="9169" w:leader="none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UserStyle_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управляющего делами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Петрич Ю</w:t>
      </w:r>
      <w:r>
        <w:rPr>
          <w:rFonts w:ascii="Times New Roman" w:hAnsi="Times New Roman" w:cs="Times New Roman"/>
          <w:sz w:val="28"/>
          <w:szCs w:val="28"/>
        </w:rPr>
        <w:t xml:space="preserve">.В.</w:t>
      </w:r>
    </w:p>
    <w:p>
      <w:pPr>
        <w:pStyle w:val="UserStyle_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Насто</w:t>
      </w:r>
      <w:r>
        <w:rPr>
          <w:sz w:val="28"/>
          <w:szCs w:val="28"/>
        </w:rPr>
        <w:t xml:space="preserve">ящее постановление </w:t>
      </w:r>
      <w:r>
        <w:rPr>
          <w:sz w:val="28"/>
          <w:szCs w:val="28"/>
        </w:rPr>
        <w:t xml:space="preserve">вступает в силу со дня его опубликования в газете «Вестник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tabs>
          <w:tab w:val="left" w:pos="9169" w:leader="none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Н.В.Конкина</w:t>
      </w:r>
      <w:r>
        <w:rPr>
          <w:sz w:val="28"/>
          <w:szCs w:val="28"/>
        </w:rPr>
      </w:r>
    </w:p>
    <w:p>
      <w:pPr>
        <w:pStyle w:val="Normal"/>
        <w:tabs>
          <w:tab w:val="left" w:pos="3840" w:leader="none"/>
          <w:tab w:val="left" w:pos="9214" w:leader="none"/>
        </w:tabs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40" w:leader="none"/>
          <w:tab w:val="left" w:pos="9214" w:leader="none"/>
        </w:tabs>
        <w:ind w:right="-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вносит управляющий делами администрации 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 Ставропольского края </w:t>
      </w:r>
    </w:p>
    <w:p>
      <w:pPr>
        <w:pStyle w:val="Normal"/>
        <w:spacing w:line="240" w:lineRule="exact"/>
        <w:ind w:right="-2"/>
        <w:jc w:val="righ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color w:val="ffffff"/>
          <w:sz w:val="28"/>
          <w:szCs w:val="28"/>
        </w:rPr>
        <w:t xml:space="preserve">Ю.В.Петрич</w:t>
      </w: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3840" w:leader="none"/>
          <w:tab w:val="left" w:pos="9214" w:leader="none"/>
        </w:tabs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3840" w:leader="none"/>
          <w:tab w:val="left" w:pos="9214" w:leader="none"/>
        </w:tabs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3840" w:leader="none"/>
          <w:tab w:val="left" w:pos="9214" w:leader="none"/>
        </w:tabs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</w:p>
    <w:p>
      <w:pPr>
        <w:pStyle w:val="Normal"/>
        <w:tabs>
          <w:tab w:val="left" w:pos="3840" w:leader="none"/>
          <w:tab w:val="left" w:pos="9214" w:leader="none"/>
        </w:tabs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3840" w:leader="none"/>
          <w:tab w:val="left" w:pos="9214" w:leader="none"/>
        </w:tabs>
        <w:ind w:right="-2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UserStyle_0"/>
        <w:widowControl/>
        <w:tabs>
          <w:tab w:val="left" w:pos="9214" w:leader="none"/>
          <w:tab w:val="left" w:pos="9639" w:leader="none"/>
        </w:tabs>
        <w:spacing w:line="240" w:lineRule="exact"/>
        <w:ind w:right="-2" w:firstLine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Начальник правового отдела </w:t>
      </w:r>
    </w:p>
    <w:p>
      <w:pPr>
        <w:pStyle w:val="UserStyle_0"/>
        <w:widowControl/>
        <w:tabs>
          <w:tab w:val="left" w:pos="9214" w:leader="none"/>
          <w:tab w:val="left" w:pos="9639" w:leader="none"/>
        </w:tabs>
        <w:spacing w:line="240" w:lineRule="exact"/>
        <w:ind w:right="-2" w:firstLine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администрации Петровского </w:t>
      </w:r>
    </w:p>
    <w:p>
      <w:pPr>
        <w:pStyle w:val="UserStyle_0"/>
        <w:widowControl/>
        <w:tabs>
          <w:tab w:val="left" w:pos="9214" w:leader="none"/>
          <w:tab w:val="left" w:pos="9639" w:leader="none"/>
        </w:tabs>
        <w:spacing w:line="240" w:lineRule="exact"/>
        <w:ind w:right="-2" w:firstLine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округа</w:t>
      </w:r>
    </w:p>
    <w:p>
      <w:pPr>
        <w:pStyle w:val="UserStyle_0"/>
        <w:widowControl/>
        <w:tabs>
          <w:tab w:val="left" w:pos="9214" w:leader="none"/>
          <w:tab w:val="left" w:pos="9639" w:leader="none"/>
        </w:tabs>
        <w:spacing w:line="240" w:lineRule="exact"/>
        <w:ind w:right="-2" w:firstLine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Ставропольского края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О.А.Нехаенко</w:t>
      </w:r>
    </w:p>
    <w:p>
      <w:pPr>
        <w:pStyle w:val="Normal"/>
        <w:tabs>
          <w:tab w:val="left" w:pos="9214" w:leader="none"/>
        </w:tabs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214" w:leader="none"/>
        </w:tabs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постановления подготовлен отделом по организационно - кадровым вопросам и профилактике коррупционных правонарушений администрации 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 Ставропольского края</w:t>
      </w: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</w:t>
      </w:r>
      <w:r>
        <w:rPr>
          <w:color w:val="ffffff"/>
          <w:sz w:val="28"/>
          <w:szCs w:val="28"/>
        </w:rPr>
        <w:t xml:space="preserve">    </w:t>
      </w:r>
      <w:r>
        <w:rPr>
          <w:color w:val="ffffff"/>
          <w:sz w:val="28"/>
          <w:szCs w:val="28"/>
        </w:rPr>
        <w:t xml:space="preserve">  С.Н.Ку</w:t>
      </w:r>
      <w:r>
        <w:rPr>
          <w:color w:val="ffffff"/>
          <w:sz w:val="28"/>
          <w:szCs w:val="28"/>
        </w:rPr>
        <w:t xml:space="preserve">лькина</w:t>
      </w: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br w:type="page" w:clear="all"/>
      </w: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04 июня 2024 г. № 958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0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caps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проверке достоверности и полноты сведений, представляемых гражданами, претендующими на замещение должности муниципальной службы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 и муниципальными служащими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соблюдения муниципальными служащими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требований к служебному поведению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осуществления проверки:</w:t>
      </w:r>
    </w:p>
    <w:p>
      <w:pPr>
        <w:pStyle w:val="Normal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достоверности и полноты: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 доходах, об имуществе и обязательствах имущественного характера, пре</w:t>
      </w:r>
      <w:r>
        <w:rPr>
          <w:sz w:val="28"/>
          <w:szCs w:val="28"/>
        </w:rPr>
        <w:t xml:space="preserve">дставленных гражданами, </w:t>
      </w:r>
      <w:r>
        <w:rPr>
          <w:sz w:val="28"/>
          <w:szCs w:val="28"/>
        </w:rPr>
        <w:t xml:space="preserve">претендующими на замещение должностей </w:t>
      </w:r>
      <w:r>
        <w:rPr>
          <w:sz w:val="28"/>
          <w:szCs w:val="28"/>
        </w:rPr>
        <w:t xml:space="preserve">муниципальной службы в аппарате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органах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 xml:space="preserve">(далее соответственно - граждане, </w:t>
      </w:r>
      <w:r>
        <w:rPr>
          <w:sz w:val="28"/>
          <w:szCs w:val="28"/>
        </w:rPr>
        <w:t xml:space="preserve">аппарат администрации, органы администрации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), на отчетную дату;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</w:t>
      </w:r>
      <w:r>
        <w:rPr>
          <w:sz w:val="28"/>
          <w:szCs w:val="28"/>
        </w:rPr>
        <w:t xml:space="preserve">муниципальными служащими </w:t>
      </w:r>
      <w:r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 xml:space="preserve">администрации и органов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муниципальные</w:t>
      </w:r>
      <w:r>
        <w:rPr>
          <w:sz w:val="28"/>
          <w:szCs w:val="28"/>
        </w:rPr>
        <w:t xml:space="preserve"> служащие) за отчетный период и за 2 года, предшествующие отчетному периоду;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(в части, касающейся профилактики коррупционных правонарушений), представленных гражданами при поступлении на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службу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аппарат администрации, в органы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нормативными правовыми актами Российской Федерации на отчетную дату;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0" w:name="Par5"/>
      <w:bookmarkEnd w:id="0"/>
      <w:r>
        <w:rPr>
          <w:sz w:val="28"/>
          <w:szCs w:val="28"/>
        </w:rPr>
        <w:t xml:space="preserve">2) достоверности и полноты персональных данных и иных сведений, представленных гражданами при поступлении на </w:t>
      </w:r>
      <w:r>
        <w:rPr>
          <w:sz w:val="28"/>
          <w:szCs w:val="28"/>
        </w:rPr>
        <w:t xml:space="preserve">муниципальную</w:t>
      </w:r>
      <w:r>
        <w:rPr>
          <w:sz w:val="28"/>
          <w:szCs w:val="28"/>
        </w:rPr>
        <w:t xml:space="preserve"> службу в</w:t>
      </w:r>
      <w:r>
        <w:rPr>
          <w:sz w:val="28"/>
          <w:szCs w:val="28"/>
        </w:rPr>
        <w:t xml:space="preserve"> аппарат администрации, в</w:t>
      </w:r>
      <w:r>
        <w:rPr>
          <w:sz w:val="28"/>
          <w:szCs w:val="28"/>
        </w:rPr>
        <w:t xml:space="preserve"> органы администрации, в</w:t>
      </w:r>
      <w:r>
        <w:rPr>
          <w:sz w:val="28"/>
          <w:szCs w:val="28"/>
        </w:rPr>
        <w:t xml:space="preserve"> соответствии с нормативными правовыми актами Российской Федерации (далее - персональные данные);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" w:name="Par6"/>
      <w:bookmarkEnd w:id="1"/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соблюдения муниципальными служащими,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02 марта 2007 г.№ 25-ФЗ «О муниципальной службе в Российской Федерации», Федеральным законом от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25 декабря 2008 г. № 273-ФЗ «О противодействии коррупции» и другими федеральными законами (далее - требования к служебному поведению)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Проверка, предусмотренная </w:t>
      </w:r>
      <w:r>
        <w:rPr>
          <w:sz w:val="28"/>
          <w:szCs w:val="28"/>
        </w:rPr>
        <w:t xml:space="preserve">абзацем четвертым подпункта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Par5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подпунктами «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Par6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«3»</w:t>
      </w:r>
      <w:r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службы, и </w:t>
      </w:r>
      <w:r>
        <w:rPr>
          <w:sz w:val="28"/>
          <w:szCs w:val="28"/>
        </w:rPr>
        <w:t xml:space="preserve">муниципальных</w:t>
      </w:r>
      <w:r>
        <w:rPr>
          <w:sz w:val="28"/>
          <w:szCs w:val="28"/>
        </w:rPr>
        <w:t xml:space="preserve"> служащих, замещающих любую должность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службы.</w:t>
      </w:r>
      <w:r>
        <w:rPr>
          <w:sz w:val="28"/>
          <w:szCs w:val="28"/>
        </w:rPr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Par11"/>
      <w:bookmarkEnd w:id="2"/>
      <w:r>
        <w:rPr>
          <w:rFonts w:ascii="Times New Roman" w:hAnsi="Times New Roman" w:cs="Times New Roman"/>
          <w:sz w:val="28"/>
          <w:szCs w:val="28"/>
        </w:rPr>
        <w:t xml:space="preserve">Лица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в аппарате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решения главы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" w:name="Par25"/>
      <w:bookmarkEnd w:id="3"/>
      <w:bookmarkStart w:id="4" w:name="Par27"/>
      <w:bookmarkEnd w:id="4"/>
      <w:r>
        <w:rPr>
          <w:sz w:val="28"/>
          <w:szCs w:val="28"/>
        </w:rPr>
        <w:t xml:space="preserve"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 xml:space="preserve">аппарате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администрации, на замещение должностей </w:t>
      </w:r>
      <w:r>
        <w:rPr>
          <w:sz w:val="28"/>
          <w:szCs w:val="28"/>
        </w:rPr>
        <w:t xml:space="preserve">руководителей органов администрации</w:t>
      </w:r>
      <w:r>
        <w:rPr>
          <w:sz w:val="28"/>
          <w:szCs w:val="28"/>
        </w:rPr>
        <w:t xml:space="preserve">, а также сведений (в части, касающейся профилактики коррупционных правонарушений), представленных гражданами в соответствии с нормативными правовыми актами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достоверности и полноты сведений о доходах, расходах, об имуществе и обязательствах имущественного характера, представленных </w:t>
      </w:r>
      <w:r>
        <w:rPr>
          <w:sz w:val="28"/>
          <w:szCs w:val="28"/>
        </w:rPr>
        <w:t xml:space="preserve">муниципальными</w:t>
      </w:r>
      <w:r>
        <w:rPr>
          <w:sz w:val="28"/>
          <w:szCs w:val="28"/>
        </w:rPr>
        <w:t xml:space="preserve"> служащими </w:t>
      </w:r>
      <w:r>
        <w:rPr>
          <w:sz w:val="28"/>
          <w:szCs w:val="28"/>
        </w:rPr>
        <w:t xml:space="preserve">аппарата администрации</w:t>
      </w:r>
      <w:r>
        <w:rPr>
          <w:sz w:val="28"/>
          <w:szCs w:val="28"/>
        </w:rPr>
        <w:t xml:space="preserve">, руководителями органов администрации</w:t>
      </w:r>
      <w:r>
        <w:rPr>
          <w:sz w:val="28"/>
          <w:szCs w:val="28"/>
        </w:rPr>
        <w:t xml:space="preserve">, за отчетный период и за 2 года, п</w:t>
      </w:r>
      <w:r>
        <w:rPr>
          <w:sz w:val="28"/>
          <w:szCs w:val="28"/>
        </w:rPr>
        <w:t xml:space="preserve">редшествующие отчетному периоду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5" w:name="Par29"/>
      <w:bookmarkEnd w:id="5"/>
      <w:r>
        <w:rPr>
          <w:sz w:val="28"/>
          <w:szCs w:val="28"/>
        </w:rPr>
        <w:t xml:space="preserve">3) достоверности и полноты персональных данных граждан, </w:t>
      </w:r>
      <w:r>
        <w:rPr>
          <w:sz w:val="28"/>
          <w:szCs w:val="28"/>
        </w:rPr>
        <w:t xml:space="preserve">претендующих на замещение должностей муниципальной службы в аппарате администрации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замещение </w:t>
      </w:r>
      <w:r>
        <w:rPr>
          <w:sz w:val="28"/>
          <w:szCs w:val="28"/>
        </w:rPr>
        <w:t xml:space="preserve">должностей </w:t>
      </w:r>
      <w:r>
        <w:rPr>
          <w:sz w:val="28"/>
          <w:szCs w:val="28"/>
        </w:rPr>
        <w:t xml:space="preserve">руководителей органов администрации;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соблюдения </w:t>
      </w:r>
      <w:r>
        <w:rPr>
          <w:sz w:val="28"/>
          <w:szCs w:val="28"/>
        </w:rPr>
        <w:t xml:space="preserve">муниципальными</w:t>
      </w:r>
      <w:r>
        <w:rPr>
          <w:sz w:val="28"/>
          <w:szCs w:val="28"/>
        </w:rPr>
        <w:t xml:space="preserve"> служащими </w:t>
      </w:r>
      <w:r>
        <w:rPr>
          <w:sz w:val="28"/>
          <w:szCs w:val="28"/>
        </w:rPr>
        <w:t xml:space="preserve">аппарата администрации</w:t>
      </w:r>
      <w:r>
        <w:rPr>
          <w:sz w:val="28"/>
          <w:szCs w:val="28"/>
        </w:rPr>
        <w:t xml:space="preserve">, руководителями органов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лет, предшествующих поступлению информации, явившейся основанием для осуществления проверки, требований к служебному поведению</w:t>
      </w:r>
      <w:r>
        <w:rPr>
          <w:sz w:val="28"/>
          <w:szCs w:val="28"/>
        </w:rPr>
        <w:t xml:space="preserve">.</w:t>
      </w:r>
    </w:p>
    <w:p>
      <w:pPr>
        <w:pStyle w:val="UserStyle_7"/>
        <w:numPr>
          <w:numId w:val="0"/>
          <w:ilvl w:val="0"/>
        </w:numPr>
        <w:ind w:firstLine="709"/>
      </w:pPr>
      <w:r>
        <w:t xml:space="preserve">4</w:t>
      </w:r>
      <w:r>
        <w:t xml:space="preserve">. </w:t>
      </w:r>
      <w:r>
        <w:t xml:space="preserve">Лицами</w:t>
      </w:r>
      <w:r>
        <w:t xml:space="preserve">,</w:t>
      </w:r>
      <w:r>
        <w:t xml:space="preserve"> ответственными за </w:t>
      </w:r>
      <w:r>
        <w:t xml:space="preserve">работу по </w:t>
      </w:r>
      <w:r>
        <w:t xml:space="preserve">профилактик</w:t>
      </w:r>
      <w:r>
        <w:t xml:space="preserve">е</w:t>
      </w:r>
      <w:r>
        <w:t xml:space="preserve"> коррупционных </w:t>
      </w:r>
      <w:r>
        <w:t xml:space="preserve">и иных </w:t>
      </w:r>
      <w:r>
        <w:t xml:space="preserve">правонарушений в органах администрации</w:t>
      </w:r>
      <w:r>
        <w:t xml:space="preserve">,</w:t>
      </w:r>
      <w:r>
        <w:t xml:space="preserve"> </w:t>
      </w:r>
      <w:r>
        <w:t xml:space="preserve">осуществляе</w:t>
      </w:r>
      <w:r>
        <w:t xml:space="preserve">тся проверк</w:t>
      </w:r>
      <w:r>
        <w:t xml:space="preserve">а</w:t>
      </w:r>
      <w:r>
        <w:t xml:space="preserve"> на основании решения руководителя соответствующего органа администрации: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</w:t>
      </w:r>
      <w:r>
        <w:rPr>
          <w:sz w:val="28"/>
          <w:szCs w:val="28"/>
        </w:rPr>
        <w:t xml:space="preserve">соответствующем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, а также сведений (в части, касающейся профилактики коррупционных правонарушений), представленных гражданами в соответствии с нормативными правовыми актами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</w:t>
      </w:r>
      <w:r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 xml:space="preserve">органа</w:t>
      </w:r>
      <w:r>
        <w:rPr>
          <w:sz w:val="28"/>
          <w:szCs w:val="28"/>
        </w:rPr>
        <w:t xml:space="preserve"> администрации, за отчетный период и за 2 года, п</w:t>
      </w:r>
      <w:r>
        <w:rPr>
          <w:sz w:val="28"/>
          <w:szCs w:val="28"/>
        </w:rPr>
        <w:t xml:space="preserve">редшествующие отчетному периоду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достоверности и полноты персональных данных граждан, претендующих на замещение должностей муниципальной службы в </w:t>
      </w:r>
      <w:r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 xml:space="preserve">орган</w:t>
      </w:r>
      <w:r>
        <w:rPr>
          <w:sz w:val="28"/>
          <w:szCs w:val="28"/>
        </w:rPr>
        <w:t xml:space="preserve">ах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4) соблюдения муниципальными служащими </w:t>
      </w:r>
      <w:r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 xml:space="preserve">органа</w:t>
      </w:r>
      <w:r>
        <w:rPr>
          <w:sz w:val="28"/>
          <w:szCs w:val="28"/>
        </w:rPr>
        <w:t xml:space="preserve"> администрации в течение 3 лет, предшествующих поступлению информации, явившейся основанием для осуществления проверки, требований к служебному поведению</w:t>
      </w:r>
      <w:r>
        <w:rPr>
          <w:sz w:val="28"/>
          <w:szCs w:val="28"/>
        </w:rPr>
        <w:t xml:space="preserve">.</w:t>
      </w:r>
      <w:r>
        <w:rPr>
          <w:b/>
          <w:bCs/>
          <w:sz w:val="28"/>
          <w:szCs w:val="28"/>
        </w:rPr>
      </w:r>
    </w:p>
    <w:p>
      <w:pPr>
        <w:pStyle w:val=""/>
        <w:keepNext w:val="0"/>
        <w:spacing w:before="0" w:after="0"/>
        <w:ind w:firstLine="709"/>
        <w:jc w:val="both"/>
        <w:outlineLvl w:val="0"/>
        <w:rPr>
          <w:rFonts w:ascii="Cambria" w:hAnsi="Cambria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. Решение о проведении проверок, предусмотренных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пунктами 3, 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настоящего Положения,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принимается отдельно в отношении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каждого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муниципального служащего или гражданина,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претендующего 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замещение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олжностей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муниципальной службы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аппарате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администрации,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орган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ах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 оформляется в форме правового акта.</w:t>
      </w:r>
      <w:r>
        <w:rPr>
          <w:rFonts w:ascii="Cambria" w:hAnsi="Cambria" w:eastAsia="Times New Roman" w:cs="Times New Roman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6" w:name="Par43"/>
      <w:bookmarkEnd w:id="6"/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правоохранительными органами, </w:t>
      </w:r>
      <w:r>
        <w:rPr>
          <w:sz w:val="28"/>
          <w:szCs w:val="28"/>
        </w:rPr>
        <w:t xml:space="preserve">иными государственными органами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органами местного самоуправления муниципальных образований Ставропольского края и их должностными лицами;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ицами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ответственными за работу по профилактике коррупционных и иных правонарушений, в аппарате администрации и органах администрации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Общественной палатой Российской Федерации</w:t>
      </w:r>
      <w:r>
        <w:rPr>
          <w:sz w:val="28"/>
          <w:szCs w:val="28"/>
        </w:rPr>
        <w:t xml:space="preserve">, Общественн</w:t>
      </w:r>
      <w:r>
        <w:rPr>
          <w:sz w:val="28"/>
          <w:szCs w:val="28"/>
        </w:rPr>
        <w:t xml:space="preserve">ой палатой Ставропольского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общероссийскими, региональными</w:t>
      </w:r>
      <w:r>
        <w:rPr>
          <w:sz w:val="28"/>
          <w:szCs w:val="28"/>
        </w:rPr>
        <w:t xml:space="preserve"> средствами массовой информации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Информация анонимного характера не может служить основанием для проведения проверки.</w:t>
      </w:r>
      <w:r>
        <w:rPr>
          <w:sz w:val="28"/>
          <w:szCs w:val="28"/>
        </w:rPr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лицом, принявшим решение о ее проведении.</w:t>
      </w:r>
    </w:p>
    <w:p>
      <w:pPr>
        <w:pStyle w:val="UserStyle_7"/>
        <w:numPr>
          <w:numId w:val="0"/>
          <w:ilvl w:val="0"/>
        </w:numPr>
        <w:ind w:firstLine="709"/>
      </w:pPr>
      <w:r>
        <w:t xml:space="preserve">9</w:t>
      </w:r>
      <w:r>
        <w:t xml:space="preserve">. </w:t>
      </w:r>
      <w:r>
        <w:t xml:space="preserve">Лица, ответственные за работу по профилактике коррупционных и иных правонарушений </w:t>
      </w:r>
      <w:r>
        <w:t xml:space="preserve">в аппарате </w:t>
      </w:r>
      <w:r>
        <w:t xml:space="preserve">администрации, лица, ответственные за работу по профилактике коррупционных и иных правонарушений в органах администрации (далее - уполномоченные лица), вправе осуществлять проверку самостоятельно.</w:t>
      </w:r>
    </w:p>
    <w:p>
      <w:pPr>
        <w:pStyle w:val="UserStyle_7"/>
        <w:numPr>
          <w:numId w:val="0"/>
          <w:ilvl w:val="0"/>
        </w:numPr>
        <w:ind w:firstLine="709"/>
      </w:pPr>
      <w:r>
        <w:t xml:space="preserve">1</w:t>
      </w:r>
      <w:r>
        <w:t xml:space="preserve">0</w:t>
      </w:r>
      <w:r>
        <w:t xml:space="preserve">. При осуществлении проверки, предусмотренной </w:t>
      </w:r>
      <w:r>
        <w:t xml:space="preserve">пунктом </w:t>
      </w:r>
      <w:r>
        <w:t xml:space="preserve">9</w:t>
      </w:r>
      <w:r>
        <w:t xml:space="preserve"> </w:t>
      </w:r>
      <w:r>
        <w:t xml:space="preserve">настоящего Положения, </w:t>
      </w:r>
      <w:r>
        <w:t xml:space="preserve">уполномоченные лица</w:t>
      </w:r>
      <w:r>
        <w:t xml:space="preserve"> вправе: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проводить по своей инициативе собеседование с гражданином или </w:t>
      </w:r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служащим;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изучать представленные гражданином или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получать от гражданина или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пояснения по представленным им сведениям о доходах, расходах, об имуществе и обязательствах имущественного характера и дополнительным материалам к материалам проверки;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7" w:name="Par69"/>
      <w:bookmarkEnd w:id="7"/>
      <w:r>
        <w:rPr>
          <w:sz w:val="28"/>
          <w:szCs w:val="28"/>
        </w:rPr>
        <w:t xml:space="preserve">4) направлять в установленном порядке </w:t>
      </w:r>
      <w:r>
        <w:rPr>
          <w:sz w:val="28"/>
          <w:szCs w:val="28"/>
        </w:rPr>
        <w:t xml:space="preserve">(в том числе с использованием государственной информационной системы в области противодействия коррупции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Посейдон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запросы (кроме запросов, касающ</w:t>
      </w:r>
      <w:r>
        <w:rPr>
          <w:sz w:val="28"/>
          <w:szCs w:val="28"/>
        </w:rPr>
        <w:t xml:space="preserve">ихся осуществления </w:t>
      </w:r>
      <w:r>
        <w:rPr>
          <w:sz w:val="28"/>
          <w:szCs w:val="28"/>
        </w:rPr>
        <w:t xml:space="preserve">оперативно-р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зыскной деятельности</w:t>
      </w:r>
      <w:r>
        <w:rPr>
          <w:sz w:val="28"/>
          <w:szCs w:val="28"/>
        </w:rPr>
        <w:t xml:space="preserve"> и ее результатов, а также запросов в кредитные организации, налоговые органы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доходах, расходах, об имуществе и обязательствах имущественного характера гражданина или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его супруги (супруга) и несовершеннолетних детей;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достоверности и полноте персональных данных;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соблюдении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тр</w:t>
      </w:r>
      <w:r>
        <w:rPr>
          <w:sz w:val="28"/>
          <w:szCs w:val="28"/>
        </w:rPr>
        <w:t xml:space="preserve">ебований к служебному поведению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запрос)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наводить справки у физических лиц и получать от них информацию с их согласия;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осуществлять </w:t>
      </w:r>
      <w:r>
        <w:rPr>
          <w:sz w:val="28"/>
          <w:szCs w:val="28"/>
        </w:rPr>
        <w:t xml:space="preserve">(в том числе с использованием государственной информационной системы в области противодействия коррупции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Посейдон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сведений, представленных гражданином или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consultantplus://offline/ref=47CB0D735B04AC35215EB0941FBB3B446AB1F33C094F2182A2D387B6AF00P1H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о противодействии коррупции.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8" w:name="Par90"/>
      <w:bookmarkEnd w:id="8"/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запросе, предусмотренном подпунктом 4 пункта 10 настоящего положения, указываются: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фамилия, имя, отчество руководителя органа или организации, в которые направляется запрос;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ссылка на нормативный правовой акт, на основании которого направляется запрос;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в отношении которого имеются сведения о несоблюдении им требований к служебному поведению;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содержание и объем сведений, подлежащих проверке;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 срок представления запрашиваемых сведений;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 фамилия, инициалы и номер телефона должностного лица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подготовившего запрос;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 другие необходимые сведения.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Уполномоченные 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уведомление в письменной форме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о начале в отношении его проверки и разъяснение ему </w:t>
      </w:r>
      <w:r>
        <w:rPr>
          <w:sz w:val="28"/>
          <w:szCs w:val="28"/>
        </w:rPr>
        <w:t xml:space="preserve">содержания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Par110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подпункта «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настоящего пункта - в течение 2 рабочих дней со дня получения решения о проведении проверки;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проведение беседы с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или гражданином в случае поступления соответствующего ходатайства от него, в ходе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- беседа), - в течение 7 рабочих дней со дня поступления вышеуказанного ходатайства, а при наличии уважительной причины - в срок, согласованный с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или гражданином.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По окончании проверки </w:t>
      </w:r>
      <w:r>
        <w:rPr>
          <w:sz w:val="28"/>
          <w:szCs w:val="28"/>
        </w:rPr>
        <w:t xml:space="preserve">уполномоченные 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обязаны ознакомить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с результатами проверки с соблюдением требований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consultantplus://offline/ref=47CB0D735B04AC35215EB0941FBB3B446AB2FA37074C2182A2D387B6AF00P1H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законодательства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о государственной тайне.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Муниципальный</w:t>
      </w:r>
      <w:r>
        <w:rPr>
          <w:sz w:val="28"/>
          <w:szCs w:val="28"/>
        </w:rPr>
        <w:t xml:space="preserve"> служащий вправе: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представлять дополнительные материалы и давать по ним пояснения в письменной форме;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обращаться в</w:t>
      </w:r>
      <w:r>
        <w:rPr>
          <w:sz w:val="28"/>
          <w:szCs w:val="28"/>
        </w:rPr>
        <w:t xml:space="preserve"> отдел по организационно-кадровым вопросам и профилактике коррупционных правонарушений аппарата администрации, к лицам, ответственным за работу по профилактике коррупционных и иных правонарушений в органах администрации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 подлежащим удовлетворению ходатайством о проведении беседы с ним по вопросам, указанным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Par110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подпункте «2»</w:t>
      </w:r>
      <w:r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Положения.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Пояснения, указанные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Par114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Положения, приобщаются к материалам проверки.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 xml:space="preserve">соответственно главы Петровского муниципального округа Ставропольского края, руководителя органа администрации муниципальный</w:t>
      </w:r>
      <w:r>
        <w:rPr>
          <w:sz w:val="28"/>
          <w:szCs w:val="28"/>
        </w:rPr>
        <w:t xml:space="preserve"> служащий может быть отстранен от замещаемой должности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 (от исполнения должностных обязанностей) на период проведения проверки.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отстранения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от замещаемой должности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 (от исполнения должностных обязанностей) денежное содержание по замещаемой им должности сохраняется.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Уполномоченные лица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</w:t>
      </w:r>
      <w:r>
        <w:rPr>
          <w:sz w:val="28"/>
          <w:szCs w:val="28"/>
        </w:rPr>
        <w:t xml:space="preserve">т лицу, принявшему решение о проведении проверки, доклад о ее результатах.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. В докладе должно содержаться одно из следующих предложений: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назначении гражданина на должность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службы;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 отказе гражданину в назначении на должность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 отсутствии оснований для применения к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служащему мер юридической ответственности;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 применении к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служащему мер юридической ответственности;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 пред</w:t>
      </w:r>
      <w:r>
        <w:rPr>
          <w:sz w:val="28"/>
          <w:szCs w:val="28"/>
        </w:rPr>
        <w:t xml:space="preserve">ставлении материалов проверки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комиссию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 аппарата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органов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урегулированию конфликта интересов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 Сведения о результатах проверки с письменного согласия лица, принявшего решение о проведении проверки, представляются </w:t>
      </w:r>
      <w:r>
        <w:rPr>
          <w:sz w:val="28"/>
          <w:szCs w:val="28"/>
        </w:rPr>
        <w:t xml:space="preserve">уполномоченными лицами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одновременным уведомлением об этом гражданина или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в отношении которого проводилась проверка, в государственные органы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органы местного самоуправления муниципальных образований Ставропольского края и организации, представившие информацию</w:t>
      </w:r>
      <w:r>
        <w:rPr>
          <w:sz w:val="28"/>
          <w:szCs w:val="28"/>
        </w:rPr>
        <w:t xml:space="preserve">, явившуюся основанием для проведения проверки, в соответствии с </w:t>
      </w:r>
      <w:r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Par43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Положения, с соблюдением требований законодательства Российской Федерации о персональных данных и государственной тайне.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случае если в ходе осуществления проверки  достоверности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полноты сведений о доходах, расходах, об имуществе и обязательствах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имущественного характера получена информация о том, что в течение отчетного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периода на счета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служащего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его супруги (супруга)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 детей в банках и (или) иных кредитных организациях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денежные средства в сумме, превышающей их совокупный доход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отчетный период и предшествующие 2 года, </w:t>
      </w:r>
      <w:r>
        <w:rPr>
          <w:sz w:val="28"/>
          <w:szCs w:val="28"/>
        </w:rPr>
        <w:t xml:space="preserve">уполномоченные лица</w:t>
      </w:r>
      <w:r>
        <w:rPr>
          <w:sz w:val="28"/>
          <w:szCs w:val="28"/>
        </w:rPr>
        <w:t xml:space="preserve">, осуществляющи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такую проверку, обязан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истребовать у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сведения,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подтверждающие законность получения им этих денежных средств. В случае непредставления </w:t>
      </w:r>
      <w:r>
        <w:rPr>
          <w:sz w:val="28"/>
          <w:szCs w:val="28"/>
        </w:rPr>
        <w:t xml:space="preserve">муниципальным</w:t>
      </w:r>
      <w:r>
        <w:rPr>
          <w:sz w:val="28"/>
          <w:szCs w:val="28"/>
        </w:rPr>
        <w:t xml:space="preserve"> служащим сведений, подтверждающих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законность получения этих денежных средств, или представления недостоверных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материалы проверки в трехдневный срок после ее завершения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 лицом, принявшим решение о ее проведении, в прокуратуру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района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>
        <w:rPr>
          <w:sz w:val="28"/>
          <w:szCs w:val="28"/>
        </w:rPr>
        <w:t xml:space="preserve">В случае увольнения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в отношении 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проверка достоверности и полноты сведений о доходах,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расходах, об имуществе и обязательствах имущественного характера, до 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завершения и при наличии информации, о том, что в течение отчетного периода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счета этого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его супруги (супруга)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 детей в банках и (или) иных кредитных организациях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денежные средства в сумме, превышающей их совокупный доход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отчетный период и предшествующие 2 года, материалы проверки в трехдневный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после увольнения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направляются лицом, принявшим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ее проведении, в прокуратуру </w:t>
      </w:r>
      <w:r>
        <w:rPr>
          <w:sz w:val="28"/>
          <w:szCs w:val="28"/>
        </w:rPr>
        <w:t xml:space="preserve">Петровского района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случае увольнения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на которого были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распространены ограничения, запреты, требования о предотвращении или 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урегулировании конфликта интересов и (или) обязанности, установленные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противодействия коррупции, и в отношении которого было принято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осуществлении проверки достоверности и полноты представленных 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о доходах, расходах, об имуществе и обязательствах имущественного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характера, и (или) соблюдения ограничений и запретов, требований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предотвращении или об урегулировании конфликта интересов, и (или)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обязанностей, установленных в целях противодействия коррупции,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завершения такой проверки и до принятия решения о применении к нему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взыскания за совершенное коррупционное правонарушение лицу, принявшему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проведении проверки, представляется доклад о невозможности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привлечения указанного проверяемого </w:t>
      </w:r>
      <w:r>
        <w:rPr>
          <w:sz w:val="28"/>
          <w:szCs w:val="28"/>
        </w:rPr>
        <w:t xml:space="preserve">муниципального сл</w:t>
      </w:r>
      <w:r>
        <w:rPr>
          <w:sz w:val="28"/>
          <w:szCs w:val="28"/>
        </w:rPr>
        <w:t xml:space="preserve">ужащего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ответственности за совершение коррупционного правонарушения.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увольнения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расходах,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 проведении такой проверки, представляется доклад о невозможности завершения такой проверки в отношении указанного проверяемого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предусмотренных абзацами первым и вторым настоящего пункта, материалы, полученные соответственно после завершения проверки, предусмотренной абзацами первым и вторым настоящего пункта, и в ходе ее осуществления в трехдневный срок после увольнения проверяемого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указанного в абзацах первом и втором настоящего пункта, направляются лицом, принявшим решение о проведении такой проверки, в прокуратуру </w:t>
      </w:r>
      <w:r>
        <w:rPr>
          <w:sz w:val="28"/>
          <w:szCs w:val="28"/>
        </w:rPr>
        <w:t xml:space="preserve">Петровского района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руководитель соответствующего органа администрации</w:t>
      </w:r>
      <w:r>
        <w:rPr>
          <w:sz w:val="28"/>
          <w:szCs w:val="28"/>
        </w:rPr>
        <w:t xml:space="preserve">, рассмотрев доклад и соответствующее предложение, указанные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Par124 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 настоящего Положения, принимает одно из следующих решений: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назначить гражданина на должность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отказать гражданину в назначении на должность </w:t>
      </w:r>
      <w:r>
        <w:rPr>
          <w:sz w:val="28"/>
          <w:szCs w:val="28"/>
        </w:rPr>
        <w:t xml:space="preserve">муниципальной</w:t>
      </w:r>
      <w:r>
        <w:rPr>
          <w:sz w:val="28"/>
          <w:szCs w:val="28"/>
        </w:rPr>
        <w:t xml:space="preserve"> службы;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применить к </w:t>
      </w:r>
      <w:r>
        <w:rPr>
          <w:sz w:val="28"/>
          <w:szCs w:val="28"/>
        </w:rPr>
        <w:t xml:space="preserve">муниципальному</w:t>
      </w:r>
      <w:r>
        <w:rPr>
          <w:sz w:val="28"/>
          <w:szCs w:val="28"/>
        </w:rPr>
        <w:t xml:space="preserve"> служащему меры юридической ответственности;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представить материалы проверки в </w:t>
      </w:r>
      <w:r>
        <w:rPr>
          <w:sz w:val="28"/>
          <w:szCs w:val="28"/>
        </w:rPr>
        <w:t xml:space="preserve">комиссию</w:t>
      </w:r>
      <w:r>
        <w:rPr>
          <w:sz w:val="28"/>
          <w:szCs w:val="28"/>
        </w:rPr>
        <w:t xml:space="preserve"> по соблюдению требований к служебному по</w:t>
      </w:r>
      <w:r>
        <w:rPr>
          <w:sz w:val="28"/>
          <w:szCs w:val="28"/>
        </w:rPr>
        <w:t xml:space="preserve">ведению муниципальных служащих </w:t>
      </w:r>
      <w:r>
        <w:rPr>
          <w:sz w:val="28"/>
          <w:szCs w:val="28"/>
        </w:rPr>
        <w:t xml:space="preserve">аппарат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орган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и урегулированию конфликта интересов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Материалы проверки, проведенной в отношении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служащего, хранятся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</w:t>
      </w:r>
      <w:r>
        <w:rPr>
          <w:sz w:val="28"/>
          <w:szCs w:val="28"/>
        </w:rPr>
        <w:t xml:space="preserve">ение 3 лет со дня ее окончания: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отделе по организационно-кадровым вопросам и профилактике коррупционных правонарушений администрации в отношении муниципальных служащих администрации;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лиц, ответственных за работу по профилактике коррупционных и иных правонарушений в органах администрации, в отношении муниципальных служащих соответствующих органов администрации, руководителей соответствующих органов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истечению указанного срока хранения, материалы проверки в отношении муниципального служащего в установленном порядке передаются в архив.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по результатам проверки, проведенной в отношении гражданина, в установленном порядке передаются в архив.</w:t>
      </w:r>
    </w:p>
    <w:p>
      <w:pPr>
        <w:pStyle w:val="UserStyle_0"/>
        <w:widowControl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widowControl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тавропольского края </w:t>
        <w:tab/>
        <w:tab/>
        <w:tab/>
        <w:tab/>
        <w:tab/>
        <w:tab/>
        <w:tab/>
        <w:t xml:space="preserve">           </w:t>
      </w:r>
      <w:r>
        <w:rPr>
          <w:sz w:val="28"/>
          <w:szCs w:val="28"/>
        </w:rPr>
        <w:t xml:space="preserve">Ю.В.Петрич</w:t>
      </w:r>
    </w:p>
    <w:sectPr>
      <w:type w:val="nextPage"/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1">
    <w:multiLevelType w:val="hybridMultilevel"/>
    <w:lvl w:ilvl="0">
      <w:start w:val="1"/>
      <w:numFmt w:val="decimal"/>
      <w:pStyle w:val="UserStyle_7"/>
      <w:suff w:val="tab"/>
      <w:lvlText w:val="%1."/>
      <w:lvlJc w:val="center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pStyle w:val="Normal"/>
        <w:tabs>
          <w:tab w:val="num" w:pos="720" w:leader="none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">
    <w:name w:val="ConsPlusNonformat"/>
    <w:next w:val="UserStyle_1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2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2">
    <w:name w:val="Текст выноски Знак"/>
    <w:next w:val="UserStyle_2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Title">
    <w:name w:val="Название"/>
    <w:basedOn w:val="Normal"/>
    <w:next w:val="Title"/>
    <w:link w:val="UserStyle_3"/>
    <w:qFormat/>
    <w:pPr>
      <w:jc w:val="center"/>
    </w:pPr>
    <w:rPr>
      <w:b/>
      <w:bCs/>
      <w:sz w:val="32"/>
      <w:lang w:val="en-US" w:eastAsia="en-US"/>
    </w:rPr>
  </w:style>
  <w:style w:type="character" w:styleId="UserStyle_3">
    <w:name w:val="Название Знак"/>
    <w:next w:val="UserStyle_3"/>
    <w:link w:val="Title"/>
    <w:rPr>
      <w:b/>
      <w:bCs/>
      <w:sz w:val="32"/>
      <w:szCs w:val="24"/>
    </w:rPr>
  </w:style>
  <w:style w:type="paragraph" w:styleId="UserStyle_4">
    <w:name w:val="Т-1,5"/>
    <w:basedOn w:val="Normal"/>
    <w:next w:val="UserStyle_4"/>
    <w:link w:val="Normal"/>
    <w:pPr>
      <w:spacing w:line="360" w:lineRule="auto"/>
      <w:ind w:firstLine="720"/>
      <w:jc w:val="both"/>
    </w:pPr>
    <w:rPr>
      <w:sz w:val="28"/>
      <w:szCs w:val="20"/>
    </w:rPr>
  </w:style>
  <w:style w:type="paragraph" w:styleId="UserStyle_5">
    <w:name w:val="ConsNonformat"/>
    <w:next w:val="UserStyle_5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6">
    <w:name w:val="ConsPlusTitle"/>
    <w:next w:val="UserStyle_6"/>
    <w:link w:val="Normal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UserStyle_7">
    <w:name w:val="_Пункт"/>
    <w:basedOn w:val="Normal"/>
    <w:next w:val="UserStyle_7"/>
    <w:link w:val="Normal"/>
    <w:pPr>
      <w:numPr>
        <w:numId w:val="2"/>
        <w:ilvl w:val="0"/>
      </w:numPr>
      <w:jc w:val="both"/>
    </w:pPr>
    <w:rPr>
      <w:sz w:val="28"/>
      <w:szCs w:val="28"/>
      <w:lang w:eastAsia="en-US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23068</Characters>
  <CharactersWithSpaces>27060</CharactersWithSpaces>
  <DocSecurity>0</DocSecurity>
  <HyperlinksChanged>false</HyperlinksChanged>
  <Lines>192</Lines>
  <Pages>11</Pages>
  <Paragraphs>54</Paragraphs>
  <ScaleCrop>false</ScaleCrop>
  <SharedDoc>false</SharedDoc>
  <Template>Normal</Template>
  <Words>4046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seryak</cp:lastModifiedBy>
  <cp:revision>2</cp:revision>
  <dcterms:created xsi:type="dcterms:W3CDTF">2024-06-05T08:41:00Z</dcterms:created>
  <dcterms:modified xsi:type="dcterms:W3CDTF">2024-06-05T08:41:00Z</dcterms:modified>
  <cp:version>917504</cp:version>
</cp:coreProperties>
</file>