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1C7" w:rsidRDefault="0089545A">
      <w:pPr>
        <w:pStyle w:val="ConsPlusTitle"/>
        <w:jc w:val="center"/>
        <w:outlineLvl w:val="0"/>
      </w:pPr>
      <w:bookmarkStart w:id="0" w:name="_GoBack"/>
      <w:bookmarkEnd w:id="0"/>
      <w:r>
        <w:t>СОВ</w:t>
      </w:r>
      <w:r w:rsidR="007221C7">
        <w:t>ЕТ ДЕПУТАТОВ ПЕТРОВСКОГО ГОРОДСКОГО ОКРУГА</w:t>
      </w:r>
    </w:p>
    <w:p w:rsidR="007221C7" w:rsidRDefault="007221C7">
      <w:pPr>
        <w:pStyle w:val="ConsPlusTitle"/>
        <w:jc w:val="center"/>
      </w:pPr>
      <w:r>
        <w:t>СТАВРОПОЛЬСКОГО КРАЯ</w:t>
      </w:r>
    </w:p>
    <w:p w:rsidR="007221C7" w:rsidRDefault="007221C7">
      <w:pPr>
        <w:pStyle w:val="ConsPlusTitle"/>
        <w:jc w:val="both"/>
      </w:pPr>
    </w:p>
    <w:p w:rsidR="007221C7" w:rsidRDefault="007221C7">
      <w:pPr>
        <w:pStyle w:val="ConsPlusTitle"/>
        <w:jc w:val="center"/>
      </w:pPr>
      <w:r>
        <w:t>РЕШЕНИЕ</w:t>
      </w:r>
    </w:p>
    <w:p w:rsidR="007221C7" w:rsidRDefault="007221C7">
      <w:pPr>
        <w:pStyle w:val="ConsPlusTitle"/>
        <w:jc w:val="center"/>
      </w:pPr>
      <w:r>
        <w:t>от 24 июня 2021 г. N 77</w:t>
      </w:r>
    </w:p>
    <w:p w:rsidR="007221C7" w:rsidRDefault="007221C7">
      <w:pPr>
        <w:pStyle w:val="ConsPlusTitle"/>
        <w:jc w:val="both"/>
      </w:pPr>
    </w:p>
    <w:p w:rsidR="007221C7" w:rsidRDefault="007221C7">
      <w:pPr>
        <w:pStyle w:val="ConsPlusTitle"/>
        <w:jc w:val="center"/>
      </w:pPr>
      <w:r>
        <w:t>ОБ УТВЕРЖДЕНИИ ПОРЯДКА РАСЧЕТА И ВОЗВРАТА СУММ</w:t>
      </w:r>
    </w:p>
    <w:p w:rsidR="007221C7" w:rsidRDefault="007221C7">
      <w:pPr>
        <w:pStyle w:val="ConsPlusTitle"/>
        <w:jc w:val="center"/>
      </w:pPr>
      <w:r>
        <w:t>ИНИЦИАТИВНЫХ ПЛАТЕЖЕЙ, ПОДЛЕЖАЩИХ ВОЗВРАТУ ЛИЦАМ</w:t>
      </w:r>
    </w:p>
    <w:p w:rsidR="007221C7" w:rsidRDefault="007221C7">
      <w:pPr>
        <w:pStyle w:val="ConsPlusTitle"/>
        <w:jc w:val="center"/>
      </w:pPr>
      <w:r>
        <w:t>(В ТОМ ЧИСЛЕ ОРГАНИЗАЦИЯМ), ОСУЩЕСТВИВШИМ ИХ ПЕРЕЧИСЛЕНИЕ</w:t>
      </w:r>
    </w:p>
    <w:p w:rsidR="007221C7" w:rsidRDefault="007221C7">
      <w:pPr>
        <w:pStyle w:val="ConsPlusTitle"/>
        <w:jc w:val="center"/>
      </w:pPr>
      <w:r>
        <w:t>В БЮДЖЕТ ПЕТРОВСКОГО ГОРОДСКОГО ОКРУГА СТАВРОПОЛЬСКОГО КРАЯ</w:t>
      </w:r>
    </w:p>
    <w:p w:rsidR="007221C7" w:rsidRDefault="007221C7">
      <w:pPr>
        <w:pStyle w:val="ConsPlusNormal"/>
        <w:jc w:val="both"/>
      </w:pPr>
    </w:p>
    <w:p w:rsidR="007221C7" w:rsidRDefault="007221C7">
      <w:pPr>
        <w:pStyle w:val="ConsPlusNormal"/>
        <w:ind w:firstLine="540"/>
        <w:jc w:val="both"/>
      </w:pPr>
      <w:r>
        <w:t xml:space="preserve">В соответствии со </w:t>
      </w:r>
      <w:hyperlink r:id="rId7" w:tooltip="Федеральный закон от 06.10.2003 N 131-ФЗ (ред. от 30.12.2021) &quot;Об общих принципах организации местного самоуправления в Российской Федерации&quot;{КонсультантПлюс}" w:history="1">
        <w:r>
          <w:rPr>
            <w:color w:val="0000FF"/>
          </w:rPr>
          <w:t>ст. 56.1</w:t>
        </w:r>
      </w:hyperlink>
      <w:r>
        <w:t xml:space="preserve"> Федерального закона от 06.10.2003 N 131-ФЗ "Об общих принципах организации местного самоуправления в Российской Федерации", </w:t>
      </w:r>
      <w:hyperlink r:id="rId8" w:tooltip="Решение совета депутатов Петровского городского округа Ставропольского края от 03.11.2017 N 28 (ред. от 10.12.2020) &quot;О принятии Устава Петровского городского округа Ставропольского края&quot; (Зарегистрировано в ГУ Минюста России по Ставропольскому краю 29.11.2017 N Ru263170002017001) (с изм. и доп., вступающими в силу после официального опубликования решения совета депутатов Петровского городского округа Ставропольского края от 10.12.2020 N 106){КонсультантПлюс}" w:history="1">
        <w:r>
          <w:rPr>
            <w:color w:val="0000FF"/>
          </w:rPr>
          <w:t>Уставом</w:t>
        </w:r>
      </w:hyperlink>
      <w:r>
        <w:t xml:space="preserve"> Петровского городского округа Ставропольского края Совет депутатов Петровского городского округа Ставропольского края решил:</w:t>
      </w:r>
    </w:p>
    <w:p w:rsidR="007221C7" w:rsidRDefault="007221C7">
      <w:pPr>
        <w:pStyle w:val="ConsPlusNormal"/>
        <w:jc w:val="both"/>
      </w:pPr>
    </w:p>
    <w:p w:rsidR="007221C7" w:rsidRDefault="007221C7">
      <w:pPr>
        <w:pStyle w:val="ConsPlusNormal"/>
        <w:ind w:firstLine="540"/>
        <w:jc w:val="both"/>
      </w:pPr>
      <w:r>
        <w:t xml:space="preserve">1. Утвердить прилагаемый </w:t>
      </w:r>
      <w:hyperlink w:anchor="Par39" w:tooltip="ПОРЯДОК" w:history="1">
        <w:r>
          <w:rPr>
            <w:color w:val="0000FF"/>
          </w:rPr>
          <w:t>Порядок</w:t>
        </w:r>
      </w:hyperlink>
      <w:r>
        <w:t xml:space="preserve"> расчета и возврата сумм инициативных платежей, подлежащих возврату лицам (в том числе организациям), осуществившим их перечисление в бюджет Петровского городского округа Ставропольского края.</w:t>
      </w:r>
    </w:p>
    <w:p w:rsidR="007221C7" w:rsidRDefault="007221C7">
      <w:pPr>
        <w:pStyle w:val="ConsPlusNormal"/>
        <w:spacing w:before="200"/>
        <w:ind w:firstLine="540"/>
        <w:jc w:val="both"/>
      </w:pPr>
      <w:r>
        <w:t>2. Настоящее решение вступает в силу со дня его официального опубликования в газете "Вестник Петровского городского округа".</w:t>
      </w:r>
    </w:p>
    <w:p w:rsidR="007221C7" w:rsidRDefault="007221C7">
      <w:pPr>
        <w:pStyle w:val="ConsPlusNormal"/>
        <w:jc w:val="both"/>
      </w:pPr>
    </w:p>
    <w:p w:rsidR="007221C7" w:rsidRDefault="007221C7">
      <w:pPr>
        <w:pStyle w:val="ConsPlusNormal"/>
        <w:jc w:val="right"/>
      </w:pPr>
      <w:r>
        <w:t>Председатель Совета</w:t>
      </w:r>
    </w:p>
    <w:p w:rsidR="007221C7" w:rsidRDefault="007221C7">
      <w:pPr>
        <w:pStyle w:val="ConsPlusNormal"/>
        <w:jc w:val="right"/>
      </w:pPr>
      <w:r>
        <w:t>депутатов Петровского</w:t>
      </w:r>
    </w:p>
    <w:p w:rsidR="007221C7" w:rsidRDefault="007221C7">
      <w:pPr>
        <w:pStyle w:val="ConsPlusNormal"/>
        <w:jc w:val="right"/>
      </w:pPr>
      <w:r>
        <w:t>городского округа</w:t>
      </w:r>
    </w:p>
    <w:p w:rsidR="007221C7" w:rsidRDefault="007221C7">
      <w:pPr>
        <w:pStyle w:val="ConsPlusNormal"/>
        <w:jc w:val="right"/>
      </w:pPr>
      <w:r>
        <w:t>Ставропольского края</w:t>
      </w:r>
    </w:p>
    <w:p w:rsidR="007221C7" w:rsidRDefault="007221C7">
      <w:pPr>
        <w:pStyle w:val="ConsPlusNormal"/>
        <w:jc w:val="right"/>
      </w:pPr>
      <w:r>
        <w:t>В.О.ЛАГУНОВ</w:t>
      </w:r>
    </w:p>
    <w:p w:rsidR="007221C7" w:rsidRDefault="007221C7">
      <w:pPr>
        <w:pStyle w:val="ConsPlusNormal"/>
        <w:jc w:val="both"/>
      </w:pPr>
    </w:p>
    <w:p w:rsidR="007221C7" w:rsidRDefault="007221C7">
      <w:pPr>
        <w:pStyle w:val="ConsPlusNormal"/>
        <w:jc w:val="right"/>
      </w:pPr>
      <w:r>
        <w:t>Глава Петровского</w:t>
      </w:r>
    </w:p>
    <w:p w:rsidR="007221C7" w:rsidRDefault="007221C7">
      <w:pPr>
        <w:pStyle w:val="ConsPlusNormal"/>
        <w:jc w:val="right"/>
      </w:pPr>
      <w:r>
        <w:t>городского округа</w:t>
      </w:r>
    </w:p>
    <w:p w:rsidR="007221C7" w:rsidRDefault="007221C7">
      <w:pPr>
        <w:pStyle w:val="ConsPlusNormal"/>
        <w:jc w:val="right"/>
      </w:pPr>
      <w:r>
        <w:t>Ставропольского края</w:t>
      </w:r>
    </w:p>
    <w:p w:rsidR="007221C7" w:rsidRDefault="007221C7">
      <w:pPr>
        <w:pStyle w:val="ConsPlusNormal"/>
        <w:jc w:val="right"/>
      </w:pPr>
      <w:r>
        <w:t>А.А.ЗАХАРЧЕНКО</w:t>
      </w:r>
    </w:p>
    <w:p w:rsidR="007221C7" w:rsidRDefault="007221C7">
      <w:pPr>
        <w:pStyle w:val="ConsPlusNormal"/>
        <w:jc w:val="both"/>
      </w:pPr>
    </w:p>
    <w:p w:rsidR="007221C7" w:rsidRDefault="007221C7">
      <w:pPr>
        <w:pStyle w:val="ConsPlusNormal"/>
        <w:jc w:val="both"/>
      </w:pPr>
    </w:p>
    <w:p w:rsidR="007221C7" w:rsidRDefault="007221C7">
      <w:pPr>
        <w:pStyle w:val="ConsPlusNormal"/>
        <w:jc w:val="both"/>
      </w:pPr>
    </w:p>
    <w:p w:rsidR="007221C7" w:rsidRDefault="007221C7">
      <w:pPr>
        <w:pStyle w:val="ConsPlusNormal"/>
        <w:jc w:val="both"/>
      </w:pPr>
    </w:p>
    <w:p w:rsidR="007221C7" w:rsidRDefault="007221C7">
      <w:pPr>
        <w:pStyle w:val="ConsPlusNormal"/>
        <w:jc w:val="both"/>
      </w:pPr>
    </w:p>
    <w:p w:rsidR="007221C7" w:rsidRDefault="007221C7">
      <w:pPr>
        <w:pStyle w:val="ConsPlusNormal"/>
        <w:jc w:val="right"/>
        <w:outlineLvl w:val="0"/>
      </w:pPr>
      <w:r>
        <w:t>Утвержден</w:t>
      </w:r>
    </w:p>
    <w:p w:rsidR="007221C7" w:rsidRDefault="007221C7">
      <w:pPr>
        <w:pStyle w:val="ConsPlusNormal"/>
        <w:jc w:val="right"/>
      </w:pPr>
      <w:r>
        <w:t>решением</w:t>
      </w:r>
    </w:p>
    <w:p w:rsidR="007221C7" w:rsidRDefault="007221C7">
      <w:pPr>
        <w:pStyle w:val="ConsPlusNormal"/>
        <w:jc w:val="right"/>
      </w:pPr>
      <w:r>
        <w:t>Совета депутатов</w:t>
      </w:r>
    </w:p>
    <w:p w:rsidR="007221C7" w:rsidRDefault="007221C7">
      <w:pPr>
        <w:pStyle w:val="ConsPlusNormal"/>
        <w:jc w:val="right"/>
      </w:pPr>
      <w:r>
        <w:t>Петровского городского округа</w:t>
      </w:r>
    </w:p>
    <w:p w:rsidR="007221C7" w:rsidRDefault="007221C7">
      <w:pPr>
        <w:pStyle w:val="ConsPlusNormal"/>
        <w:jc w:val="right"/>
      </w:pPr>
      <w:r>
        <w:t>Ставропольского края</w:t>
      </w:r>
    </w:p>
    <w:p w:rsidR="007221C7" w:rsidRDefault="007221C7">
      <w:pPr>
        <w:pStyle w:val="ConsPlusNormal"/>
        <w:jc w:val="right"/>
      </w:pPr>
      <w:r>
        <w:t>от 24.06.2021 N 77</w:t>
      </w:r>
    </w:p>
    <w:p w:rsidR="007221C7" w:rsidRDefault="007221C7">
      <w:pPr>
        <w:pStyle w:val="ConsPlusNormal"/>
        <w:jc w:val="both"/>
      </w:pPr>
    </w:p>
    <w:p w:rsidR="007221C7" w:rsidRDefault="007221C7">
      <w:pPr>
        <w:pStyle w:val="ConsPlusTitle"/>
        <w:jc w:val="center"/>
      </w:pPr>
      <w:bookmarkStart w:id="1" w:name="Par39"/>
      <w:bookmarkEnd w:id="1"/>
      <w:r>
        <w:t>ПОРЯДОК</w:t>
      </w:r>
    </w:p>
    <w:p w:rsidR="007221C7" w:rsidRDefault="007221C7">
      <w:pPr>
        <w:pStyle w:val="ConsPlusTitle"/>
        <w:jc w:val="center"/>
      </w:pPr>
      <w:r>
        <w:t>РАСЧЕТА И ВОЗВРАТА СУММ ИНИЦИАТИВНЫХ ПЛАТЕЖЕЙ, ПОДЛЕЖАЩИХ</w:t>
      </w:r>
    </w:p>
    <w:p w:rsidR="007221C7" w:rsidRDefault="007221C7">
      <w:pPr>
        <w:pStyle w:val="ConsPlusTitle"/>
        <w:jc w:val="center"/>
      </w:pPr>
      <w:r>
        <w:t>ВОЗВРАТУ ЛИЦАМ (В ТОМ ЧИСЛЕ ОРГАНИЗАЦИЯМ), ОСУЩЕСТВИВШИМ</w:t>
      </w:r>
    </w:p>
    <w:p w:rsidR="007221C7" w:rsidRDefault="007221C7">
      <w:pPr>
        <w:pStyle w:val="ConsPlusTitle"/>
        <w:jc w:val="center"/>
      </w:pPr>
      <w:r>
        <w:t>ИХ ПЕРЕЧИСЛЕНИЕ В БЮДЖЕТ ПЕТРОВСКОГО ГОРОДСКОГО ОКРУГА</w:t>
      </w:r>
    </w:p>
    <w:p w:rsidR="007221C7" w:rsidRDefault="007221C7">
      <w:pPr>
        <w:pStyle w:val="ConsPlusTitle"/>
        <w:jc w:val="center"/>
      </w:pPr>
      <w:r>
        <w:t>СТАВРОПОЛЬСКОГО КРАЯ</w:t>
      </w:r>
    </w:p>
    <w:p w:rsidR="007221C7" w:rsidRDefault="007221C7">
      <w:pPr>
        <w:pStyle w:val="ConsPlusNormal"/>
        <w:jc w:val="both"/>
      </w:pPr>
    </w:p>
    <w:p w:rsidR="007221C7" w:rsidRDefault="007221C7">
      <w:pPr>
        <w:pStyle w:val="ConsPlusNormal"/>
        <w:ind w:firstLine="540"/>
        <w:jc w:val="both"/>
      </w:pPr>
      <w:r>
        <w:t xml:space="preserve">1.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Петровского городского округа Ставропольского края (далее - бюджет округа). Размер инициативного платежа, подлежащего возврату лицу (в том числе организации), осуществившему их перечисление в бюджет округа, в указанном случае равен сумме внесенных лицом (организацией) инициативных платежей согласно платежным документам за вычетом суммы комиссии банка, кредитной или иной организации, осуществляющей проведение операций по перечислению указанных средств. При этом расходы, понесенные лицом </w:t>
      </w:r>
      <w:r>
        <w:lastRenderedPageBreak/>
        <w:t>(организацией) при перечислении инициативных платежей в бюджет округа, не подлежат возмещению за счет средств бюджета округа.</w:t>
      </w:r>
    </w:p>
    <w:p w:rsidR="007221C7" w:rsidRDefault="007221C7">
      <w:pPr>
        <w:pStyle w:val="ConsPlusNormal"/>
        <w:spacing w:before="200"/>
        <w:ind w:firstLine="540"/>
        <w:jc w:val="both"/>
      </w:pPr>
      <w:r>
        <w:t>2. В случае образования остатка инициативных платежей по итогам реализации инициативного проекта, не использованных в целях реализации инициативного проекта, указанные инициативные платежи подлежат возврату лицам (в том числе организациям), осуществившим их перечисление в бюджет округа в рамках одного проекта.</w:t>
      </w:r>
    </w:p>
    <w:p w:rsidR="007221C7" w:rsidRDefault="007221C7">
      <w:pPr>
        <w:pStyle w:val="ConsPlusNormal"/>
        <w:spacing w:before="200"/>
        <w:ind w:firstLine="540"/>
        <w:jc w:val="both"/>
      </w:pPr>
      <w:r>
        <w:t>Размер возврата инициативных платежей конкретному плательщику в указанном случае определяется по формуле:</w:t>
      </w:r>
    </w:p>
    <w:p w:rsidR="007221C7" w:rsidRDefault="007221C7">
      <w:pPr>
        <w:pStyle w:val="ConsPlusNormal"/>
        <w:jc w:val="both"/>
      </w:pPr>
    </w:p>
    <w:p w:rsidR="007221C7" w:rsidRDefault="007221C7">
      <w:pPr>
        <w:pStyle w:val="ConsPlusNormal"/>
        <w:jc w:val="center"/>
      </w:pPr>
      <w:r>
        <w:t>s = P x O / S - k, где:</w:t>
      </w:r>
    </w:p>
    <w:p w:rsidR="007221C7" w:rsidRDefault="007221C7">
      <w:pPr>
        <w:pStyle w:val="ConsPlusNormal"/>
        <w:jc w:val="both"/>
      </w:pPr>
    </w:p>
    <w:p w:rsidR="007221C7" w:rsidRDefault="007221C7">
      <w:pPr>
        <w:pStyle w:val="ConsPlusNormal"/>
        <w:ind w:firstLine="540"/>
        <w:jc w:val="both"/>
      </w:pPr>
      <w:r>
        <w:t>s - сумма возврата инициативных платежей плательщику;</w:t>
      </w:r>
    </w:p>
    <w:p w:rsidR="007221C7" w:rsidRDefault="007221C7">
      <w:pPr>
        <w:pStyle w:val="ConsPlusNormal"/>
        <w:spacing w:before="200"/>
        <w:ind w:firstLine="540"/>
        <w:jc w:val="both"/>
      </w:pPr>
      <w:r>
        <w:t>P - сумма внесенных конкретным плательщиком инициативных платежей в целях реализации конкретного инициативного проекта;</w:t>
      </w:r>
    </w:p>
    <w:p w:rsidR="007221C7" w:rsidRDefault="007221C7">
      <w:pPr>
        <w:pStyle w:val="ConsPlusNormal"/>
        <w:spacing w:before="200"/>
        <w:ind w:firstLine="540"/>
        <w:jc w:val="both"/>
      </w:pPr>
      <w:r>
        <w:t>O - общая сумма остатка инициативных платежей по итогам реализации инициативного проекта;</w:t>
      </w:r>
    </w:p>
    <w:p w:rsidR="007221C7" w:rsidRDefault="007221C7">
      <w:pPr>
        <w:pStyle w:val="ConsPlusNormal"/>
        <w:spacing w:before="200"/>
        <w:ind w:firstLine="540"/>
        <w:jc w:val="both"/>
      </w:pPr>
      <w:r>
        <w:t>S - общая сумма инициативных платежей, внесенных в целях реализации инициативного проекта;</w:t>
      </w:r>
    </w:p>
    <w:p w:rsidR="007221C7" w:rsidRDefault="007221C7">
      <w:pPr>
        <w:pStyle w:val="ConsPlusNormal"/>
        <w:spacing w:before="200"/>
        <w:ind w:firstLine="540"/>
        <w:jc w:val="both"/>
      </w:pPr>
      <w:r>
        <w:t>k - сумма комиссии банка, кредитной или иной организации, осуществляющей проведение операций по перечислению остатков инициативных платежей.</w:t>
      </w:r>
    </w:p>
    <w:p w:rsidR="007221C7" w:rsidRDefault="007221C7">
      <w:pPr>
        <w:pStyle w:val="ConsPlusNormal"/>
        <w:spacing w:before="200"/>
        <w:ind w:firstLine="540"/>
        <w:jc w:val="both"/>
      </w:pPr>
      <w:r>
        <w:t>3. В течение 30 календарных дней со дня, когда главному администратору доходов бюджета Петровского городского округа Ставропольского края (далее - главный администратор доходов), осуществляющему учет инициативных платежей по инициативному проекту, стало известно, что инициативный проект не может быть реализован, или со дня окончания срока реализации инициативного проекта главный администратор доходов:</w:t>
      </w:r>
    </w:p>
    <w:p w:rsidR="007221C7" w:rsidRDefault="007221C7">
      <w:pPr>
        <w:pStyle w:val="ConsPlusNormal"/>
        <w:spacing w:before="200"/>
        <w:ind w:firstLine="540"/>
        <w:jc w:val="both"/>
      </w:pPr>
      <w:r>
        <w:t>а) производит расчет суммы инициативных платежей, подлежащих возврату конкретным лицам (в том числе организациям), осуществившим их перечисление в бюджет округа;</w:t>
      </w:r>
    </w:p>
    <w:p w:rsidR="007221C7" w:rsidRDefault="007221C7">
      <w:pPr>
        <w:pStyle w:val="ConsPlusNormal"/>
        <w:spacing w:before="200"/>
        <w:ind w:firstLine="540"/>
        <w:jc w:val="both"/>
      </w:pPr>
      <w:r>
        <w:t xml:space="preserve">б) направляет конкретным лицам (в том числе организациям), осуществившим перечисление инициативных платежей в бюджет округа, </w:t>
      </w:r>
      <w:hyperlink w:anchor="Par83" w:tooltip="                                УВЕДОМЛЕНИЕ" w:history="1">
        <w:r>
          <w:rPr>
            <w:color w:val="0000FF"/>
          </w:rPr>
          <w:t>уведомление</w:t>
        </w:r>
      </w:hyperlink>
      <w:r>
        <w:t xml:space="preserve"> о возврате инициативных платежей по форме согласно Приложению 1 к настоящему Порядку.</w:t>
      </w:r>
    </w:p>
    <w:p w:rsidR="007221C7" w:rsidRDefault="007221C7">
      <w:pPr>
        <w:pStyle w:val="ConsPlusNormal"/>
        <w:spacing w:before="200"/>
        <w:ind w:firstLine="540"/>
        <w:jc w:val="both"/>
      </w:pPr>
      <w:r>
        <w:t xml:space="preserve">4. Для осуществления возврата инициативных платежей лицо (в том числе организация), осуществившее перечисление инициативных платежей в бюджет округа, представляет главному администратору доходов </w:t>
      </w:r>
      <w:hyperlink w:anchor="Par141" w:tooltip="                                 ЗАЯВЛЕНИЕ" w:history="1">
        <w:r>
          <w:rPr>
            <w:color w:val="0000FF"/>
          </w:rPr>
          <w:t>заявление</w:t>
        </w:r>
      </w:hyperlink>
      <w:r>
        <w:t xml:space="preserve"> о возврате денежных средств, внесенных в качестве инициативного платежа, по форме согласно Приложению 2 к настоящему Порядку (далее - заявление о возврате денежных средств).</w:t>
      </w:r>
    </w:p>
    <w:p w:rsidR="007221C7" w:rsidRDefault="007221C7">
      <w:pPr>
        <w:pStyle w:val="ConsPlusNormal"/>
        <w:spacing w:before="200"/>
        <w:ind w:firstLine="540"/>
        <w:jc w:val="both"/>
      </w:pPr>
      <w:r>
        <w:t>К заявлению о возврате денежных средств прилагаются:</w:t>
      </w:r>
    </w:p>
    <w:p w:rsidR="007221C7" w:rsidRDefault="007221C7">
      <w:pPr>
        <w:pStyle w:val="ConsPlusNormal"/>
        <w:spacing w:before="200"/>
        <w:ind w:firstLine="540"/>
        <w:jc w:val="both"/>
      </w:pPr>
      <w:r>
        <w:t>а) копии платежных документов, подтверждающих внесение инициативных платежей (с предъявлением подлинника);</w:t>
      </w:r>
    </w:p>
    <w:p w:rsidR="007221C7" w:rsidRDefault="007221C7">
      <w:pPr>
        <w:pStyle w:val="ConsPlusNormal"/>
        <w:spacing w:before="200"/>
        <w:ind w:firstLine="540"/>
        <w:jc w:val="both"/>
      </w:pPr>
      <w:r>
        <w:t>б) сведения о банковских реквизитах счета, на который следует осуществить возврат инициативного платежа;</w:t>
      </w:r>
    </w:p>
    <w:p w:rsidR="007221C7" w:rsidRDefault="007221C7">
      <w:pPr>
        <w:pStyle w:val="ConsPlusNormal"/>
        <w:spacing w:before="200"/>
        <w:ind w:firstLine="540"/>
        <w:jc w:val="both"/>
      </w:pPr>
      <w:r>
        <w:t xml:space="preserve">в) </w:t>
      </w:r>
      <w:hyperlink w:anchor="Par184" w:tooltip="                                  СОГЛАСИЕ" w:history="1">
        <w:r>
          <w:rPr>
            <w:color w:val="0000FF"/>
          </w:rPr>
          <w:t>согласие</w:t>
        </w:r>
      </w:hyperlink>
      <w:r>
        <w:t xml:space="preserve"> на обработку персональных данных согласно Приложению 3 к настоящему Порядку (в случае если заявитель является физическим лицом).</w:t>
      </w:r>
    </w:p>
    <w:p w:rsidR="007221C7" w:rsidRDefault="007221C7">
      <w:pPr>
        <w:pStyle w:val="ConsPlusNormal"/>
        <w:spacing w:before="200"/>
        <w:ind w:firstLine="540"/>
        <w:jc w:val="both"/>
      </w:pPr>
      <w:r>
        <w:t>5. Главный администратор доходов, осуществляющий учет инициативных платежей, в течение 10 рабочих дней со дня поступления заявления осуществляет проверку документов, расчет суммы, подлежащей возврату, и возврат инициативных платежей (неиспользованных остатков инициативных платежей) на счета заявителя.</w:t>
      </w:r>
    </w:p>
    <w:p w:rsidR="007221C7" w:rsidRDefault="007221C7">
      <w:pPr>
        <w:pStyle w:val="ConsPlusNormal"/>
        <w:jc w:val="both"/>
      </w:pPr>
    </w:p>
    <w:p w:rsidR="007221C7" w:rsidRDefault="007221C7">
      <w:pPr>
        <w:pStyle w:val="ConsPlusNormal"/>
        <w:jc w:val="right"/>
      </w:pPr>
      <w:r>
        <w:t>Управляющий делами Совета</w:t>
      </w:r>
    </w:p>
    <w:p w:rsidR="007221C7" w:rsidRDefault="007221C7">
      <w:pPr>
        <w:pStyle w:val="ConsPlusNormal"/>
        <w:jc w:val="right"/>
      </w:pPr>
      <w:r>
        <w:t>депутатов Петровского городского</w:t>
      </w:r>
    </w:p>
    <w:p w:rsidR="007221C7" w:rsidRDefault="007221C7">
      <w:pPr>
        <w:pStyle w:val="ConsPlusNormal"/>
        <w:jc w:val="right"/>
      </w:pPr>
      <w:r>
        <w:t>округа Ставропольского края</w:t>
      </w:r>
    </w:p>
    <w:p w:rsidR="007221C7" w:rsidRDefault="007221C7">
      <w:pPr>
        <w:pStyle w:val="ConsPlusNormal"/>
        <w:jc w:val="right"/>
      </w:pPr>
      <w:r>
        <w:t>Е.Н.ДЕНИСЕНКО</w:t>
      </w:r>
    </w:p>
    <w:p w:rsidR="007221C7" w:rsidRDefault="007221C7">
      <w:pPr>
        <w:pStyle w:val="ConsPlusNormal"/>
        <w:jc w:val="both"/>
      </w:pPr>
    </w:p>
    <w:p w:rsidR="007221C7" w:rsidRDefault="007221C7">
      <w:pPr>
        <w:pStyle w:val="ConsPlusNormal"/>
        <w:jc w:val="both"/>
      </w:pPr>
    </w:p>
    <w:p w:rsidR="007221C7" w:rsidRDefault="007221C7">
      <w:pPr>
        <w:pStyle w:val="ConsPlusNormal"/>
        <w:jc w:val="both"/>
      </w:pPr>
    </w:p>
    <w:p w:rsidR="007221C7" w:rsidRDefault="007221C7">
      <w:pPr>
        <w:pStyle w:val="ConsPlusNormal"/>
        <w:jc w:val="both"/>
      </w:pPr>
    </w:p>
    <w:p w:rsidR="007221C7" w:rsidRDefault="007221C7">
      <w:pPr>
        <w:pStyle w:val="ConsPlusNormal"/>
        <w:jc w:val="both"/>
      </w:pPr>
    </w:p>
    <w:p w:rsidR="007221C7" w:rsidRDefault="007221C7">
      <w:pPr>
        <w:pStyle w:val="ConsPlusNormal"/>
        <w:jc w:val="right"/>
        <w:outlineLvl w:val="1"/>
      </w:pPr>
      <w:r>
        <w:t>Приложение 1</w:t>
      </w:r>
    </w:p>
    <w:p w:rsidR="007221C7" w:rsidRDefault="007221C7">
      <w:pPr>
        <w:pStyle w:val="ConsPlusNormal"/>
        <w:jc w:val="right"/>
      </w:pPr>
      <w:r>
        <w:t>к Порядку расчета и возврата сумм</w:t>
      </w:r>
    </w:p>
    <w:p w:rsidR="007221C7" w:rsidRDefault="007221C7">
      <w:pPr>
        <w:pStyle w:val="ConsPlusNormal"/>
        <w:jc w:val="right"/>
      </w:pPr>
      <w:r>
        <w:t>инициативных платежей, подлежащих</w:t>
      </w:r>
    </w:p>
    <w:p w:rsidR="007221C7" w:rsidRDefault="007221C7">
      <w:pPr>
        <w:pStyle w:val="ConsPlusNormal"/>
        <w:jc w:val="right"/>
      </w:pPr>
      <w:r>
        <w:t>возврату лицам (в том числе организациям),</w:t>
      </w:r>
    </w:p>
    <w:p w:rsidR="007221C7" w:rsidRDefault="007221C7">
      <w:pPr>
        <w:pStyle w:val="ConsPlusNormal"/>
        <w:jc w:val="right"/>
      </w:pPr>
      <w:r>
        <w:t>осуществившим их перечисление в бюджет</w:t>
      </w:r>
    </w:p>
    <w:p w:rsidR="007221C7" w:rsidRDefault="007221C7">
      <w:pPr>
        <w:pStyle w:val="ConsPlusNormal"/>
        <w:jc w:val="right"/>
      </w:pPr>
      <w:r>
        <w:t>Петровского городского округа</w:t>
      </w:r>
    </w:p>
    <w:p w:rsidR="007221C7" w:rsidRDefault="007221C7">
      <w:pPr>
        <w:pStyle w:val="ConsPlusNormal"/>
        <w:jc w:val="right"/>
      </w:pPr>
      <w:r>
        <w:t>Ставропольского края</w:t>
      </w:r>
    </w:p>
    <w:p w:rsidR="007221C7" w:rsidRDefault="007221C7">
      <w:pPr>
        <w:pStyle w:val="ConsPlusNormal"/>
        <w:jc w:val="both"/>
      </w:pPr>
    </w:p>
    <w:p w:rsidR="007221C7" w:rsidRDefault="007221C7">
      <w:pPr>
        <w:pStyle w:val="ConsPlusNonformat"/>
        <w:jc w:val="both"/>
      </w:pPr>
      <w:bookmarkStart w:id="2" w:name="Par83"/>
      <w:bookmarkEnd w:id="2"/>
      <w:r>
        <w:t xml:space="preserve">                                УВЕДОМЛЕНИЕ</w:t>
      </w:r>
    </w:p>
    <w:p w:rsidR="007221C7" w:rsidRDefault="007221C7">
      <w:pPr>
        <w:pStyle w:val="ConsPlusNonformat"/>
        <w:jc w:val="both"/>
      </w:pPr>
      <w:r>
        <w:t xml:space="preserve">             о возврате инициативных платежей от _______ N ___</w:t>
      </w:r>
    </w:p>
    <w:p w:rsidR="007221C7" w:rsidRDefault="007221C7">
      <w:pPr>
        <w:pStyle w:val="ConsPlusNonformat"/>
        <w:jc w:val="both"/>
      </w:pPr>
    </w:p>
    <w:p w:rsidR="007221C7" w:rsidRDefault="007221C7">
      <w:pPr>
        <w:pStyle w:val="ConsPlusNonformat"/>
        <w:jc w:val="both"/>
      </w:pPr>
      <w:r>
        <w:t xml:space="preserve">    В   соответствии  с  Порядком  расчета  и  возврата  сумм  инициативных</w:t>
      </w:r>
    </w:p>
    <w:p w:rsidR="007221C7" w:rsidRDefault="007221C7">
      <w:pPr>
        <w:pStyle w:val="ConsPlusNonformat"/>
        <w:jc w:val="both"/>
      </w:pPr>
      <w:r>
        <w:t>платежей,   подлежащих   возврату   лицам   (в   том  числе  организациям),</w:t>
      </w:r>
    </w:p>
    <w:p w:rsidR="007221C7" w:rsidRDefault="007221C7">
      <w:pPr>
        <w:pStyle w:val="ConsPlusNonformat"/>
        <w:jc w:val="both"/>
      </w:pPr>
      <w:r>
        <w:t>осуществившим  их  перечисление  в  бюджет  Петровского  городского  округа</w:t>
      </w:r>
    </w:p>
    <w:p w:rsidR="007221C7" w:rsidRDefault="007221C7">
      <w:pPr>
        <w:pStyle w:val="ConsPlusNonformat"/>
        <w:jc w:val="both"/>
      </w:pPr>
      <w:r>
        <w:t>Ставропольского  края,  утвержденным  решением Совета депутатов Петровского</w:t>
      </w:r>
    </w:p>
    <w:p w:rsidR="007221C7" w:rsidRDefault="007221C7">
      <w:pPr>
        <w:pStyle w:val="ConsPlusNonformat"/>
        <w:jc w:val="both"/>
      </w:pPr>
      <w:r>
        <w:t>городского округа Ставропольского края от __________________ N ___________,</w:t>
      </w:r>
    </w:p>
    <w:p w:rsidR="007221C7" w:rsidRDefault="007221C7">
      <w:pPr>
        <w:pStyle w:val="ConsPlusNonformat"/>
        <w:jc w:val="both"/>
      </w:pPr>
      <w:r>
        <w:t>главный   администратор   доходов  бюджета  Петровского  городского  округа</w:t>
      </w:r>
    </w:p>
    <w:p w:rsidR="007221C7" w:rsidRDefault="007221C7">
      <w:pPr>
        <w:pStyle w:val="ConsPlusNonformat"/>
        <w:jc w:val="both"/>
      </w:pPr>
      <w:r>
        <w:t>Ставропольского края</w:t>
      </w:r>
    </w:p>
    <w:p w:rsidR="007221C7" w:rsidRDefault="007221C7">
      <w:pPr>
        <w:pStyle w:val="ConsPlusNonformat"/>
        <w:jc w:val="both"/>
      </w:pPr>
      <w:r>
        <w:t>___________________________________________________________________________</w:t>
      </w:r>
    </w:p>
    <w:p w:rsidR="007221C7" w:rsidRDefault="007221C7">
      <w:pPr>
        <w:pStyle w:val="ConsPlusNonformat"/>
        <w:jc w:val="both"/>
      </w:pPr>
      <w:r>
        <w:t xml:space="preserve">               (наименование главного администратора доходов</w:t>
      </w:r>
    </w:p>
    <w:p w:rsidR="007221C7" w:rsidRDefault="007221C7">
      <w:pPr>
        <w:pStyle w:val="ConsPlusNonformat"/>
        <w:jc w:val="both"/>
      </w:pPr>
      <w:r>
        <w:t xml:space="preserve">                   бюджета Петровского городского округа</w:t>
      </w:r>
    </w:p>
    <w:p w:rsidR="007221C7" w:rsidRDefault="007221C7">
      <w:pPr>
        <w:pStyle w:val="ConsPlusNonformat"/>
        <w:jc w:val="both"/>
      </w:pPr>
      <w:r>
        <w:t xml:space="preserve">                           Ставропольского края)</w:t>
      </w:r>
    </w:p>
    <w:p w:rsidR="007221C7" w:rsidRDefault="007221C7">
      <w:pPr>
        <w:pStyle w:val="ConsPlusNonformat"/>
        <w:jc w:val="both"/>
      </w:pPr>
      <w:r>
        <w:t>уведомляет  о  возможности  обратиться  с  заявлением  о  возврате денежных</w:t>
      </w:r>
    </w:p>
    <w:p w:rsidR="007221C7" w:rsidRDefault="007221C7">
      <w:pPr>
        <w:pStyle w:val="ConsPlusNonformat"/>
        <w:jc w:val="both"/>
      </w:pPr>
      <w:r>
        <w:t>средств в сумме ________________ (________________________________) рублей,</w:t>
      </w:r>
    </w:p>
    <w:p w:rsidR="007221C7" w:rsidRDefault="007221C7">
      <w:pPr>
        <w:pStyle w:val="ConsPlusNonformat"/>
        <w:jc w:val="both"/>
      </w:pPr>
      <w:r>
        <w:t xml:space="preserve">                (сумма в рублях)  (значение суммы прописью в рублях)</w:t>
      </w:r>
    </w:p>
    <w:p w:rsidR="007221C7" w:rsidRDefault="007221C7">
      <w:pPr>
        <w:pStyle w:val="ConsPlusNonformat"/>
        <w:jc w:val="both"/>
      </w:pPr>
      <w:r>
        <w:t>внесенных  в  качестве  инициативного  платежа  на реализацию инициативного</w:t>
      </w:r>
    </w:p>
    <w:p w:rsidR="007221C7" w:rsidRDefault="007221C7">
      <w:pPr>
        <w:pStyle w:val="ConsPlusNonformat"/>
        <w:jc w:val="both"/>
      </w:pPr>
      <w:r>
        <w:t>проекта __________________________________________________________________,</w:t>
      </w:r>
    </w:p>
    <w:p w:rsidR="007221C7" w:rsidRDefault="007221C7">
      <w:pPr>
        <w:pStyle w:val="ConsPlusNonformat"/>
        <w:jc w:val="both"/>
      </w:pPr>
      <w:r>
        <w:t xml:space="preserve">                       (наименование инициативного проекта)</w:t>
      </w:r>
    </w:p>
    <w:p w:rsidR="007221C7" w:rsidRDefault="007221C7">
      <w:pPr>
        <w:pStyle w:val="ConsPlusNonformat"/>
        <w:jc w:val="both"/>
      </w:pPr>
      <w:r>
        <w:t>в связи с ________________________________________________________________.</w:t>
      </w:r>
    </w:p>
    <w:p w:rsidR="007221C7" w:rsidRDefault="007221C7">
      <w:pPr>
        <w:pStyle w:val="ConsPlusNonformat"/>
        <w:jc w:val="both"/>
      </w:pPr>
      <w:r>
        <w:t xml:space="preserve">                     (причина возврата инициативных платежей:</w:t>
      </w:r>
    </w:p>
    <w:p w:rsidR="007221C7" w:rsidRDefault="007221C7">
      <w:pPr>
        <w:pStyle w:val="ConsPlusNonformat"/>
        <w:jc w:val="both"/>
      </w:pPr>
      <w:r>
        <w:t xml:space="preserve">              проект не реализован либо наличие остатка инициативных</w:t>
      </w:r>
    </w:p>
    <w:p w:rsidR="007221C7" w:rsidRDefault="007221C7">
      <w:pPr>
        <w:pStyle w:val="ConsPlusNonformat"/>
        <w:jc w:val="both"/>
      </w:pPr>
      <w:r>
        <w:t xml:space="preserve">                      платежей по итогам реализации проекта)</w:t>
      </w:r>
    </w:p>
    <w:p w:rsidR="007221C7" w:rsidRDefault="007221C7">
      <w:pPr>
        <w:pStyle w:val="ConsPlusNonformat"/>
        <w:jc w:val="both"/>
      </w:pPr>
    </w:p>
    <w:p w:rsidR="007221C7" w:rsidRDefault="007221C7">
      <w:pPr>
        <w:pStyle w:val="ConsPlusNonformat"/>
        <w:jc w:val="both"/>
      </w:pPr>
      <w:r>
        <w:t>Руководитель</w:t>
      </w:r>
    </w:p>
    <w:p w:rsidR="007221C7" w:rsidRDefault="007221C7">
      <w:pPr>
        <w:pStyle w:val="ConsPlusNonformat"/>
        <w:jc w:val="both"/>
      </w:pPr>
      <w:r>
        <w:t>главного администратора доходов</w:t>
      </w:r>
    </w:p>
    <w:p w:rsidR="007221C7" w:rsidRDefault="007221C7">
      <w:pPr>
        <w:pStyle w:val="ConsPlusNonformat"/>
        <w:jc w:val="both"/>
      </w:pPr>
      <w:r>
        <w:t>бюджета Петровского городского</w:t>
      </w:r>
    </w:p>
    <w:p w:rsidR="007221C7" w:rsidRDefault="007221C7">
      <w:pPr>
        <w:pStyle w:val="ConsPlusNonformat"/>
        <w:jc w:val="both"/>
      </w:pPr>
      <w:r>
        <w:t>округа Ставропольского края     _______________ (_________________________)</w:t>
      </w:r>
    </w:p>
    <w:p w:rsidR="007221C7" w:rsidRDefault="007221C7">
      <w:pPr>
        <w:pStyle w:val="ConsPlusNonformat"/>
        <w:jc w:val="both"/>
      </w:pPr>
      <w:r>
        <w:t xml:space="preserve">                                   (подпись)       (расшифровка подписи)</w:t>
      </w:r>
    </w:p>
    <w:p w:rsidR="007221C7" w:rsidRDefault="007221C7">
      <w:pPr>
        <w:pStyle w:val="ConsPlusNonformat"/>
        <w:jc w:val="both"/>
      </w:pPr>
      <w:r>
        <w:t>М.П.</w:t>
      </w:r>
    </w:p>
    <w:p w:rsidR="007221C7" w:rsidRDefault="007221C7">
      <w:pPr>
        <w:pStyle w:val="ConsPlusNormal"/>
        <w:jc w:val="both"/>
      </w:pPr>
    </w:p>
    <w:p w:rsidR="007221C7" w:rsidRDefault="007221C7">
      <w:pPr>
        <w:pStyle w:val="ConsPlusNormal"/>
        <w:jc w:val="both"/>
      </w:pPr>
    </w:p>
    <w:p w:rsidR="007221C7" w:rsidRDefault="007221C7">
      <w:pPr>
        <w:pStyle w:val="ConsPlusNormal"/>
        <w:jc w:val="both"/>
      </w:pPr>
    </w:p>
    <w:p w:rsidR="007221C7" w:rsidRDefault="007221C7">
      <w:pPr>
        <w:pStyle w:val="ConsPlusNormal"/>
        <w:jc w:val="both"/>
      </w:pPr>
    </w:p>
    <w:p w:rsidR="007221C7" w:rsidRDefault="007221C7">
      <w:pPr>
        <w:pStyle w:val="ConsPlusNormal"/>
        <w:jc w:val="both"/>
      </w:pPr>
    </w:p>
    <w:p w:rsidR="007221C7" w:rsidRDefault="007221C7">
      <w:pPr>
        <w:pStyle w:val="ConsPlusNormal"/>
        <w:jc w:val="right"/>
        <w:outlineLvl w:val="1"/>
      </w:pPr>
      <w:r>
        <w:t>Приложение 2</w:t>
      </w:r>
    </w:p>
    <w:p w:rsidR="007221C7" w:rsidRDefault="007221C7">
      <w:pPr>
        <w:pStyle w:val="ConsPlusNormal"/>
        <w:jc w:val="right"/>
      </w:pPr>
      <w:r>
        <w:t>к Порядку расчета и возврата сумм</w:t>
      </w:r>
    </w:p>
    <w:p w:rsidR="007221C7" w:rsidRDefault="007221C7">
      <w:pPr>
        <w:pStyle w:val="ConsPlusNormal"/>
        <w:jc w:val="right"/>
      </w:pPr>
      <w:r>
        <w:t>инициативных платежей, подлежащих возврату</w:t>
      </w:r>
    </w:p>
    <w:p w:rsidR="007221C7" w:rsidRDefault="007221C7">
      <w:pPr>
        <w:pStyle w:val="ConsPlusNormal"/>
        <w:jc w:val="right"/>
      </w:pPr>
      <w:r>
        <w:lastRenderedPageBreak/>
        <w:t>лицам (в том числе организациям),</w:t>
      </w:r>
    </w:p>
    <w:p w:rsidR="007221C7" w:rsidRDefault="007221C7">
      <w:pPr>
        <w:pStyle w:val="ConsPlusNormal"/>
        <w:jc w:val="right"/>
      </w:pPr>
      <w:r>
        <w:t>осуществившим их перечисление в бюджет</w:t>
      </w:r>
    </w:p>
    <w:p w:rsidR="007221C7" w:rsidRDefault="007221C7">
      <w:pPr>
        <w:pStyle w:val="ConsPlusNormal"/>
        <w:jc w:val="right"/>
      </w:pPr>
      <w:r>
        <w:t>Петровского городского округа</w:t>
      </w:r>
    </w:p>
    <w:p w:rsidR="007221C7" w:rsidRDefault="007221C7">
      <w:pPr>
        <w:pStyle w:val="ConsPlusNormal"/>
        <w:jc w:val="right"/>
      </w:pPr>
      <w:r>
        <w:t>Ставропольского края</w:t>
      </w:r>
    </w:p>
    <w:p w:rsidR="007221C7" w:rsidRDefault="007221C7">
      <w:pPr>
        <w:pStyle w:val="ConsPlusNormal"/>
        <w:jc w:val="both"/>
      </w:pPr>
    </w:p>
    <w:p w:rsidR="007221C7" w:rsidRDefault="007221C7">
      <w:pPr>
        <w:pStyle w:val="ConsPlusNonformat"/>
        <w:jc w:val="both"/>
      </w:pPr>
      <w:r>
        <w:t xml:space="preserve">                                                      Руководителю главного</w:t>
      </w:r>
    </w:p>
    <w:p w:rsidR="007221C7" w:rsidRDefault="007221C7">
      <w:pPr>
        <w:pStyle w:val="ConsPlusNonformat"/>
        <w:jc w:val="both"/>
      </w:pPr>
      <w:r>
        <w:t xml:space="preserve">                                             администратора доходов бюджета</w:t>
      </w:r>
    </w:p>
    <w:p w:rsidR="007221C7" w:rsidRDefault="007221C7">
      <w:pPr>
        <w:pStyle w:val="ConsPlusNonformat"/>
        <w:jc w:val="both"/>
      </w:pPr>
      <w:r>
        <w:t xml:space="preserve">                                              Петровского городского округа</w:t>
      </w:r>
    </w:p>
    <w:p w:rsidR="007221C7" w:rsidRDefault="007221C7">
      <w:pPr>
        <w:pStyle w:val="ConsPlusNonformat"/>
        <w:jc w:val="both"/>
      </w:pPr>
      <w:r>
        <w:t xml:space="preserve">                                                       Ставропольского края</w:t>
      </w:r>
    </w:p>
    <w:p w:rsidR="007221C7" w:rsidRDefault="007221C7">
      <w:pPr>
        <w:pStyle w:val="ConsPlusNonformat"/>
        <w:jc w:val="both"/>
      </w:pPr>
      <w:r>
        <w:t xml:space="preserve">                                             ______________________________</w:t>
      </w:r>
    </w:p>
    <w:p w:rsidR="007221C7" w:rsidRDefault="007221C7">
      <w:pPr>
        <w:pStyle w:val="ConsPlusNonformat"/>
        <w:jc w:val="both"/>
      </w:pPr>
      <w:r>
        <w:t xml:space="preserve">                                                 (наименование главного</w:t>
      </w:r>
    </w:p>
    <w:p w:rsidR="007221C7" w:rsidRDefault="007221C7">
      <w:pPr>
        <w:pStyle w:val="ConsPlusNonformat"/>
        <w:jc w:val="both"/>
      </w:pPr>
      <w:r>
        <w:t xml:space="preserve">                                             администратора доходов бюджета</w:t>
      </w:r>
    </w:p>
    <w:p w:rsidR="007221C7" w:rsidRDefault="007221C7">
      <w:pPr>
        <w:pStyle w:val="ConsPlusNonformat"/>
        <w:jc w:val="both"/>
      </w:pPr>
      <w:r>
        <w:t xml:space="preserve">                                              Петровского городского округа</w:t>
      </w:r>
    </w:p>
    <w:p w:rsidR="007221C7" w:rsidRDefault="007221C7">
      <w:pPr>
        <w:pStyle w:val="ConsPlusNonformat"/>
        <w:jc w:val="both"/>
      </w:pPr>
      <w:r>
        <w:t xml:space="preserve">                                                   Ставропольского края)</w:t>
      </w:r>
    </w:p>
    <w:p w:rsidR="007221C7" w:rsidRDefault="007221C7">
      <w:pPr>
        <w:pStyle w:val="ConsPlusNonformat"/>
        <w:jc w:val="both"/>
      </w:pPr>
      <w:r>
        <w:t xml:space="preserve">                                             от ___________________________</w:t>
      </w:r>
    </w:p>
    <w:p w:rsidR="007221C7" w:rsidRDefault="007221C7">
      <w:pPr>
        <w:pStyle w:val="ConsPlusNonformat"/>
        <w:jc w:val="both"/>
      </w:pPr>
      <w:r>
        <w:t xml:space="preserve">                                                 (Ф.И.О. либо наименование</w:t>
      </w:r>
    </w:p>
    <w:p w:rsidR="007221C7" w:rsidRDefault="007221C7">
      <w:pPr>
        <w:pStyle w:val="ConsPlusNonformat"/>
        <w:jc w:val="both"/>
      </w:pPr>
      <w:r>
        <w:t xml:space="preserve">                                                лица, внесшего инициативный</w:t>
      </w:r>
    </w:p>
    <w:p w:rsidR="007221C7" w:rsidRDefault="007221C7">
      <w:pPr>
        <w:pStyle w:val="ConsPlusNonformat"/>
        <w:jc w:val="both"/>
      </w:pPr>
      <w:r>
        <w:t xml:space="preserve">                                                  платеж, почтовый адрес)</w:t>
      </w:r>
    </w:p>
    <w:p w:rsidR="007221C7" w:rsidRDefault="007221C7">
      <w:pPr>
        <w:pStyle w:val="ConsPlusNonformat"/>
        <w:jc w:val="both"/>
      </w:pPr>
    </w:p>
    <w:p w:rsidR="007221C7" w:rsidRDefault="007221C7">
      <w:pPr>
        <w:pStyle w:val="ConsPlusNonformat"/>
        <w:jc w:val="both"/>
      </w:pPr>
      <w:bookmarkStart w:id="3" w:name="Par141"/>
      <w:bookmarkEnd w:id="3"/>
      <w:r>
        <w:t xml:space="preserve">                                 ЗАЯВЛЕНИЕ</w:t>
      </w:r>
    </w:p>
    <w:p w:rsidR="007221C7" w:rsidRDefault="007221C7">
      <w:pPr>
        <w:pStyle w:val="ConsPlusNonformat"/>
        <w:jc w:val="both"/>
      </w:pPr>
      <w:r>
        <w:t xml:space="preserve">             о возврате денежных средств, внесенных в качестве</w:t>
      </w:r>
    </w:p>
    <w:p w:rsidR="007221C7" w:rsidRDefault="007221C7">
      <w:pPr>
        <w:pStyle w:val="ConsPlusNonformat"/>
        <w:jc w:val="both"/>
      </w:pPr>
      <w:r>
        <w:t xml:space="preserve">                           инициативного платежа</w:t>
      </w:r>
    </w:p>
    <w:p w:rsidR="007221C7" w:rsidRDefault="007221C7">
      <w:pPr>
        <w:pStyle w:val="ConsPlusNonformat"/>
        <w:jc w:val="both"/>
      </w:pPr>
    </w:p>
    <w:p w:rsidR="007221C7" w:rsidRDefault="007221C7">
      <w:pPr>
        <w:pStyle w:val="ConsPlusNonformat"/>
        <w:jc w:val="both"/>
      </w:pPr>
      <w:r>
        <w:t xml:space="preserve">    На   основании  уведомления  главного  администратора  доходов  бюджета</w:t>
      </w:r>
    </w:p>
    <w:p w:rsidR="007221C7" w:rsidRDefault="007221C7">
      <w:pPr>
        <w:pStyle w:val="ConsPlusNonformat"/>
        <w:jc w:val="both"/>
      </w:pPr>
      <w:r>
        <w:t>Петровского городского округа Ставропольского края</w:t>
      </w:r>
    </w:p>
    <w:p w:rsidR="007221C7" w:rsidRDefault="007221C7">
      <w:pPr>
        <w:pStyle w:val="ConsPlusNonformat"/>
        <w:jc w:val="both"/>
      </w:pPr>
      <w:r>
        <w:t>___________________________________________________________________________</w:t>
      </w:r>
    </w:p>
    <w:p w:rsidR="007221C7" w:rsidRDefault="007221C7">
      <w:pPr>
        <w:pStyle w:val="ConsPlusNonformat"/>
        <w:jc w:val="both"/>
      </w:pPr>
      <w:r>
        <w:t xml:space="preserve">           (наименование главного администратора доходов бюджета</w:t>
      </w:r>
    </w:p>
    <w:p w:rsidR="007221C7" w:rsidRDefault="007221C7">
      <w:pPr>
        <w:pStyle w:val="ConsPlusNonformat"/>
        <w:jc w:val="both"/>
      </w:pPr>
      <w:r>
        <w:t xml:space="preserve">            Петровского городского округа Ставропольского края)</w:t>
      </w:r>
    </w:p>
    <w:p w:rsidR="007221C7" w:rsidRDefault="007221C7">
      <w:pPr>
        <w:pStyle w:val="ConsPlusNonformat"/>
        <w:jc w:val="both"/>
      </w:pPr>
      <w:r>
        <w:t>от  __________  г.  N  ___  о  возврате инициативных платежей прошу вернуть</w:t>
      </w:r>
    </w:p>
    <w:p w:rsidR="007221C7" w:rsidRDefault="007221C7">
      <w:pPr>
        <w:pStyle w:val="ConsPlusNonformat"/>
        <w:jc w:val="both"/>
      </w:pPr>
      <w:r>
        <w:t>денежные средства в сумме _____________ (_________________________________)</w:t>
      </w:r>
    </w:p>
    <w:p w:rsidR="007221C7" w:rsidRDefault="007221C7">
      <w:pPr>
        <w:pStyle w:val="ConsPlusNonformat"/>
        <w:jc w:val="both"/>
      </w:pPr>
      <w:r>
        <w:t xml:space="preserve">                        (сумма в рублях) (значение суммы прописью в рублях)</w:t>
      </w:r>
    </w:p>
    <w:p w:rsidR="007221C7" w:rsidRDefault="007221C7">
      <w:pPr>
        <w:pStyle w:val="ConsPlusNonformat"/>
        <w:jc w:val="both"/>
      </w:pPr>
      <w:r>
        <w:t>рублей,   внесенные   в   качестве  инициативного  платежа,  на  реализацию</w:t>
      </w:r>
    </w:p>
    <w:p w:rsidR="007221C7" w:rsidRDefault="007221C7">
      <w:pPr>
        <w:pStyle w:val="ConsPlusNonformat"/>
        <w:jc w:val="both"/>
      </w:pPr>
      <w:r>
        <w:t>инициативного проекта _____________________________________________________</w:t>
      </w:r>
    </w:p>
    <w:p w:rsidR="007221C7" w:rsidRDefault="007221C7">
      <w:pPr>
        <w:pStyle w:val="ConsPlusNonformat"/>
        <w:jc w:val="both"/>
      </w:pPr>
      <w:r>
        <w:t>__________________________________________________________________________,</w:t>
      </w:r>
    </w:p>
    <w:p w:rsidR="007221C7" w:rsidRDefault="007221C7">
      <w:pPr>
        <w:pStyle w:val="ConsPlusNonformat"/>
        <w:jc w:val="both"/>
      </w:pPr>
      <w:r>
        <w:t xml:space="preserve">                    (наименование инициативного проекта)</w:t>
      </w:r>
    </w:p>
    <w:p w:rsidR="007221C7" w:rsidRDefault="007221C7">
      <w:pPr>
        <w:pStyle w:val="ConsPlusNonformat"/>
        <w:jc w:val="both"/>
      </w:pPr>
      <w:r>
        <w:t>в связи с ________________________________________________________________.</w:t>
      </w:r>
    </w:p>
    <w:p w:rsidR="007221C7" w:rsidRDefault="007221C7">
      <w:pPr>
        <w:pStyle w:val="ConsPlusNonformat"/>
        <w:jc w:val="both"/>
      </w:pPr>
      <w:r>
        <w:t xml:space="preserve">                     (причина возврата инициативных платежей:</w:t>
      </w:r>
    </w:p>
    <w:p w:rsidR="007221C7" w:rsidRDefault="007221C7">
      <w:pPr>
        <w:pStyle w:val="ConsPlusNonformat"/>
        <w:jc w:val="both"/>
      </w:pPr>
      <w:r>
        <w:t xml:space="preserve">              проект не реализован либо наличие остатка инициативных</w:t>
      </w:r>
    </w:p>
    <w:p w:rsidR="007221C7" w:rsidRDefault="007221C7">
      <w:pPr>
        <w:pStyle w:val="ConsPlusNonformat"/>
        <w:jc w:val="both"/>
      </w:pPr>
      <w:r>
        <w:t xml:space="preserve">                       платежей по итогам реализации проекта)</w:t>
      </w:r>
    </w:p>
    <w:p w:rsidR="007221C7" w:rsidRDefault="007221C7">
      <w:pPr>
        <w:pStyle w:val="ConsPlusNonformat"/>
        <w:jc w:val="both"/>
      </w:pPr>
      <w:r>
        <w:t xml:space="preserve">    К заявлению прилагаю:</w:t>
      </w:r>
    </w:p>
    <w:p w:rsidR="007221C7" w:rsidRDefault="007221C7">
      <w:pPr>
        <w:pStyle w:val="ConsPlusNonformat"/>
        <w:jc w:val="both"/>
      </w:pPr>
      <w:r>
        <w:t xml:space="preserve">    а)  копии  платежных  документов,  подтверждающих внесение инициативных</w:t>
      </w:r>
    </w:p>
    <w:p w:rsidR="007221C7" w:rsidRDefault="007221C7">
      <w:pPr>
        <w:pStyle w:val="ConsPlusNonformat"/>
        <w:jc w:val="both"/>
      </w:pPr>
      <w:r>
        <w:t>платежей (с предъявлением подлинника);</w:t>
      </w:r>
    </w:p>
    <w:p w:rsidR="007221C7" w:rsidRDefault="007221C7">
      <w:pPr>
        <w:pStyle w:val="ConsPlusNonformat"/>
        <w:jc w:val="both"/>
      </w:pPr>
      <w:r>
        <w:t xml:space="preserve">    б)   сведения   о  банковских  реквизитах  счета,  на  который  следует</w:t>
      </w:r>
    </w:p>
    <w:p w:rsidR="007221C7" w:rsidRDefault="007221C7">
      <w:pPr>
        <w:pStyle w:val="ConsPlusNonformat"/>
        <w:jc w:val="both"/>
      </w:pPr>
      <w:r>
        <w:t>осуществить возврат инициативного платежа;</w:t>
      </w:r>
    </w:p>
    <w:p w:rsidR="007221C7" w:rsidRDefault="007221C7">
      <w:pPr>
        <w:pStyle w:val="ConsPlusNonformat"/>
        <w:jc w:val="both"/>
      </w:pPr>
      <w:r>
        <w:t xml:space="preserve">    в)  </w:t>
      </w:r>
      <w:hyperlink w:anchor="Par184" w:tooltip="                                  СОГЛАСИЕ" w:history="1">
        <w:r>
          <w:rPr>
            <w:color w:val="0000FF"/>
          </w:rPr>
          <w:t>согласие</w:t>
        </w:r>
      </w:hyperlink>
      <w:r>
        <w:t xml:space="preserve">  на  обработку персональных данных согласно Приложению 3 к</w:t>
      </w:r>
    </w:p>
    <w:p w:rsidR="007221C7" w:rsidRDefault="007221C7">
      <w:pPr>
        <w:pStyle w:val="ConsPlusNonformat"/>
        <w:jc w:val="both"/>
      </w:pPr>
      <w:r>
        <w:t>настоящему Порядку (в случае если заявитель является физическим лицом).</w:t>
      </w:r>
    </w:p>
    <w:p w:rsidR="007221C7" w:rsidRDefault="007221C7">
      <w:pPr>
        <w:pStyle w:val="ConsPlusNonformat"/>
        <w:jc w:val="both"/>
      </w:pPr>
    </w:p>
    <w:p w:rsidR="007221C7" w:rsidRDefault="007221C7">
      <w:pPr>
        <w:pStyle w:val="ConsPlusNonformat"/>
        <w:jc w:val="both"/>
      </w:pPr>
      <w:r>
        <w:t xml:space="preserve">    "___" _____________ 20__ г. ________________ __________________________</w:t>
      </w:r>
    </w:p>
    <w:p w:rsidR="007221C7" w:rsidRDefault="007221C7">
      <w:pPr>
        <w:pStyle w:val="ConsPlusNonformat"/>
        <w:jc w:val="both"/>
      </w:pPr>
      <w:r>
        <w:t xml:space="preserve">                                   (подпись)      (расшифровка подписи)</w:t>
      </w:r>
    </w:p>
    <w:p w:rsidR="007221C7" w:rsidRDefault="007221C7">
      <w:pPr>
        <w:pStyle w:val="ConsPlusNormal"/>
        <w:jc w:val="both"/>
      </w:pPr>
    </w:p>
    <w:p w:rsidR="007221C7" w:rsidRDefault="007221C7">
      <w:pPr>
        <w:pStyle w:val="ConsPlusNormal"/>
        <w:jc w:val="both"/>
      </w:pPr>
    </w:p>
    <w:p w:rsidR="007221C7" w:rsidRDefault="007221C7">
      <w:pPr>
        <w:pStyle w:val="ConsPlusNormal"/>
        <w:jc w:val="both"/>
      </w:pPr>
    </w:p>
    <w:p w:rsidR="007221C7" w:rsidRDefault="007221C7">
      <w:pPr>
        <w:pStyle w:val="ConsPlusNormal"/>
        <w:jc w:val="both"/>
      </w:pPr>
    </w:p>
    <w:p w:rsidR="007221C7" w:rsidRDefault="007221C7">
      <w:pPr>
        <w:pStyle w:val="ConsPlusNormal"/>
        <w:jc w:val="both"/>
      </w:pPr>
    </w:p>
    <w:p w:rsidR="007221C7" w:rsidRDefault="007221C7">
      <w:pPr>
        <w:pStyle w:val="ConsPlusNormal"/>
        <w:jc w:val="right"/>
        <w:outlineLvl w:val="1"/>
      </w:pPr>
      <w:r>
        <w:t>Приложение 3</w:t>
      </w:r>
    </w:p>
    <w:p w:rsidR="007221C7" w:rsidRDefault="007221C7">
      <w:pPr>
        <w:pStyle w:val="ConsPlusNormal"/>
        <w:jc w:val="right"/>
      </w:pPr>
      <w:r>
        <w:t>к Порядку расчета и возврата сумм</w:t>
      </w:r>
    </w:p>
    <w:p w:rsidR="007221C7" w:rsidRDefault="007221C7">
      <w:pPr>
        <w:pStyle w:val="ConsPlusNormal"/>
        <w:jc w:val="right"/>
      </w:pPr>
      <w:r>
        <w:t>инициативных платежей, подлежащих возврату</w:t>
      </w:r>
    </w:p>
    <w:p w:rsidR="007221C7" w:rsidRDefault="007221C7">
      <w:pPr>
        <w:pStyle w:val="ConsPlusNormal"/>
        <w:jc w:val="right"/>
      </w:pPr>
      <w:r>
        <w:lastRenderedPageBreak/>
        <w:t>лицам (в том числе организациям),</w:t>
      </w:r>
    </w:p>
    <w:p w:rsidR="007221C7" w:rsidRDefault="007221C7">
      <w:pPr>
        <w:pStyle w:val="ConsPlusNormal"/>
        <w:jc w:val="right"/>
      </w:pPr>
      <w:r>
        <w:t>осуществившим их перечисление в бюджет</w:t>
      </w:r>
    </w:p>
    <w:p w:rsidR="007221C7" w:rsidRDefault="007221C7">
      <w:pPr>
        <w:pStyle w:val="ConsPlusNormal"/>
        <w:jc w:val="right"/>
      </w:pPr>
      <w:r>
        <w:t>Петровского городского округа</w:t>
      </w:r>
    </w:p>
    <w:p w:rsidR="007221C7" w:rsidRDefault="007221C7">
      <w:pPr>
        <w:pStyle w:val="ConsPlusNormal"/>
        <w:jc w:val="right"/>
      </w:pPr>
      <w:r>
        <w:t>Ставропольского края</w:t>
      </w:r>
    </w:p>
    <w:p w:rsidR="007221C7" w:rsidRDefault="007221C7">
      <w:pPr>
        <w:pStyle w:val="ConsPlusNormal"/>
        <w:jc w:val="both"/>
      </w:pPr>
    </w:p>
    <w:p w:rsidR="007221C7" w:rsidRDefault="007221C7">
      <w:pPr>
        <w:pStyle w:val="ConsPlusNonformat"/>
        <w:jc w:val="both"/>
      </w:pPr>
      <w:bookmarkStart w:id="4" w:name="Par184"/>
      <w:bookmarkEnd w:id="4"/>
      <w:r>
        <w:t xml:space="preserve">                                  СОГЛАСИЕ</w:t>
      </w:r>
    </w:p>
    <w:p w:rsidR="007221C7" w:rsidRDefault="007221C7">
      <w:pPr>
        <w:pStyle w:val="ConsPlusNonformat"/>
        <w:jc w:val="both"/>
      </w:pPr>
      <w:r>
        <w:t xml:space="preserve">                      на обработку персональных данных</w:t>
      </w:r>
    </w:p>
    <w:p w:rsidR="007221C7" w:rsidRDefault="007221C7">
      <w:pPr>
        <w:pStyle w:val="ConsPlusNonformat"/>
        <w:jc w:val="both"/>
      </w:pPr>
    </w:p>
    <w:p w:rsidR="007221C7" w:rsidRDefault="007221C7">
      <w:pPr>
        <w:pStyle w:val="ConsPlusNonformat"/>
        <w:jc w:val="both"/>
      </w:pPr>
      <w:r>
        <w:t xml:space="preserve">    Я, ___________________________________________________________________,</w:t>
      </w:r>
    </w:p>
    <w:p w:rsidR="007221C7" w:rsidRDefault="007221C7">
      <w:pPr>
        <w:pStyle w:val="ConsPlusNonformat"/>
        <w:jc w:val="both"/>
      </w:pPr>
      <w:r>
        <w:t xml:space="preserve">             (фамилия, имя, отчество субъекта персональных данных)</w:t>
      </w:r>
    </w:p>
    <w:p w:rsidR="007221C7" w:rsidRDefault="007221C7">
      <w:pPr>
        <w:pStyle w:val="ConsPlusNonformat"/>
        <w:jc w:val="both"/>
      </w:pPr>
      <w:r>
        <w:t xml:space="preserve">в  соответствии  с  </w:t>
      </w:r>
      <w:hyperlink r:id="rId9" w:tooltip="Федеральный закон от 27.07.2006 N 152-ФЗ (ред. от 02.07.2021) &quot;О персональных данных&quot;{КонсультантПлюс}" w:history="1">
        <w:r>
          <w:rPr>
            <w:color w:val="0000FF"/>
          </w:rPr>
          <w:t>пунктом  4 статьи 9</w:t>
        </w:r>
      </w:hyperlink>
      <w:r>
        <w:t xml:space="preserve"> Федерального закона от 27 июля 2006</w:t>
      </w:r>
    </w:p>
    <w:p w:rsidR="007221C7" w:rsidRDefault="007221C7">
      <w:pPr>
        <w:pStyle w:val="ConsPlusNonformat"/>
        <w:jc w:val="both"/>
      </w:pPr>
      <w:r>
        <w:t>года N 152-ФЗ "О персональных данных", зарегистрирован по адресу:</w:t>
      </w:r>
    </w:p>
    <w:p w:rsidR="007221C7" w:rsidRDefault="007221C7">
      <w:pPr>
        <w:pStyle w:val="ConsPlusNonformat"/>
        <w:jc w:val="both"/>
      </w:pPr>
      <w:r>
        <w:t>__________________________________________________________________________,</w:t>
      </w:r>
    </w:p>
    <w:p w:rsidR="007221C7" w:rsidRDefault="007221C7">
      <w:pPr>
        <w:pStyle w:val="ConsPlusNonformat"/>
        <w:jc w:val="both"/>
      </w:pPr>
      <w:r>
        <w:t>документ, удостоверяющий личность: ________________________________________</w:t>
      </w:r>
    </w:p>
    <w:p w:rsidR="007221C7" w:rsidRDefault="007221C7">
      <w:pPr>
        <w:pStyle w:val="ConsPlusNonformat"/>
        <w:jc w:val="both"/>
      </w:pPr>
      <w:r>
        <w:t>__________________________________________________________________________,</w:t>
      </w:r>
    </w:p>
    <w:p w:rsidR="007221C7" w:rsidRDefault="007221C7">
      <w:pPr>
        <w:pStyle w:val="ConsPlusNonformat"/>
        <w:jc w:val="both"/>
      </w:pPr>
      <w:r>
        <w:t xml:space="preserve">                (наименование документа, N, сведения о дате,</w:t>
      </w:r>
    </w:p>
    <w:p w:rsidR="007221C7" w:rsidRDefault="007221C7">
      <w:pPr>
        <w:pStyle w:val="ConsPlusNonformat"/>
        <w:jc w:val="both"/>
      </w:pPr>
      <w:r>
        <w:t xml:space="preserve">                  выдачи документа и выдавшем его органе)</w:t>
      </w:r>
    </w:p>
    <w:p w:rsidR="007221C7" w:rsidRDefault="007221C7">
      <w:pPr>
        <w:pStyle w:val="ConsPlusNonformat"/>
        <w:jc w:val="both"/>
      </w:pPr>
      <w:r>
        <w:t>в   целях  осуществления  возврата  инициативного  платежа,  внесенного  на</w:t>
      </w:r>
    </w:p>
    <w:p w:rsidR="007221C7" w:rsidRDefault="007221C7">
      <w:pPr>
        <w:pStyle w:val="ConsPlusNonformat"/>
        <w:jc w:val="both"/>
      </w:pPr>
      <w:r>
        <w:t>реализацию инициативного проекта, даю согласие на обработку</w:t>
      </w:r>
    </w:p>
    <w:p w:rsidR="007221C7" w:rsidRDefault="007221C7">
      <w:pPr>
        <w:pStyle w:val="ConsPlusNonformat"/>
        <w:jc w:val="both"/>
      </w:pPr>
      <w:r>
        <w:t>__________________________________________________________________________,</w:t>
      </w:r>
    </w:p>
    <w:p w:rsidR="007221C7" w:rsidRDefault="007221C7">
      <w:pPr>
        <w:pStyle w:val="ConsPlusNonformat"/>
        <w:jc w:val="both"/>
      </w:pPr>
      <w:r>
        <w:t xml:space="preserve">           (наименование главного администратора доходов бюджета</w:t>
      </w:r>
    </w:p>
    <w:p w:rsidR="007221C7" w:rsidRDefault="007221C7">
      <w:pPr>
        <w:pStyle w:val="ConsPlusNonformat"/>
        <w:jc w:val="both"/>
      </w:pPr>
      <w:r>
        <w:t xml:space="preserve">            Петровского городского округа Ставропольского края)</w:t>
      </w:r>
    </w:p>
    <w:p w:rsidR="007221C7" w:rsidRDefault="007221C7">
      <w:pPr>
        <w:pStyle w:val="ConsPlusNonformat"/>
        <w:jc w:val="both"/>
      </w:pPr>
      <w:r>
        <w:t>находящемуся по адресу: __________________________________________________,</w:t>
      </w:r>
    </w:p>
    <w:p w:rsidR="007221C7" w:rsidRDefault="007221C7">
      <w:pPr>
        <w:pStyle w:val="ConsPlusNonformat"/>
        <w:jc w:val="both"/>
      </w:pPr>
      <w:r>
        <w:t>на обработку моих персональных данных, а именно:</w:t>
      </w:r>
    </w:p>
    <w:p w:rsidR="007221C7" w:rsidRDefault="007221C7">
      <w:pPr>
        <w:pStyle w:val="ConsPlusNonformat"/>
        <w:jc w:val="both"/>
      </w:pPr>
      <w:r>
        <w:t>___________________________________________________________________________</w:t>
      </w:r>
    </w:p>
    <w:p w:rsidR="007221C7" w:rsidRDefault="007221C7">
      <w:pPr>
        <w:pStyle w:val="ConsPlusNonformat"/>
        <w:jc w:val="both"/>
      </w:pPr>
      <w:r>
        <w:t>__________________________________________________________________________,</w:t>
      </w:r>
    </w:p>
    <w:p w:rsidR="007221C7" w:rsidRDefault="007221C7">
      <w:pPr>
        <w:pStyle w:val="ConsPlusNonformat"/>
        <w:jc w:val="both"/>
      </w:pPr>
      <w:r>
        <w:t xml:space="preserve">            (указать перечень персональных данных, на обработку</w:t>
      </w:r>
    </w:p>
    <w:p w:rsidR="007221C7" w:rsidRDefault="007221C7">
      <w:pPr>
        <w:pStyle w:val="ConsPlusNonformat"/>
        <w:jc w:val="both"/>
      </w:pPr>
      <w:r>
        <w:t xml:space="preserve">           которых дается согласие субъекта персональных данных)</w:t>
      </w:r>
    </w:p>
    <w:p w:rsidR="007221C7" w:rsidRDefault="007221C7">
      <w:pPr>
        <w:pStyle w:val="ConsPlusNonformat"/>
        <w:jc w:val="both"/>
      </w:pPr>
      <w:r>
        <w:t xml:space="preserve">то  есть  на  совершение  действий, предусмотренных </w:t>
      </w:r>
      <w:hyperlink r:id="rId10" w:tooltip="Федеральный закон от 27.07.2006 N 152-ФЗ (ред. от 02.07.2021) &quot;О персональных данных&quot;{КонсультантПлюс}" w:history="1">
        <w:r>
          <w:rPr>
            <w:color w:val="0000FF"/>
          </w:rPr>
          <w:t>п. 3 ст. 3</w:t>
        </w:r>
      </w:hyperlink>
      <w:r>
        <w:t xml:space="preserve"> Федерального</w:t>
      </w:r>
    </w:p>
    <w:p w:rsidR="007221C7" w:rsidRDefault="007221C7">
      <w:pPr>
        <w:pStyle w:val="ConsPlusNonformat"/>
        <w:jc w:val="both"/>
      </w:pPr>
      <w:r>
        <w:t>закона от 27 июля 2006 года N 152-ФЗ "О персональных данных".</w:t>
      </w:r>
    </w:p>
    <w:p w:rsidR="007221C7" w:rsidRDefault="007221C7">
      <w:pPr>
        <w:pStyle w:val="ConsPlusNonformat"/>
        <w:jc w:val="both"/>
      </w:pPr>
      <w:r>
        <w:t xml:space="preserve">    Настоящее  согласие  действует  со  дня  его подписания до дня отзыва в</w:t>
      </w:r>
    </w:p>
    <w:p w:rsidR="007221C7" w:rsidRDefault="007221C7">
      <w:pPr>
        <w:pStyle w:val="ConsPlusNonformat"/>
        <w:jc w:val="both"/>
      </w:pPr>
      <w:r>
        <w:t>письменной форме.</w:t>
      </w:r>
    </w:p>
    <w:p w:rsidR="007221C7" w:rsidRDefault="007221C7">
      <w:pPr>
        <w:pStyle w:val="ConsPlusNonformat"/>
        <w:jc w:val="both"/>
      </w:pPr>
    </w:p>
    <w:p w:rsidR="007221C7" w:rsidRDefault="007221C7">
      <w:pPr>
        <w:pStyle w:val="ConsPlusNonformat"/>
        <w:jc w:val="both"/>
      </w:pPr>
      <w:r>
        <w:t xml:space="preserve">    "__" ________ 20__ г.</w:t>
      </w:r>
    </w:p>
    <w:p w:rsidR="007221C7" w:rsidRDefault="007221C7">
      <w:pPr>
        <w:pStyle w:val="ConsPlusNonformat"/>
        <w:jc w:val="both"/>
      </w:pPr>
    </w:p>
    <w:p w:rsidR="007221C7" w:rsidRDefault="007221C7">
      <w:pPr>
        <w:pStyle w:val="ConsPlusNonformat"/>
        <w:jc w:val="both"/>
      </w:pPr>
      <w:r>
        <w:t xml:space="preserve">    Субъект персональных данных:</w:t>
      </w:r>
    </w:p>
    <w:p w:rsidR="007221C7" w:rsidRDefault="007221C7">
      <w:pPr>
        <w:pStyle w:val="ConsPlusNonformat"/>
        <w:jc w:val="both"/>
      </w:pPr>
      <w:r>
        <w:t xml:space="preserve">    ___________/______________________</w:t>
      </w:r>
    </w:p>
    <w:p w:rsidR="007221C7" w:rsidRDefault="007221C7">
      <w:pPr>
        <w:pStyle w:val="ConsPlusNonformat"/>
        <w:jc w:val="both"/>
      </w:pPr>
      <w:r>
        <w:t xml:space="preserve">     (подпись)       (Ф.И.О.)</w:t>
      </w:r>
    </w:p>
    <w:p w:rsidR="007221C7" w:rsidRDefault="007221C7">
      <w:pPr>
        <w:pStyle w:val="ConsPlusNormal"/>
        <w:jc w:val="both"/>
      </w:pPr>
    </w:p>
    <w:p w:rsidR="007221C7" w:rsidRDefault="007221C7">
      <w:pPr>
        <w:pStyle w:val="ConsPlusNormal"/>
        <w:jc w:val="both"/>
      </w:pPr>
    </w:p>
    <w:p w:rsidR="007221C7" w:rsidRDefault="007221C7">
      <w:pPr>
        <w:pStyle w:val="ConsPlusNormal"/>
        <w:pBdr>
          <w:top w:val="single" w:sz="6" w:space="0" w:color="auto"/>
        </w:pBdr>
        <w:spacing w:before="100" w:after="100"/>
        <w:jc w:val="both"/>
        <w:rPr>
          <w:sz w:val="2"/>
          <w:szCs w:val="2"/>
        </w:rPr>
      </w:pPr>
    </w:p>
    <w:sectPr w:rsidR="007221C7">
      <w:headerReference w:type="default" r:id="rId11"/>
      <w:footerReference w:type="default" r:id="rId12"/>
      <w:pgSz w:w="11906" w:h="16838"/>
      <w:pgMar w:top="1440" w:right="567" w:bottom="1440"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E1F" w:rsidRDefault="004B6E1F">
      <w:pPr>
        <w:spacing w:after="0" w:line="240" w:lineRule="auto"/>
      </w:pPr>
      <w:r>
        <w:separator/>
      </w:r>
    </w:p>
  </w:endnote>
  <w:endnote w:type="continuationSeparator" w:id="0">
    <w:p w:rsidR="004B6E1F" w:rsidRDefault="004B6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1C7" w:rsidRDefault="007221C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7"/>
      <w:gridCol w:w="3394"/>
    </w:tblGrid>
    <w:tr w:rsidR="007221C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7221C7" w:rsidRDefault="007221C7">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7221C7" w:rsidRDefault="007221C7">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7221C7" w:rsidRDefault="007221C7">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290184">
            <w:rPr>
              <w:rFonts w:ascii="Tahoma" w:hAnsi="Tahoma" w:cs="Tahoma"/>
              <w:noProof/>
            </w:rPr>
            <w:t>1</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290184">
            <w:rPr>
              <w:rFonts w:ascii="Tahoma" w:hAnsi="Tahoma" w:cs="Tahoma"/>
              <w:noProof/>
            </w:rPr>
            <w:t>5</w:t>
          </w:r>
          <w:r>
            <w:rPr>
              <w:rFonts w:ascii="Tahoma" w:hAnsi="Tahoma" w:cs="Tahoma"/>
            </w:rPr>
            <w:fldChar w:fldCharType="end"/>
          </w:r>
        </w:p>
      </w:tc>
    </w:tr>
  </w:tbl>
  <w:p w:rsidR="007221C7" w:rsidRDefault="007221C7">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E1F" w:rsidRDefault="004B6E1F">
      <w:pPr>
        <w:spacing w:after="0" w:line="240" w:lineRule="auto"/>
      </w:pPr>
      <w:r>
        <w:separator/>
      </w:r>
    </w:p>
  </w:footnote>
  <w:footnote w:type="continuationSeparator" w:id="0">
    <w:p w:rsidR="004B6E1F" w:rsidRDefault="004B6E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4"/>
      <w:gridCol w:w="4731"/>
    </w:tblGrid>
    <w:tr w:rsidR="007221C7">
      <w:tblPrEx>
        <w:tblCellMar>
          <w:top w:w="0" w:type="dxa"/>
          <w:bottom w:w="0" w:type="dxa"/>
        </w:tblCellMar>
      </w:tblPrEx>
      <w:trPr>
        <w:trHeight w:hRule="exact" w:val="1683"/>
        <w:tblCellSpacing w:w="5" w:type="nil"/>
      </w:trPr>
      <w:tc>
        <w:tcPr>
          <w:tcW w:w="5510" w:type="dxa"/>
          <w:tcBorders>
            <w:top w:val="none" w:sz="2" w:space="0" w:color="auto"/>
            <w:left w:val="none" w:sz="2" w:space="0" w:color="auto"/>
            <w:bottom w:val="none" w:sz="2" w:space="0" w:color="auto"/>
            <w:right w:val="none" w:sz="2" w:space="0" w:color="auto"/>
          </w:tcBorders>
          <w:vAlign w:val="center"/>
        </w:tcPr>
        <w:p w:rsidR="007221C7" w:rsidRDefault="007221C7">
          <w:pPr>
            <w:pStyle w:val="ConsPlusNormal"/>
            <w:rPr>
              <w:rFonts w:ascii="Tahoma" w:hAnsi="Tahoma" w:cs="Tahoma"/>
              <w:sz w:val="16"/>
              <w:szCs w:val="16"/>
            </w:rPr>
          </w:pPr>
          <w:r>
            <w:rPr>
              <w:rFonts w:ascii="Tahoma" w:hAnsi="Tahoma" w:cs="Tahoma"/>
              <w:sz w:val="16"/>
              <w:szCs w:val="16"/>
            </w:rPr>
            <w:t>Решение совета депутатов Петровского городского округа Ставропольского края от 24.06.2021 N 77</w:t>
          </w:r>
          <w:r>
            <w:rPr>
              <w:rFonts w:ascii="Tahoma" w:hAnsi="Tahoma" w:cs="Tahoma"/>
              <w:sz w:val="16"/>
              <w:szCs w:val="16"/>
            </w:rPr>
            <w:br/>
            <w:t>"Об утверждении Порядка р...</w:t>
          </w:r>
        </w:p>
      </w:tc>
      <w:tc>
        <w:tcPr>
          <w:tcW w:w="4694" w:type="dxa"/>
          <w:tcBorders>
            <w:top w:val="none" w:sz="2" w:space="0" w:color="auto"/>
            <w:left w:val="none" w:sz="2" w:space="0" w:color="auto"/>
            <w:bottom w:val="none" w:sz="2" w:space="0" w:color="auto"/>
            <w:right w:val="none" w:sz="2" w:space="0" w:color="auto"/>
          </w:tcBorders>
          <w:vAlign w:val="center"/>
        </w:tcPr>
        <w:p w:rsidR="007221C7" w:rsidRDefault="007221C7">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17.01.2022</w:t>
          </w:r>
        </w:p>
      </w:tc>
    </w:tr>
  </w:tbl>
  <w:p w:rsidR="007221C7" w:rsidRDefault="007221C7">
    <w:pPr>
      <w:pStyle w:val="ConsPlusNormal"/>
      <w:pBdr>
        <w:bottom w:val="single" w:sz="12" w:space="0" w:color="auto"/>
      </w:pBdr>
      <w:jc w:val="center"/>
      <w:rPr>
        <w:sz w:val="2"/>
        <w:szCs w:val="2"/>
      </w:rPr>
    </w:pPr>
  </w:p>
  <w:p w:rsidR="007221C7" w:rsidRDefault="007221C7">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D33"/>
    <w:rsid w:val="00290184"/>
    <w:rsid w:val="004B6E1F"/>
    <w:rsid w:val="004E3D33"/>
    <w:rsid w:val="007221C7"/>
    <w:rsid w:val="0089545A"/>
    <w:rsid w:val="00A60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432713ECA39E22B83AD4E2C14AACE88FA3E598FE0C75EAB40B5E5BAB382C8C316E69DDD10736FF55FF1FE68009630A5576F418A3242A02938A5BF3nD6A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1432713ECA39E22B83ACAEFD726F2E28CA8BE9DFC0979BFEB5C580CF4682AD9712E6F80944130AA04BB4AEA8505295B103DFB19A6n368L"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91432713ECA39E22B83ACAEFD726F2E28BA0B294F60879BFEB5C580CF4682AD9712E6F88924339FD5CF44BB6C0573A5A163DF918BA382A01n86FL" TargetMode="External"/><Relationship Id="rId4" Type="http://schemas.openxmlformats.org/officeDocument/2006/relationships/webSettings" Target="webSettings.xml"/><Relationship Id="rId9" Type="http://schemas.openxmlformats.org/officeDocument/2006/relationships/hyperlink" Target="consultantplus://offline/ref=91432713ECA39E22B83ACAEFD726F2E28BA0B294F60879BFEB5C580CF4682AD9712E6F88924339F657F44BB6C0573A5A163DF918BA382A01n86F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2092</Words>
  <Characters>11929</Characters>
  <Application>Microsoft Office Word</Application>
  <DocSecurity>2</DocSecurity>
  <Lines>99</Lines>
  <Paragraphs>27</Paragraphs>
  <ScaleCrop>false</ScaleCrop>
  <HeadingPairs>
    <vt:vector size="2" baseType="variant">
      <vt:variant>
        <vt:lpstr>Название</vt:lpstr>
      </vt:variant>
      <vt:variant>
        <vt:i4>1</vt:i4>
      </vt:variant>
    </vt:vector>
  </HeadingPairs>
  <TitlesOfParts>
    <vt:vector size="1" baseType="lpstr">
      <vt:lpstr>Решение совета депутатов Петровского городского округа Ставропольского края от 24.06.2021 N 77"Об утверждении Порядка расчета и возврата сумм инициативных платежей, подлежащих возврату лицам (в том числе организациям), осуществившим их перечисление в бюдж</vt:lpstr>
    </vt:vector>
  </TitlesOfParts>
  <Company>КонсультантПлюс Версия 4021.00.31</Company>
  <LinksUpToDate>false</LinksUpToDate>
  <CharactersWithSpaces>13994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совета депутатов Петровского городского округа Ставропольского края от 24.06.2021 N 77"Об утверждении Порядка расчета и возврата сумм инициативных платежей, подлежащих возврату лицам (в том числе организациям), осуществившим их перечисление в бюдж</dc:title>
  <dc:creator>Marina</dc:creator>
  <cp:lastModifiedBy>Marina</cp:lastModifiedBy>
  <cp:revision>2</cp:revision>
  <dcterms:created xsi:type="dcterms:W3CDTF">2023-11-20T13:16:00Z</dcterms:created>
  <dcterms:modified xsi:type="dcterms:W3CDTF">2023-11-20T13:16:00Z</dcterms:modified>
</cp:coreProperties>
</file>