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522" w:rsidRPr="00164522" w:rsidRDefault="00164522" w:rsidP="00164522"/>
    <w:p w:rsidR="008F79A1" w:rsidRDefault="008F79A1" w:rsidP="008F79A1">
      <w:pPr>
        <w:pStyle w:val="a6"/>
        <w:jc w:val="center"/>
        <w:rPr>
          <w:b/>
          <w:bCs/>
          <w:sz w:val="32"/>
        </w:rPr>
      </w:pPr>
      <w:r>
        <w:rPr>
          <w:b/>
          <w:bCs/>
          <w:sz w:val="32"/>
        </w:rPr>
        <w:t>ТЕРРИТОРИАЛЬНАЯ ИЗБИРАТЕЛЬНАЯ КОМИССИЯ</w:t>
      </w:r>
    </w:p>
    <w:p w:rsidR="006D3128" w:rsidRDefault="006D3128" w:rsidP="008F79A1">
      <w:pPr>
        <w:pStyle w:val="1"/>
        <w:spacing w:before="0" w:after="0"/>
        <w:rPr>
          <w:bCs w:val="0"/>
          <w:spacing w:val="60"/>
          <w:sz w:val="32"/>
        </w:rPr>
      </w:pPr>
      <w:r>
        <w:rPr>
          <w:bCs w:val="0"/>
          <w:spacing w:val="60"/>
          <w:sz w:val="32"/>
        </w:rPr>
        <w:t>ПЕТРОВСКОГО РАЙОНА</w:t>
      </w:r>
    </w:p>
    <w:p w:rsidR="006D3128" w:rsidRPr="006D3128" w:rsidRDefault="006D3128" w:rsidP="006D3128"/>
    <w:p w:rsidR="008F79A1" w:rsidRDefault="008F79A1" w:rsidP="008F79A1">
      <w:pPr>
        <w:pStyle w:val="1"/>
        <w:spacing w:before="0" w:after="0"/>
        <w:rPr>
          <w:bCs w:val="0"/>
          <w:spacing w:val="60"/>
          <w:sz w:val="32"/>
        </w:rPr>
      </w:pPr>
      <w:r>
        <w:rPr>
          <w:bCs w:val="0"/>
          <w:spacing w:val="60"/>
          <w:sz w:val="32"/>
        </w:rPr>
        <w:t>ПОСТАНОВЛЕНИЕ</w:t>
      </w:r>
    </w:p>
    <w:p w:rsidR="008F79A1" w:rsidRDefault="008F79A1" w:rsidP="008F79A1">
      <w:pPr>
        <w:pStyle w:val="a3"/>
        <w:rPr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156"/>
        <w:gridCol w:w="5052"/>
        <w:gridCol w:w="1440"/>
      </w:tblGrid>
      <w:tr w:rsidR="008F79A1" w:rsidTr="00D805D5">
        <w:tc>
          <w:tcPr>
            <w:tcW w:w="3156" w:type="dxa"/>
          </w:tcPr>
          <w:p w:rsidR="008F79A1" w:rsidRDefault="007B06D6" w:rsidP="007B06D6">
            <w:r>
              <w:t xml:space="preserve">19 августа </w:t>
            </w:r>
            <w:r w:rsidR="008F79A1">
              <w:t>20</w:t>
            </w:r>
            <w:r w:rsidR="009E6C50">
              <w:t>2</w:t>
            </w:r>
            <w:r>
              <w:t>2</w:t>
            </w:r>
            <w:r w:rsidR="008F79A1">
              <w:t xml:space="preserve"> г.</w:t>
            </w:r>
          </w:p>
        </w:tc>
        <w:tc>
          <w:tcPr>
            <w:tcW w:w="5052" w:type="dxa"/>
          </w:tcPr>
          <w:p w:rsidR="008F79A1" w:rsidRDefault="008F79A1" w:rsidP="00D805D5">
            <w:pPr>
              <w:jc w:val="right"/>
            </w:pPr>
            <w:r>
              <w:t>№</w:t>
            </w:r>
          </w:p>
        </w:tc>
        <w:tc>
          <w:tcPr>
            <w:tcW w:w="1440" w:type="dxa"/>
          </w:tcPr>
          <w:p w:rsidR="008F79A1" w:rsidRDefault="008F79A1" w:rsidP="007B06D6">
            <w:r>
              <w:t>___</w:t>
            </w:r>
            <w:r w:rsidR="002308C4">
              <w:t>38/340</w:t>
            </w:r>
          </w:p>
        </w:tc>
      </w:tr>
    </w:tbl>
    <w:p w:rsidR="008F79A1" w:rsidRPr="006D3128" w:rsidRDefault="006D3128" w:rsidP="008F79A1">
      <w:pPr>
        <w:jc w:val="center"/>
        <w:rPr>
          <w:bCs/>
          <w:szCs w:val="28"/>
        </w:rPr>
      </w:pPr>
      <w:r w:rsidRPr="006D3128">
        <w:rPr>
          <w:bCs/>
          <w:szCs w:val="28"/>
        </w:rPr>
        <w:t>г.Светлоград</w:t>
      </w:r>
    </w:p>
    <w:p w:rsidR="008F79A1" w:rsidRDefault="008F79A1" w:rsidP="008F79A1">
      <w:pPr>
        <w:jc w:val="center"/>
        <w:rPr>
          <w:bCs/>
          <w:sz w:val="20"/>
          <w:szCs w:val="20"/>
        </w:rPr>
      </w:pPr>
    </w:p>
    <w:p w:rsidR="00D76660" w:rsidRDefault="00A95BD9" w:rsidP="006D3128">
      <w:pPr>
        <w:pStyle w:val="21"/>
        <w:spacing w:after="0" w:line="240" w:lineRule="auto"/>
        <w:ind w:left="0"/>
        <w:jc w:val="both"/>
        <w:rPr>
          <w:szCs w:val="28"/>
        </w:rPr>
      </w:pPr>
      <w:r w:rsidRPr="00A5486A">
        <w:rPr>
          <w:bCs/>
          <w:szCs w:val="20"/>
        </w:rPr>
        <w:t xml:space="preserve">О формировании комиссии по списанию материальных ценностей </w:t>
      </w:r>
      <w:r w:rsidR="007E3528">
        <w:rPr>
          <w:bCs/>
          <w:szCs w:val="20"/>
        </w:rPr>
        <w:t>в</w:t>
      </w:r>
      <w:r w:rsidRPr="00A5486A">
        <w:rPr>
          <w:bCs/>
          <w:szCs w:val="20"/>
        </w:rPr>
        <w:t xml:space="preserve"> </w:t>
      </w:r>
      <w:r w:rsidR="009E6C50">
        <w:rPr>
          <w:bCs/>
          <w:szCs w:val="20"/>
        </w:rPr>
        <w:t xml:space="preserve">период подготовки и проведения </w:t>
      </w:r>
      <w:r w:rsidR="00C150A5" w:rsidRPr="00D13C97">
        <w:rPr>
          <w:szCs w:val="28"/>
        </w:rPr>
        <w:t xml:space="preserve">выборов депутатов </w:t>
      </w:r>
      <w:r w:rsidR="007B06D6">
        <w:rPr>
          <w:szCs w:val="28"/>
        </w:rPr>
        <w:t>Совета депутатов Петровского городского округа Ставропольского края второго созыва</w:t>
      </w:r>
    </w:p>
    <w:p w:rsidR="00A56E28" w:rsidRPr="008F79A1" w:rsidRDefault="00A56E28" w:rsidP="00D76660">
      <w:pPr>
        <w:pStyle w:val="21"/>
        <w:spacing w:line="240" w:lineRule="exact"/>
        <w:jc w:val="center"/>
        <w:rPr>
          <w:rFonts w:ascii="Times New Roman CYR" w:hAnsi="Times New Roman CYR"/>
          <w:sz w:val="20"/>
          <w:szCs w:val="20"/>
        </w:rPr>
      </w:pPr>
    </w:p>
    <w:p w:rsidR="008F79A1" w:rsidRDefault="0009456E" w:rsidP="006D3128">
      <w:pPr>
        <w:pStyle w:val="1"/>
        <w:spacing w:before="0" w:after="0" w:line="230" w:lineRule="auto"/>
        <w:ind w:firstLine="709"/>
        <w:jc w:val="both"/>
        <w:rPr>
          <w:rFonts w:cs="Times New Roman"/>
          <w:b w:val="0"/>
          <w:bCs w:val="0"/>
          <w:kern w:val="0"/>
          <w:szCs w:val="24"/>
        </w:rPr>
      </w:pPr>
      <w:r w:rsidRPr="0009456E">
        <w:rPr>
          <w:rFonts w:cs="Times New Roman"/>
          <w:b w:val="0"/>
          <w:bCs w:val="0"/>
          <w:kern w:val="0"/>
          <w:szCs w:val="24"/>
        </w:rPr>
        <w:t xml:space="preserve">В целях списания материальных ценностей, </w:t>
      </w:r>
      <w:r w:rsidR="00E7115D">
        <w:rPr>
          <w:rFonts w:cs="Times New Roman"/>
          <w:b w:val="0"/>
          <w:bCs w:val="0"/>
          <w:kern w:val="0"/>
          <w:szCs w:val="24"/>
        </w:rPr>
        <w:t>полученных в централизованном порядке</w:t>
      </w:r>
      <w:r w:rsidRPr="0009456E">
        <w:rPr>
          <w:rFonts w:cs="Times New Roman"/>
          <w:b w:val="0"/>
          <w:bCs w:val="0"/>
          <w:kern w:val="0"/>
          <w:szCs w:val="24"/>
        </w:rPr>
        <w:t xml:space="preserve"> и израсходованных для подготовки и проведения </w:t>
      </w:r>
      <w:r w:rsidR="00C150A5" w:rsidRPr="00095718">
        <w:rPr>
          <w:b w:val="0"/>
          <w:szCs w:val="28"/>
        </w:rPr>
        <w:t>выборов</w:t>
      </w:r>
      <w:r w:rsidR="007B06D6" w:rsidRPr="007B06D6">
        <w:rPr>
          <w:rFonts w:cs="Times New Roman"/>
          <w:b w:val="0"/>
          <w:bCs w:val="0"/>
          <w:kern w:val="0"/>
          <w:szCs w:val="28"/>
        </w:rPr>
        <w:t xml:space="preserve"> </w:t>
      </w:r>
      <w:r w:rsidR="007B06D6" w:rsidRPr="007B06D6">
        <w:rPr>
          <w:b w:val="0"/>
          <w:szCs w:val="28"/>
        </w:rPr>
        <w:t>депутатов Совета депутатов Петровского городского округа Ставропольского края второго созыва</w:t>
      </w:r>
      <w:r w:rsidR="008F056C" w:rsidRPr="00C150A5">
        <w:rPr>
          <w:rFonts w:cs="Times New Roman"/>
          <w:b w:val="0"/>
          <w:bCs w:val="0"/>
          <w:kern w:val="0"/>
          <w:szCs w:val="24"/>
        </w:rPr>
        <w:t xml:space="preserve">, </w:t>
      </w:r>
      <w:r w:rsidR="008F79A1" w:rsidRPr="00C150A5">
        <w:rPr>
          <w:rFonts w:cs="Times New Roman"/>
          <w:b w:val="0"/>
          <w:bCs w:val="0"/>
          <w:kern w:val="0"/>
          <w:szCs w:val="24"/>
        </w:rPr>
        <w:t>террито</w:t>
      </w:r>
      <w:r w:rsidR="002913DB" w:rsidRPr="00C150A5">
        <w:rPr>
          <w:rFonts w:cs="Times New Roman"/>
          <w:b w:val="0"/>
          <w:bCs w:val="0"/>
          <w:kern w:val="0"/>
          <w:szCs w:val="24"/>
        </w:rPr>
        <w:t xml:space="preserve">риальная </w:t>
      </w:r>
      <w:r w:rsidR="00442FF0" w:rsidRPr="00C150A5">
        <w:rPr>
          <w:rFonts w:cs="Times New Roman"/>
          <w:b w:val="0"/>
          <w:bCs w:val="0"/>
          <w:kern w:val="0"/>
          <w:szCs w:val="24"/>
        </w:rPr>
        <w:t>избирательна</w:t>
      </w:r>
      <w:r w:rsidR="002913DB" w:rsidRPr="00C150A5">
        <w:rPr>
          <w:rFonts w:cs="Times New Roman"/>
          <w:b w:val="0"/>
          <w:bCs w:val="0"/>
          <w:kern w:val="0"/>
          <w:szCs w:val="24"/>
        </w:rPr>
        <w:t xml:space="preserve">я </w:t>
      </w:r>
      <w:r w:rsidR="00442FF0" w:rsidRPr="00C150A5">
        <w:rPr>
          <w:rFonts w:cs="Times New Roman"/>
          <w:b w:val="0"/>
          <w:bCs w:val="0"/>
          <w:kern w:val="0"/>
          <w:szCs w:val="24"/>
        </w:rPr>
        <w:t>комиссия</w:t>
      </w:r>
      <w:r w:rsidR="007D488E" w:rsidRPr="00C150A5">
        <w:rPr>
          <w:rFonts w:cs="Times New Roman"/>
          <w:b w:val="0"/>
          <w:bCs w:val="0"/>
          <w:kern w:val="0"/>
          <w:szCs w:val="24"/>
        </w:rPr>
        <w:t xml:space="preserve"> </w:t>
      </w:r>
      <w:r w:rsidR="006D3128">
        <w:rPr>
          <w:rFonts w:cs="Times New Roman"/>
          <w:b w:val="0"/>
          <w:bCs w:val="0"/>
          <w:kern w:val="0"/>
          <w:szCs w:val="24"/>
        </w:rPr>
        <w:t>Петровского района</w:t>
      </w:r>
    </w:p>
    <w:p w:rsidR="006D3128" w:rsidRPr="006D3128" w:rsidRDefault="006D3128" w:rsidP="006D3128"/>
    <w:p w:rsidR="008F79A1" w:rsidRDefault="008F79A1" w:rsidP="008F79A1">
      <w:pPr>
        <w:pStyle w:val="a4"/>
        <w:spacing w:after="0"/>
        <w:ind w:left="0"/>
        <w:jc w:val="both"/>
      </w:pPr>
      <w:r>
        <w:t>ПОСТАНОВЛЯЕТ:</w:t>
      </w:r>
    </w:p>
    <w:p w:rsidR="008F79A1" w:rsidRDefault="008F79A1" w:rsidP="008F79A1">
      <w:pPr>
        <w:pStyle w:val="a4"/>
        <w:spacing w:after="0"/>
        <w:ind w:left="0"/>
        <w:jc w:val="both"/>
        <w:rPr>
          <w:sz w:val="20"/>
          <w:szCs w:val="20"/>
        </w:rPr>
      </w:pPr>
    </w:p>
    <w:p w:rsidR="00064FA1" w:rsidRPr="009A3DC8" w:rsidRDefault="00CF62A1" w:rsidP="00064FA1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</w:t>
      </w:r>
      <w:r w:rsidR="00064FA1" w:rsidRPr="00391CA0">
        <w:rPr>
          <w:color w:val="000000"/>
          <w:szCs w:val="28"/>
        </w:rPr>
        <w:t xml:space="preserve">Сформировать комиссию по списанию материальных ценностей </w:t>
      </w:r>
      <w:r w:rsidR="007E3528">
        <w:rPr>
          <w:color w:val="000000"/>
          <w:szCs w:val="28"/>
        </w:rPr>
        <w:t>в</w:t>
      </w:r>
      <w:r w:rsidR="00064FA1" w:rsidRPr="00391CA0">
        <w:rPr>
          <w:color w:val="000000"/>
          <w:szCs w:val="28"/>
        </w:rPr>
        <w:t xml:space="preserve"> период подготовки и проведения </w:t>
      </w:r>
      <w:r w:rsidR="00C150A5" w:rsidRPr="00D13C97">
        <w:rPr>
          <w:szCs w:val="28"/>
        </w:rPr>
        <w:t xml:space="preserve">выборов депутатов </w:t>
      </w:r>
      <w:r w:rsidR="007B06D6" w:rsidRPr="007B06D6">
        <w:rPr>
          <w:szCs w:val="28"/>
        </w:rPr>
        <w:t xml:space="preserve">Совета депутатов Петровского городского округа Ставропольского края второго созыва </w:t>
      </w:r>
      <w:r w:rsidR="00064FA1" w:rsidRPr="009A3DC8">
        <w:rPr>
          <w:color w:val="000000"/>
          <w:szCs w:val="28"/>
        </w:rPr>
        <w:t>в следующем составе:</w:t>
      </w:r>
    </w:p>
    <w:p w:rsidR="00064FA1" w:rsidRPr="00391CA0" w:rsidRDefault="00064FA1" w:rsidP="00CF62A1">
      <w:pPr>
        <w:ind w:firstLine="708"/>
        <w:jc w:val="both"/>
        <w:rPr>
          <w:i/>
          <w:color w:val="000000"/>
          <w:sz w:val="20"/>
          <w:szCs w:val="20"/>
        </w:rPr>
      </w:pPr>
      <w:r>
        <w:rPr>
          <w:color w:val="000000"/>
          <w:szCs w:val="28"/>
        </w:rPr>
        <w:t>председатель </w:t>
      </w:r>
      <w:r w:rsidRPr="00391CA0">
        <w:rPr>
          <w:color w:val="000000"/>
          <w:szCs w:val="28"/>
        </w:rPr>
        <w:t>комиссии</w:t>
      </w:r>
      <w:r w:rsidR="006D3128">
        <w:rPr>
          <w:color w:val="000000"/>
          <w:szCs w:val="28"/>
        </w:rPr>
        <w:t>:</w:t>
      </w:r>
      <w:r w:rsidR="002308C4">
        <w:rPr>
          <w:color w:val="000000"/>
          <w:szCs w:val="28"/>
        </w:rPr>
        <w:t xml:space="preserve"> Мишура Николай Александрович</w:t>
      </w:r>
      <w:r w:rsidR="006D3128">
        <w:rPr>
          <w:color w:val="000000"/>
          <w:szCs w:val="28"/>
        </w:rPr>
        <w:t>;</w:t>
      </w:r>
    </w:p>
    <w:p w:rsidR="006D3128" w:rsidRDefault="00064FA1" w:rsidP="002308C4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члены </w:t>
      </w:r>
      <w:r w:rsidRPr="00391CA0">
        <w:rPr>
          <w:color w:val="000000"/>
          <w:szCs w:val="28"/>
        </w:rPr>
        <w:t>комиссии</w:t>
      </w:r>
      <w:r w:rsidR="006D3128">
        <w:rPr>
          <w:color w:val="000000"/>
          <w:szCs w:val="28"/>
        </w:rPr>
        <w:t>:</w:t>
      </w:r>
      <w:r w:rsidRPr="00391CA0">
        <w:rPr>
          <w:color w:val="000000"/>
          <w:szCs w:val="28"/>
        </w:rPr>
        <w:t xml:space="preserve"> </w:t>
      </w:r>
      <w:r w:rsidR="006D3128">
        <w:rPr>
          <w:color w:val="000000"/>
          <w:szCs w:val="28"/>
        </w:rPr>
        <w:tab/>
        <w:t>Ковтун Татьяна Геннадьевна,</w:t>
      </w:r>
    </w:p>
    <w:p w:rsidR="002308C4" w:rsidRDefault="002308C4" w:rsidP="00CF62A1">
      <w:pPr>
        <w:ind w:left="2124"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Пунев Евгений Иванович,</w:t>
      </w:r>
    </w:p>
    <w:p w:rsidR="002308C4" w:rsidRDefault="002308C4" w:rsidP="00CF62A1">
      <w:pPr>
        <w:ind w:left="2124"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Черноволенко Елена Юрьевна.</w:t>
      </w:r>
    </w:p>
    <w:p w:rsidR="00CF62A1" w:rsidRPr="00CF62A1" w:rsidRDefault="00CF62A1" w:rsidP="00CF62A1">
      <w:pPr>
        <w:ind w:firstLine="709"/>
        <w:jc w:val="both"/>
        <w:rPr>
          <w:color w:val="000000"/>
          <w:szCs w:val="28"/>
        </w:rPr>
      </w:pPr>
      <w:bookmarkStart w:id="0" w:name="_GoBack"/>
      <w:bookmarkEnd w:id="0"/>
      <w:r w:rsidRPr="00CF62A1">
        <w:rPr>
          <w:color w:val="000000"/>
          <w:szCs w:val="28"/>
        </w:rPr>
        <w:t>2. Настоящее постановление вступает в силу с момента его принятия.</w:t>
      </w:r>
    </w:p>
    <w:p w:rsidR="00064FA1" w:rsidRPr="0003331B" w:rsidRDefault="00064FA1" w:rsidP="00064FA1">
      <w:pPr>
        <w:ind w:firstLine="709"/>
        <w:jc w:val="both"/>
        <w:rPr>
          <w:color w:val="000000"/>
          <w:szCs w:val="28"/>
        </w:rPr>
      </w:pPr>
    </w:p>
    <w:p w:rsidR="008F79A1" w:rsidRDefault="008F79A1" w:rsidP="008F79A1">
      <w:pPr>
        <w:spacing w:line="280" w:lineRule="exact"/>
        <w:jc w:val="both"/>
        <w:rPr>
          <w:bCs/>
          <w:noProof/>
          <w:sz w:val="20"/>
          <w:szCs w:val="20"/>
        </w:rPr>
      </w:pPr>
    </w:p>
    <w:p w:rsidR="009B6E0A" w:rsidRDefault="009B6E0A" w:rsidP="008F79A1">
      <w:pPr>
        <w:spacing w:line="280" w:lineRule="exact"/>
        <w:jc w:val="both"/>
        <w:rPr>
          <w:bCs/>
          <w:noProof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353"/>
        <w:gridCol w:w="2841"/>
        <w:gridCol w:w="302"/>
        <w:gridCol w:w="3438"/>
      </w:tblGrid>
      <w:tr w:rsidR="008F79A1" w:rsidTr="00D805D5">
        <w:tc>
          <w:tcPr>
            <w:tcW w:w="2448" w:type="dxa"/>
          </w:tcPr>
          <w:p w:rsidR="008F79A1" w:rsidRDefault="008F79A1" w:rsidP="00D805D5">
            <w:pPr>
              <w:jc w:val="both"/>
              <w:rPr>
                <w:bCs/>
                <w:noProof/>
              </w:rPr>
            </w:pPr>
            <w:r>
              <w:rPr>
                <w:bCs/>
              </w:rPr>
              <w:t>Председатель</w:t>
            </w:r>
          </w:p>
        </w:tc>
        <w:tc>
          <w:tcPr>
            <w:tcW w:w="360" w:type="dxa"/>
          </w:tcPr>
          <w:p w:rsidR="008F79A1" w:rsidRDefault="008F79A1" w:rsidP="00D805D5">
            <w:pPr>
              <w:jc w:val="both"/>
              <w:rPr>
                <w:bCs/>
                <w:noProof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:rsidR="008F79A1" w:rsidRDefault="008F79A1" w:rsidP="00D805D5">
            <w:pPr>
              <w:jc w:val="both"/>
              <w:rPr>
                <w:bCs/>
                <w:noProof/>
              </w:rPr>
            </w:pPr>
          </w:p>
        </w:tc>
        <w:tc>
          <w:tcPr>
            <w:tcW w:w="306" w:type="dxa"/>
          </w:tcPr>
          <w:p w:rsidR="008F79A1" w:rsidRDefault="008F79A1" w:rsidP="00D805D5">
            <w:pPr>
              <w:jc w:val="both"/>
              <w:rPr>
                <w:bCs/>
                <w:noProof/>
              </w:rPr>
            </w:pPr>
          </w:p>
        </w:tc>
        <w:tc>
          <w:tcPr>
            <w:tcW w:w="3523" w:type="dxa"/>
            <w:tcBorders>
              <w:bottom w:val="single" w:sz="4" w:space="0" w:color="auto"/>
            </w:tcBorders>
          </w:tcPr>
          <w:p w:rsidR="008F79A1" w:rsidRDefault="00A82DE3" w:rsidP="00D805D5">
            <w:pPr>
              <w:jc w:val="both"/>
              <w:rPr>
                <w:bCs/>
                <w:noProof/>
              </w:rPr>
            </w:pPr>
            <w:r>
              <w:rPr>
                <w:bCs/>
                <w:noProof/>
              </w:rPr>
              <w:t>Ю.В.П</w:t>
            </w:r>
            <w:r w:rsidR="006D3128">
              <w:rPr>
                <w:bCs/>
                <w:noProof/>
              </w:rPr>
              <w:t>етрич</w:t>
            </w:r>
          </w:p>
        </w:tc>
      </w:tr>
      <w:tr w:rsidR="008F79A1" w:rsidTr="00D805D5">
        <w:tc>
          <w:tcPr>
            <w:tcW w:w="2448" w:type="dxa"/>
          </w:tcPr>
          <w:p w:rsidR="008F79A1" w:rsidRDefault="008F79A1" w:rsidP="00D805D5">
            <w:pPr>
              <w:jc w:val="center"/>
              <w:rPr>
                <w:bCs/>
                <w:vertAlign w:val="superscript"/>
              </w:rPr>
            </w:pPr>
          </w:p>
          <w:p w:rsidR="00064FA1" w:rsidRDefault="00064FA1" w:rsidP="00D805D5">
            <w:pPr>
              <w:jc w:val="center"/>
              <w:rPr>
                <w:bCs/>
                <w:vertAlign w:val="superscript"/>
              </w:rPr>
            </w:pPr>
          </w:p>
        </w:tc>
        <w:tc>
          <w:tcPr>
            <w:tcW w:w="360" w:type="dxa"/>
          </w:tcPr>
          <w:p w:rsidR="008F79A1" w:rsidRDefault="008F79A1" w:rsidP="00D805D5">
            <w:pPr>
              <w:jc w:val="center"/>
              <w:rPr>
                <w:bCs/>
                <w:noProof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</w:tcBorders>
          </w:tcPr>
          <w:p w:rsidR="008F79A1" w:rsidRDefault="008F79A1" w:rsidP="00D805D5">
            <w:pPr>
              <w:jc w:val="center"/>
              <w:rPr>
                <w:bCs/>
                <w:noProof/>
                <w:vertAlign w:val="superscript"/>
              </w:rPr>
            </w:pPr>
            <w:r>
              <w:rPr>
                <w:bCs/>
                <w:noProof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8F79A1" w:rsidRDefault="008F79A1" w:rsidP="00D805D5">
            <w:pPr>
              <w:jc w:val="center"/>
              <w:rPr>
                <w:bCs/>
                <w:noProof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</w:tcBorders>
          </w:tcPr>
          <w:p w:rsidR="008F79A1" w:rsidRDefault="008F79A1" w:rsidP="00D805D5">
            <w:pPr>
              <w:jc w:val="center"/>
              <w:rPr>
                <w:bCs/>
                <w:noProof/>
                <w:vertAlign w:val="superscript"/>
              </w:rPr>
            </w:pPr>
            <w:r>
              <w:rPr>
                <w:bCs/>
                <w:noProof/>
                <w:vertAlign w:val="superscript"/>
              </w:rPr>
              <w:t>(расшифровка подписи)</w:t>
            </w:r>
          </w:p>
        </w:tc>
      </w:tr>
      <w:tr w:rsidR="008F79A1" w:rsidTr="00D805D5">
        <w:tc>
          <w:tcPr>
            <w:tcW w:w="2448" w:type="dxa"/>
          </w:tcPr>
          <w:p w:rsidR="008F79A1" w:rsidRDefault="007B06D6" w:rsidP="007B06D6">
            <w:pPr>
              <w:jc w:val="both"/>
              <w:rPr>
                <w:bCs/>
                <w:noProof/>
              </w:rPr>
            </w:pPr>
            <w:r>
              <w:rPr>
                <w:noProof/>
              </w:rPr>
              <w:t>И.о.с</w:t>
            </w:r>
            <w:r w:rsidR="008F79A1">
              <w:rPr>
                <w:noProof/>
              </w:rPr>
              <w:t>екретар</w:t>
            </w:r>
            <w:r>
              <w:rPr>
                <w:noProof/>
              </w:rPr>
              <w:t>я</w:t>
            </w:r>
          </w:p>
        </w:tc>
        <w:tc>
          <w:tcPr>
            <w:tcW w:w="360" w:type="dxa"/>
          </w:tcPr>
          <w:p w:rsidR="008F79A1" w:rsidRDefault="008F79A1" w:rsidP="00D805D5">
            <w:pPr>
              <w:jc w:val="both"/>
              <w:rPr>
                <w:bCs/>
                <w:noProof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:rsidR="008F79A1" w:rsidRDefault="008F79A1" w:rsidP="00D805D5">
            <w:pPr>
              <w:jc w:val="both"/>
              <w:rPr>
                <w:bCs/>
                <w:noProof/>
              </w:rPr>
            </w:pPr>
          </w:p>
        </w:tc>
        <w:tc>
          <w:tcPr>
            <w:tcW w:w="306" w:type="dxa"/>
          </w:tcPr>
          <w:p w:rsidR="008F79A1" w:rsidRDefault="008F79A1" w:rsidP="00D805D5">
            <w:pPr>
              <w:jc w:val="both"/>
              <w:rPr>
                <w:bCs/>
                <w:noProof/>
              </w:rPr>
            </w:pPr>
          </w:p>
        </w:tc>
        <w:tc>
          <w:tcPr>
            <w:tcW w:w="3523" w:type="dxa"/>
            <w:tcBorders>
              <w:bottom w:val="single" w:sz="4" w:space="0" w:color="auto"/>
            </w:tcBorders>
          </w:tcPr>
          <w:p w:rsidR="008F79A1" w:rsidRDefault="006D3128" w:rsidP="007B06D6">
            <w:pPr>
              <w:jc w:val="both"/>
              <w:rPr>
                <w:bCs/>
                <w:noProof/>
              </w:rPr>
            </w:pPr>
            <w:r>
              <w:rPr>
                <w:bCs/>
                <w:noProof/>
              </w:rPr>
              <w:t>Е.</w:t>
            </w:r>
            <w:r w:rsidR="007B06D6">
              <w:rPr>
                <w:bCs/>
                <w:noProof/>
              </w:rPr>
              <w:t>С Коваленко</w:t>
            </w:r>
          </w:p>
        </w:tc>
      </w:tr>
      <w:tr w:rsidR="008F79A1" w:rsidTr="00D805D5">
        <w:tc>
          <w:tcPr>
            <w:tcW w:w="2448" w:type="dxa"/>
          </w:tcPr>
          <w:p w:rsidR="008F79A1" w:rsidRDefault="008F79A1" w:rsidP="00D805D5">
            <w:pPr>
              <w:jc w:val="center"/>
              <w:rPr>
                <w:bCs/>
                <w:vertAlign w:val="superscript"/>
              </w:rPr>
            </w:pPr>
          </w:p>
        </w:tc>
        <w:tc>
          <w:tcPr>
            <w:tcW w:w="360" w:type="dxa"/>
          </w:tcPr>
          <w:p w:rsidR="008F79A1" w:rsidRDefault="008F79A1" w:rsidP="00D805D5">
            <w:pPr>
              <w:jc w:val="center"/>
              <w:rPr>
                <w:bCs/>
                <w:noProof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</w:tcBorders>
          </w:tcPr>
          <w:p w:rsidR="008F79A1" w:rsidRDefault="008F79A1" w:rsidP="00D805D5">
            <w:pPr>
              <w:jc w:val="center"/>
              <w:rPr>
                <w:bCs/>
                <w:noProof/>
                <w:vertAlign w:val="superscript"/>
              </w:rPr>
            </w:pPr>
            <w:r>
              <w:rPr>
                <w:bCs/>
                <w:noProof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8F79A1" w:rsidRDefault="008F79A1" w:rsidP="00D805D5">
            <w:pPr>
              <w:jc w:val="center"/>
              <w:rPr>
                <w:bCs/>
                <w:noProof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</w:tcBorders>
          </w:tcPr>
          <w:p w:rsidR="008F79A1" w:rsidRDefault="008F79A1" w:rsidP="00D805D5">
            <w:pPr>
              <w:jc w:val="center"/>
              <w:rPr>
                <w:bCs/>
                <w:noProof/>
                <w:vertAlign w:val="superscript"/>
              </w:rPr>
            </w:pPr>
            <w:r>
              <w:rPr>
                <w:bCs/>
                <w:noProof/>
                <w:vertAlign w:val="superscript"/>
              </w:rPr>
              <w:t>(расшифровка подписи)</w:t>
            </w:r>
          </w:p>
        </w:tc>
      </w:tr>
    </w:tbl>
    <w:p w:rsidR="008F79A1" w:rsidRDefault="008F79A1" w:rsidP="008F79A1">
      <w:pPr>
        <w:spacing w:line="240" w:lineRule="exact"/>
        <w:ind w:left="5580"/>
        <w:jc w:val="center"/>
        <w:rPr>
          <w:sz w:val="24"/>
        </w:rPr>
      </w:pPr>
    </w:p>
    <w:p w:rsidR="00025B4A" w:rsidRDefault="00025B4A" w:rsidP="003B0281">
      <w:pPr>
        <w:pStyle w:val="31"/>
        <w:rPr>
          <w:sz w:val="24"/>
        </w:rPr>
      </w:pPr>
    </w:p>
    <w:sectPr w:rsidR="00025B4A" w:rsidSect="00974C2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C05" w:rsidRDefault="007B3C05" w:rsidP="00093B66">
      <w:r>
        <w:separator/>
      </w:r>
    </w:p>
  </w:endnote>
  <w:endnote w:type="continuationSeparator" w:id="0">
    <w:p w:rsidR="007B3C05" w:rsidRDefault="007B3C05" w:rsidP="0009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C05" w:rsidRDefault="007B3C05" w:rsidP="00093B66">
      <w:r>
        <w:separator/>
      </w:r>
    </w:p>
  </w:footnote>
  <w:footnote w:type="continuationSeparator" w:id="0">
    <w:p w:rsidR="007B3C05" w:rsidRDefault="007B3C05" w:rsidP="00093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9A1"/>
    <w:rsid w:val="00002759"/>
    <w:rsid w:val="00025B4A"/>
    <w:rsid w:val="00064FA1"/>
    <w:rsid w:val="00073292"/>
    <w:rsid w:val="00093B66"/>
    <w:rsid w:val="0009456E"/>
    <w:rsid w:val="00095718"/>
    <w:rsid w:val="000A14E9"/>
    <w:rsid w:val="000B752E"/>
    <w:rsid w:val="000D6EB8"/>
    <w:rsid w:val="0015018C"/>
    <w:rsid w:val="00155844"/>
    <w:rsid w:val="00155F8A"/>
    <w:rsid w:val="00160EBA"/>
    <w:rsid w:val="00164522"/>
    <w:rsid w:val="001A1826"/>
    <w:rsid w:val="001A707E"/>
    <w:rsid w:val="002019D2"/>
    <w:rsid w:val="002174E0"/>
    <w:rsid w:val="00222964"/>
    <w:rsid w:val="002308C4"/>
    <w:rsid w:val="00267EB5"/>
    <w:rsid w:val="00287E10"/>
    <w:rsid w:val="002913DB"/>
    <w:rsid w:val="002C6AF0"/>
    <w:rsid w:val="003952F8"/>
    <w:rsid w:val="003B0281"/>
    <w:rsid w:val="00415B08"/>
    <w:rsid w:val="00442FF0"/>
    <w:rsid w:val="004A3370"/>
    <w:rsid w:val="005814FD"/>
    <w:rsid w:val="005E2EA6"/>
    <w:rsid w:val="006001D8"/>
    <w:rsid w:val="00606287"/>
    <w:rsid w:val="006D3128"/>
    <w:rsid w:val="007347C8"/>
    <w:rsid w:val="007B06D6"/>
    <w:rsid w:val="007B0AA3"/>
    <w:rsid w:val="007B10B1"/>
    <w:rsid w:val="007B3C05"/>
    <w:rsid w:val="007D488E"/>
    <w:rsid w:val="007E3528"/>
    <w:rsid w:val="00851B39"/>
    <w:rsid w:val="0088787A"/>
    <w:rsid w:val="008F056C"/>
    <w:rsid w:val="008F79A1"/>
    <w:rsid w:val="00926FEE"/>
    <w:rsid w:val="0096541F"/>
    <w:rsid w:val="00974C2D"/>
    <w:rsid w:val="009A1E41"/>
    <w:rsid w:val="009A3DC8"/>
    <w:rsid w:val="009B0DF3"/>
    <w:rsid w:val="009B6E0A"/>
    <w:rsid w:val="009D5556"/>
    <w:rsid w:val="009E6C50"/>
    <w:rsid w:val="00A233A2"/>
    <w:rsid w:val="00A5486A"/>
    <w:rsid w:val="00A56E28"/>
    <w:rsid w:val="00A60B69"/>
    <w:rsid w:val="00A8175C"/>
    <w:rsid w:val="00A82DE3"/>
    <w:rsid w:val="00A95BD9"/>
    <w:rsid w:val="00AB49D7"/>
    <w:rsid w:val="00AC162E"/>
    <w:rsid w:val="00B32CF9"/>
    <w:rsid w:val="00B464E0"/>
    <w:rsid w:val="00B54212"/>
    <w:rsid w:val="00B85BF9"/>
    <w:rsid w:val="00BD220E"/>
    <w:rsid w:val="00C1496B"/>
    <w:rsid w:val="00C150A5"/>
    <w:rsid w:val="00CA5680"/>
    <w:rsid w:val="00CA784A"/>
    <w:rsid w:val="00CD578A"/>
    <w:rsid w:val="00CD79F9"/>
    <w:rsid w:val="00CF62A1"/>
    <w:rsid w:val="00D76660"/>
    <w:rsid w:val="00D805D5"/>
    <w:rsid w:val="00DC4A94"/>
    <w:rsid w:val="00DD3BA3"/>
    <w:rsid w:val="00E23927"/>
    <w:rsid w:val="00E60C46"/>
    <w:rsid w:val="00E7115D"/>
    <w:rsid w:val="00E96112"/>
    <w:rsid w:val="00EA4383"/>
    <w:rsid w:val="00ED03DC"/>
    <w:rsid w:val="00EE18F5"/>
    <w:rsid w:val="00F135AF"/>
    <w:rsid w:val="00F22D41"/>
    <w:rsid w:val="00F30613"/>
    <w:rsid w:val="00F9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AB8D"/>
  <w15:docId w15:val="{B9A9EBD4-69FC-4CA8-8CD9-56582669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9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79A1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9A1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customStyle="1" w:styleId="a3">
    <w:name w:val="Норм"/>
    <w:basedOn w:val="a"/>
    <w:rsid w:val="008F79A1"/>
    <w:pPr>
      <w:jc w:val="center"/>
    </w:pPr>
  </w:style>
  <w:style w:type="paragraph" w:styleId="a4">
    <w:name w:val="Body Text Indent"/>
    <w:basedOn w:val="a"/>
    <w:link w:val="a5"/>
    <w:rsid w:val="008F79A1"/>
    <w:pPr>
      <w:spacing w:after="120"/>
      <w:ind w:left="283"/>
      <w:jc w:val="center"/>
    </w:pPr>
  </w:style>
  <w:style w:type="character" w:customStyle="1" w:styleId="a5">
    <w:name w:val="Основной текст с отступом Знак"/>
    <w:basedOn w:val="a0"/>
    <w:link w:val="a4"/>
    <w:rsid w:val="008F79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caption"/>
    <w:basedOn w:val="a"/>
    <w:next w:val="a"/>
    <w:qFormat/>
    <w:rsid w:val="008F79A1"/>
    <w:rPr>
      <w:sz w:val="24"/>
      <w:szCs w:val="20"/>
    </w:rPr>
  </w:style>
  <w:style w:type="paragraph" w:styleId="2">
    <w:name w:val="Body Text 2"/>
    <w:basedOn w:val="a"/>
    <w:link w:val="20"/>
    <w:uiPriority w:val="99"/>
    <w:unhideWhenUsed/>
    <w:rsid w:val="00442FF0"/>
    <w:pPr>
      <w:spacing w:after="120" w:line="480" w:lineRule="auto"/>
    </w:pPr>
    <w:rPr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442F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,14х1,текст14-1,Текст14-1,Текст 14-1,Стиль12-1,Т-14,Текст 14,текст14,Oaeno14-1,Oaeno 14-1,Noeeu12-1"/>
    <w:basedOn w:val="a"/>
    <w:rsid w:val="00442FF0"/>
    <w:pPr>
      <w:spacing w:line="360" w:lineRule="auto"/>
      <w:ind w:firstLine="720"/>
      <w:jc w:val="both"/>
    </w:pPr>
    <w:rPr>
      <w:szCs w:val="20"/>
    </w:rPr>
  </w:style>
  <w:style w:type="paragraph" w:customStyle="1" w:styleId="31">
    <w:name w:val="Основной текст 31"/>
    <w:basedOn w:val="a"/>
    <w:rsid w:val="003B0281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 CYR" w:hAnsi="Times New Roman CYR"/>
      <w:b/>
      <w:szCs w:val="20"/>
    </w:rPr>
  </w:style>
  <w:style w:type="paragraph" w:styleId="21">
    <w:name w:val="Body Text Indent 2"/>
    <w:basedOn w:val="a"/>
    <w:link w:val="22"/>
    <w:uiPriority w:val="99"/>
    <w:unhideWhenUsed/>
    <w:rsid w:val="001558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558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93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3B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93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93B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CF6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parus</dc:creator>
  <cp:lastModifiedBy>Taralova</cp:lastModifiedBy>
  <cp:revision>4</cp:revision>
  <dcterms:created xsi:type="dcterms:W3CDTF">2022-08-18T06:31:00Z</dcterms:created>
  <dcterms:modified xsi:type="dcterms:W3CDTF">2022-08-19T11:33:00Z</dcterms:modified>
</cp:coreProperties>
</file>