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jc w:val="right"/>
        <w:rPr>
          <w:szCs w:val="32"/>
          <w:lang w:val="ru-RU"/>
        </w:rPr>
      </w:pPr>
      <w:r>
        <w:rPr>
          <w:szCs w:val="32"/>
          <w:lang w:val="ru-RU"/>
        </w:rPr>
        <w:t xml:space="preserve">ПРОЕКТ</w:t>
      </w:r>
    </w:p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  <w:lang w:val="ru-RU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  <w:lang w:val="ru-RU"/>
        </w:rPr>
        <w:t xml:space="preserve">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jc w:val="center"/>
      </w:pP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bookmarkStart w:id="0" w:name="_Hlk177996175"/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</w:t>
      </w:r>
      <w:r>
        <w:rPr>
          <w:sz w:val="28"/>
          <w:szCs w:val="28"/>
        </w:rPr>
        <w:t xml:space="preserve">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  <w:t xml:space="preserve">, утвержденное постановлением администрации Петровского муниципального округа Ста</w:t>
      </w:r>
      <w:r>
        <w:rPr>
          <w:sz w:val="28"/>
          <w:szCs w:val="28"/>
        </w:rPr>
        <w:t xml:space="preserve">вропольского края </w:t>
      </w:r>
      <w:r>
        <w:rPr>
          <w:sz w:val="28"/>
          <w:szCs w:val="28"/>
        </w:rPr>
        <w:t xml:space="preserve">от 04 июня 2024 г. № 957</w:t>
      </w:r>
      <w:bookmarkEnd w:id="0"/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</w:t>
      </w:r>
      <w:r>
        <w:rPr>
          <w:sz w:val="28"/>
          <w:szCs w:val="28"/>
        </w:rPr>
        <w:t xml:space="preserve">ые изменения, которые вносятся в </w:t>
      </w:r>
      <w:r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комиссии </w:t>
      </w:r>
      <w:r>
        <w:rPr>
          <w:sz w:val="28"/>
          <w:szCs w:val="28"/>
        </w:rPr>
        <w:t xml:space="preserve">по соблюдению требований к служебному по</w:t>
      </w:r>
      <w:r>
        <w:rPr>
          <w:sz w:val="28"/>
          <w:szCs w:val="28"/>
        </w:rPr>
        <w:t xml:space="preserve">ведению муниципаль</w:t>
      </w:r>
      <w:r>
        <w:rPr>
          <w:sz w:val="28"/>
          <w:szCs w:val="28"/>
        </w:rPr>
        <w:t xml:space="preserve">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  <w:t xml:space="preserve">, утвержденное </w:t>
      </w:r>
      <w:r>
        <w:rPr>
          <w:sz w:val="28"/>
          <w:szCs w:val="28"/>
        </w:rPr>
        <w:t xml:space="preserve">постановлением администрац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етровского муниципального округа Ставропольского края от 04 июня 2024 г. № 957 «</w:t>
      </w:r>
      <w:r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</w:t>
      </w:r>
      <w:r>
        <w:rPr>
          <w:sz w:val="28"/>
          <w:szCs w:val="28"/>
        </w:rPr>
        <w:t xml:space="preserve"> администрации Петровского муниципального окру</w:t>
      </w:r>
      <w:r>
        <w:rPr>
          <w:sz w:val="28"/>
          <w:szCs w:val="28"/>
        </w:rPr>
        <w:t xml:space="preserve">га Ставропольского края Петрича Ю.В.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  <w:sectPr>
          <w:type w:val="nextPage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</w:t>
      </w:r>
      <w:r>
        <w:rPr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</w:t>
      </w:r>
      <w:r>
        <w:rPr>
          <w:sz w:val="28"/>
          <w:szCs w:val="28"/>
        </w:rPr>
        <w:t xml:space="preserve">ного округа Ставропольского края и урегулированию конфликта интересов, утвержденное постановлением администрации петровского муниципального округа Ставропольского кр</w:t>
      </w:r>
      <w:r>
        <w:rPr>
          <w:sz w:val="28"/>
          <w:szCs w:val="28"/>
        </w:rPr>
        <w:t xml:space="preserve">ая от 04 июня 2024 г. № 957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Абзац первый </w:t>
      </w:r>
      <w:r>
        <w:rPr>
          <w:sz w:val="28"/>
          <w:szCs w:val="28"/>
        </w:rPr>
        <w:t xml:space="preserve">подпункт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«а» пункта 19 </w:t>
      </w:r>
      <w:r>
        <w:rPr>
          <w:sz w:val="28"/>
          <w:szCs w:val="28"/>
        </w:rPr>
        <w:t xml:space="preserve">изложить в следующей редакции:</w:t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«а) </w:t>
      </w:r>
      <w:r>
        <w:rPr>
          <w:sz w:val="28"/>
          <w:szCs w:val="28"/>
        </w:rPr>
        <w:t xml:space="preserve">представление главой Петровского муниципального округа Ставропольского края или руководителем органа администрации в соответствии с подпунктом 4 пункта 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, и муниципальными служащими администрации Пет</w:t>
      </w:r>
      <w:r>
        <w:rPr>
          <w:sz w:val="28"/>
          <w:szCs w:val="28"/>
        </w:rPr>
        <w:t xml:space="preserve">ровского муниципального округа Ставропольского края, и соблюдения муниципальными служащими требований к служебному поведению, утвержденного администрацией, материалов проверки, свидетельствующих: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пункте 28 слова «и четвертом» исключить.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Подпункт «а» пункта 34 изложить в следующей редакции: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 в соответствии с подпунктом «1» пункта 1 Положения о проверке достоверности и полноты сведений, п</w:t>
      </w:r>
      <w:r>
        <w:rPr>
          <w:rFonts w:ascii="Times New Roman" w:hAnsi="Times New Roman" w:cs="Times New Roman"/>
          <w:sz w:val="28"/>
          <w:szCs w:val="28"/>
        </w:rPr>
        <w:t xml:space="preserve">редставляемых гражданами, претендующими на замещение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округа Ставропольского края, и муниципальными служащими администрации Петровского муниципального округа Ставропольского края, и соблюдения муниципальными служащими администрации Петровского муниципального округа Ставропольского края требований к служебному поведению, утвержденного администрацией, являются достоверными и полными;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Пункт 38 признать тратившим силу.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подпункте</w:t>
      </w:r>
      <w:r>
        <w:rPr>
          <w:rFonts w:ascii="Times New Roman" w:hAnsi="Times New Roman" w:cs="Times New Roman"/>
          <w:sz w:val="28"/>
          <w:szCs w:val="28"/>
        </w:rPr>
        <w:t xml:space="preserve"> «б» пункта 41 слово «гражданского» заменить словом «муниципального»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Пункт 45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 «приказов (распоряжений)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</w:t>
      </w:r>
      <w:r>
        <w:rPr>
          <w:rFonts w:ascii="Times New Roman" w:hAnsi="Times New Roman" w:cs="Times New Roman"/>
          <w:sz w:val="28"/>
          <w:szCs w:val="28"/>
        </w:rPr>
        <w:t xml:space="preserve">лнить словом «руководителей».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Пункт 50 изложить в следующей редакции: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50. Копии протокола заседания комиссии в 7-дневный срок со дня заседания направляются главе Петровского муниципального округа Ставропольского края, руководителю органа администрации, полностью или в виде выписок из него муниципальному служащему, а также по решению комиссии иным заинтересованным лицам.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</w:t>
      </w:r>
      <w:r>
        <w:rPr>
          <w:rFonts w:ascii="Times New Roman" w:hAnsi="Times New Roman" w:cs="Times New Roman"/>
          <w:sz w:val="28"/>
          <w:szCs w:val="28"/>
        </w:rPr>
        <w:t xml:space="preserve">ротокола заседания комиссии, заверенная подписью председательствующего на комиссии и печатью администрации вручается гражданину, замещавшему должность муниципальной службы соответственно в администрации, органе администрации, в отношении которого рассматривался вопрос, указанный в абзаце втором подпункта «б» пункта 19 настоящего Положения, под роспись или направляется заказным письмом с уведомлением по адресу, указанному в обращении гражданина, не позднее рабочего дня, следующего за днем проведения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твующего заседания комиссии.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Пункт 51 изложить в следующей редакции: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«51. </w:t>
      </w:r>
      <w:r>
        <w:rPr>
          <w:rFonts w:ascii="Times New Roman" w:hAnsi="Times New Roman" w:cs="Times New Roman"/>
          <w:sz w:val="28"/>
          <w:szCs w:val="28"/>
        </w:rPr>
        <w:t xml:space="preserve">Глава Петровского муниципального округа Ставропольского края, руководитель органа администрации соответственно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законодательством, а также по иным вопросам организации противодействия коррупции. О рассмотрении ре</w:t>
      </w:r>
      <w:r>
        <w:rPr>
          <w:rFonts w:ascii="Times New Roman" w:hAnsi="Times New Roman" w:cs="Times New Roman"/>
          <w:sz w:val="28"/>
          <w:szCs w:val="28"/>
        </w:rPr>
        <w:t xml:space="preserve">комендаций комиссии и принятом решении глава Петровского муниципального округа Ставропольского края, руководитель органа администрации в письменной форме уведомляет комиссию в месячный срок со дня поступления к нему протокола заседания комиссии. Решение главы Петровского муниципального округа Ставропольского края, руководителя органа администрации оглашается на ближайшем заседании комиссии и принимается к сведению без обсуждения.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комиссии утверждается главой Петровского муниципального округа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</w:t>
      </w:r>
    </w:p>
    <w:p>
      <w:pPr>
        <w:pStyle w:val="UserStyle_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</w:p>
    <w:p>
      <w:pPr>
        <w:pStyle w:val="UserStyle_0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Ю.В.Петрич</w:t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UserStyle_6"/>
      <w:suff w:val="tab"/>
      <w:lvlText w:val="%1."/>
      <w:lvlJc w:val="center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ConsPlusNonformat"/>
    <w:next w:val="UserStyle_1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Title">
    <w:name w:val="Название"/>
    <w:basedOn w:val="Normal"/>
    <w:next w:val="Title"/>
    <w:link w:val="UserStyle_3"/>
    <w:qFormat/>
    <w:pPr>
      <w:jc w:val="center"/>
    </w:pPr>
    <w:rPr>
      <w:b/>
      <w:bCs/>
      <w:sz w:val="32"/>
      <w:lang w:val="en-US" w:eastAsia="en-US"/>
    </w:rPr>
  </w:style>
  <w:style w:type="character" w:styleId="UserStyle_3">
    <w:name w:val="Название Знак"/>
    <w:next w:val="UserStyle_3"/>
    <w:link w:val="Title"/>
    <w:rPr>
      <w:b/>
      <w:bCs/>
      <w:sz w:val="32"/>
      <w:szCs w:val="24"/>
    </w:rPr>
  </w:style>
  <w:style w:type="paragraph" w:styleId="UserStyle_4">
    <w:name w:val="Т-1,5"/>
    <w:basedOn w:val="Normal"/>
    <w:next w:val="UserStyle_4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6">
    <w:name w:val="_Пункт"/>
    <w:basedOn w:val="Normal"/>
    <w:next w:val="UserStyle_6"/>
    <w:link w:val="Normal"/>
    <w:pPr>
      <w:numPr>
        <w:numId w:val="1"/>
        <w:ilvl w:val="0"/>
      </w:numPr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5152</Characters>
  <CharactersWithSpaces>6043</CharactersWithSpaces>
  <DocSecurity>0</DocSecurity>
  <HyperlinksChanged>false</HyperlinksChanged>
  <Lines>42</Lines>
  <Pages>3</Pages>
  <Paragraphs>12</Paragraphs>
  <ScaleCrop>false</ScaleCrop>
  <SharedDoc>false</SharedDoc>
  <Template>Normal.dotm</Template>
  <Words>903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Лавриненко Елена Ивановна</cp:lastModifiedBy>
  <cp:revision>22</cp:revision>
  <dcterms:created xsi:type="dcterms:W3CDTF">2024-03-28T14:10:00Z</dcterms:created>
  <dcterms:modified xsi:type="dcterms:W3CDTF">2024-09-24T14:07:00Z</dcterms:modified>
  <cp:version>1048576</cp:version>
</cp:coreProperties>
</file>