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numPr>
          <w:numId w:val="0"/>
          <w:ilvl w:val="0"/>
        </w:numPr>
        <w:tabs>
          <w:tab w:val="clear" w:pos="708"/>
          <w:tab w:val="center" w:pos="4677" w:leader="none"/>
          <w:tab w:val="left" w:pos="7563" w:leader="none"/>
          <w:tab w:val="left" w:pos="7832" w:leader="none"/>
        </w:tabs>
        <w:ind w:left="0" w:firstLine="0"/>
        <w:outlineLvl w:val="0"/>
        <w:rPr>
          <w:rFonts w:eastAsia="Times New Roman" w:cs="Times New Roman"/>
          <w:bCs/>
          <w:sz w:val="32"/>
          <w:szCs w:val="28"/>
          <w:lang w:eastAsia="ru-RU" w:bidi="ar-SA"/>
        </w:rPr>
      </w:pPr>
      <w:r>
        <w:rPr>
          <w:rFonts w:eastAsia="Times New Roman" w:cs="Times New Roman"/>
          <w:b/>
          <w:bCs/>
          <w:sz w:val="32"/>
          <w:szCs w:val="28"/>
          <w:lang w:eastAsia="ru-RU" w:bidi="ar-SA"/>
        </w:rPr>
        <w:tab/>
        <w:t xml:space="preserve">П О С Т А Н О В Л Е Н И Е</w:t>
        <w:tab/>
        <w:t xml:space="preserve">ПРОЕКТ</w:t>
      </w:r>
    </w:p>
    <w:p>
      <w:pPr>
        <w:pStyle w:val="Normal"/>
        <w:numPr>
          <w:numId w:val="0"/>
          <w:ilvl w:val="0"/>
        </w:numPr>
        <w:ind w:left="0" w:firstLine="0"/>
        <w:jc w:val="center"/>
        <w:outlineLvl w:val="0"/>
        <w:rPr>
          <w:rFonts w:eastAsia="Times New Roman" w:cs="Times New Roman"/>
          <w:sz w:val="32"/>
          <w:szCs w:val="28"/>
          <w:lang w:eastAsia="ru-RU" w:bidi="ar-SA"/>
        </w:rPr>
      </w:pPr>
      <w:r>
        <w:rPr>
          <w:rFonts w:eastAsia="Times New Roman" w:cs="Times New Roman"/>
          <w:sz w:val="32"/>
          <w:szCs w:val="28"/>
          <w:lang w:eastAsia="ru-RU" w:bidi="ar-SA"/>
        </w:rPr>
      </w:r>
    </w:p>
    <w:p>
      <w:pPr>
        <w:pStyle w:val="Normal"/>
        <w:jc w:val="center"/>
        <w:rPr>
          <w:rFonts w:eastAsia="Times New Roman" w:cs="Times New Roman"/>
          <w:szCs w:val="28"/>
          <w:lang w:eastAsia="ru-RU" w:bidi="ar-SA"/>
        </w:rPr>
      </w:pPr>
      <w:r>
        <w:rPr>
          <w:rFonts w:eastAsia="Times New Roman" w:cs="Times New Roman"/>
          <w:szCs w:val="28"/>
          <w:lang w:eastAsia="ru-RU" w:bidi="ar-SA"/>
        </w:rPr>
        <w:t xml:space="preserve">АДМИНИСТРАЦИИ ПЕТРОВСКОГО МУНИЦИПАЛЬНОГО ОКРУГА</w:t>
      </w:r>
    </w:p>
    <w:p>
      <w:pPr>
        <w:pStyle w:val="Normal"/>
        <w:jc w:val="center"/>
        <w:rPr>
          <w:rFonts w:eastAsia="Times New Roman" w:cs="Times New Roman"/>
          <w:szCs w:val="28"/>
          <w:lang w:eastAsia="ru-RU" w:bidi="ar-SA"/>
        </w:rPr>
      </w:pPr>
      <w:r>
        <w:rPr>
          <w:rFonts w:eastAsia="Times New Roman" w:cs="Times New Roman"/>
          <w:szCs w:val="28"/>
          <w:lang w:eastAsia="ru-RU" w:bidi="ar-SA"/>
        </w:rPr>
        <w:t xml:space="preserve">СТАВРОПОЛЬСКОГО КРАЯ</w:t>
      </w:r>
    </w:p>
    <w:p>
      <w:pPr>
        <w:pStyle w:val="Normal"/>
        <w:spacing w:beforeAutospacing="1" w:after="0" w:line="240" w:lineRule="exact"/>
        <w:ind w:firstLine="567"/>
        <w:jc w:val="center"/>
        <w:rPr>
          <w:rFonts w:eastAsia="Times New Roman" w:cs="Times New Roman"/>
          <w:sz w:val="28"/>
          <w:szCs w:val="28"/>
          <w:lang w:eastAsia="ru-RU" w:bidi="ar-SA"/>
        </w:rPr>
      </w:pPr>
      <w:r>
        <w:rPr>
          <w:rFonts w:eastAsia="Times New Roman" w:cs="Times New Roman"/>
          <w:sz w:val="28"/>
          <w:szCs w:val="28"/>
          <w:lang w:eastAsia="ru-RU" w:bidi="ar-SA"/>
        </w:rPr>
      </w:r>
    </w:p>
    <w:tbl>
      <w:tblPr>
        <w:tblW w:w="9356" w:type="dxa"/>
        <w:tblInd w:w="0" w:type="dxa"/>
        <w:tblLayout w:type="fixed"/>
        <w:tblCellMar>
          <w:left w:w="0" w:type="dxa"/>
          <w:top w:w="0" w:type="dxa"/>
          <w:right w:w="0" w:type="dxa"/>
          <w:bottom w:w="0" w:type="dxa"/>
        </w:tblCellMar>
        <w:tblLook w:val="04A0" w:firstRow="1" w:lastRow="0" w:firstColumn="1" w:lastColumn="0" w:noHBand="0" w:noVBand="1"/>
      </w:tblPr>
      <w:tblGrid>
        <w:gridCol w:w="3254"/>
        <w:gridCol w:w="3119"/>
        <w:gridCol w:w="2983"/>
      </w:tblGrid>
      <w:tr>
        <w:trPr/>
        <w:tc>
          <w:tcPr>
            <w:tcW w:w="3254" w:type="dxa"/>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c>
          <w:tcPr>
            <w:tcW w:w="3119" w:type="dxa"/>
            <w:shd w:val="clear" w:color="auto" w:fill="auto"/>
          </w:tcPr>
          <w:p>
            <w:pPr>
              <w:pStyle w:val="Normal"/>
              <w:widowControl w:val="off"/>
              <w:spacing w:beforeAutospacing="1" w:after="0" w:line="276" w:lineRule="auto"/>
              <w:jc w:val="center"/>
              <w:rPr>
                <w:rFonts w:eastAsia="Times New Roman" w:cs="Times New Roman"/>
                <w:sz w:val="28"/>
                <w:szCs w:val="28"/>
                <w:lang w:eastAsia="ru-RU" w:bidi="ar-SA"/>
              </w:rPr>
            </w:pPr>
            <w:r>
              <w:rPr>
                <w:rFonts w:eastAsia="Times New Roman" w:cs="Times New Roman"/>
                <w:szCs w:val="28"/>
                <w:lang w:eastAsia="ru-RU" w:bidi="ar-SA"/>
              </w:rPr>
              <w:t xml:space="preserve">г. Светлоград</w:t>
            </w:r>
          </w:p>
        </w:tc>
        <w:tc>
          <w:tcPr>
            <w:tcW w:w="2983" w:type="dxa"/>
            <w:shd w:val="clear" w:color="auto" w:fill="auto"/>
          </w:tcPr>
          <w:p>
            <w:pPr>
              <w:pStyle w:val="Normal"/>
              <w:widowControl w:val="off"/>
              <w:spacing w:beforeAutospacing="1" w:after="142" w:line="276" w:lineRule="auto"/>
              <w:jc w:val="right"/>
              <w:rPr>
                <w:rFonts w:eastAsia="Times New Roman" w:cs="Times New Roman"/>
                <w:lang w:eastAsia="ru-RU" w:bidi="ar-SA"/>
              </w:rPr>
            </w:pPr>
            <w:r>
              <w:rPr>
                <w:rFonts w:eastAsia="Times New Roman" w:cs="Times New Roman"/>
                <w:lang w:eastAsia="ru-RU" w:bidi="ar-SA"/>
              </w:rPr>
            </w:r>
          </w:p>
        </w:tc>
      </w:tr>
    </w:tbl>
    <w:p>
      <w:pPr>
        <w:pStyle w:val="Normal"/>
        <w:spacing w:line="240" w:lineRule="exact"/>
        <w:jc w:val="both"/>
        <w:rPr>
          <w:rFonts w:eastAsia="Times New Roman" w:cs="Times New Roman"/>
          <w:sz w:val="28"/>
          <w:szCs w:val="28"/>
          <w:lang w:eastAsia="ru-RU" w:bidi="ar-SA"/>
        </w:rPr>
      </w:pPr>
      <w:r>
        <w:rPr>
          <w:rFonts w:eastAsia="Times New Roman" w:cs="Times New Roman"/>
          <w:sz w:val="28"/>
          <w:szCs w:val="28"/>
          <w:lang w:eastAsia="ru-RU" w:bidi="ar-SA"/>
        </w:rPr>
        <w:t xml:space="preserve">О Порядке предоставления грантов субъектам малого и среднего предпринимательства за счет средств бюджета Петровского муниципального округа Ставропольского края</w:t>
      </w:r>
    </w:p>
    <w:p>
      <w:pPr>
        <w:pStyle w:val="Normal"/>
        <w:jc w:val="both"/>
        <w:rPr>
          <w:rFonts w:eastAsia="Times New Roman" w:cs="Times New Roman"/>
          <w:lang w:eastAsia="ru-RU" w:bidi="ar-SA"/>
        </w:rPr>
      </w:pPr>
      <w:r>
        <w:rPr>
          <w:rFonts w:eastAsia="Times New Roman" w:cs="Times New Roman"/>
          <w:lang w:eastAsia="ru-RU" w:bidi="ar-SA"/>
        </w:rPr>
      </w:r>
    </w:p>
    <w:p>
      <w:pPr>
        <w:pStyle w:val="Normal"/>
        <w:jc w:val="both"/>
        <w:rPr>
          <w:rFonts w:eastAsia="Times New Roman" w:cs="Times New Roman"/>
          <w:lang w:eastAsia="ru-RU" w:bidi="ar-SA"/>
        </w:rPr>
      </w:pPr>
      <w:r>
        <w:rPr>
          <w:rFonts w:eastAsia="Times New Roman" w:cs="Times New Roman"/>
          <w:lang w:eastAsia="ru-RU" w:bidi="ar-SA"/>
        </w:rPr>
      </w:r>
    </w:p>
    <w:p>
      <w:pPr>
        <w:pStyle w:val="Normal"/>
        <w:ind w:firstLine="709"/>
        <w:jc w:val="both"/>
        <w:rPr>
          <w:rFonts w:eastAsia="Calibri"/>
          <w:sz w:val="28"/>
          <w:lang w:eastAsia="en-US"/>
        </w:rPr>
      </w:pPr>
      <w:r>
        <w:rPr>
          <w:sz w:val="28"/>
          <w:szCs w:val="28"/>
        </w:rPr>
        <w:t xml:space="preserve">В соответствии с пунктом 7 статьи 78 Бюджетного кодекса Российской Федерации, Федеральным законом от 24 июля 2007 года № 209-ФЗ «О развитии малого и среднего предпринимательства в Российской Федерации»,       </w:t>
      </w:r>
      <w:r>
        <w:rPr>
          <w:rFonts w:eastAsia="Calibri"/>
          <w:sz w:val="28"/>
          <w:lang w:eastAsia="en-US"/>
        </w:rPr>
        <w:t xml:space="preserve">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xml:space="preserve"> З</w:t>
      </w:r>
      <w:bookmarkStart w:id="0" w:name="__DdeLink__1723_1727025562"/>
      <w:r>
        <w:rPr>
          <w:sz w:val="28"/>
          <w:szCs w:val="28"/>
        </w:rPr>
        <w:t xml:space="preserve">аконом Ставропольского края</w:t>
      </w:r>
      <w:bookmarkEnd w:id="0"/>
      <w:r>
        <w:rPr>
          <w:sz w:val="28"/>
          <w:szCs w:val="28"/>
        </w:rPr>
        <w:t xml:space="preserve"> от 15 октября 2008 года № 61-кз «О развитии и поддержке малого и среднего предпринимательства», </w:t>
      </w:r>
      <w:r>
        <w:rPr>
          <w:rFonts w:eastAsia="Calibri"/>
          <w:sz w:val="28"/>
          <w:lang w:eastAsia="en-US"/>
        </w:rPr>
        <w:t xml:space="preserve">постановлением администрации Петровского городского округа Ставропольского края от </w:t>
      </w:r>
      <w:r>
        <w:rPr>
          <w:rFonts w:eastAsia="Calibri"/>
          <w:sz w:val="28"/>
          <w:szCs w:val="28"/>
          <w:lang w:eastAsia="en-US"/>
        </w:rPr>
        <w:t xml:space="preserve">1</w:t>
      </w:r>
      <w:r>
        <w:rPr>
          <w:sz w:val="28"/>
          <w:szCs w:val="28"/>
        </w:rPr>
        <w:t xml:space="preserve">3 ноября 2020 г. № 1569 «Об утверждении муниципальной программы Петровского муниципального округа Ставропольского края «Модернизация экономики и улучшение инвестиционного климата» (с изменениями),</w:t>
      </w:r>
      <w:r>
        <w:rPr>
          <w:color w:val="ff0000"/>
          <w:sz w:val="28"/>
          <w:szCs w:val="28"/>
        </w:rPr>
        <w:t xml:space="preserve"> </w:t>
      </w:r>
      <w:r>
        <w:rPr>
          <w:rFonts w:eastAsia="Calibri"/>
          <w:sz w:val="28"/>
          <w:szCs w:val="28"/>
          <w:lang w:eastAsia="en-US"/>
        </w:rPr>
        <w:t xml:space="preserve">администрация Петровского муниципального округа Ставропольского края</w:t>
      </w:r>
    </w:p>
    <w:p>
      <w:pPr>
        <w:pStyle w:val="BodyText"/>
        <w:spacing w:before="0" w:after="0" w:line="240" w:lineRule="auto"/>
        <w:ind w:firstLine="709"/>
        <w:jc w:val="both"/>
        <w:rPr>
          <w:sz w:val="28"/>
          <w:szCs w:val="28"/>
        </w:rPr>
      </w:pPr>
      <w:r>
        <w:rPr>
          <w:sz w:val="28"/>
          <w:szCs w:val="28"/>
        </w:rPr>
      </w:r>
    </w:p>
    <w:p>
      <w:pPr>
        <w:pStyle w:val="Normal"/>
        <w:ind w:firstLine="709"/>
        <w:rPr>
          <w:rFonts w:eastAsia="Times New Roman" w:cs="Times New Roman"/>
          <w:lang w:eastAsia="ru-RU" w:bidi="ar-SA"/>
        </w:rPr>
      </w:pPr>
      <w:r>
        <w:rPr>
          <w:rFonts w:eastAsia="Times New Roman" w:cs="Times New Roman"/>
          <w:lang w:eastAsia="ru-RU" w:bidi="ar-SA"/>
        </w:rPr>
      </w:r>
    </w:p>
    <w:p>
      <w:pPr>
        <w:pStyle w:val="Normal"/>
        <w:numPr>
          <w:numId w:val="0"/>
          <w:ilvl w:val="0"/>
        </w:numPr>
        <w:ind w:left="0" w:firstLine="0"/>
        <w:outlineLvl w:val="0"/>
        <w:rPr>
          <w:rFonts w:eastAsia="Times New Roman" w:cs="Times New Roman"/>
          <w:sz w:val="28"/>
          <w:szCs w:val="28"/>
          <w:lang w:eastAsia="ru-RU" w:bidi="ar-SA"/>
        </w:rPr>
      </w:pPr>
      <w:r>
        <w:rPr>
          <w:rFonts w:eastAsia="Times New Roman" w:cs="Times New Roman"/>
          <w:sz w:val="28"/>
          <w:szCs w:val="28"/>
          <w:lang w:eastAsia="ru-RU" w:bidi="ar-SA"/>
        </w:rPr>
        <w:t xml:space="preserve">ПОСТАНОВЛЯЕТ:</w:t>
      </w:r>
    </w:p>
    <w:p>
      <w:pPr>
        <w:pStyle w:val="Normal"/>
        <w:rPr>
          <w:rFonts w:eastAsia="Times New Roman" w:cs="Times New Roman"/>
          <w:lang w:eastAsia="ru-RU" w:bidi="ar-SA"/>
        </w:rPr>
      </w:pPr>
      <w:r>
        <w:rPr>
          <w:rFonts w:eastAsia="Times New Roman" w:cs="Times New Roman"/>
          <w:lang w:eastAsia="ru-RU" w:bidi="ar-SA"/>
        </w:rPr>
      </w:r>
    </w:p>
    <w:p>
      <w:pPr>
        <w:pStyle w:val="Normal"/>
        <w:rPr>
          <w:rFonts w:eastAsia="Times New Roman" w:cs="Times New Roman"/>
          <w:lang w:eastAsia="ru-RU" w:bidi="ar-SA"/>
        </w:rPr>
      </w:pPr>
      <w:r>
        <w:rPr>
          <w:rFonts w:eastAsia="Times New Roman" w:cs="Times New Roman"/>
          <w:lang w:eastAsia="ru-RU" w:bidi="ar-SA"/>
        </w:rPr>
      </w:r>
    </w:p>
    <w:p>
      <w:pPr>
        <w:pStyle w:val="Normal"/>
        <w:ind w:firstLine="709"/>
        <w:jc w:val="both"/>
        <w:rPr>
          <w:rFonts w:eastAsia="Times New Roman" w:cs="Times New Roman"/>
          <w:sz w:val="28"/>
          <w:szCs w:val="28"/>
        </w:rPr>
      </w:pPr>
      <w:r>
        <w:rPr>
          <w:rFonts w:eastAsia="Times New Roman" w:cs="Times New Roman"/>
          <w:sz w:val="28"/>
          <w:szCs w:val="28"/>
          <w:lang w:eastAsia="ru-RU" w:bidi="ar-SA"/>
        </w:rPr>
        <w:t xml:space="preserve">1. Утвердить прилагаемый </w:t>
      </w:r>
      <w:r>
        <w:rPr>
          <w:rFonts w:eastAsia="Times New Roman" w:cs="Times New Roman"/>
          <w:sz w:val="28"/>
          <w:szCs w:val="28"/>
        </w:rPr>
        <w:t xml:space="preserve">Порядок предоставления грантов субъектам малого и среднего предпринимательства за счет средств бюджета Петровского муниципального округа Ставропольского края.</w:t>
      </w:r>
    </w:p>
    <w:p>
      <w:pPr>
        <w:pStyle w:val="Normal"/>
        <w:ind w:firstLine="709"/>
        <w:jc w:val="both"/>
        <w:rPr>
          <w:rFonts w:eastAsia="Times New Roman" w:cs="Times New Roman"/>
          <w:sz w:val="28"/>
          <w:szCs w:val="28"/>
        </w:rPr>
      </w:pPr>
      <w:r>
        <w:rPr>
          <w:rFonts w:eastAsia="Times New Roman" w:cs="Times New Roman"/>
          <w:sz w:val="28"/>
          <w:szCs w:val="28"/>
        </w:rPr>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постановления администрации Петровского городского округа Ставропольского края: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06 августа 2021 года №1273 «О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06 октября 2022 года № 1612 «О внесении изменений в постановление администрации Петровского городского округа Ставропольского края от 06 августа 2021 г. № 1273 «О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ind w:firstLine="709"/>
        <w:jc w:val="both"/>
        <w:rPr>
          <w:rFonts w:eastAsia="Times New Roman" w:cs="Times New Roman"/>
          <w:sz w:val="28"/>
          <w:szCs w:val="28"/>
          <w:lang w:eastAsia="ru-RU" w:bidi="ar-SA"/>
        </w:rPr>
      </w:pPr>
      <w:r>
        <w:rPr>
          <w:rFonts w:eastAsia="Times New Roman" w:cs="Times New Roman"/>
          <w:sz w:val="28"/>
          <w:szCs w:val="28"/>
          <w:lang w:eastAsia="ru-RU" w:bidi="ar-SA"/>
        </w:rPr>
        <w:t xml:space="preserve">3. Контроль за выполнением настоящего постановления возложить на исполняющего обязанности первого заместителя главы администрации Петровского муниципального округа Ставропольского края Сергееву Е.И.</w:t>
      </w:r>
    </w:p>
    <w:p>
      <w:pPr>
        <w:pStyle w:val="Normal"/>
        <w:ind w:firstLine="709"/>
        <w:jc w:val="both"/>
        <w:rPr>
          <w:rFonts w:eastAsia="Times New Roman" w:cs="Times New Roman"/>
          <w:sz w:val="28"/>
          <w:lang w:eastAsia="ru-RU" w:bidi="ar-SA"/>
        </w:rPr>
      </w:pPr>
      <w:r>
        <w:rPr>
          <w:rFonts w:eastAsia="Times New Roman" w:cs="Times New Roman"/>
          <w:sz w:val="28"/>
          <w:lang w:eastAsia="ru-RU" w:bidi="ar-SA"/>
        </w:rPr>
      </w:r>
    </w:p>
    <w:p>
      <w:pPr>
        <w:pStyle w:val="Normal"/>
        <w:ind w:firstLine="709"/>
        <w:jc w:val="both"/>
        <w:rPr>
          <w:rFonts w:eastAsia="Times New Roman" w:cs="Times New Roman"/>
          <w:lang w:eastAsia="ru-RU" w:bidi="ar-SA"/>
        </w:rPr>
      </w:pPr>
      <w:r>
        <w:rPr>
          <w:rFonts w:eastAsia="Times New Roman" w:cs="Times New Roman"/>
          <w:sz w:val="28"/>
          <w:szCs w:val="28"/>
          <w:lang w:eastAsia="ru-RU" w:bidi="ar-SA"/>
        </w:rPr>
        <w:t xml:space="preserve">4. Настоящее постановление вступает в силу со дня его официального опубликования в газете «Вестник Петровского муниципального округа»</w:t>
      </w:r>
    </w:p>
    <w:p>
      <w:pPr>
        <w:pStyle w:val="Normal"/>
        <w:rPr>
          <w:rFonts w:eastAsia="Times New Roman" w:cs="Times New Roman"/>
          <w:lang w:eastAsia="ru-RU" w:bidi="ar-SA"/>
        </w:rPr>
      </w:pPr>
      <w:r>
        <w:rPr>
          <w:rFonts w:eastAsia="Times New Roman" w:cs="Times New Roman"/>
          <w:lang w:eastAsia="ru-RU" w:bidi="ar-SA"/>
        </w:rPr>
      </w:r>
    </w:p>
    <w:p>
      <w:pPr>
        <w:pStyle w:val="Normal"/>
        <w:rPr>
          <w:rFonts w:eastAsia="Times New Roman" w:cs="Times New Roman"/>
          <w:lang w:eastAsia="ru-RU" w:bidi="ar-SA"/>
        </w:rPr>
      </w:pPr>
      <w:r>
        <w:rPr>
          <w:rFonts w:eastAsia="Times New Roman" w:cs="Times New Roman"/>
          <w:lang w:eastAsia="ru-RU" w:bidi="ar-SA"/>
        </w:rPr>
      </w:r>
    </w:p>
    <w:p>
      <w:pPr>
        <w:pStyle w:val="Normal"/>
        <w:jc w:val="both"/>
        <w:rPr>
          <w:sz w:val="28"/>
          <w:szCs w:val="28"/>
          <w:highlight w:val="yellow"/>
        </w:rPr>
      </w:pPr>
      <w:r>
        <w:rPr>
          <w:sz w:val="28"/>
          <w:szCs w:val="28"/>
          <w:highlight w:val="yellow"/>
        </w:rPr>
      </w:r>
    </w:p>
    <w:p>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p>
    <w:p>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p>
    <w:p>
      <w:pPr>
        <w:pStyle w:val="Normal"/>
        <w:spacing w:line="240" w:lineRule="exact"/>
        <w:rPr>
          <w:sz w:val="28"/>
        </w:rPr>
      </w:pPr>
      <w:r>
        <w:rPr>
          <w:sz w:val="28"/>
          <w:szCs w:val="28"/>
        </w:rPr>
        <w:t xml:space="preserve">Ставропольского края                                                                        Н.В.Конкина</w:t>
      </w:r>
    </w:p>
    <w:p>
      <w:pPr>
        <w:pStyle w:val="Normal"/>
        <w:rPr>
          <w:rFonts w:eastAsia="Times New Roman" w:cs="Times New Roman"/>
          <w:lang w:eastAsia="ru-RU" w:bidi="ar-SA"/>
        </w:rPr>
      </w:pPr>
      <w:r>
        <w:rPr>
          <w:rFonts w:eastAsia="Times New Roman" w:cs="Times New Roman"/>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BodyText"/>
        <w:spacing w:before="0" w:after="26" w:line="283" w:lineRule="exact"/>
        <w:jc w:val="both"/>
      </w:pPr>
      <w:r>
        <w:rPr>
          <w:sz w:val="28"/>
          <w:szCs w:val="28"/>
        </w:rPr>
        <w:t xml:space="preserve">Проект постановления </w:t>
      </w:r>
      <w:r>
        <w:rPr>
          <w:rFonts w:eastAsia="Arial Unicode MS"/>
          <w:sz w:val="28"/>
          <w:szCs w:val="28"/>
        </w:rPr>
        <w:t xml:space="preserve">вносит исполняющий обязанности первого заместителя главы администрации Петровского муниципального округа Ставропольского края</w:t>
      </w:r>
      <w:r>
        <w:rPr>
          <w:sz w:val="28"/>
          <w:szCs w:val="28"/>
        </w:rPr>
        <w:t xml:space="preserve">                                                                    </w:t>
      </w:r>
    </w:p>
    <w:p>
      <w:pPr>
        <w:pStyle w:val="Normal"/>
        <w:tabs>
          <w:tab w:val="clear" w:pos="708"/>
          <w:tab w:val="left" w:pos="0" w:leader="none"/>
        </w:tabs>
        <w:spacing w:line="240" w:lineRule="exact"/>
        <w:ind w:right="-2" w:firstLine="703"/>
      </w:pPr>
      <w:r>
        <w:t xml:space="preserve">                                                                                                                                     </w:t>
      </w:r>
    </w:p>
    <w:p>
      <w:pPr>
        <w:pStyle w:val="Normal"/>
        <w:tabs>
          <w:tab w:val="clear" w:pos="708"/>
          <w:tab w:val="left" w:pos="0" w:leader="none"/>
        </w:tabs>
        <w:spacing w:line="240" w:lineRule="exact"/>
        <w:ind w:right="-2" w:firstLine="703"/>
      </w:pPr>
      <w:r>
        <w:rPr>
          <w:sz w:val="28"/>
          <w:szCs w:val="28"/>
        </w:rPr>
        <w:t xml:space="preserve">                                                                                                    </w:t>
      </w:r>
      <w:r>
        <w:rPr>
          <w:sz w:val="28"/>
          <w:szCs w:val="28"/>
        </w:rPr>
        <w:t xml:space="preserve">Е.И.Сергеева</w:t>
      </w:r>
    </w:p>
    <w:p>
      <w:pPr>
        <w:pStyle w:val="Normal"/>
        <w:tabs>
          <w:tab w:val="clear" w:pos="708"/>
          <w:tab w:val="left" w:pos="0" w:leader="none"/>
        </w:tabs>
        <w:spacing w:line="240" w:lineRule="exact"/>
        <w:ind w:right="-2" w:firstLine="703"/>
      </w:pPr>
      <w:r/>
    </w:p>
    <w:p>
      <w:pPr>
        <w:pStyle w:val="Normal"/>
        <w:tabs>
          <w:tab w:val="clear" w:pos="708"/>
          <w:tab w:val="left" w:pos="0" w:leader="none"/>
        </w:tabs>
        <w:spacing w:line="240" w:lineRule="exact"/>
        <w:ind w:right="-2" w:firstLine="703"/>
      </w:pPr>
      <w:r/>
    </w:p>
    <w:p>
      <w:pPr>
        <w:pStyle w:val="Normal"/>
        <w:tabs>
          <w:tab w:val="clear" w:pos="708"/>
          <w:tab w:val="left" w:pos="0" w:leader="none"/>
        </w:tabs>
        <w:spacing w:line="240" w:lineRule="exact"/>
        <w:ind w:right="-2" w:firstLine="0"/>
        <w:rPr>
          <w:sz w:val="28"/>
          <w:szCs w:val="28"/>
        </w:rPr>
      </w:pPr>
      <w:r>
        <w:rPr>
          <w:sz w:val="28"/>
          <w:szCs w:val="28"/>
        </w:rPr>
      </w:r>
    </w:p>
    <w:tbl>
      <w:tblPr>
        <w:tblW w:w="9464" w:type="dxa"/>
        <w:tblInd w:w="0" w:type="dxa"/>
        <w:tblLayout w:type="fixed"/>
        <w:tblCellMar>
          <w:left w:w="108" w:type="dxa"/>
          <w:top w:w="0" w:type="dxa"/>
          <w:right w:w="108" w:type="dxa"/>
          <w:bottom w:w="0" w:type="dxa"/>
        </w:tblCellMar>
        <w:tblLook w:val="01E0" w:firstRow="1" w:lastRow="1" w:firstColumn="1" w:lastColumn="1" w:noHBand="0" w:noVBand="0"/>
      </w:tblPr>
      <w:tblGrid>
        <w:gridCol w:w="5208"/>
        <w:gridCol w:w="4255"/>
      </w:tblGrid>
      <w:tr>
        <w:trPr>
          <w:trHeight w:val="295"/>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pacing w:line="240" w:lineRule="exact"/>
              <w:jc w:val="center"/>
              <w:rPr>
                <w:sz w:val="28"/>
                <w:szCs w:val="28"/>
                <w:lang w:eastAsia="en-US"/>
              </w:rPr>
            </w:pPr>
            <w:r>
              <w:rPr>
                <w:sz w:val="28"/>
                <w:szCs w:val="28"/>
              </w:rPr>
              <w:t xml:space="preserve">Утвержден</w:t>
            </w:r>
          </w:p>
        </w:tc>
      </w:tr>
      <w:tr>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hd w:val="clear" w:color="auto" w:fill="ffffff"/>
              <w:spacing w:before="5" w:after="0" w:line="240" w:lineRule="exact"/>
              <w:jc w:val="both"/>
            </w:pPr>
            <w:r>
              <w:rPr>
                <w:sz w:val="28"/>
                <w:szCs w:val="28"/>
              </w:rPr>
              <w:t xml:space="preserve">постановлением администрации Петровского муниципального округа Ставропольского края</w:t>
            </w:r>
          </w:p>
        </w:tc>
      </w:tr>
    </w:tbl>
    <w:p>
      <w:pPr>
        <w:pStyle w:val="ConsPlusNormal"/>
        <w:spacing w:before="0" w:after="0"/>
        <w:jc w:val="both"/>
      </w:pPr>
      <w:r/>
    </w:p>
    <w:p>
      <w:pPr>
        <w:pStyle w:val="ConsPlusNormal"/>
        <w:jc w:val="both"/>
        <w:rPr>
          <w:sz w:val="16"/>
          <w:szCs w:val="16"/>
        </w:rPr>
      </w:pPr>
      <w:r>
        <w:rPr>
          <w:sz w:val="16"/>
          <w:szCs w:val="16"/>
        </w:rPr>
      </w:r>
    </w:p>
    <w:p>
      <w:pPr>
        <w:pStyle w:val="Normal"/>
        <w:numPr>
          <w:numId w:val="0"/>
          <w:ilvl w:val="0"/>
        </w:numPr>
        <w:spacing w:line="240" w:lineRule="exact"/>
        <w:ind w:left="0" w:firstLine="0"/>
        <w:jc w:val="center"/>
        <w:outlineLvl w:val="0"/>
        <w:rPr>
          <w:rFonts w:eastAsia="Times New Roman" w:cs="Times New Roman"/>
          <w:lang w:eastAsia="ru-RU" w:bidi="ar-SA"/>
        </w:rPr>
      </w:pPr>
      <w:bookmarkStart w:id="1" w:name="P47"/>
      <w:bookmarkEnd w:id="1"/>
      <w:r>
        <w:rPr>
          <w:rFonts w:eastAsia="Times New Roman" w:cs="Times New Roman"/>
          <w:sz w:val="28"/>
          <w:szCs w:val="28"/>
          <w:lang w:eastAsia="ru-RU" w:bidi="ar-SA"/>
        </w:rPr>
        <w:t xml:space="preserve">ПОРЯДОК</w:t>
      </w:r>
    </w:p>
    <w:p>
      <w:pPr>
        <w:pStyle w:val="Normal"/>
        <w:spacing w:before="0" w:after="0" w:line="240" w:lineRule="exact"/>
        <w:jc w:val="both"/>
        <w:rPr>
          <w:rFonts w:eastAsia="Times New Roman" w:cs="Times New Roman"/>
          <w:lang w:eastAsia="ru-RU" w:bidi="ar-SA"/>
        </w:rPr>
      </w:pPr>
      <w:bookmarkStart w:id="2" w:name="__DdeLink__2003_3001018259"/>
      <w:r>
        <w:rPr>
          <w:rFonts w:eastAsia="Times New Roman" w:cs="Times New Roman"/>
          <w:sz w:val="28"/>
          <w:szCs w:val="28"/>
          <w:lang w:eastAsia="ru-RU" w:bidi="ar-SA"/>
        </w:rPr>
        <w:t xml:space="preserve">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bookmarkEnd w:id="2"/>
    </w:p>
    <w:p>
      <w:pPr>
        <w:pStyle w:val="ConsPlusNormal"/>
        <w:jc w:val="both"/>
        <w:rPr>
          <w:sz w:val="16"/>
          <w:szCs w:val="16"/>
        </w:rPr>
      </w:pPr>
      <w:r>
        <w:rPr>
          <w:sz w:val="16"/>
          <w:szCs w:val="16"/>
        </w:rPr>
      </w:r>
    </w:p>
    <w:p>
      <w:pPr>
        <w:pStyle w:val="NormalWeb"/>
        <w:spacing w:before="0" w:beforeAutospacing="0" w:after="0" w:line="240" w:lineRule="auto"/>
        <w:ind w:firstLine="709"/>
        <w:jc w:val="both"/>
      </w:pPr>
      <w:bookmarkStart w:id="3" w:name="P52"/>
      <w:bookmarkEnd w:id="3"/>
      <w:r>
        <w:rPr>
          <w:sz w:val="28"/>
          <w:szCs w:val="28"/>
        </w:rPr>
        <w:t xml:space="preserve">1. Настоящий Порядок определяет цель, условия и механизм предоставления грантов в форме субсидий за счет средств бюджета муниципального образования Петровского муниципального округа Ставропольского края </w:t>
      </w:r>
      <w:r>
        <w:rPr>
          <w:rFonts w:cs="Times New Roman" w:eastAsiaTheme="minorEastAsia"/>
          <w:sz w:val="28"/>
          <w:szCs w:val="28"/>
          <w:lang w:eastAsia="ru-RU" w:bidi="ar-SA"/>
        </w:rPr>
        <w:t xml:space="preserve">на возмещение части затрат субъектов малого и среднего предпринимательства,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r>
        <w:rPr>
          <w:sz w:val="28"/>
          <w:szCs w:val="28"/>
        </w:rPr>
        <w:t xml:space="preserve"> (далее – гранты, бюджет округа).</w:t>
      </w:r>
    </w:p>
    <w:p>
      <w:pPr>
        <w:pStyle w:val="NormalWeb"/>
        <w:spacing w:before="0" w:beforeAutospacing="0" w:after="0" w:line="240" w:lineRule="auto"/>
        <w:ind w:firstLine="709"/>
        <w:jc w:val="both"/>
      </w:pPr>
      <w:r>
        <w:rPr>
          <w:rFonts w:eastAsiaTheme="minorEastAsia"/>
          <w:sz w:val="28"/>
          <w:szCs w:val="28"/>
        </w:rPr>
        <w:t xml:space="preserve">2. Предоставление грантов осуществляется за счет средств бюджета округа,  предусмотренных на цели, указанные в пункте 1 настоящего Порядка,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муниципального округа Ставропольского края (далее – администрация округа) в установленном порядке на предоставление грантов в рамках реализации </w:t>
      </w:r>
      <w:hyperlink r:id="rId7">
        <w:r>
          <w:rPr>
            <w:sz w:val="28"/>
            <w:szCs w:val="28"/>
          </w:rPr>
          <w:t xml:space="preserve">подпрограммы</w:t>
        </w:r>
      </w:hyperlink>
      <w:r>
        <w:rPr>
          <w:sz w:val="28"/>
          <w:szCs w:val="28"/>
        </w:rPr>
        <w:t xml:space="preserve"> «Поддержка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 № 1569 (далее - Порядок), а так же порядок возврата гранта.</w:t>
      </w:r>
    </w:p>
    <w:p>
      <w:pPr>
        <w:pStyle w:val="Normal"/>
        <w:spacing w:line="240" w:lineRule="auto"/>
        <w:ind w:firstLine="709"/>
        <w:jc w:val="both"/>
      </w:pPr>
      <w:r>
        <w:rPr>
          <w:sz w:val="28"/>
          <w:szCs w:val="28"/>
        </w:rPr>
        <w:t xml:space="preserve">3</w:t>
      </w:r>
      <w:r>
        <w:t xml:space="preserve">. </w:t>
      </w:r>
      <w:r>
        <w:rPr>
          <w:sz w:val="28"/>
          <w:szCs w:val="28"/>
        </w:rPr>
        <w:t xml:space="preserve">Сведения о грантах размещаются финансовым управлением администрации (далее – финансовое управление)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Normal"/>
        <w:spacing w:line="240" w:lineRule="auto"/>
        <w:ind w:firstLine="709"/>
        <w:jc w:val="both"/>
      </w:pPr>
      <w:r>
        <w:rPr>
          <w:rFonts w:cs="Times New Roman" w:eastAsiaTheme="minorEastAsia"/>
          <w:sz w:val="28"/>
          <w:szCs w:val="28"/>
          <w:shd w:val="clear" w:fill="auto"/>
          <w:lang w:eastAsia="ru-RU" w:bidi="ar-SA"/>
        </w:rPr>
        <w:t xml:space="preserve">4. Гранты предоставляются субъекту предпринимательства по результатам конкурсного отбора субъектов предпринимательства для предоставления грантов, проводимого администрацией округа (далее - конкурсный отбор).</w:t>
      </w:r>
    </w:p>
    <w:p>
      <w:pPr>
        <w:pStyle w:val="Normal"/>
        <w:spacing w:line="240" w:lineRule="auto"/>
        <w:ind w:firstLine="709"/>
        <w:jc w:val="both"/>
      </w:pPr>
      <w:r>
        <w:rPr>
          <w:rFonts w:cs="Times New Roman" w:eastAsiaTheme="minorEastAsia"/>
          <w:sz w:val="28"/>
          <w:szCs w:val="28"/>
          <w:lang w:eastAsia="ru-RU" w:bidi="ar-SA"/>
        </w:rPr>
        <w:t xml:space="preserve">5. Способ предоставления субсидии – возмещение затрат.</w:t>
      </w:r>
    </w:p>
    <w:p>
      <w:pPr>
        <w:pStyle w:val="NormalWeb"/>
        <w:spacing w:before="0" w:beforeAutospacing="0" w:after="0" w:line="240" w:lineRule="auto"/>
        <w:ind w:firstLine="709"/>
        <w:jc w:val="both"/>
      </w:pPr>
      <w:r>
        <w:rPr>
          <w:rFonts w:eastAsiaTheme="minorEastAsia"/>
          <w:sz w:val="28"/>
          <w:szCs w:val="28"/>
        </w:rPr>
        <w:t xml:space="preserve">Гранты предоставляются в размере 50 процентов фактически произведенных субъектом предпринимательства затрат, </w:t>
      </w:r>
      <w:r>
        <w:rPr>
          <w:rFonts w:eastAsiaTheme="minorEastAsia"/>
          <w:bCs/>
          <w:sz w:val="28"/>
          <w:szCs w:val="28"/>
        </w:rPr>
        <w:t xml:space="preserve">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pPr>
        <w:pStyle w:val="Normal"/>
        <w:spacing w:line="240" w:lineRule="auto"/>
        <w:ind w:firstLine="709"/>
        <w:jc w:val="both"/>
      </w:pPr>
      <w:r>
        <w:rPr>
          <w:rFonts w:cs="Times New Roman" w:eastAsiaTheme="minorEastAsia"/>
          <w:sz w:val="28"/>
          <w:szCs w:val="28"/>
          <w:lang w:eastAsia="ru-RU" w:bidi="ar-SA"/>
        </w:rPr>
        <w:t xml:space="preserve">6. Гранты предоставляются администрацией округа субъектам предпринимательства, соответствующим требованиям, установленным Федеральным </w:t>
      </w:r>
      <w:hyperlink r:id="rId8">
        <w:r>
          <w:rPr>
            <w:sz w:val="28"/>
            <w:szCs w:val="28"/>
          </w:rPr>
          <w:t xml:space="preserve">законом</w:t>
        </w:r>
      </w:hyperlink>
      <w:r>
        <w:rPr>
          <w:rFonts w:cs="Times New Roman" w:eastAsiaTheme="minorEastAsia"/>
          <w:sz w:val="28"/>
          <w:szCs w:val="28"/>
          <w:lang w:eastAsia="ru-RU" w:bidi="ar-SA"/>
        </w:rPr>
        <w:t xml:space="preserve"> от 24 июля 2007 года № 209-ФЗ «О развитии малого и среднего предпринимательства в Российской Федерации» к субъектам малого и среднего предпринимательства, </w:t>
      </w:r>
      <w:r>
        <w:rPr>
          <w:sz w:val="28"/>
          <w:szCs w:val="28"/>
        </w:rPr>
        <w:t xml:space="preserve">и Федеральным </w:t>
      </w:r>
      <w:hyperlink r:id="rId9">
        <w:r>
          <w:rPr>
            <w:sz w:val="28"/>
            <w:szCs w:val="28"/>
          </w:rPr>
          <w:t xml:space="preserve">законом</w:t>
        </w:r>
      </w:hyperlink>
      <w:r>
        <w:rPr>
          <w:sz w:val="28"/>
          <w:szCs w:val="28"/>
        </w:rPr>
        <w:t xml:space="preserve"> от 11 июня 2003 № 74-ФЗ «О крестьянском (фермерском) хозяйстве»</w:t>
      </w:r>
      <w:r>
        <w:rPr>
          <w:rFonts w:cs="Times New Roman" w:eastAsiaTheme="minorEastAsia"/>
          <w:sz w:val="28"/>
          <w:szCs w:val="28"/>
          <w:lang w:eastAsia="ru-RU" w:bidi="ar-SA"/>
        </w:rPr>
        <w:t xml:space="preserve">, зарегистрированным и осуществляющим деятельность на территории Петровского муниципального округа Ставропольского края (далее — муниципального округ) по приоритетным видам деятельности:</w:t>
      </w:r>
    </w:p>
    <w:p>
      <w:pPr>
        <w:pStyle w:val="Normal"/>
        <w:widowControl w:val="off"/>
        <w:spacing w:line="240" w:lineRule="auto"/>
        <w:ind w:firstLine="709"/>
        <w:jc w:val="both"/>
      </w:pPr>
      <w:r>
        <w:rPr>
          <w:rFonts w:cs="Times New Roman" w:eastAsiaTheme="minorEastAsia"/>
          <w:sz w:val="28"/>
          <w:szCs w:val="28"/>
          <w:lang w:eastAsia="ru-RU" w:bidi="ar-SA"/>
        </w:rPr>
        <w:t xml:space="preserve">оказание услуг населению;</w:t>
      </w:r>
    </w:p>
    <w:p>
      <w:pPr>
        <w:pStyle w:val="Normal"/>
        <w:widowControl w:val="off"/>
        <w:spacing w:line="240" w:lineRule="auto"/>
        <w:ind w:firstLine="709"/>
        <w:jc w:val="both"/>
      </w:pPr>
      <w:r>
        <w:rPr>
          <w:rFonts w:cs="Times New Roman" w:eastAsiaTheme="minorEastAsia"/>
          <w:sz w:val="28"/>
          <w:szCs w:val="28"/>
          <w:lang w:eastAsia="ru-RU" w:bidi="ar-SA"/>
        </w:rPr>
        <w:t xml:space="preserve">транспорт;</w:t>
      </w:r>
    </w:p>
    <w:p>
      <w:pPr>
        <w:pStyle w:val="Normal"/>
        <w:widowControl w:val="off"/>
        <w:spacing w:line="240" w:lineRule="auto"/>
        <w:ind w:firstLine="709"/>
        <w:jc w:val="both"/>
      </w:pPr>
      <w:r>
        <w:rPr>
          <w:rFonts w:cs="Times New Roman" w:eastAsiaTheme="minorEastAsia"/>
          <w:sz w:val="28"/>
          <w:szCs w:val="28"/>
          <w:lang w:eastAsia="ru-RU" w:bidi="ar-SA"/>
        </w:rPr>
        <w:t xml:space="preserve">сельскохозяйственное производство;</w:t>
      </w:r>
    </w:p>
    <w:p>
      <w:pPr>
        <w:pStyle w:val="Normal"/>
        <w:widowControl w:val="off"/>
        <w:spacing w:line="240" w:lineRule="auto"/>
        <w:ind w:firstLine="709"/>
        <w:jc w:val="both"/>
      </w:pPr>
      <w:r>
        <w:rPr>
          <w:rFonts w:cs="Times New Roman" w:eastAsiaTheme="minorEastAsia"/>
          <w:sz w:val="28"/>
          <w:szCs w:val="28"/>
          <w:lang w:eastAsia="ru-RU" w:bidi="ar-SA"/>
        </w:rPr>
        <w:t xml:space="preserve">обрабатывающая промышленность;</w:t>
      </w:r>
    </w:p>
    <w:p>
      <w:pPr>
        <w:pStyle w:val="Normal"/>
        <w:widowControl w:val="off"/>
        <w:spacing w:line="240" w:lineRule="auto"/>
        <w:ind w:firstLine="709"/>
        <w:jc w:val="both"/>
      </w:pPr>
      <w:r>
        <w:rPr>
          <w:rFonts w:cs="Times New Roman" w:eastAsiaTheme="minorEastAsia"/>
          <w:sz w:val="28"/>
          <w:szCs w:val="28"/>
          <w:lang w:eastAsia="ru-RU" w:bidi="ar-SA"/>
        </w:rPr>
        <w:t xml:space="preserve">ремесленничество;</w:t>
      </w:r>
    </w:p>
    <w:p>
      <w:pPr>
        <w:pStyle w:val="Normal"/>
        <w:widowControl w:val="off"/>
        <w:spacing w:line="240" w:lineRule="auto"/>
        <w:ind w:firstLine="709"/>
        <w:jc w:val="both"/>
      </w:pPr>
      <w:r>
        <w:rPr>
          <w:rFonts w:cs="Times New Roman" w:eastAsiaTheme="minorEastAsia"/>
          <w:sz w:val="28"/>
          <w:szCs w:val="28"/>
          <w:lang w:eastAsia="ru-RU" w:bidi="ar-SA"/>
        </w:rPr>
        <w:t xml:space="preserve">социальная сфера (образование, культура, здравоохранение, социальное обеспечение, спорт);</w:t>
      </w:r>
    </w:p>
    <w:p>
      <w:pPr>
        <w:pStyle w:val="Normal"/>
        <w:widowControl w:val="off"/>
        <w:spacing w:line="240" w:lineRule="auto"/>
        <w:ind w:firstLine="709"/>
        <w:jc w:val="both"/>
      </w:pPr>
      <w:r>
        <w:rPr>
          <w:rFonts w:cs="Times New Roman" w:eastAsiaTheme="minorEastAsia"/>
          <w:sz w:val="28"/>
          <w:szCs w:val="28"/>
          <w:lang w:eastAsia="ru-RU" w:bidi="ar-SA"/>
        </w:rPr>
        <w:t xml:space="preserve">защита окружающей среды;</w:t>
      </w:r>
    </w:p>
    <w:p>
      <w:pPr>
        <w:pStyle w:val="Normal"/>
        <w:widowControl w:val="off"/>
        <w:spacing w:line="240" w:lineRule="auto"/>
        <w:ind w:firstLine="709"/>
        <w:jc w:val="both"/>
      </w:pPr>
      <w:r>
        <w:rPr>
          <w:rFonts w:cs="Times New Roman" w:eastAsiaTheme="minorEastAsia"/>
          <w:sz w:val="28"/>
          <w:szCs w:val="28"/>
          <w:lang w:eastAsia="ru-RU" w:bidi="ar-SA"/>
        </w:rPr>
        <w:t xml:space="preserve">промышленное производство и инновации;</w:t>
      </w:r>
    </w:p>
    <w:p>
      <w:pPr>
        <w:pStyle w:val="Normal"/>
        <w:widowControl w:val="off"/>
        <w:spacing w:line="240" w:lineRule="auto"/>
        <w:ind w:firstLine="709"/>
        <w:jc w:val="both"/>
      </w:pPr>
      <w:r>
        <w:rPr>
          <w:rFonts w:cs="Times New Roman" w:eastAsiaTheme="minorEastAsia"/>
          <w:sz w:val="28"/>
          <w:szCs w:val="28"/>
          <w:lang w:eastAsia="ru-RU" w:bidi="ar-SA"/>
        </w:rPr>
        <w:t xml:space="preserve">жилищно-коммунальное хозяйство;</w:t>
      </w:r>
    </w:p>
    <w:p>
      <w:pPr>
        <w:pStyle w:val="Normal"/>
        <w:widowControl w:val="off"/>
        <w:spacing w:line="240" w:lineRule="auto"/>
        <w:ind w:firstLine="709"/>
        <w:jc w:val="both"/>
      </w:pPr>
      <w:r>
        <w:rPr>
          <w:rFonts w:cs="Times New Roman" w:eastAsiaTheme="minorEastAsia"/>
          <w:sz w:val="28"/>
          <w:szCs w:val="28"/>
          <w:lang w:eastAsia="ru-RU" w:bidi="ar-SA"/>
        </w:rPr>
        <w:t xml:space="preserve">строительство и производство строительных материалов.</w:t>
      </w:r>
    </w:p>
    <w:p>
      <w:pPr>
        <w:pStyle w:val="Normal"/>
        <w:spacing w:line="240" w:lineRule="auto"/>
        <w:ind w:firstLine="709"/>
        <w:jc w:val="both"/>
      </w:pPr>
      <w:r>
        <w:rPr>
          <w:rFonts w:cs="Times New Roman"/>
          <w:sz w:val="28"/>
          <w:szCs w:val="28"/>
          <w:lang w:bidi="ar-SA"/>
        </w:rPr>
        <w:t xml:space="preserve">7. Порядок проведения конкурсного отбора:</w:t>
      </w:r>
    </w:p>
    <w:p>
      <w:pPr>
        <w:pStyle w:val="Normal"/>
        <w:spacing w:line="240" w:lineRule="auto"/>
        <w:ind w:firstLine="709"/>
        <w:jc w:val="both"/>
      </w:pPr>
      <w:r>
        <w:rPr>
          <w:rFonts w:cs="Times New Roman"/>
          <w:sz w:val="28"/>
          <w:szCs w:val="28"/>
          <w:lang w:bidi="ar-SA"/>
        </w:rPr>
        <w:t xml:space="preserve">7.1. Определение получателей грантов в форме субсидий проводится в форме конкурса. К</w:t>
      </w:r>
      <w:r>
        <w:rPr>
          <w:rFonts w:cs="Times New Roman" w:eastAsiaTheme="minorEastAsia"/>
          <w:sz w:val="28"/>
          <w:szCs w:val="28"/>
          <w:lang w:eastAsia="ru-RU" w:bidi="ar-SA"/>
        </w:rPr>
        <w:t xml:space="preserve">онкурсный отбор осуществляется конкурсной комиссией</w:t>
      </w:r>
      <w:r>
        <w:rPr>
          <w:rFonts w:eastAsia="Times New Roman" w:cs="Times New Roman"/>
          <w:sz w:val="28"/>
          <w:szCs w:val="28"/>
        </w:rPr>
        <w:t xml:space="preserve"> по отбору субъектов предпринимательства для предоставления грантов за счет средств бюджета округа,</w:t>
      </w:r>
      <w:r>
        <w:rPr>
          <w:rFonts w:cs="Times New Roman"/>
          <w:sz w:val="28"/>
          <w:szCs w:val="28"/>
          <w:lang w:bidi="ar-SA"/>
        </w:rPr>
        <w:t xml:space="preserve"> образуемой администрацией в соответствии с пунктом 20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 (далее соответственно - конкурсная комиссия, общие требования).</w:t>
      </w:r>
    </w:p>
    <w:p>
      <w:pPr>
        <w:pStyle w:val="Normal"/>
        <w:widowControl w:val="off"/>
        <w:spacing w:line="240" w:lineRule="auto"/>
        <w:ind w:firstLine="709"/>
        <w:jc w:val="both"/>
      </w:pPr>
      <w:r>
        <w:rPr>
          <w:rFonts w:cs="Times New Roman"/>
          <w:sz w:val="28"/>
          <w:szCs w:val="28"/>
          <w:lang w:bidi="ar-SA"/>
        </w:rPr>
        <w:t xml:space="preserve">7.2.</w:t>
      </w:r>
      <w:r>
        <w:rPr>
          <w:rFonts w:cs="Times New Roman"/>
          <w:color w:val="ff0000"/>
          <w:sz w:val="28"/>
          <w:szCs w:val="28"/>
          <w:lang w:bidi="ar-SA"/>
        </w:rPr>
        <w:t xml:space="preserve"> </w:t>
      </w:r>
      <w:r>
        <w:rPr>
          <w:rFonts w:cs="Times New Roman" w:eastAsiaTheme="minorEastAsia"/>
          <w:sz w:val="28"/>
          <w:szCs w:val="28"/>
          <w:lang w:eastAsia="ru-RU" w:bidi="ar-SA"/>
        </w:rPr>
        <w:t xml:space="preserve">Организатором проведения конкурсного отбора является администрация округа, которая правовым актом утверждает состав и положение о конкурсной комиссии. </w:t>
      </w:r>
      <w:r>
        <w:rPr>
          <w:rFonts w:cs="Times New Roman"/>
          <w:sz w:val="28"/>
          <w:szCs w:val="28"/>
          <w:lang w:bidi="ar-SA"/>
        </w:rPr>
        <w:t xml:space="preserve">Комиссия является коллегиальным органом и формируется из представителей органов и отделов администрации.</w:t>
      </w:r>
    </w:p>
    <w:p>
      <w:pPr>
        <w:pStyle w:val="Normal"/>
        <w:spacing w:line="240" w:lineRule="auto"/>
        <w:ind w:firstLine="709"/>
        <w:jc w:val="both"/>
      </w:pPr>
      <w:r>
        <w:rPr>
          <w:rFonts w:cs="Times New Roman"/>
          <w:sz w:val="28"/>
          <w:szCs w:val="28"/>
          <w:lang w:bidi="ar-SA"/>
        </w:rPr>
        <w:t xml:space="preserve">7.3. </w:t>
      </w:r>
      <w:r>
        <w:rPr>
          <w:rFonts w:eastAsia="Times New Roman" w:cs="Times New Roman"/>
          <w:sz w:val="28"/>
          <w:szCs w:val="28"/>
          <w:lang w:eastAsia="ru-RU" w:bidi="ar-SA"/>
        </w:rPr>
        <w:t xml:space="preserve">Исполнителем мероприятий, проводимых администрацией округа по предоставлению грантов субъектам предпринимательства, является отдел развития предпринимательства, торговли и потребительского рынка администрации Петровского </w:t>
      </w:r>
      <w:r>
        <w:rPr>
          <w:rFonts w:cs="Times New Roman" w:eastAsiaTheme="minorEastAsia"/>
          <w:sz w:val="28"/>
          <w:szCs w:val="28"/>
          <w:lang w:eastAsia="ru-RU" w:bidi="ar-SA"/>
        </w:rPr>
        <w:t xml:space="preserve">муниципального</w:t>
      </w:r>
      <w:r>
        <w:rPr>
          <w:rFonts w:eastAsia="Times New Roman" w:cs="Times New Roman"/>
          <w:sz w:val="28"/>
          <w:szCs w:val="28"/>
          <w:lang w:eastAsia="ru-RU" w:bidi="ar-SA"/>
        </w:rPr>
        <w:t xml:space="preserve"> округа Ставропольского края </w:t>
      </w:r>
      <w:r>
        <w:rPr>
          <w:rFonts w:cs="Times New Roman"/>
          <w:sz w:val="28"/>
          <w:szCs w:val="28"/>
          <w:lang w:bidi="ar-SA"/>
        </w:rPr>
        <w:t xml:space="preserve">(далее – отдел развития предпринимательства).</w:t>
      </w:r>
    </w:p>
    <w:p>
      <w:pPr>
        <w:pStyle w:val="Normal"/>
        <w:spacing w:line="240" w:lineRule="auto"/>
        <w:ind w:firstLine="709"/>
        <w:jc w:val="both"/>
      </w:pPr>
      <w:r>
        <w:rPr>
          <w:rFonts w:cs="Times New Roman"/>
          <w:sz w:val="28"/>
          <w:szCs w:val="28"/>
          <w:lang w:bidi="ar-SA"/>
        </w:rPr>
        <w:t xml:space="preserve">7.4. Комиссия принимает решение о проведении Конкурса, определяет дату проведения, срок и место приема документов от </w:t>
      </w:r>
      <w:r>
        <w:rPr>
          <w:sz w:val="28"/>
          <w:szCs w:val="28"/>
        </w:rPr>
        <w:t xml:space="preserve">субъектов малого и среднего предпринимательства</w:t>
      </w:r>
      <w:r>
        <w:rPr>
          <w:rFonts w:cs="Times New Roman"/>
          <w:sz w:val="28"/>
          <w:szCs w:val="28"/>
          <w:lang w:bidi="ar-SA"/>
        </w:rPr>
        <w:t xml:space="preserve">, размещает на едином портале и на официальном сайте администрации в информационно-телекоммуникационной сети «Интернет» (далее — официальный сайт администрации) объявление о проведении конкурса в срок</w:t>
      </w:r>
      <w:r>
        <w:rPr>
          <w:sz w:val="28"/>
          <w:szCs w:val="28"/>
        </w:rPr>
        <w:t xml:space="preserve">, не позднее чем за 30 календарных дней до даты окончания приема заявлений.</w:t>
      </w:r>
    </w:p>
    <w:p>
      <w:pPr>
        <w:pStyle w:val="Normal"/>
        <w:widowControl w:val="off"/>
        <w:spacing w:line="240" w:lineRule="auto"/>
        <w:ind w:firstLine="709"/>
        <w:jc w:val="both"/>
      </w:pPr>
      <w:r>
        <w:rPr>
          <w:rFonts w:cs="Times New Roman"/>
          <w:sz w:val="28"/>
          <w:szCs w:val="28"/>
        </w:rPr>
        <w:t xml:space="preserve">8. В объявлении о проведении конкурсного отбора указываются положения, предусмотренные </w:t>
      </w:r>
      <w:hyperlink r:id="rId10">
        <w:r>
          <w:rPr>
            <w:rFonts w:cs="Times New Roman"/>
            <w:sz w:val="28"/>
            <w:szCs w:val="28"/>
          </w:rPr>
          <w:t xml:space="preserve"> пунктом </w:t>
        </w:r>
      </w:hyperlink>
      <w:r>
        <w:rPr>
          <w:rFonts w:cs="Times New Roman"/>
          <w:sz w:val="28"/>
          <w:szCs w:val="28"/>
        </w:rPr>
        <w:t xml:space="preserve">21 общих требований.</w:t>
      </w:r>
    </w:p>
    <w:p>
      <w:pPr>
        <w:pStyle w:val="Normal"/>
        <w:widowControl w:val="off"/>
        <w:spacing w:line="240" w:lineRule="auto"/>
        <w:ind w:firstLine="709"/>
        <w:jc w:val="both"/>
      </w:pPr>
      <w:r>
        <w:rPr>
          <w:rFonts w:cs="Times New Roman"/>
          <w:sz w:val="28"/>
          <w:szCs w:val="28"/>
        </w:rPr>
        <w:t xml:space="preserve">9.</w:t>
      </w:r>
      <w:r>
        <w:rPr>
          <w:rFonts w:cs="Times New Roman" w:eastAsiaTheme="minorEastAsia"/>
          <w:sz w:val="28"/>
          <w:szCs w:val="28"/>
          <w:lang w:eastAsia="ru-RU" w:bidi="ar-SA"/>
        </w:rPr>
        <w:t xml:space="preserve"> Субъект предпринимательства, претендующий на участие в конкурсном отборе, должен соответствовать следующим требованиям:</w:t>
      </w:r>
    </w:p>
    <w:p>
      <w:pPr>
        <w:pStyle w:val="Normal"/>
        <w:widowControl w:val="off"/>
        <w:spacing w:line="240" w:lineRule="auto"/>
        <w:ind w:firstLine="709"/>
        <w:jc w:val="both"/>
      </w:pPr>
      <w:r>
        <w:rPr>
          <w:rFonts w:cs="Times New Roman" w:eastAsiaTheme="minorEastAsia"/>
          <w:sz w:val="28"/>
          <w:szCs w:val="28"/>
          <w:lang w:eastAsia="ru-RU" w:bidi="ar-SA"/>
        </w:rPr>
        <w:t xml:space="preserve">1) государственная регистрация и осуществление деятельности субъекта предпринимательства на территории муниципального округа;</w:t>
      </w:r>
    </w:p>
    <w:p>
      <w:pPr>
        <w:pStyle w:val="Normal"/>
        <w:widowControl w:val="off"/>
        <w:spacing w:line="240" w:lineRule="auto"/>
        <w:ind w:firstLine="709"/>
        <w:jc w:val="both"/>
      </w:pPr>
      <w:r>
        <w:rPr>
          <w:rFonts w:cs="Times New Roman" w:eastAsiaTheme="minorEastAsia"/>
          <w:sz w:val="28"/>
          <w:szCs w:val="28"/>
          <w:lang w:eastAsia="ru-RU" w:bidi="ar-SA"/>
        </w:rPr>
        <w:t xml:space="preserve">2) у субъекта предпринимательства </w:t>
      </w:r>
      <w:r>
        <w:rPr>
          <w:sz w:val="28"/>
          <w:szCs w:val="28"/>
        </w:rPr>
        <w:t xml:space="preserve">на едином налоговом счете не ранее чем за 30 календарных дней до даты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spacing w:line="240" w:lineRule="auto"/>
        <w:ind w:firstLine="709"/>
        <w:jc w:val="both"/>
      </w:pPr>
      <w:r>
        <w:rPr>
          <w:rFonts w:ascii="Times New Roman" w:hAnsi="Times New Roman" w:cs="Times New Roman" w:eastAsiaTheme="minorEastAsia"/>
          <w:sz w:val="28"/>
          <w:szCs w:val="28"/>
        </w:rPr>
        <w:t xml:space="preserve">3) субъект предпринимательства </w:t>
      </w:r>
      <w:r>
        <w:rPr>
          <w:rFonts w:ascii="Times New Roman" w:hAnsi="Times New Roman" w:cs="Times New Roman"/>
          <w:sz w:val="28"/>
          <w:szCs w:val="28"/>
        </w:rPr>
        <w:t xml:space="preserve">не ранее чем за 30 календарных дней до даты подачи заявки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pPr>
        <w:pStyle w:val="NoSpacing"/>
        <w:spacing w:line="240" w:lineRule="auto"/>
        <w:ind w:firstLine="708"/>
        <w:jc w:val="both"/>
      </w:pPr>
      <w:r>
        <w:rPr>
          <w:rFonts w:ascii="Times New Roman" w:hAnsi="Times New Roman" w:eastAsiaTheme="minorEastAsia"/>
          <w:sz w:val="28"/>
          <w:szCs w:val="28"/>
          <w:lang w:eastAsia="ru-RU"/>
        </w:rPr>
        <w:t xml:space="preserve">4) отсутствие у субъекта предпринимательства </w:t>
      </w:r>
      <w:r>
        <w:rPr>
          <w:rFonts w:ascii="Times New Roman" w:hAnsi="Times New Roman"/>
          <w:sz w:val="28"/>
          <w:szCs w:val="28"/>
        </w:rPr>
        <w:t xml:space="preserve">не ранее чем за 30 календарных дней до даты подачи заявки просроченной задолженности 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
    <w:p>
      <w:pPr>
        <w:pStyle w:val="NoSpacing"/>
        <w:spacing w:line="240" w:lineRule="auto"/>
        <w:ind w:firstLine="708"/>
        <w:jc w:val="both"/>
      </w:pPr>
      <w:r>
        <w:rPr>
          <w:rFonts w:ascii="Times New Roman" w:hAnsi="Times New Roman" w:eastAsiaTheme="minorEastAsia"/>
          <w:sz w:val="28"/>
          <w:szCs w:val="28"/>
          <w:lang w:eastAsia="ru-RU"/>
        </w:rPr>
        <w:t xml:space="preserve">5) субъект предпринимательства </w:t>
      </w:r>
      <w:r>
        <w:rPr>
          <w:rFonts w:ascii="Times New Roman" w:hAnsi="Times New Roman"/>
          <w:sz w:val="28"/>
          <w:szCs w:val="28"/>
        </w:rPr>
        <w:t xml:space="preserve">не ранее чем за 30 календарных дней до даты подачи заявки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NoSpacing"/>
        <w:spacing w:line="240" w:lineRule="auto"/>
        <w:ind w:firstLine="708"/>
        <w:jc w:val="both"/>
      </w:pPr>
      <w:r>
        <w:rPr>
          <w:rFonts w:ascii="Times New Roman" w:hAnsi="Times New Roman" w:eastAsiaTheme="minorEastAsia"/>
          <w:sz w:val="28"/>
          <w:szCs w:val="28"/>
          <w:lang w:eastAsia="ru-RU"/>
        </w:rPr>
        <w:t xml:space="preserve">6) </w:t>
      </w:r>
      <w:bookmarkStart w:id="4" w:name="Par60"/>
      <w:bookmarkEnd w:id="4"/>
      <w:r>
        <w:rPr>
          <w:rFonts w:ascii="Times New Roman" w:hAnsi="Times New Roman" w:eastAsiaTheme="minorEastAsia"/>
          <w:sz w:val="28"/>
          <w:szCs w:val="28"/>
          <w:lang w:eastAsia="ru-RU"/>
        </w:rPr>
        <w:t xml:space="preserve">субъект предпринимательства </w:t>
      </w:r>
      <w:r>
        <w:rPr>
          <w:rFonts w:ascii="Times New Roman" w:hAnsi="Times New Roman"/>
          <w:sz w:val="28"/>
          <w:szCs w:val="28"/>
        </w:rPr>
        <w:t xml:space="preserve">на дату не ранее чем за 30 календарных дней до даты подачи заявки не является получателем средств из бюджета округа на основании иных нормативных правовых актов администрации на цель, указанную в </w:t>
      </w:r>
      <w:hyperlink w:anchor="P49">
        <w:r>
          <w:rPr>
            <w:rFonts w:ascii="Times New Roman" w:hAnsi="Times New Roman"/>
            <w:sz w:val="28"/>
            <w:szCs w:val="28"/>
          </w:rPr>
          <w:t xml:space="preserve">пункте 1</w:t>
        </w:r>
      </w:hyperlink>
      <w:r>
        <w:rPr>
          <w:rFonts w:ascii="Times New Roman" w:hAnsi="Times New Roman"/>
          <w:sz w:val="28"/>
          <w:szCs w:val="28"/>
        </w:rPr>
        <w:t xml:space="preserve"> настоящего Порядка;</w:t>
      </w:r>
    </w:p>
    <w:p>
      <w:pPr>
        <w:pStyle w:val="NoSpacing"/>
        <w:spacing w:line="240" w:lineRule="auto"/>
        <w:ind w:firstLine="708"/>
        <w:jc w:val="both"/>
      </w:pPr>
      <w:r>
        <w:rPr>
          <w:rFonts w:ascii="Times New Roman" w:hAnsi="Times New Roman"/>
          <w:sz w:val="28"/>
          <w:szCs w:val="28"/>
        </w:rPr>
        <w:t xml:space="preserve">7) </w:t>
      </w:r>
      <w:r>
        <w:rPr>
          <w:rFonts w:ascii="Times New Roman" w:hAnsi="Times New Roman" w:eastAsiaTheme="minorEastAsia"/>
          <w:sz w:val="28"/>
          <w:szCs w:val="28"/>
          <w:lang w:eastAsia="ru-RU"/>
        </w:rPr>
        <w:t xml:space="preserve">субъект предпринимательства </w:t>
      </w:r>
      <w:r>
        <w:rPr>
          <w:rFonts w:ascii="Times New Roman" w:hAnsi="Times New Roman"/>
          <w:sz w:val="28"/>
          <w:szCs w:val="28"/>
        </w:rPr>
        <w:t xml:space="preserve">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ConsPlusNormal"/>
        <w:spacing w:line="240" w:lineRule="auto"/>
        <w:ind w:firstLine="708"/>
        <w:jc w:val="both"/>
      </w:pPr>
      <w:r>
        <w:rPr>
          <w:rFonts w:ascii="Times New Roman" w:hAnsi="Times New Roman" w:cs="Times New Roman"/>
          <w:sz w:val="28"/>
          <w:szCs w:val="28"/>
        </w:rPr>
        <w:t xml:space="preserve">8)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pPr>
        <w:pStyle w:val="Normal"/>
        <w:widowControl w:val="off"/>
        <w:spacing w:line="240" w:lineRule="auto"/>
        <w:ind w:firstLine="709"/>
        <w:jc w:val="both"/>
      </w:pPr>
      <w:r>
        <w:rPr>
          <w:rFonts w:cs="Times New Roman" w:eastAsiaTheme="minorEastAsia"/>
          <w:sz w:val="28"/>
          <w:szCs w:val="28"/>
          <w:lang w:eastAsia="ru-RU" w:bidi="ar-SA"/>
        </w:rPr>
        <w:t xml:space="preserve">9)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pPr>
        <w:pStyle w:val="Normal"/>
        <w:widowControl w:val="off"/>
        <w:spacing w:line="240" w:lineRule="auto"/>
        <w:ind w:firstLine="709"/>
        <w:jc w:val="both"/>
      </w:pPr>
      <w:r>
        <w:rPr>
          <w:rFonts w:cs="Times New Roman" w:eastAsiaTheme="minorEastAsia"/>
          <w:sz w:val="28"/>
          <w:szCs w:val="28"/>
          <w:lang w:eastAsia="ru-RU" w:bidi="ar-SA"/>
        </w:rPr>
        <w:t xml:space="preserve">10)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pPr>
        <w:pStyle w:val="Normal"/>
        <w:widowControl w:val="off"/>
        <w:spacing w:line="240" w:lineRule="auto"/>
        <w:ind w:firstLine="709"/>
        <w:jc w:val="both"/>
      </w:pPr>
      <w:r>
        <w:rPr>
          <w:rFonts w:cs="Times New Roman" w:eastAsiaTheme="minorEastAsia"/>
          <w:sz w:val="28"/>
          <w:szCs w:val="28"/>
          <w:lang w:eastAsia="ru-RU" w:bidi="ar-SA"/>
        </w:rPr>
        <w:t xml:space="preserve">11) наличие у субъекта предпринимательства бизнес-плана (технико-экономического обоснования) проекта, реализуемого на территории муниципального округа (далее соответственно — бизнес-план);</w:t>
      </w:r>
    </w:p>
    <w:p>
      <w:pPr>
        <w:pStyle w:val="Normal"/>
        <w:widowControl w:val="off"/>
        <w:spacing w:line="240" w:lineRule="auto"/>
        <w:ind w:firstLine="709"/>
        <w:jc w:val="both"/>
      </w:pPr>
      <w:r>
        <w:rPr>
          <w:rFonts w:cs="Times New Roman" w:eastAsiaTheme="minorEastAsia"/>
          <w:sz w:val="28"/>
          <w:szCs w:val="28"/>
          <w:lang w:eastAsia="ru-RU" w:bidi="ar-SA"/>
        </w:rPr>
        <w:t xml:space="preserve">12) наличие у субъекта предпринимательства согласия на осуществление администрацией округа и органом муниципального финансового контроля муниципального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
    <w:p>
      <w:pPr>
        <w:pStyle w:val="Normal"/>
        <w:widowControl w:val="off"/>
        <w:spacing w:line="240" w:lineRule="auto"/>
        <w:ind w:firstLine="709"/>
        <w:jc w:val="both"/>
      </w:pPr>
      <w:r>
        <w:rPr>
          <w:rFonts w:cs="Times New Roman" w:eastAsiaTheme="minorEastAsia"/>
          <w:sz w:val="28"/>
          <w:szCs w:val="28"/>
          <w:lang w:eastAsia="ru-RU" w:bidi="ar-SA"/>
        </w:rPr>
        <w:t xml:space="preserve">13) наличие у субъекта предпринимательства обязательства о с</w:t>
      </w:r>
      <w:r>
        <w:rPr>
          <w:rFonts w:eastAsia="Times New Roman" w:cs="Times New Roman"/>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cs="Times New Roman" w:eastAsiaTheme="minorEastAsia"/>
          <w:sz w:val="28"/>
          <w:szCs w:val="28"/>
          <w:lang w:eastAsia="ru-RU" w:bidi="ar-SA"/>
        </w:rPr>
        <w:t xml:space="preserve">о</w:t>
      </w:r>
      <w:r>
        <w:rPr>
          <w:rFonts w:eastAsia="Times New Roman" w:cs="Times New Roman"/>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p>
    <w:p>
      <w:pPr>
        <w:pStyle w:val="Normal"/>
        <w:spacing w:line="240" w:lineRule="auto"/>
        <w:ind w:firstLine="709"/>
        <w:jc w:val="both"/>
      </w:pPr>
      <w:r>
        <w:rPr>
          <w:rFonts w:cs="Times New Roman" w:eastAsiaTheme="minorEastAsia"/>
          <w:sz w:val="28"/>
          <w:szCs w:val="28"/>
          <w:lang w:eastAsia="ru-RU" w:bidi="ar-SA"/>
        </w:rPr>
        <w:t xml:space="preserve">14) наличие у субъекта предпринимательства обязательства</w:t>
      </w:r>
      <w:r>
        <w:rPr>
          <w:rFonts w:eastAsia="Times New Roman" w:cs="Times New Roman"/>
          <w:sz w:val="28"/>
          <w:szCs w:val="28"/>
          <w:lang w:eastAsia="ru-RU" w:bidi="ar-SA"/>
        </w:rPr>
        <w:t xml:space="preserve"> об осуществлении предпринимательской деятельности не менее 24 месяцев со дня предоставления гранта;</w:t>
      </w:r>
    </w:p>
    <w:p>
      <w:pPr>
        <w:pStyle w:val="Normal"/>
        <w:spacing w:line="240" w:lineRule="auto"/>
        <w:ind w:firstLine="0"/>
        <w:jc w:val="both"/>
      </w:pPr>
      <w:r>
        <w:rPr>
          <w:rFonts w:eastAsia="Times New Roman" w:cs="Times New Roman"/>
          <w:sz w:val="28"/>
          <w:szCs w:val="28"/>
          <w:lang w:eastAsia="ru-RU" w:bidi="ar-SA"/>
        </w:rPr>
        <w:tab/>
        <w:t xml:space="preserve">15)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w:t>
      </w:r>
    </w:p>
    <w:p>
      <w:pPr>
        <w:pStyle w:val="Normal"/>
        <w:spacing w:line="240" w:lineRule="auto"/>
        <w:ind w:firstLine="0"/>
        <w:jc w:val="both"/>
      </w:pPr>
      <w:r>
        <w:rPr>
          <w:rFonts w:eastAsia="Times New Roman" w:cs="Times New Roman"/>
          <w:sz w:val="28"/>
          <w:szCs w:val="28"/>
          <w:lang w:eastAsia="ru-RU" w:bidi="ar-SA"/>
        </w:rPr>
        <w:tab/>
        <w:t xml:space="preserve">16)</w:t>
      </w:r>
      <w:r>
        <w:rPr>
          <w:rFonts w:cs="Times New Roman" w:eastAsiaTheme="minorEastAsia"/>
          <w:sz w:val="28"/>
          <w:szCs w:val="28"/>
          <w:lang w:eastAsia="ru-RU" w:bidi="ar-SA"/>
        </w:rPr>
        <w:t xml:space="preserve"> наличие у субъекта предпринимательства </w:t>
      </w:r>
      <w:r>
        <w:rPr>
          <w:sz w:val="28"/>
          <w:szCs w:val="28"/>
        </w:rPr>
        <w:t xml:space="preserve">согласия на размещение в информационно-телекоммуникационной сети «Интернет» информации о </w:t>
      </w:r>
      <w:r>
        <w:rPr>
          <w:rFonts w:cs="Times New Roman" w:eastAsiaTheme="minorEastAsia"/>
          <w:sz w:val="28"/>
          <w:szCs w:val="28"/>
          <w:lang w:eastAsia="ru-RU" w:bidi="ar-SA"/>
        </w:rPr>
        <w:t xml:space="preserve">субъекте предпринимательства</w:t>
      </w:r>
      <w:r>
        <w:rPr>
          <w:sz w:val="28"/>
          <w:szCs w:val="28"/>
        </w:rPr>
        <w:t xml:space="preserve">, подаваемом субъектом предпринимательства заявлении, иной информации о субъекте предпринимательства, связанной с конкурсным отбором.</w:t>
      </w:r>
    </w:p>
    <w:p>
      <w:pPr>
        <w:pStyle w:val="Normal"/>
        <w:spacing w:line="240" w:lineRule="auto"/>
        <w:ind w:firstLine="0"/>
        <w:jc w:val="both"/>
      </w:pPr>
      <w:r>
        <w:rPr>
          <w:sz w:val="28"/>
          <w:szCs w:val="28"/>
        </w:rPr>
        <w:tab/>
        <w:t xml:space="preserve">17) субъект предпринимательства на дату не ранее чем за 30 календарных дней до даты подачи заявки </w:t>
      </w:r>
      <w:r>
        <w:rPr>
          <w:rFonts w:eastAsia="BatangChe"/>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240" w:lineRule="auto"/>
        <w:ind w:firstLine="0"/>
        <w:jc w:val="both"/>
      </w:pPr>
      <w:r>
        <w:rPr>
          <w:sz w:val="28"/>
          <w:szCs w:val="28"/>
        </w:rPr>
        <w:tab/>
        <w:t xml:space="preserve">18) субъект предпринимательства на дату не ранее чем за 30 календарных дней до даты подачи заявки </w:t>
      </w:r>
      <w:r>
        <w:rPr>
          <w:rFonts w:eastAsia="BatangChe"/>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240" w:lineRule="auto"/>
        <w:ind w:firstLine="0"/>
        <w:jc w:val="both"/>
      </w:pPr>
      <w:r>
        <w:rPr>
          <w:rFonts w:eastAsia="BatangChe"/>
          <w:sz w:val="28"/>
          <w:szCs w:val="28"/>
        </w:rPr>
        <w:tab/>
        <w:t xml:space="preserve">19) наличие обязательства у </w:t>
      </w:r>
      <w:r>
        <w:rPr>
          <w:rFonts w:cs="Times New Roman" w:eastAsiaTheme="minorEastAsia"/>
          <w:sz w:val="28"/>
          <w:szCs w:val="28"/>
          <w:lang w:eastAsia="ru-RU" w:bidi="ar-SA"/>
        </w:rPr>
        <w:t xml:space="preserve">субъекта предпринимательства</w:t>
      </w:r>
      <w:r>
        <w:rPr>
          <w:rFonts w:eastAsia="BatangChe"/>
          <w:sz w:val="28"/>
          <w:szCs w:val="28"/>
        </w:rPr>
        <w:t xml:space="preserve">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w:t>
      </w:r>
      <w:r>
        <w:rPr>
          <w:rFonts w:cs="Times New Roman" w:eastAsiaTheme="minorEastAsia"/>
          <w:sz w:val="28"/>
          <w:szCs w:val="28"/>
          <w:lang w:eastAsia="ru-RU" w:bidi="ar-SA"/>
        </w:rPr>
        <w:t xml:space="preserve">субъекта предпринимательства</w:t>
      </w:r>
      <w:r>
        <w:rPr>
          <w:rFonts w:eastAsia="BatangChe"/>
          <w:sz w:val="28"/>
          <w:szCs w:val="28"/>
        </w:rPr>
        <w:t xml:space="preserve"> о включении в договоры, заключаемые </w:t>
      </w:r>
      <w:r>
        <w:rPr>
          <w:rFonts w:cs="Times New Roman" w:eastAsiaTheme="minorEastAsia"/>
          <w:sz w:val="28"/>
          <w:szCs w:val="28"/>
          <w:lang w:eastAsia="ru-RU" w:bidi="ar-SA"/>
        </w:rPr>
        <w:t xml:space="preserve">субъектом предпринимательства</w:t>
      </w:r>
      <w:r>
        <w:rPr>
          <w:rFonts w:eastAsia="BatangChe"/>
          <w:sz w:val="28"/>
          <w:szCs w:val="28"/>
        </w:rPr>
        <w:t xml:space="preserve"> с юридическими лицами, получающими средства из бюджета округа на основании данных договоров.</w:t>
      </w:r>
    </w:p>
    <w:p>
      <w:pPr>
        <w:pStyle w:val="Normal"/>
        <w:spacing w:line="240" w:lineRule="auto"/>
        <w:ind w:firstLine="0"/>
        <w:jc w:val="both"/>
      </w:pPr>
      <w:r>
        <w:rPr>
          <w:rFonts w:eastAsia="BatangChe" w:cs="Times New Roman"/>
          <w:sz w:val="28"/>
          <w:szCs w:val="28"/>
          <w:lang w:eastAsia="ru-RU" w:bidi="ar-SA"/>
        </w:rPr>
        <w:tab/>
      </w:r>
      <w:r>
        <w:rPr>
          <w:rFonts w:cs="Times New Roman" w:eastAsiaTheme="minorEastAsia"/>
          <w:sz w:val="28"/>
          <w:szCs w:val="28"/>
          <w:lang w:eastAsia="ru-RU" w:bidi="ar-SA"/>
        </w:rPr>
        <w:t xml:space="preserve">10. Субъекты предпринимательства, претендующие на участие в конкурсном отборе, предоставляют в администрацию округа в срок, указанный в объявлении о проведении конкурсного отбора, заявление и анкету, по форме согласно Приложению 1 к настоящему Порядку, с пр</w:t>
      </w:r>
      <w:r>
        <w:rPr>
          <w:rFonts w:cs="Times New Roman" w:eastAsiaTheme="minorEastAsia"/>
          <w:sz w:val="28"/>
          <w:szCs w:val="28"/>
          <w:shd w:val="clear" w:fill="auto"/>
          <w:lang w:eastAsia="ru-RU" w:bidi="ar-SA"/>
        </w:rPr>
        <w:t xml:space="preserve">иложением следующих документов:</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1) копии учредительных документов субъекта предпринимательства и всех изменений к ним, заверенные субъектом предпринимательства;</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2)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3) </w:t>
      </w:r>
      <w:r>
        <w:rPr>
          <w:sz w:val="28"/>
          <w:szCs w:val="28"/>
          <w:shd w:val="clear" w:fill="auto"/>
        </w:rPr>
        <w:t xml:space="preserve">справка, подтверждающая на дату не ранее чем за 30 календарных дней до даты подачи заявки отсутствие</w:t>
      </w:r>
      <w:r>
        <w:rPr>
          <w:rFonts w:cs="Times New Roman" w:eastAsiaTheme="minorEastAsia"/>
          <w:sz w:val="28"/>
          <w:szCs w:val="28"/>
          <w:shd w:val="clear" w:fill="auto"/>
          <w:lang w:eastAsia="ru-RU" w:bidi="ar-SA"/>
        </w:rPr>
        <w:t xml:space="preserve"> у субъекта предпринимательства просроченной задолженности по возврату в бюджет  муниципального округа субсидий, бюджетных инвестиций, предоставленных в том числе в соответствии с иными нормативными правовыми актами администрации округа, и иной просроченной (не урегулированной) задолженности по денежным обязательствам перед муниципального округом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4) </w:t>
      </w:r>
      <w:r>
        <w:rPr>
          <w:sz w:val="28"/>
          <w:szCs w:val="28"/>
          <w:shd w:val="clear" w:fill="auto"/>
        </w:rPr>
        <w:t xml:space="preserve">справка, подтверждающая на дату не ранее чем за 30 календарных дней до даты подачи </w:t>
      </w:r>
      <w:r>
        <w:rPr>
          <w:rFonts w:cs="Times New Roman" w:eastAsiaTheme="minorEastAsia"/>
          <w:sz w:val="28"/>
          <w:szCs w:val="28"/>
          <w:shd w:val="clear" w:fill="auto"/>
          <w:lang w:eastAsia="ru-RU" w:bidi="ar-SA"/>
        </w:rPr>
        <w:t xml:space="preserve">документов на конкурсный отбор, что субъект предпринимательства не является </w:t>
      </w:r>
      <w:r>
        <w:rPr>
          <w:sz w:val="28"/>
          <w:szCs w:val="28"/>
          <w:shd w:val="clear" w:fill="auto"/>
        </w:rPr>
        <w:t xml:space="preserve">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5) </w:t>
      </w:r>
      <w:r>
        <w:rPr>
          <w:sz w:val="28"/>
          <w:szCs w:val="28"/>
          <w:shd w:val="clear" w:fill="auto"/>
        </w:rPr>
        <w:t xml:space="preserve">справка, подтверждающая на дату не ранее чем за 30 календарных дней до даты подачи </w:t>
      </w:r>
      <w:r>
        <w:rPr>
          <w:rFonts w:cs="Times New Roman" w:eastAsiaTheme="minorEastAsia"/>
          <w:sz w:val="28"/>
          <w:szCs w:val="28"/>
          <w:shd w:val="clear" w:fill="auto"/>
          <w:lang w:eastAsia="ru-RU" w:bidi="ar-SA"/>
        </w:rPr>
        <w:t xml:space="preserve">документов на конкурсный отбор, что субъект предпринимательства не получает средства бюджета муниципального округа в соответствии с иными нормативными правовыми актами администрации округа на цель, указанную в </w:t>
      </w:r>
      <w:hyperlink w:anchor="Par46">
        <w:r>
          <w:rPr>
            <w:sz w:val="28"/>
            <w:szCs w:val="28"/>
            <w:shd w:val="clear" w:fill="auto"/>
          </w:rPr>
          <w:t xml:space="preserve">пункте 1</w:t>
        </w:r>
      </w:hyperlink>
      <w:r>
        <w:rPr>
          <w:rFonts w:cs="Times New Roman" w:eastAsiaTheme="minorEastAsia"/>
          <w:sz w:val="28"/>
          <w:szCs w:val="28"/>
          <w:shd w:val="clear" w:fill="auto"/>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6) копии договоров (при наличии) и (или) платежных документов о приобретении субъектом предпринимательства в собственность оборудования, заверенные субъектом предпринимательства;</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7) </w:t>
      </w:r>
      <w:r>
        <w:rPr>
          <w:sz w:val="28"/>
          <w:szCs w:val="28"/>
          <w:shd w:val="clear" w:fill="auto"/>
        </w:rPr>
        <w:t xml:space="preserve">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8) </w:t>
      </w:r>
      <w:r>
        <w:rPr>
          <w:sz w:val="28"/>
          <w:szCs w:val="28"/>
          <w:shd w:val="clear" w:fill="auto"/>
        </w:rPr>
        <w:t xml:space="preserve">справка, подтверждающая </w:t>
      </w:r>
      <w:r>
        <w:rPr>
          <w:rFonts w:cs="Times New Roman" w:eastAsiaTheme="minorEastAsia"/>
          <w:sz w:val="28"/>
          <w:szCs w:val="28"/>
          <w:shd w:val="clear" w:fill="auto"/>
          <w:lang w:eastAsia="ru-RU" w:bidi="ar-SA"/>
        </w:rPr>
        <w:t xml:space="preserve">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9) бизнес-план по форме согласно Приложению 2 к настоящему Порядку;</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10) согласие</w:t>
      </w:r>
      <w:r>
        <w:rPr>
          <w:rFonts w:cs="Times New Roman" w:eastAsiaTheme="minorEastAsia"/>
          <w:color w:val="ff0000"/>
          <w:sz w:val="28"/>
          <w:szCs w:val="28"/>
          <w:shd w:val="clear" w:fill="auto"/>
          <w:lang w:eastAsia="ru-RU" w:bidi="ar-SA"/>
        </w:rPr>
        <w:t xml:space="preserve"> </w:t>
      </w:r>
      <w:r>
        <w:rPr>
          <w:rFonts w:cs="Times New Roman" w:eastAsiaTheme="minorEastAsia"/>
          <w:sz w:val="28"/>
          <w:szCs w:val="28"/>
          <w:shd w:val="clear" w:fill="auto"/>
          <w:lang w:eastAsia="ru-RU" w:bidi="ar-SA"/>
        </w:rPr>
        <w:t xml:space="preserve">на осуществление администрацией округа и органом муниципального финансового контроля муниципального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11) обязательство о с</w:t>
      </w:r>
      <w:r>
        <w:rPr>
          <w:rFonts w:eastAsia="Times New Roman" w:cs="Times New Roman"/>
          <w:sz w:val="28"/>
          <w:szCs w:val="28"/>
          <w:shd w:val="clear" w:fill="auto"/>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cs="Times New Roman" w:eastAsiaTheme="minorEastAsia"/>
          <w:sz w:val="28"/>
          <w:szCs w:val="28"/>
          <w:shd w:val="clear" w:fill="auto"/>
          <w:lang w:eastAsia="ru-RU" w:bidi="ar-SA"/>
        </w:rPr>
        <w:t xml:space="preserve">о</w:t>
      </w:r>
      <w:r>
        <w:rPr>
          <w:rFonts w:eastAsia="Times New Roman" w:cs="Times New Roman"/>
          <w:sz w:val="28"/>
          <w:szCs w:val="28"/>
          <w:shd w:val="clear" w:fill="auto"/>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 (в свободной форме),  </w:t>
      </w:r>
      <w:r>
        <w:rPr>
          <w:rFonts w:cs="Times New Roman" w:eastAsiaTheme="minorEastAsia"/>
          <w:sz w:val="28"/>
          <w:szCs w:val="28"/>
          <w:shd w:val="clear" w:fill="auto"/>
          <w:lang w:eastAsia="ru-RU" w:bidi="ar-SA"/>
        </w:rPr>
        <w:t xml:space="preserve">подписанное субъектом предпринимательства и скрепленное печатью субъекта предпринимательства (при наличии)</w:t>
      </w:r>
      <w:r>
        <w:rPr>
          <w:rFonts w:eastAsia="Times New Roman" w:cs="Times New Roman"/>
          <w:sz w:val="28"/>
          <w:szCs w:val="28"/>
          <w:shd w:val="clear" w:fill="auto"/>
          <w:lang w:eastAsia="ru-RU" w:bidi="ar-SA"/>
        </w:rPr>
        <w:t xml:space="preserve">;</w:t>
      </w:r>
    </w:p>
    <w:p>
      <w:pPr>
        <w:pStyle w:val="Normal"/>
        <w:spacing w:line="240" w:lineRule="auto"/>
        <w:ind w:firstLine="709"/>
        <w:jc w:val="both"/>
      </w:pPr>
      <w:r>
        <w:rPr>
          <w:rFonts w:cs="Times New Roman" w:eastAsiaTheme="minorEastAsia"/>
          <w:sz w:val="28"/>
          <w:szCs w:val="28"/>
          <w:shd w:val="clear" w:fill="auto"/>
          <w:lang w:eastAsia="ru-RU" w:bidi="ar-SA"/>
        </w:rPr>
        <w:t xml:space="preserve">12) обязательство</w:t>
      </w:r>
      <w:r>
        <w:rPr>
          <w:rFonts w:eastAsia="Times New Roman" w:cs="Times New Roman"/>
          <w:sz w:val="28"/>
          <w:szCs w:val="28"/>
          <w:shd w:val="clear" w:fill="auto"/>
          <w:lang w:eastAsia="ru-RU" w:bidi="ar-SA"/>
        </w:rPr>
        <w:t xml:space="preserve"> об осуществлении предпринимательской деятельности не менее 24 месяцев со дня предоставления гранта (в свободной форме),</w:t>
      </w:r>
      <w:r>
        <w:rPr>
          <w:rFonts w:cs="Times New Roman" w:eastAsiaTheme="minorEastAsia"/>
          <w:sz w:val="28"/>
          <w:szCs w:val="28"/>
          <w:shd w:val="clear" w:fill="auto"/>
          <w:lang w:eastAsia="ru-RU" w:bidi="ar-SA"/>
        </w:rPr>
        <w:t xml:space="preserve"> подписанное субъектом предпринимательства и скрепленное печатью субъекта предпринимательства (при наличии)</w:t>
      </w:r>
      <w:r>
        <w:rPr>
          <w:rFonts w:eastAsia="Times New Roman" w:cs="Times New Roman"/>
          <w:sz w:val="28"/>
          <w:szCs w:val="28"/>
          <w:shd w:val="clear" w:fill="auto"/>
          <w:lang w:eastAsia="ru-RU" w:bidi="ar-SA"/>
        </w:rPr>
        <w:t xml:space="preserve">;</w:t>
      </w:r>
    </w:p>
    <w:p>
      <w:pPr>
        <w:pStyle w:val="Normal"/>
        <w:spacing w:line="240" w:lineRule="auto"/>
        <w:ind w:firstLine="709"/>
        <w:jc w:val="both"/>
      </w:pPr>
      <w:r>
        <w:rPr>
          <w:rFonts w:eastAsia="Times New Roman" w:cs="Times New Roman"/>
          <w:sz w:val="28"/>
          <w:szCs w:val="28"/>
          <w:shd w:val="clear" w:fill="auto"/>
          <w:lang w:eastAsia="ru-RU" w:bidi="ar-SA"/>
        </w:rPr>
        <w:t xml:space="preserve">13) обязательство </w:t>
      </w:r>
      <w:r>
        <w:rPr>
          <w:rFonts w:cs="Times New Roman" w:eastAsiaTheme="minorEastAsia"/>
          <w:sz w:val="28"/>
          <w:szCs w:val="28"/>
          <w:shd w:val="clear" w:fill="auto"/>
          <w:lang w:eastAsia="ru-RU" w:bidi="ar-SA"/>
        </w:rPr>
        <w:t xml:space="preserve">субъекта предпринимательства</w:t>
      </w:r>
      <w:r>
        <w:rPr>
          <w:rFonts w:eastAsia="BatangChe" w:cs="Times New Roman"/>
          <w:sz w:val="28"/>
          <w:szCs w:val="28"/>
          <w:shd w:val="clear" w:fill="auto"/>
          <w:lang w:eastAsia="ru-RU" w:bidi="ar-SA"/>
        </w:rPr>
        <w:t xml:space="preserve">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w:t>
      </w:r>
      <w:r>
        <w:rPr>
          <w:rFonts w:cs="Times New Roman" w:eastAsiaTheme="minorEastAsia"/>
          <w:sz w:val="28"/>
          <w:szCs w:val="28"/>
          <w:shd w:val="clear" w:fill="auto"/>
          <w:lang w:eastAsia="ru-RU" w:bidi="ar-SA"/>
        </w:rPr>
        <w:t xml:space="preserve">субъекта предпринимательства</w:t>
      </w:r>
      <w:r>
        <w:rPr>
          <w:rFonts w:eastAsia="BatangChe" w:cs="Times New Roman"/>
          <w:sz w:val="28"/>
          <w:szCs w:val="28"/>
          <w:shd w:val="clear" w:fill="auto"/>
          <w:lang w:eastAsia="ru-RU" w:bidi="ar-SA"/>
        </w:rPr>
        <w:t xml:space="preserve"> о включении в договоры, заключаемые </w:t>
      </w:r>
      <w:r>
        <w:rPr>
          <w:rFonts w:cs="Times New Roman" w:eastAsiaTheme="minorEastAsia"/>
          <w:sz w:val="28"/>
          <w:szCs w:val="28"/>
          <w:shd w:val="clear" w:fill="auto"/>
          <w:lang w:eastAsia="ru-RU" w:bidi="ar-SA"/>
        </w:rPr>
        <w:t xml:space="preserve">субъектом предпринимательства</w:t>
      </w:r>
      <w:r>
        <w:rPr>
          <w:rFonts w:eastAsia="BatangChe" w:cs="Times New Roman"/>
          <w:sz w:val="28"/>
          <w:szCs w:val="28"/>
          <w:shd w:val="clear" w:fill="auto"/>
          <w:lang w:eastAsia="ru-RU" w:bidi="ar-SA"/>
        </w:rPr>
        <w:t xml:space="preserve"> с юридическими лицами, получающими средства из бюджета округа на основании данных договоров</w:t>
      </w:r>
      <w:bookmarkStart w:id="5" w:name="P71_Копия_1"/>
      <w:bookmarkEnd w:id="5"/>
      <w:r>
        <w:rPr>
          <w:rFonts w:eastAsia="BatangChe" w:cs="Times New Roman"/>
          <w:sz w:val="28"/>
          <w:szCs w:val="28"/>
          <w:shd w:val="clear" w:fill="auto"/>
          <w:lang w:eastAsia="ru-RU" w:bidi="ar-SA"/>
        </w:rPr>
        <w:t xml:space="preserve"> </w:t>
      </w:r>
      <w:r>
        <w:rPr>
          <w:rFonts w:cs="Times New Roman" w:eastAsiaTheme="minorEastAsia"/>
          <w:sz w:val="28"/>
          <w:szCs w:val="28"/>
          <w:shd w:val="clear" w:fill="auto"/>
          <w:lang w:eastAsia="ru-RU" w:bidi="ar-SA"/>
        </w:rPr>
        <w:t xml:space="preserve">(в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off"/>
        <w:spacing w:line="240" w:lineRule="auto"/>
        <w:ind w:firstLine="709"/>
        <w:jc w:val="both"/>
      </w:pPr>
      <w:r>
        <w:rPr>
          <w:rFonts w:cs="Times New Roman" w:eastAsiaTheme="minorEastAsia"/>
          <w:sz w:val="28"/>
          <w:szCs w:val="28"/>
          <w:shd w:val="clear" w:fill="auto"/>
          <w:lang w:eastAsia="ru-RU" w:bidi="ar-SA"/>
        </w:rPr>
        <w:t xml:space="preserve">11. Документы, указанные в пункте 10 настоящего Порядка, </w:t>
      </w:r>
      <w:r>
        <w:rPr>
          <w:rFonts w:cs="Times New Roman" w:eastAsiaTheme="minorEastAsia"/>
          <w:sz w:val="28"/>
          <w:szCs w:val="28"/>
          <w:lang w:eastAsia="ru-RU" w:bidi="ar-SA"/>
        </w:rPr>
        <w:t xml:space="preserve">могут быть представлены субъектом предпринимательства в администрацию округа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 либо направлены посредством почтовой связи.</w:t>
      </w:r>
    </w:p>
    <w:p>
      <w:pPr>
        <w:pStyle w:val="Normal"/>
        <w:widowControl w:val="off"/>
        <w:spacing w:line="240" w:lineRule="auto"/>
        <w:ind w:firstLine="709"/>
        <w:jc w:val="both"/>
      </w:pPr>
      <w:r>
        <w:rPr>
          <w:rFonts w:cs="Times New Roman" w:eastAsiaTheme="minorEastAsia"/>
          <w:sz w:val="28"/>
          <w:szCs w:val="28"/>
          <w:lang w:eastAsia="ru-RU" w:bidi="ar-SA"/>
        </w:rPr>
        <w:t xml:space="preserve">12. Для организации конкурсного отбора администрация округа в рамках межведомственного информационного взаимодействия в течение 5 рабочих дней со дня получения документов запрашивает в Межрайонной инспекции Федеральной налоговой службы России № 5 по Ставропольскому краю:</w:t>
      </w:r>
    </w:p>
    <w:p>
      <w:pPr>
        <w:pStyle w:val="Normal"/>
        <w:widowControl w:val="off"/>
        <w:spacing w:line="240" w:lineRule="auto"/>
        <w:ind w:firstLine="709"/>
        <w:jc w:val="both"/>
      </w:pPr>
      <w:r>
        <w:rPr>
          <w:rFonts w:cs="Times New Roman" w:eastAsiaTheme="minorEastAsia"/>
          <w:sz w:val="28"/>
          <w:szCs w:val="28"/>
          <w:lang w:eastAsia="ru-RU" w:bidi="ar-SA"/>
        </w:rPr>
        <w:t xml:space="preserve">1) </w:t>
      </w:r>
      <w:r>
        <w:rPr>
          <w:sz w:val="28"/>
          <w:szCs w:val="28"/>
        </w:rPr>
        <w:t xml:space="preserve">сведения об отсутствии или непревышении на едином налоговом счете </w:t>
      </w:r>
      <w:r>
        <w:rPr>
          <w:rFonts w:cs="Times New Roman" w:eastAsiaTheme="minorEastAsia"/>
          <w:sz w:val="28"/>
          <w:szCs w:val="28"/>
          <w:shd w:val="clear" w:fill="auto"/>
          <w:lang w:eastAsia="ru-RU" w:bidi="ar-SA"/>
        </w:rPr>
        <w:t xml:space="preserve">субъекта предпринимательства</w:t>
      </w:r>
      <w:r>
        <w:rPr>
          <w:sz w:val="28"/>
          <w:szCs w:val="28"/>
        </w:rPr>
        <w:t xml:space="preserve">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w:t>
      </w:r>
    </w:p>
    <w:p>
      <w:pPr>
        <w:pStyle w:val="Normal"/>
        <w:widowControl w:val="off"/>
        <w:spacing w:line="240" w:lineRule="auto"/>
        <w:ind w:firstLine="709"/>
        <w:jc w:val="both"/>
      </w:pPr>
      <w:r>
        <w:rPr>
          <w:rFonts w:cs="Times New Roman" w:eastAsiaTheme="minorEastAsia"/>
          <w:sz w:val="28"/>
          <w:szCs w:val="28"/>
          <w:lang w:eastAsia="ru-RU" w:bidi="ar-SA"/>
        </w:rPr>
        <w:t xml:space="preserve">2) сведения о субъекте предпринимательства - юридическом лице, содержащиеся в Едином государственном реестре юридических лиц;</w:t>
      </w:r>
    </w:p>
    <w:p>
      <w:pPr>
        <w:pStyle w:val="Normal"/>
        <w:widowControl w:val="off"/>
        <w:spacing w:line="240" w:lineRule="auto"/>
        <w:ind w:firstLine="709"/>
        <w:jc w:val="both"/>
      </w:pPr>
      <w:r>
        <w:rPr>
          <w:rFonts w:cs="Times New Roman" w:eastAsiaTheme="minorEastAsia"/>
          <w:sz w:val="28"/>
          <w:szCs w:val="28"/>
          <w:lang w:eastAsia="ru-RU" w:bidi="ar-SA"/>
        </w:rPr>
        <w:t xml:space="preserve">3) сведения о субъекте предпринимательства - индивидуальном предпринимателе, содержащиеся в Едином государственном реестре индивидуальных предпринимателей.</w:t>
      </w:r>
    </w:p>
    <w:p>
      <w:pPr>
        <w:pStyle w:val="Normal"/>
        <w:widowControl w:val="off"/>
        <w:spacing w:line="240" w:lineRule="auto"/>
        <w:ind w:firstLine="709"/>
        <w:jc w:val="both"/>
      </w:pPr>
      <w:r>
        <w:rPr>
          <w:rFonts w:cs="Times New Roman" w:eastAsiaTheme="minorEastAsia"/>
          <w:sz w:val="28"/>
          <w:szCs w:val="28"/>
          <w:lang w:eastAsia="ru-RU" w:bidi="ar-SA"/>
        </w:rPr>
        <w:t xml:space="preserve">13. Субъект предпринимательства вправе самостоятельно представить в администрацию округа документы, содержащие сведения о субъекте предпринимательства, указанные в пункте 12 настоящего Порядка, одновременно с документами, указанными в пункте 10 настоящего Порядка. В этом случае администрация округа соответствующие запросы в рамках информационного межведомственного взаимодействия не направляет.</w:t>
      </w:r>
    </w:p>
    <w:p>
      <w:pPr>
        <w:pStyle w:val="Normal"/>
        <w:widowControl w:val="off"/>
        <w:spacing w:line="240" w:lineRule="auto"/>
        <w:ind w:firstLine="709"/>
        <w:jc w:val="both"/>
      </w:pPr>
      <w:r>
        <w:rPr>
          <w:rFonts w:cs="Times New Roman" w:eastAsiaTheme="minorEastAsia"/>
          <w:sz w:val="28"/>
          <w:szCs w:val="28"/>
          <w:lang w:eastAsia="ru-RU" w:bidi="ar-SA"/>
        </w:rPr>
        <w:t xml:space="preserve">Субъект предпринимательства несет ответственность за достоверность представляемых им в администрацию округа документов в соответствии с законодательством Российской Федерации.</w:t>
      </w:r>
    </w:p>
    <w:p>
      <w:pPr>
        <w:pStyle w:val="Normal"/>
        <w:widowControl w:val="off"/>
        <w:spacing w:line="240" w:lineRule="auto"/>
        <w:ind w:firstLine="709"/>
        <w:jc w:val="both"/>
      </w:pPr>
      <w:r>
        <w:rPr>
          <w:rFonts w:cs="Times New Roman" w:eastAsiaTheme="minorEastAsia"/>
          <w:sz w:val="28"/>
          <w:szCs w:val="28"/>
          <w:lang w:eastAsia="ru-RU" w:bidi="ar-SA"/>
        </w:rPr>
        <w:t xml:space="preserve">14. Заявление может быть представлено субъектом предпринимательства в форме электронных документов в порядке, установленном </w:t>
      </w:r>
      <w:hyperlink r:id="rId11">
        <w:r>
          <w:rPr>
            <w:sz w:val="28"/>
            <w:szCs w:val="28"/>
          </w:rPr>
          <w:t xml:space="preserve">постановлением</w:t>
        </w:r>
      </w:hyperlink>
      <w:r>
        <w:rPr>
          <w:rFonts w:cs="Times New Roman" w:eastAsiaTheme="minorEastAsia"/>
          <w:sz w:val="28"/>
          <w:szCs w:val="28"/>
          <w:lang w:eastAsia="ru-RU" w:bidi="ar-SA"/>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widowControl w:val="off"/>
        <w:spacing w:line="240" w:lineRule="auto"/>
        <w:ind w:firstLine="709"/>
        <w:jc w:val="both"/>
      </w:pPr>
      <w:r>
        <w:rPr>
          <w:rFonts w:cs="Times New Roman" w:eastAsiaTheme="minorEastAsia"/>
          <w:sz w:val="28"/>
          <w:szCs w:val="28"/>
          <w:lang w:eastAsia="ru-RU" w:bidi="ar-SA"/>
        </w:rPr>
        <w:t xml:space="preserve">15. Администрация округа осуществляет прием и регистрацию представленных документов в порядке очередности в системе электронного документооборота «Дело», с указанием времени подачи документов.</w:t>
      </w:r>
    </w:p>
    <w:p>
      <w:pPr>
        <w:pStyle w:val="Normal"/>
        <w:widowControl w:val="off"/>
        <w:spacing w:line="240" w:lineRule="auto"/>
        <w:ind w:firstLine="709"/>
        <w:jc w:val="both"/>
      </w:pPr>
      <w:r>
        <w:rPr>
          <w:rFonts w:cs="Times New Roman" w:eastAsiaTheme="minorEastAsia"/>
          <w:sz w:val="28"/>
          <w:szCs w:val="28"/>
          <w:lang w:eastAsia="ru-RU" w:bidi="ar-SA"/>
        </w:rPr>
        <w:t xml:space="preserve">16.</w:t>
      </w:r>
      <w:r>
        <w:rPr>
          <w:rFonts w:cs="Times New Roman"/>
          <w:sz w:val="28"/>
          <w:szCs w:val="28"/>
        </w:rPr>
        <w:t xml:space="preserve"> Заявления</w:t>
      </w:r>
      <w:r>
        <w:rPr>
          <w:rFonts w:cs="Times New Roman" w:eastAsiaTheme="minorEastAsia"/>
          <w:sz w:val="28"/>
          <w:szCs w:val="28"/>
          <w:lang w:eastAsia="ru-RU" w:bidi="ar-SA"/>
        </w:rPr>
        <w:t xml:space="preserve"> и документы</w:t>
      </w:r>
      <w:r>
        <w:rPr>
          <w:rFonts w:cs="Times New Roman"/>
          <w:sz w:val="28"/>
          <w:szCs w:val="28"/>
        </w:rPr>
        <w:t xml:space="preserve">, содержащие сведения, предусмотренные пунктом 10 и 12 настоящего Порядка, передаются администрацией округа на рассмотрение конкурсной комиссии в течение 10 рабочих дней со дня окончания срока подачи заявок, указанного в объявлении о проведении конкурсного отбора.</w:t>
      </w:r>
    </w:p>
    <w:p>
      <w:pPr>
        <w:pStyle w:val="Normal"/>
        <w:widowControl w:val="off"/>
        <w:spacing w:line="240" w:lineRule="auto"/>
        <w:ind w:firstLine="709"/>
        <w:jc w:val="both"/>
      </w:pPr>
      <w:r>
        <w:rPr>
          <w:rFonts w:cs="Times New Roman"/>
          <w:sz w:val="28"/>
          <w:szCs w:val="28"/>
        </w:rPr>
        <w:t xml:space="preserve">17. Конкурсная комиссия в срок не более 10 рабочих дней со дня передачи в конкурсную комиссию заявлений и документов, содержащих сведения, предусмотренные пунктом 10 и 12 настоящего Порядка:</w:t>
      </w:r>
    </w:p>
    <w:p>
      <w:pPr>
        <w:pStyle w:val="ConsPlusNormal"/>
        <w:spacing w:line="240" w:lineRule="auto"/>
        <w:ind w:firstLine="0"/>
        <w:jc w:val="both"/>
      </w:pPr>
      <w:r>
        <w:rPr>
          <w:rFonts w:ascii="Times New Roman" w:hAnsi="Times New Roman" w:cs="Times New Roman" w:eastAsiaTheme="minorEastAsia"/>
          <w:sz w:val="28"/>
          <w:szCs w:val="28"/>
        </w:rPr>
        <w:tab/>
        <w:t xml:space="preserve">1)</w:t>
      </w:r>
      <w:r>
        <w:rPr>
          <w:rFonts w:ascii="Times New Roman" w:hAnsi="Times New Roman" w:cs="Times New Roman"/>
          <w:sz w:val="28"/>
          <w:szCs w:val="28"/>
        </w:rPr>
        <w:t xml:space="preserve"> рассматривает документы, предусмотренные пунктом 10 настоящего Порядка, и документы содержащие сведения, предусмотренные пунктом 12 настоящего Порядка, на их соответствие установленным в объявлении о проведении конкурсного отбора требованиям;</w:t>
      </w:r>
    </w:p>
    <w:p>
      <w:pPr>
        <w:pStyle w:val="ConsPlusNormal"/>
        <w:spacing w:line="240" w:lineRule="auto"/>
        <w:ind w:firstLine="0"/>
        <w:jc w:val="both"/>
      </w:pPr>
      <w:r>
        <w:rPr>
          <w:rFonts w:ascii="Times New Roman" w:hAnsi="Times New Roman" w:cs="Times New Roman"/>
          <w:sz w:val="28"/>
          <w:szCs w:val="28"/>
        </w:rPr>
        <w:tab/>
        <w:t xml:space="preserve">2) по результатам рассмотрения документов, предусмотренных пунктом 10 настоящего Порядка, и документов содержащих сведения, предусмотренные пунктом 12 настоящего Порядка, принимает решение о допуске заявлений к участию в конкурсном отборе либо об отклонении заявлений от участия в конкурсном отборе, на основании которого подготавливает список субъектов предпринимательства, заявления которых допущены к участию в конкурсном отборе, и список субъектов предпринимательства, заявления которых отклонены от участия в конкурсном отборе, с указанием причин отклонения заявлений от участия в конкурсном отборе, указанных в пункте 18 настоящего Порядка, в том числе положений объявления, которым не соответствуют такие заявления;</w:t>
      </w:r>
    </w:p>
    <w:p>
      <w:pPr>
        <w:pStyle w:val="Normal"/>
        <w:widowControl w:val="off"/>
        <w:spacing w:line="240" w:lineRule="auto"/>
        <w:ind w:firstLine="0"/>
        <w:jc w:val="both"/>
      </w:pPr>
      <w:r>
        <w:rPr>
          <w:sz w:val="28"/>
          <w:szCs w:val="28"/>
        </w:rPr>
        <w:tab/>
        <w:t xml:space="preserve">3) направляет письменное уведомление субъектам предпринимательства, в случае отклонении от участия в конкурсном отборе, с указанием оснований отклонения заявлений.</w:t>
      </w:r>
    </w:p>
    <w:p>
      <w:pPr>
        <w:pStyle w:val="ConsPlusNormal"/>
        <w:spacing w:line="240" w:lineRule="auto"/>
        <w:ind w:firstLine="567"/>
        <w:jc w:val="both"/>
      </w:pPr>
      <w:r>
        <w:rPr>
          <w:rFonts w:ascii="Times New Roman" w:hAnsi="Times New Roman" w:cs="Times New Roman"/>
          <w:sz w:val="28"/>
          <w:szCs w:val="28"/>
        </w:rPr>
        <w:t xml:space="preserve">18. Основаниями для принятия конкурсной комиссией решения об отклонении заявления от участия в конкурсном отборе являются:</w:t>
      </w:r>
    </w:p>
    <w:p>
      <w:pPr>
        <w:pStyle w:val="ConsPlusNormal"/>
        <w:spacing w:line="240" w:lineRule="auto"/>
        <w:ind w:firstLine="540"/>
        <w:jc w:val="both"/>
      </w:pPr>
      <w:r>
        <w:rPr>
          <w:rFonts w:ascii="Times New Roman" w:hAnsi="Times New Roman" w:cs="Times New Roman"/>
          <w:sz w:val="28"/>
          <w:szCs w:val="28"/>
        </w:rPr>
        <w:t xml:space="preserve">1) несоответствие </w:t>
      </w:r>
      <w:r>
        <w:rPr>
          <w:rFonts w:ascii="Times New Roman" w:hAnsi="Times New Roman" w:cs="Times New Roman" w:eastAsiaTheme="minorEastAsia"/>
          <w:sz w:val="28"/>
          <w:szCs w:val="28"/>
        </w:rPr>
        <w:t xml:space="preserve">субъекта предпринимательства </w:t>
      </w:r>
      <w:r>
        <w:rPr>
          <w:rFonts w:ascii="Times New Roman" w:hAnsi="Times New Roman" w:cs="Times New Roman"/>
          <w:sz w:val="28"/>
          <w:szCs w:val="28"/>
        </w:rPr>
        <w:t xml:space="preserve">требованиям, указанным в </w:t>
      </w:r>
      <w:hyperlink w:anchor="P66">
        <w:r>
          <w:rPr>
            <w:rFonts w:ascii="Times New Roman" w:hAnsi="Times New Roman" w:cs="Times New Roman"/>
            <w:sz w:val="28"/>
            <w:szCs w:val="28"/>
          </w:rPr>
          <w:t xml:space="preserve">пункте 9</w:t>
        </w:r>
      </w:hyperlink>
      <w:r>
        <w:rPr>
          <w:rFonts w:ascii="Times New Roman" w:hAnsi="Times New Roman" w:cs="Times New Roman"/>
          <w:sz w:val="28"/>
          <w:szCs w:val="28"/>
        </w:rPr>
        <w:t xml:space="preserve"> настоящего Порядка;</w:t>
      </w:r>
    </w:p>
    <w:p>
      <w:pPr>
        <w:pStyle w:val="ConsPlusNormal"/>
        <w:spacing w:line="240" w:lineRule="auto"/>
        <w:ind w:firstLine="540"/>
        <w:jc w:val="both"/>
      </w:pPr>
      <w:r>
        <w:rPr>
          <w:rFonts w:ascii="Times New Roman" w:hAnsi="Times New Roman" w:cs="Times New Roman"/>
          <w:sz w:val="28"/>
          <w:szCs w:val="28"/>
        </w:rPr>
        <w:t xml:space="preserve">2) несоответствие представленных </w:t>
      </w:r>
      <w:r>
        <w:rPr>
          <w:rFonts w:ascii="Times New Roman" w:hAnsi="Times New Roman" w:cs="Times New Roman" w:eastAsiaTheme="minorEastAsia"/>
          <w:sz w:val="28"/>
          <w:szCs w:val="28"/>
        </w:rPr>
        <w:t xml:space="preserve">субъектом предпринимательства</w:t>
      </w:r>
      <w:r>
        <w:rPr>
          <w:rFonts w:ascii="Times New Roman" w:hAnsi="Times New Roman" w:cs="Times New Roman"/>
          <w:sz w:val="28"/>
          <w:szCs w:val="28"/>
        </w:rPr>
        <w:t xml:space="preserve"> документов, предусмотренных </w:t>
      </w:r>
      <w:hyperlink w:anchor="P78">
        <w:r>
          <w:rPr>
            <w:rFonts w:ascii="Times New Roman" w:hAnsi="Times New Roman" w:cs="Times New Roman"/>
            <w:sz w:val="28"/>
            <w:szCs w:val="28"/>
          </w:rPr>
          <w:t xml:space="preserve">пунктом 10</w:t>
        </w:r>
      </w:hyperlink>
      <w:r>
        <w:rPr>
          <w:rFonts w:ascii="Times New Roman" w:hAnsi="Times New Roman" w:cs="Times New Roman"/>
          <w:sz w:val="28"/>
          <w:szCs w:val="28"/>
        </w:rPr>
        <w:t xml:space="preserve"> настоящего Порядка, и документов, содержащих сведения, предусмотренные </w:t>
      </w:r>
      <w:hyperlink w:anchor="P91">
        <w:r>
          <w:rPr>
            <w:rFonts w:ascii="Times New Roman" w:hAnsi="Times New Roman" w:cs="Times New Roman"/>
            <w:sz w:val="28"/>
            <w:szCs w:val="28"/>
          </w:rPr>
          <w:t xml:space="preserve">пунктом 12</w:t>
        </w:r>
      </w:hyperlink>
      <w:r>
        <w:rPr>
          <w:rFonts w:ascii="Times New Roman" w:hAnsi="Times New Roman" w:cs="Times New Roman"/>
          <w:sz w:val="28"/>
          <w:szCs w:val="28"/>
        </w:rPr>
        <w:t xml:space="preserve"> настоящего Порядка, требованиям, установленным к ним объявлением о проведении конкурсного отбора;</w:t>
      </w:r>
    </w:p>
    <w:p>
      <w:pPr>
        <w:pStyle w:val="ConsPlusNormal"/>
        <w:spacing w:line="240" w:lineRule="auto"/>
        <w:ind w:firstLine="540"/>
        <w:jc w:val="both"/>
      </w:pPr>
      <w:r>
        <w:rPr>
          <w:rFonts w:ascii="Times New Roman" w:hAnsi="Times New Roman" w:cs="Times New Roman"/>
          <w:sz w:val="28"/>
          <w:szCs w:val="28"/>
        </w:rPr>
        <w:t xml:space="preserve">3) недостоверность представленной </w:t>
      </w:r>
      <w:r>
        <w:rPr>
          <w:rFonts w:ascii="Times New Roman" w:hAnsi="Times New Roman" w:cs="Times New Roman" w:eastAsiaTheme="minorEastAsia"/>
          <w:sz w:val="28"/>
          <w:szCs w:val="28"/>
        </w:rPr>
        <w:t xml:space="preserve">субъектом предпринимательства</w:t>
      </w:r>
      <w:r>
        <w:rPr>
          <w:rFonts w:ascii="Times New Roman" w:hAnsi="Times New Roman" w:cs="Times New Roman"/>
          <w:sz w:val="28"/>
          <w:szCs w:val="28"/>
        </w:rPr>
        <w:t xml:space="preserve"> информации, содержащейся в документах, предусмотренных </w:t>
      </w:r>
      <w:hyperlink w:anchor="P78">
        <w:r>
          <w:rPr>
            <w:rFonts w:ascii="Times New Roman" w:hAnsi="Times New Roman" w:cs="Times New Roman"/>
            <w:sz w:val="28"/>
            <w:szCs w:val="28"/>
          </w:rPr>
          <w:t xml:space="preserve">пунктом 10</w:t>
        </w:r>
      </w:hyperlink>
      <w:r>
        <w:rPr>
          <w:rFonts w:ascii="Times New Roman" w:hAnsi="Times New Roman" w:cs="Times New Roman"/>
          <w:sz w:val="28"/>
          <w:szCs w:val="28"/>
        </w:rPr>
        <w:t xml:space="preserve"> настоящего Порядка, и документах, содержащих сведения, предусмотренные </w:t>
      </w:r>
      <w:hyperlink w:anchor="P91">
        <w:r>
          <w:rPr>
            <w:rFonts w:ascii="Times New Roman" w:hAnsi="Times New Roman" w:cs="Times New Roman"/>
            <w:sz w:val="28"/>
            <w:szCs w:val="28"/>
          </w:rPr>
          <w:t xml:space="preserve">пунктом 12</w:t>
        </w:r>
      </w:hyperlink>
      <w:r>
        <w:rPr>
          <w:rFonts w:ascii="Times New Roman" w:hAnsi="Times New Roman" w:cs="Times New Roman"/>
          <w:sz w:val="28"/>
          <w:szCs w:val="28"/>
        </w:rPr>
        <w:t xml:space="preserve"> настоящего Порядка, в том числе информации о месте нахождения и адресе </w:t>
      </w:r>
      <w:r>
        <w:rPr>
          <w:rFonts w:ascii="Times New Roman" w:hAnsi="Times New Roman" w:cs="Times New Roman" w:eastAsiaTheme="minorEastAsia"/>
          <w:sz w:val="28"/>
          <w:szCs w:val="28"/>
        </w:rPr>
        <w:t xml:space="preserve">субъекта предпринимательства</w:t>
      </w:r>
      <w:r>
        <w:rPr>
          <w:rFonts w:ascii="Times New Roman" w:hAnsi="Times New Roman" w:cs="Times New Roman"/>
          <w:sz w:val="28"/>
          <w:szCs w:val="28"/>
        </w:rPr>
        <w:t xml:space="preserve">;</w:t>
      </w:r>
    </w:p>
    <w:p>
      <w:pPr>
        <w:pStyle w:val="ConsPlusNormal"/>
        <w:spacing w:line="240" w:lineRule="auto"/>
        <w:ind w:firstLine="540"/>
        <w:jc w:val="both"/>
      </w:pPr>
      <w:r>
        <w:rPr>
          <w:rFonts w:ascii="Times New Roman" w:hAnsi="Times New Roman" w:cs="Times New Roman"/>
          <w:sz w:val="28"/>
          <w:szCs w:val="28"/>
        </w:rPr>
        <w:t xml:space="preserve">4) подача заявления </w:t>
      </w:r>
      <w:r>
        <w:rPr>
          <w:rFonts w:ascii="Times New Roman" w:hAnsi="Times New Roman" w:cs="Times New Roman" w:eastAsiaTheme="minorEastAsia"/>
          <w:sz w:val="28"/>
          <w:szCs w:val="28"/>
        </w:rPr>
        <w:t xml:space="preserve">субъектом предпринимательства</w:t>
      </w:r>
      <w:r>
        <w:rPr>
          <w:rFonts w:ascii="Times New Roman" w:hAnsi="Times New Roman" w:cs="Times New Roman"/>
          <w:sz w:val="28"/>
          <w:szCs w:val="28"/>
        </w:rPr>
        <w:t xml:space="preserve"> после даты и (или) времени окончания срока подачи заявлений, или непредставление (представление не в полном объеме) документов, указанных в объявлении о проведении конкурсного отбора.</w:t>
      </w:r>
    </w:p>
    <w:p>
      <w:pPr>
        <w:pStyle w:val="ConsPlusNormal"/>
        <w:spacing w:line="240" w:lineRule="auto"/>
        <w:ind w:firstLine="540"/>
        <w:jc w:val="both"/>
      </w:pPr>
      <w:r>
        <w:rPr>
          <w:rFonts w:ascii="Times New Roman" w:hAnsi="Times New Roman" w:cs="Times New Roman"/>
          <w:sz w:val="28"/>
          <w:szCs w:val="28"/>
        </w:rPr>
        <w:t xml:space="preserve">19. Конкурсная комиссия рассматривает и оценивает заявления, допущенные к участию в конкурсном отборе, в соответствии со следующими критериями оценки:</w:t>
      </w:r>
    </w:p>
    <w:p>
      <w:pPr>
        <w:pStyle w:val="Normal"/>
        <w:spacing w:line="240" w:lineRule="auto"/>
        <w:ind w:firstLine="540"/>
      </w:pPr>
      <w:r>
        <w:rPr>
          <w:rFonts w:cs="Times New Roman"/>
          <w:sz w:val="28"/>
          <w:szCs w:val="28"/>
        </w:rPr>
        <w:t xml:space="preserve">1) срок экономической окупаемости проекта;</w:t>
      </w:r>
    </w:p>
    <w:p>
      <w:pPr>
        <w:pStyle w:val="Normal"/>
        <w:spacing w:line="240" w:lineRule="auto"/>
        <w:ind w:firstLine="540"/>
      </w:pPr>
      <w:r>
        <w:rPr>
          <w:rFonts w:cs="Times New Roman"/>
          <w:sz w:val="28"/>
          <w:szCs w:val="28"/>
        </w:rPr>
        <w:t xml:space="preserve">2) срок бюджетной окупаемости проекта;</w:t>
      </w:r>
    </w:p>
    <w:p>
      <w:pPr>
        <w:pStyle w:val="Normal"/>
        <w:spacing w:line="240" w:lineRule="auto"/>
        <w:ind w:firstLine="540"/>
      </w:pPr>
      <w:r>
        <w:rPr>
          <w:rFonts w:cs="Times New Roman"/>
          <w:sz w:val="28"/>
          <w:szCs w:val="28"/>
        </w:rPr>
        <w:t xml:space="preserve">3) вид экономической деятельности субъекта предпринимательства;</w:t>
      </w:r>
    </w:p>
    <w:p>
      <w:pPr>
        <w:pStyle w:val="Normal"/>
        <w:spacing w:line="240" w:lineRule="auto"/>
        <w:ind w:firstLine="540"/>
        <w:jc w:val="both"/>
      </w:pPr>
      <w:r>
        <w:rPr>
          <w:rFonts w:cs="Times New Roman"/>
          <w:sz w:val="28"/>
          <w:szCs w:val="28"/>
        </w:rPr>
        <w:t xml:space="preserve">4) количество планируемых к созданию новых рабочих мест (количество полных ставок) в ходе реализации проекта, при условии принятия субъектом предпринимательства решения о создании  новых рабочих мест.</w:t>
      </w:r>
    </w:p>
    <w:p>
      <w:pPr>
        <w:pStyle w:val="ConsPlusNormal"/>
        <w:spacing w:line="240" w:lineRule="auto"/>
        <w:ind w:firstLine="540"/>
        <w:jc w:val="both"/>
      </w:pPr>
      <w:r>
        <w:rPr>
          <w:rFonts w:ascii="Times New Roman" w:hAnsi="Times New Roman" w:cs="Times New Roman"/>
          <w:sz w:val="28"/>
          <w:szCs w:val="28"/>
        </w:rPr>
        <w:t xml:space="preserve">20. Оценка заявлений по критериям оценки, указанным в </w:t>
      </w:r>
      <w:hyperlink w:anchor="P108">
        <w:r>
          <w:rPr>
            <w:rFonts w:ascii="Times New Roman" w:hAnsi="Times New Roman" w:cs="Times New Roman"/>
            <w:sz w:val="28"/>
            <w:szCs w:val="28"/>
          </w:rPr>
          <w:t xml:space="preserve">пункте 19</w:t>
        </w:r>
      </w:hyperlink>
      <w:r>
        <w:rPr>
          <w:rFonts w:ascii="Times New Roman" w:hAnsi="Times New Roman" w:cs="Times New Roman"/>
          <w:sz w:val="28"/>
          <w:szCs w:val="28"/>
        </w:rPr>
        <w:t xml:space="preserve"> настоящего Порядка, осуществляется конкурсной комиссией </w:t>
      </w:r>
      <w:r>
        <w:rPr>
          <w:rFonts w:ascii="Times New Roman" w:hAnsi="Times New Roman" w:cs="Times New Roman" w:eastAsiaTheme="minorEastAsia"/>
          <w:sz w:val="28"/>
          <w:szCs w:val="28"/>
        </w:rPr>
        <w:t xml:space="preserve">в соответствии б</w:t>
      </w:r>
      <w:r>
        <w:rPr>
          <w:rFonts w:ascii="Times New Roman" w:hAnsi="Times New Roman" w:cs="Times New Roman"/>
          <w:sz w:val="28"/>
          <w:szCs w:val="28"/>
        </w:rPr>
        <w:t xml:space="preserve">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w:t>
      </w:r>
      <w:r>
        <w:rPr>
          <w:rFonts w:ascii="Times New Roman" w:hAnsi="Times New Roman" w:cs="Times New Roman" w:eastAsiaTheme="minorEastAsia"/>
          <w:sz w:val="28"/>
          <w:szCs w:val="28"/>
        </w:rPr>
        <w:t xml:space="preserve">муниципального</w:t>
      </w:r>
      <w:r>
        <w:rPr>
          <w:rFonts w:ascii="Times New Roman" w:hAnsi="Times New Roman" w:cs="Times New Roman"/>
          <w:sz w:val="28"/>
          <w:szCs w:val="28"/>
        </w:rPr>
        <w:t xml:space="preserve"> округа Ставропольского края, приведенной в </w:t>
      </w:r>
      <w:r>
        <w:rPr>
          <w:rFonts w:ascii="Times New Roman" w:hAnsi="Times New Roman" w:cs="Times New Roman" w:eastAsiaTheme="minorEastAsia"/>
          <w:sz w:val="28"/>
          <w:szCs w:val="28"/>
        </w:rPr>
        <w:t xml:space="preserve">Приложении 3 к настоящему Порядку </w:t>
      </w:r>
      <w:r>
        <w:rPr>
          <w:rFonts w:ascii="Times New Roman" w:hAnsi="Times New Roman" w:cs="Times New Roman"/>
          <w:sz w:val="28"/>
          <w:szCs w:val="28"/>
        </w:rPr>
        <w:t xml:space="preserve">(далее - балльная шкала).</w:t>
      </w:r>
    </w:p>
    <w:p>
      <w:pPr>
        <w:pStyle w:val="ConsPlusNormal"/>
        <w:spacing w:line="240" w:lineRule="auto"/>
        <w:ind w:firstLine="540"/>
        <w:jc w:val="both"/>
      </w:pPr>
      <w:r>
        <w:rPr>
          <w:rFonts w:ascii="Times New Roman" w:hAnsi="Times New Roman" w:cs="Times New Roman"/>
          <w:sz w:val="28"/>
          <w:szCs w:val="28"/>
        </w:rPr>
        <w:t xml:space="preserve">Прошедшими конкурсный отбор считаются </w:t>
      </w:r>
      <w:r>
        <w:rPr>
          <w:rFonts w:ascii="Times New Roman" w:hAnsi="Times New Roman" w:cs="Times New Roman" w:eastAsiaTheme="minorEastAsia"/>
          <w:sz w:val="28"/>
          <w:szCs w:val="28"/>
        </w:rPr>
        <w:t xml:space="preserve">субъекты предпринимательства</w:t>
      </w:r>
      <w:r>
        <w:rPr>
          <w:rFonts w:ascii="Times New Roman" w:hAnsi="Times New Roman" w:cs="Times New Roman"/>
          <w:sz w:val="28"/>
          <w:szCs w:val="28"/>
        </w:rPr>
        <w:t xml:space="preserve">, заявления которых набрали в сумме 60 и более баллов по балльной шкале.</w:t>
      </w:r>
    </w:p>
    <w:p>
      <w:pPr>
        <w:pStyle w:val="Normal"/>
        <w:widowControl w:val="off"/>
        <w:spacing w:line="240" w:lineRule="auto"/>
        <w:ind w:firstLine="709"/>
        <w:jc w:val="both"/>
      </w:pPr>
      <w:r>
        <w:rPr>
          <w:rFonts w:cs="Times New Roman" w:eastAsiaTheme="minorEastAsia"/>
          <w:sz w:val="28"/>
          <w:szCs w:val="28"/>
          <w:lang w:eastAsia="ru-RU" w:bidi="ar-SA"/>
        </w:rPr>
        <w:t xml:space="preserve">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предпринимательства, набравших такое же количество баллов по итогам конкурсного отбора.</w:t>
      </w:r>
    </w:p>
    <w:p>
      <w:pPr>
        <w:pStyle w:val="Normal"/>
        <w:widowControl w:val="off"/>
        <w:spacing w:line="240" w:lineRule="auto"/>
        <w:ind w:firstLine="709"/>
        <w:jc w:val="both"/>
      </w:pPr>
      <w:r>
        <w:rPr>
          <w:sz w:val="28"/>
          <w:szCs w:val="28"/>
        </w:rPr>
        <w:t xml:space="preserve">Конкурсная комиссия на основании результатов оценки заявлений по критериям оценки заявлений в течение 15 рабочих дней со дня окончания срока подачи заявок </w:t>
      </w:r>
      <w:r>
        <w:rPr>
          <w:rFonts w:cs="Times New Roman" w:eastAsiaTheme="minorEastAsia"/>
          <w:sz w:val="28"/>
          <w:szCs w:val="28"/>
          <w:lang w:eastAsia="ru-RU" w:bidi="ar-SA"/>
        </w:rPr>
        <w:t xml:space="preserve">принимает решение о признании субъектов предпринимательства победителями конкурсного отбора</w:t>
      </w:r>
      <w:r>
        <w:rPr>
          <w:sz w:val="28"/>
          <w:szCs w:val="28"/>
        </w:rPr>
        <w:t xml:space="preserve"> и оформляет протокол заседания конкурсной комиссии.</w:t>
      </w:r>
    </w:p>
    <w:p>
      <w:pPr>
        <w:pStyle w:val="ConsPlusNormal"/>
        <w:spacing w:line="240" w:lineRule="auto"/>
        <w:ind w:firstLine="540"/>
        <w:jc w:val="both"/>
      </w:pPr>
      <w:r>
        <w:rPr>
          <w:rFonts w:ascii="Times New Roman" w:hAnsi="Times New Roman" w:cs="Times New Roman"/>
          <w:sz w:val="28"/>
          <w:szCs w:val="28"/>
        </w:rPr>
        <w:t xml:space="preserve">Администрация округа в течение 2 рабочих дней со дня подписания протокола заседания конкурсной комиссии принимает одно из следующих решений:</w:t>
      </w:r>
    </w:p>
    <w:p>
      <w:pPr>
        <w:pStyle w:val="ConsPlusNormal"/>
        <w:spacing w:line="240" w:lineRule="auto"/>
        <w:ind w:firstLine="540"/>
        <w:jc w:val="both"/>
      </w:pPr>
      <w:r>
        <w:rPr>
          <w:rFonts w:ascii="Times New Roman" w:hAnsi="Times New Roman" w:cs="Times New Roman"/>
          <w:sz w:val="28"/>
          <w:szCs w:val="28"/>
        </w:rPr>
        <w:t xml:space="preserve">о предоставлении гранта и о включении субъекта предпринимательства в перечень получателей субсидий (далее соответственно - получатель субсидии, перечень получателей субсидий);</w:t>
      </w:r>
    </w:p>
    <w:p>
      <w:pPr>
        <w:pStyle w:val="ConsPlusNormal"/>
        <w:spacing w:line="240" w:lineRule="auto"/>
        <w:ind w:firstLine="540"/>
        <w:jc w:val="both"/>
      </w:pPr>
      <w:r>
        <w:rPr>
          <w:rFonts w:ascii="Times New Roman" w:hAnsi="Times New Roman" w:cs="Times New Roman"/>
          <w:sz w:val="28"/>
          <w:szCs w:val="28"/>
        </w:rPr>
        <w:t xml:space="preserve">об отказе в предоставлении гранта.</w:t>
      </w:r>
    </w:p>
    <w:p>
      <w:pPr>
        <w:pStyle w:val="ConsPlusNormal"/>
        <w:spacing w:line="240" w:lineRule="auto"/>
        <w:ind w:firstLine="540"/>
        <w:jc w:val="both"/>
      </w:pPr>
      <w:r>
        <w:rPr>
          <w:rFonts w:ascii="Times New Roman" w:hAnsi="Times New Roman" w:cs="Times New Roman"/>
          <w:sz w:val="28"/>
          <w:szCs w:val="28"/>
        </w:rPr>
        <w:t xml:space="preserve">Уведомление о принятии решения администрацией округа о предоставлении гранта и о включении субъекта предпринимательства в перечень получателей субсидий или об отказе в предоставлении гранта направляется администрацией округа субъекту предпринимательства в течение 5 рабочих дней со дня его принятия.</w:t>
      </w:r>
    </w:p>
    <w:p>
      <w:pPr>
        <w:pStyle w:val="Normal"/>
        <w:widowControl w:val="off"/>
        <w:tabs>
          <w:tab w:val="clear" w:pos="708"/>
          <w:tab w:val="left" w:pos="7575" w:leader="none"/>
        </w:tabs>
        <w:spacing w:line="240" w:lineRule="auto"/>
        <w:ind w:firstLine="567"/>
        <w:jc w:val="both"/>
      </w:pPr>
      <w:bookmarkStart w:id="6" w:name="P108"/>
      <w:bookmarkStart w:id="7" w:name="P103"/>
      <w:bookmarkStart w:id="8" w:name="P78"/>
      <w:bookmarkStart w:id="9" w:name="P57"/>
      <w:bookmarkEnd w:id="6"/>
      <w:bookmarkEnd w:id="7"/>
      <w:bookmarkEnd w:id="8"/>
      <w:bookmarkEnd w:id="9"/>
      <w:r>
        <w:rPr>
          <w:sz w:val="28"/>
          <w:szCs w:val="28"/>
        </w:rPr>
        <w:t xml:space="preserve">21. Основаниями для принятия администрацией округа решения об отказе в предоставлении гранта являются:</w:t>
      </w:r>
    </w:p>
    <w:p>
      <w:pPr>
        <w:pStyle w:val="ConsPlusNormal"/>
        <w:spacing w:line="240" w:lineRule="auto"/>
        <w:ind w:firstLine="540"/>
        <w:jc w:val="both"/>
      </w:pPr>
      <w:r>
        <w:rPr>
          <w:rFonts w:ascii="Times New Roman" w:hAnsi="Times New Roman" w:cs="Times New Roman"/>
          <w:sz w:val="28"/>
          <w:szCs w:val="28"/>
        </w:rPr>
        <w:t xml:space="preserve">несоответствие представленных субъектом предпринимательства документов, предусмотренных </w:t>
      </w:r>
      <w:r>
        <w:fldChar w:fldCharType="begin"/>
      </w:r>
      <w:r>
        <w:rPr>
          <w:rStyle w:val="Hyperlink"/>
          <w:rFonts w:ascii="Times New Roman" w:hAnsi="Times New Roman" w:eastAsia="Droid Sans Fallback" w:cs="Times New Roman"/>
          <w:color w:val="auto"/>
          <w:sz w:val="28"/>
          <w:szCs w:val="28"/>
          <w:u w:val="none"/>
        </w:rPr>
        <w:instrText xml:space="preserve"> HYPERLINK "smb://192.168.50.10//apgosk-1/Общая папка/Z:/home/APGO.SK/kapustynova/%25D0%25A0%25D0%25B0%25D0%25B1%25D0%25BE%25D1%2587%25D0%25B8%25D0%25B9 %25D1%2581%25D1%2582%25D0%25BE%25D0%25BB/%25D0%2593%25D1%2580%25D0%25B0%25D0%25BD%25D1%2582%25D1%258B 2021 %25D0%25B0%25D0%25BF%25D1%2580%25D0%25B5%25D0%25BB%25D1%258C/%25D0%2593%25D0%25A0%25D0%2590%25D0%259D%25D0%25A2%25D0%25AB.docx" \l "P78"</w:instrText>
      </w:r>
      <w:r>
        <w:rPr>
          <w:rStyle w:val="Hyperlink"/>
          <w:rFonts w:ascii="Times New Roman" w:hAnsi="Times New Roman" w:eastAsia="Droid Sans Fallback" w:cs="Times New Roman"/>
          <w:color w:val="auto"/>
          <w:sz w:val="28"/>
          <w:szCs w:val="28"/>
          <w:u w:val="none"/>
        </w:rPr>
        <w:fldChar w:fldCharType="separate"/>
      </w:r>
      <w:r>
        <w:rPr>
          <w:rStyle w:val="Hyperlink"/>
          <w:rFonts w:ascii="Times New Roman" w:hAnsi="Times New Roman" w:eastAsia="Droid Sans Fallback" w:cs="Times New Roman"/>
          <w:color w:val="auto"/>
          <w:sz w:val="28"/>
          <w:szCs w:val="28"/>
          <w:u w:val="none"/>
        </w:rPr>
        <w:t xml:space="preserve">пунктом 10</w:t>
      </w:r>
      <w:r>
        <w:rPr>
          <w:rStyle w:val="Hyperlink"/>
          <w:rFonts w:ascii="Times New Roman" w:hAnsi="Times New Roman" w:eastAsia="Droid Sans Fallback" w:cs="Times New Roman"/>
          <w:color w:val="auto"/>
          <w:sz w:val="28"/>
          <w:szCs w:val="28"/>
          <w:u w:val="none"/>
        </w:rPr>
        <w:fldChar w:fldCharType="end"/>
      </w:r>
      <w:r>
        <w:rPr>
          <w:rFonts w:ascii="Times New Roman" w:hAnsi="Times New Roman" w:cs="Times New Roman"/>
          <w:sz w:val="28"/>
          <w:szCs w:val="28"/>
        </w:rPr>
        <w:t xml:space="preserve"> настоящего Порядка, и документов, содержащих сведения, предусмотренные </w:t>
      </w:r>
      <w:r>
        <w:fldChar w:fldCharType="begin"/>
      </w:r>
      <w:r>
        <w:rPr>
          <w:rStyle w:val="Hyperlink"/>
          <w:rFonts w:ascii="Times New Roman" w:hAnsi="Times New Roman" w:eastAsia="Droid Sans Fallback" w:cs="Times New Roman"/>
          <w:color w:val="auto"/>
          <w:sz w:val="28"/>
          <w:szCs w:val="28"/>
          <w:u w:val="none"/>
        </w:rPr>
        <w:instrText xml:space="preserve"> HYPERLINK "smb://192.168.50.10//apgosk-1/Общая папка/Z:/home/APGO.SK/kapustynova/%25D0%25A0%25D0%25B0%25D0%25B1%25D0%25BE%25D1%2587%25D0%25B8%25D0%25B9 %25D1%2581%25D1%2582%25D0%25BE%25D0%25BB/%25D0%2593%25D1%2580%25D0%25B0%25D0%25BD%25D1%2582%25D1%258B 2021 %25D0%25B0%25D0%25BF%25D1%2580%25D0%25B5%25D0%25BB%25D1%258C/%25D0%2593%25D0%25A0%25D0%2590%25D0%259D%25D0%25A2%25D0%25AB.docx" \l "P91"</w:instrText>
      </w:r>
      <w:r>
        <w:rPr>
          <w:rStyle w:val="Hyperlink"/>
          <w:rFonts w:ascii="Times New Roman" w:hAnsi="Times New Roman" w:eastAsia="Droid Sans Fallback" w:cs="Times New Roman"/>
          <w:color w:val="auto"/>
          <w:sz w:val="28"/>
          <w:szCs w:val="28"/>
          <w:u w:val="none"/>
        </w:rPr>
        <w:fldChar w:fldCharType="separate"/>
      </w:r>
      <w:r>
        <w:rPr>
          <w:rStyle w:val="Hyperlink"/>
          <w:rFonts w:ascii="Times New Roman" w:hAnsi="Times New Roman" w:eastAsia="Droid Sans Fallback" w:cs="Times New Roman"/>
          <w:color w:val="auto"/>
          <w:sz w:val="28"/>
          <w:szCs w:val="28"/>
          <w:u w:val="none"/>
        </w:rPr>
        <w:t xml:space="preserve">пунктом 12</w:t>
      </w:r>
      <w:r>
        <w:rPr>
          <w:rStyle w:val="Hyperlink"/>
          <w:rFonts w:ascii="Times New Roman" w:hAnsi="Times New Roman" w:eastAsia="Droid Sans Fallback" w:cs="Times New Roman"/>
          <w:color w:val="auto"/>
          <w:sz w:val="28"/>
          <w:szCs w:val="28"/>
          <w:u w:val="none"/>
        </w:rPr>
        <w:fldChar w:fldCharType="end"/>
      </w:r>
      <w:r>
        <w:rPr>
          <w:rFonts w:ascii="Times New Roman" w:hAnsi="Times New Roman" w:cs="Times New Roman"/>
          <w:sz w:val="28"/>
          <w:szCs w:val="28"/>
        </w:rPr>
        <w:t xml:space="preserve"> настоящего Порядка, требованиям, установленным в объявлении о проведении конкурсного отбора, или непредставление (представление не в полном объеме) документов, предусмотренных </w:t>
      </w:r>
      <w:r>
        <w:fldChar w:fldCharType="begin"/>
      </w:r>
      <w:r>
        <w:rPr>
          <w:rStyle w:val="Hyperlink"/>
          <w:rFonts w:ascii="Times New Roman" w:hAnsi="Times New Roman" w:eastAsia="Droid Sans Fallback" w:cs="Times New Roman"/>
          <w:color w:val="auto"/>
          <w:sz w:val="28"/>
          <w:szCs w:val="28"/>
          <w:u w:val="none"/>
        </w:rPr>
        <w:instrText xml:space="preserve"> HYPERLINK "smb://192.168.50.10//apgosk-1/Общая папка/Z:/home/APGO.SK/kapustynova/%25D0%25A0%25D0%25B0%25D0%25B1%25D0%25BE%25D1%2587%25D0%25B8%25D0%25B9 %25D1%2581%25D1%2582%25D0%25BE%25D0%25BB/%25D0%2593%25D1%2580%25D0%25B0%25D0%25BD%25D1%2582%25D1%258B 2021 %25D0%25B0%25D0%25BF%25D1%2580%25D0%25B5%25D0%25BB%25D1%258C/%25D0%2593%25D0%25A0%25D0%2590%25D0%259D%25D0%25A2%25D0%25AB.docx" \l "P78"</w:instrText>
      </w:r>
      <w:r>
        <w:rPr>
          <w:rStyle w:val="Hyperlink"/>
          <w:rFonts w:ascii="Times New Roman" w:hAnsi="Times New Roman" w:eastAsia="Droid Sans Fallback" w:cs="Times New Roman"/>
          <w:color w:val="auto"/>
          <w:sz w:val="28"/>
          <w:szCs w:val="28"/>
          <w:u w:val="none"/>
        </w:rPr>
        <w:fldChar w:fldCharType="separate"/>
      </w:r>
      <w:r>
        <w:rPr>
          <w:rStyle w:val="Hyperlink"/>
          <w:rFonts w:ascii="Times New Roman" w:hAnsi="Times New Roman" w:eastAsia="Droid Sans Fallback" w:cs="Times New Roman"/>
          <w:color w:val="auto"/>
          <w:sz w:val="28"/>
          <w:szCs w:val="28"/>
          <w:u w:val="none"/>
        </w:rPr>
        <w:t xml:space="preserve">пунктом 10</w:t>
      </w:r>
      <w:r>
        <w:rPr>
          <w:rStyle w:val="Hyperlink"/>
          <w:rFonts w:ascii="Times New Roman" w:hAnsi="Times New Roman" w:eastAsia="Droid Sans Fallback" w:cs="Times New Roman"/>
          <w:color w:val="auto"/>
          <w:sz w:val="28"/>
          <w:szCs w:val="28"/>
          <w:u w:val="none"/>
        </w:rPr>
        <w:fldChar w:fldCharType="end"/>
      </w:r>
      <w:r>
        <w:rPr>
          <w:rFonts w:ascii="Times New Roman" w:hAnsi="Times New Roman" w:cs="Times New Roman"/>
          <w:sz w:val="28"/>
          <w:szCs w:val="28"/>
        </w:rPr>
        <w:t xml:space="preserve"> настоящего Порядка;</w:t>
      </w:r>
    </w:p>
    <w:p>
      <w:pPr>
        <w:pStyle w:val="ConsPlusNormal"/>
        <w:spacing w:line="240" w:lineRule="auto"/>
        <w:ind w:firstLine="540"/>
        <w:jc w:val="both"/>
      </w:pPr>
      <w:r>
        <w:rPr>
          <w:rFonts w:ascii="Times New Roman" w:hAnsi="Times New Roman" w:cs="Times New Roman"/>
          <w:sz w:val="28"/>
          <w:szCs w:val="28"/>
        </w:rPr>
        <w:t xml:space="preserve">установление факта недостоверности представленной субъектом предпринимательства информации.</w:t>
      </w:r>
    </w:p>
    <w:p>
      <w:pPr>
        <w:pStyle w:val="ConsPlusNormal"/>
        <w:spacing w:line="240" w:lineRule="auto"/>
        <w:ind w:firstLine="540"/>
        <w:jc w:val="both"/>
      </w:pPr>
      <w:r>
        <w:rPr>
          <w:rFonts w:ascii="Times New Roman" w:hAnsi="Times New Roman" w:cs="Times New Roman"/>
          <w:sz w:val="28"/>
          <w:szCs w:val="28"/>
          <w:shd w:val="clear" w:fill="auto"/>
        </w:rPr>
        <w:t xml:space="preserve">22. Администрация округа в течение 14 календарных дней со дня принятия решения о предоставлении гранта и о включении субъекта предпринимательства в перечень получателей субсидий размещает на едином портале и на официальном сайте администрации информацию о результатах рассмотрения заявлений, предусмотренную п</w:t>
      </w:r>
      <w:hyperlink r:id="rId12">
        <w:r>
          <w:rPr>
            <w:rFonts w:ascii="Times New Roman" w:hAnsi="Times New Roman" w:cs="Times New Roman"/>
            <w:sz w:val="28"/>
            <w:szCs w:val="28"/>
            <w:shd w:val="clear" w:fill="auto"/>
          </w:rPr>
          <w:t xml:space="preserve">одпунктом «г» пункта </w:t>
        </w:r>
      </w:hyperlink>
      <w:r>
        <w:rPr>
          <w:rFonts w:ascii="Times New Roman" w:hAnsi="Times New Roman" w:cs="Times New Roman"/>
          <w:sz w:val="28"/>
          <w:szCs w:val="28"/>
          <w:shd w:val="clear" w:fill="auto"/>
        </w:rPr>
        <w:t xml:space="preserve">22 общих требований.</w:t>
      </w:r>
    </w:p>
    <w:p>
      <w:pPr>
        <w:pStyle w:val="Normal"/>
        <w:widowControl w:val="off"/>
        <w:spacing w:line="240" w:lineRule="auto"/>
        <w:ind w:firstLine="567"/>
        <w:jc w:val="both"/>
      </w:pPr>
      <w:r>
        <w:rPr>
          <w:rFonts w:cs="Times New Roman"/>
          <w:sz w:val="28"/>
          <w:szCs w:val="28"/>
        </w:rPr>
        <w:t xml:space="preserve">23.</w:t>
      </w:r>
      <w:r>
        <w:rPr>
          <w:rFonts w:cs="Times New Roman" w:eastAsiaTheme="minorEastAsia"/>
          <w:sz w:val="28"/>
          <w:szCs w:val="28"/>
          <w:lang w:eastAsia="ru-RU" w:bidi="ar-SA"/>
        </w:rPr>
        <w:t xml:space="preserve"> Администрация округа в течение 10 рабочих дней со дня принятия решения о предоставлении гранта заключает с субъектом предпринимательства - победителем конкурсного отбора соглашение о предоставлении гранта </w:t>
      </w:r>
      <w:r>
        <w:rPr>
          <w:rFonts w:cs="Times New Roman"/>
          <w:sz w:val="28"/>
          <w:szCs w:val="28"/>
        </w:rPr>
        <w:t xml:space="preserve">в соответствии с типовой формой соглашения, утверждаемой приказом финансового управления (далее соответственно — соглашение)</w:t>
      </w:r>
      <w:r>
        <w:rPr>
          <w:rFonts w:cs="Times New Roman" w:eastAsiaTheme="minorEastAsia"/>
          <w:sz w:val="28"/>
          <w:szCs w:val="28"/>
          <w:lang w:eastAsia="ru-RU" w:bidi="ar-SA"/>
        </w:rPr>
        <w:t xml:space="preserve">.</w:t>
      </w:r>
    </w:p>
    <w:p>
      <w:pPr>
        <w:pStyle w:val="Normal"/>
        <w:widowControl w:val="off"/>
        <w:spacing w:line="240" w:lineRule="auto"/>
        <w:ind w:firstLine="567"/>
        <w:jc w:val="both"/>
      </w:pPr>
      <w:r>
        <w:rPr>
          <w:rFonts w:cs="Times New Roman"/>
          <w:sz w:val="28"/>
          <w:szCs w:val="28"/>
        </w:rPr>
        <w:t xml:space="preserve">В соглашение включается в случае уменьшения администрации ранее доведенных лимитов бюджетных обязательств,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гранта, приводящего к невозможности предоставления гранта в размере, определенном соглашением, положение о согласовании новых условий соглашения или о расторжении соглашения при не достижении согласия по новым условиям.</w:t>
      </w:r>
    </w:p>
    <w:p>
      <w:pPr>
        <w:pStyle w:val="Normal"/>
        <w:widowControl w:val="off"/>
        <w:spacing w:line="240" w:lineRule="auto"/>
        <w:ind w:firstLine="567"/>
        <w:jc w:val="both"/>
      </w:pPr>
      <w:r>
        <w:rPr>
          <w:sz w:val="28"/>
          <w:szCs w:val="28"/>
        </w:rPr>
        <w:t xml:space="preserve">24. </w:t>
      </w:r>
      <w:r>
        <w:rPr>
          <w:rFonts w:cs="Times New Roman"/>
          <w:sz w:val="28"/>
          <w:szCs w:val="28"/>
        </w:rPr>
        <w:t xml:space="preserve">В случае неподписания соглашения получателем гранта в течение 10 рабочих дней с момента его получения получатель гранта признается уклонившимся от заключения соглашения, о чем в течение 3 рабочих дней со дня окончания сроков заключения соглашения издается правовой акт администрации округа.</w:t>
      </w:r>
    </w:p>
    <w:p>
      <w:pPr>
        <w:pStyle w:val="Normal"/>
        <w:widowControl w:val="off"/>
        <w:spacing w:line="240" w:lineRule="auto"/>
        <w:ind w:firstLine="567"/>
        <w:jc w:val="both"/>
      </w:pPr>
      <w:r>
        <w:rPr>
          <w:rFonts w:cs="Times New Roman"/>
          <w:sz w:val="28"/>
          <w:szCs w:val="28"/>
        </w:rPr>
        <w:t xml:space="preserve">25.</w:t>
      </w:r>
      <w:r>
        <w:rPr>
          <w:rFonts w:cs="Times New Roman" w:eastAsiaTheme="minorEastAsia"/>
          <w:sz w:val="28"/>
          <w:szCs w:val="28"/>
          <w:lang w:eastAsia="ru-RU" w:bidi="ar-SA"/>
        </w:rPr>
        <w:t xml:space="preserve"> В течение 5 рабочих дней со дня заключения соглашения администрация округа направляет в муниципальное казенное учреждение «Централизованная бухгалтерия» информацию о получателях грантов для перечисления на расчетный или лицевой счет субъекта предпринимательства - победителя конкурсного отбора, открытый в российских кредитных организациях, причитающегося гранта (далее - расчетный или лицевой счет).</w:t>
      </w:r>
    </w:p>
    <w:p>
      <w:pPr>
        <w:pStyle w:val="Normal"/>
        <w:widowControl w:val="off"/>
        <w:spacing w:line="240" w:lineRule="auto"/>
        <w:ind w:firstLine="709"/>
        <w:jc w:val="both"/>
      </w:pPr>
      <w:r>
        <w:rPr>
          <w:rFonts w:cs="Times New Roman" w:eastAsiaTheme="minorEastAsia"/>
          <w:sz w:val="28"/>
          <w:szCs w:val="28"/>
          <w:lang w:eastAsia="ru-RU" w:bidi="ar-SA"/>
        </w:rPr>
        <w:t xml:space="preserve">Перечисление гранта на расчетный или лицевой счет субъекта предпринимательства - победителя конкурсного отбора осуществляется в срок, не превышающий 10 рабочих дней со дня получения муниципальным казенным учреждением «Централизованная бухгалтерия» информации о получателях грантов</w:t>
      </w:r>
      <w:r>
        <w:t xml:space="preserve">.</w:t>
      </w:r>
    </w:p>
    <w:p>
      <w:pPr>
        <w:pStyle w:val="ConsPlusNonformat"/>
        <w:spacing w:line="240" w:lineRule="auto"/>
        <w:ind w:firstLine="567"/>
        <w:jc w:val="both"/>
      </w:pPr>
      <w:r>
        <w:rPr>
          <w:rFonts w:ascii="Times New Roman" w:hAnsi="Times New Roman" w:cs="Times New Roman"/>
          <w:sz w:val="28"/>
          <w:szCs w:val="28"/>
        </w:rPr>
        <w:t xml:space="preserve">26. Показателем результативности </w:t>
      </w:r>
      <w:r>
        <w:rPr>
          <w:rFonts w:ascii="Times New Roman" w:hAnsi="Times New Roman" w:cs="Times New Roman" w:eastAsiaTheme="minorEastAsia"/>
          <w:sz w:val="28"/>
          <w:szCs w:val="28"/>
        </w:rPr>
        <w:t xml:space="preserve">предоставления гранта является:</w:t>
      </w:r>
    </w:p>
    <w:p>
      <w:pPr>
        <w:pStyle w:val="ConsPlusNonformat"/>
        <w:spacing w:line="240" w:lineRule="auto"/>
        <w:ind w:firstLine="567"/>
        <w:jc w:val="both"/>
      </w:pPr>
      <w:r>
        <w:rPr>
          <w:rFonts w:ascii="Times New Roman" w:hAnsi="Times New Roman" w:cs="Times New Roman"/>
          <w:sz w:val="28"/>
          <w:szCs w:val="28"/>
        </w:rPr>
        <w:t xml:space="preserve">26.1. </w:t>
      </w:r>
      <w:r>
        <w:rPr>
          <w:rFonts w:ascii="Times New Roman" w:hAnsi="Times New Roman" w:cs="Times New Roman" w:eastAsiaTheme="minorEastAsia"/>
          <w:sz w:val="28"/>
          <w:szCs w:val="28"/>
        </w:rPr>
        <w:t xml:space="preserve">с</w:t>
      </w:r>
      <w:r>
        <w:rPr>
          <w:rFonts w:ascii="Times New Roman" w:hAnsi="Times New Roman" w:cs="Times New Roman"/>
          <w:sz w:val="28"/>
          <w:szCs w:val="28"/>
        </w:rPr>
        <w:t xml:space="preserve">охранение на период не менее 24 месяцев со дня предоставления гранта существующих рабочих мест работников, заявленных в бизнес-плане;</w:t>
      </w:r>
    </w:p>
    <w:p>
      <w:pPr>
        <w:pStyle w:val="ConsPlusNonformat"/>
        <w:spacing w:line="240" w:lineRule="auto"/>
        <w:ind w:firstLine="567"/>
        <w:jc w:val="both"/>
      </w:pPr>
      <w:bookmarkStart w:id="10" w:name="P149"/>
      <w:bookmarkEnd w:id="10"/>
      <w:r>
        <w:rPr>
          <w:rFonts w:ascii="Times New Roman" w:hAnsi="Times New Roman" w:cs="Times New Roman" w:eastAsiaTheme="minorEastAsia"/>
          <w:sz w:val="28"/>
          <w:szCs w:val="28"/>
        </w:rPr>
        <w:t xml:space="preserve">26.2. осуществление предпринимательской деятельности не менее 24 месяцев со дня предоставления гранта.</w:t>
      </w:r>
    </w:p>
    <w:p>
      <w:pPr>
        <w:pStyle w:val="Normal"/>
        <w:widowControl w:val="off"/>
        <w:spacing w:line="240" w:lineRule="auto"/>
        <w:ind w:firstLine="567"/>
        <w:jc w:val="both"/>
      </w:pPr>
      <w:r>
        <w:rPr>
          <w:rFonts w:cs="Times New Roman" w:eastAsiaTheme="minorEastAsia"/>
          <w:sz w:val="28"/>
          <w:szCs w:val="28"/>
          <w:lang w:eastAsia="ru-RU" w:bidi="ar-SA"/>
        </w:rPr>
        <w:t xml:space="preserve">27. </w:t>
      </w:r>
      <w:r>
        <w:rPr>
          <w:sz w:val="28"/>
          <w:szCs w:val="28"/>
        </w:rPr>
        <w:t xml:space="preserve">Получатель гранта представляет в администрацию ежеквартально </w:t>
      </w:r>
      <w:r>
        <w:rPr>
          <w:rFonts w:cs="Times New Roman" w:eastAsiaTheme="minorEastAsia"/>
          <w:sz w:val="28"/>
          <w:szCs w:val="28"/>
          <w:lang w:eastAsia="ru-RU" w:bidi="ar-SA"/>
        </w:rPr>
        <w:t xml:space="preserve">не позднее 25 числа месяца, следующего за отчетным периодом</w:t>
      </w:r>
      <w:r>
        <w:rPr>
          <w:sz w:val="28"/>
          <w:szCs w:val="28"/>
        </w:rPr>
        <w:t xml:space="preserve">, но не позднее 31 декабря текущего года, </w:t>
      </w:r>
      <w:r>
        <w:rPr>
          <w:rFonts w:cs="Times New Roman" w:eastAsiaTheme="minorEastAsia"/>
          <w:sz w:val="28"/>
          <w:szCs w:val="28"/>
          <w:lang w:eastAsia="ru-RU" w:bidi="ar-SA"/>
        </w:rPr>
        <w:t xml:space="preserve">в течение 24 месяцев </w:t>
      </w:r>
      <w:r>
        <w:rPr>
          <w:rFonts w:eastAsia="Times New Roman" w:cs="Times New Roman"/>
          <w:sz w:val="28"/>
          <w:szCs w:val="28"/>
          <w:lang w:eastAsia="ru-RU" w:bidi="ar-SA"/>
        </w:rPr>
        <w:t xml:space="preserve">со дня предоставления гранта </w:t>
      </w:r>
      <w:r>
        <w:rPr>
          <w:sz w:val="28"/>
          <w:szCs w:val="28"/>
        </w:rPr>
        <w:t xml:space="preserve">по формам, определенным типовой формой соглашения, установленным финансовым управлением:</w:t>
      </w:r>
    </w:p>
    <w:p>
      <w:pPr>
        <w:pStyle w:val="NoSpacing"/>
        <w:spacing w:line="240" w:lineRule="auto"/>
        <w:ind w:firstLine="708"/>
        <w:jc w:val="both"/>
      </w:pPr>
      <w:r>
        <w:rPr>
          <w:rFonts w:ascii="Times New Roman" w:hAnsi="Times New Roman"/>
          <w:sz w:val="28"/>
          <w:szCs w:val="28"/>
        </w:rPr>
        <w:t xml:space="preserve">отчет о достижении значений результатов предоставления гранта, а также характеристик результата (при их установлении);</w:t>
      </w:r>
    </w:p>
    <w:p>
      <w:pPr>
        <w:pStyle w:val="NoSpacing"/>
        <w:spacing w:line="240" w:lineRule="auto"/>
        <w:ind w:firstLine="708"/>
        <w:jc w:val="both"/>
      </w:pPr>
      <w:r>
        <w:rPr>
          <w:rFonts w:ascii="Times New Roman" w:hAnsi="Times New Roman"/>
          <w:sz w:val="28"/>
          <w:szCs w:val="28"/>
        </w:rPr>
        <w:t xml:space="preserve">отчет об осуществлении расходов, источником части возмещения финансового обеспечения которых является грант.</w:t>
      </w:r>
    </w:p>
    <w:p>
      <w:pPr>
        <w:pStyle w:val="Normal"/>
        <w:spacing w:line="240" w:lineRule="auto"/>
        <w:ind w:firstLine="709"/>
        <w:jc w:val="both"/>
      </w:pPr>
      <w:r>
        <w:rPr>
          <w:sz w:val="28"/>
          <w:szCs w:val="28"/>
        </w:rPr>
        <w:t xml:space="preserve">Отчетность должна быть подписана руководителем и заверена печатью (при наличии).</w:t>
      </w:r>
    </w:p>
    <w:p>
      <w:pPr>
        <w:pStyle w:val="NoSpacing"/>
        <w:spacing w:line="240" w:lineRule="auto"/>
        <w:ind w:firstLine="708"/>
        <w:jc w:val="both"/>
      </w:pPr>
      <w:r>
        <w:rPr>
          <w:rFonts w:ascii="Times New Roman" w:hAnsi="Times New Roman"/>
          <w:sz w:val="28"/>
          <w:szCs w:val="28"/>
        </w:rPr>
        <w:t xml:space="preserve">28. 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pPr>
        <w:pStyle w:val="NoSpacing"/>
        <w:spacing w:line="240" w:lineRule="auto"/>
        <w:ind w:firstLine="708"/>
        <w:jc w:val="both"/>
      </w:pPr>
      <w:r>
        <w:rPr>
          <w:rFonts w:ascii="Times New Roman" w:hAnsi="Times New Roman"/>
          <w:sz w:val="28"/>
          <w:szCs w:val="28"/>
        </w:rPr>
        <w:t xml:space="preserve">В целях проведения мониторинга администрация формирует и утверждает одновременно с заключением соглашения план мероприятий по достижению результата. </w:t>
      </w:r>
    </w:p>
    <w:p>
      <w:pPr>
        <w:pStyle w:val="NoSpacing"/>
        <w:spacing w:line="240" w:lineRule="auto"/>
        <w:ind w:firstLine="708"/>
        <w:jc w:val="both"/>
      </w:pPr>
      <w:r>
        <w:rPr>
          <w:rFonts w:ascii="Times New Roman" w:hAnsi="Times New Roman"/>
          <w:sz w:val="28"/>
          <w:szCs w:val="28"/>
        </w:rPr>
        <w:t xml:space="preserve">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по форме, установленной Министерством финансов Российской Федерации.</w:t>
      </w:r>
    </w:p>
    <w:p>
      <w:pPr>
        <w:pStyle w:val="NoSpacing"/>
        <w:spacing w:line="240" w:lineRule="auto"/>
        <w:ind w:firstLine="708"/>
        <w:jc w:val="both"/>
      </w:pPr>
      <w:r>
        <w:rPr>
          <w:rFonts w:ascii="Times New Roman" w:hAnsi="Times New Roman"/>
          <w:sz w:val="28"/>
          <w:szCs w:val="28"/>
        </w:rPr>
        <w:t xml:space="preserve">Получатель несет ответственность за полноту, достоверность и своевременность формирования им отчета, указанного в абзаце третьем настоящего пункта, в порядке, установленном законодательством Российской Федерации и законодательством Ставропольского края.</w:t>
      </w:r>
    </w:p>
    <w:p>
      <w:pPr>
        <w:pStyle w:val="NoSpacing"/>
        <w:spacing w:line="240" w:lineRule="auto"/>
        <w:ind w:firstLine="708"/>
        <w:jc w:val="both"/>
      </w:pPr>
      <w:r>
        <w:rPr>
          <w:rFonts w:ascii="Times New Roman" w:hAnsi="Times New Roman" w:eastAsiaTheme="minorEastAsia"/>
          <w:sz w:val="28"/>
          <w:szCs w:val="28"/>
          <w:lang w:eastAsia="ru-RU"/>
        </w:rPr>
        <w:t xml:space="preserve">29.</w:t>
      </w:r>
      <w:r>
        <w:rPr>
          <w:rFonts w:ascii="Times New Roman" w:hAnsi="Times New Roman"/>
          <w:sz w:val="28"/>
          <w:szCs w:val="28"/>
        </w:rPr>
        <w:t xml:space="preserve"> Отдел развития предпринимательства в течение 10 рабочих дней со дня поступления от получателя отчетов, указанных в пункте 27 настоящего Порядка, осуществляет проверку на предмет их соответствия форме, установленной соглашением.</w:t>
      </w:r>
    </w:p>
    <w:p>
      <w:pPr>
        <w:pStyle w:val="Normal"/>
        <w:spacing w:line="240" w:lineRule="auto"/>
        <w:ind w:firstLine="709"/>
        <w:jc w:val="both"/>
      </w:pPr>
      <w:r>
        <w:rPr>
          <w:sz w:val="28"/>
          <w:szCs w:val="28"/>
        </w:rPr>
        <w:t xml:space="preserve">Предоставленная отчетность передается в отдел муниципальных закупок администрации для проверки:</w:t>
      </w:r>
    </w:p>
    <w:p>
      <w:pPr>
        <w:pStyle w:val="Normal"/>
        <w:spacing w:line="240" w:lineRule="auto"/>
        <w:ind w:firstLine="709"/>
        <w:jc w:val="both"/>
      </w:pPr>
      <w:r>
        <w:rPr>
          <w:sz w:val="28"/>
          <w:szCs w:val="28"/>
          <w:shd w:val="clear" w:fill="auto"/>
        </w:rPr>
        <w:t xml:space="preserve">- соответствия предоставленного отчета о расходах, источником возмещения части финансового обеспечения которых является грант и полноты представленной информации;</w:t>
      </w:r>
    </w:p>
    <w:p>
      <w:pPr>
        <w:pStyle w:val="Normal"/>
        <w:spacing w:line="240" w:lineRule="auto"/>
        <w:ind w:firstLine="709"/>
        <w:jc w:val="both"/>
      </w:pPr>
      <w:r>
        <w:rPr>
          <w:sz w:val="28"/>
          <w:szCs w:val="28"/>
        </w:rPr>
        <w:t xml:space="preserve">- данных отчета о расходах, источником возмещения части финансового обеспечения которых является грант, с документами, подтверждающими расходование данных средств;</w:t>
      </w:r>
    </w:p>
    <w:p>
      <w:pPr>
        <w:pStyle w:val="Normal"/>
        <w:spacing w:line="240" w:lineRule="auto"/>
        <w:ind w:firstLine="709"/>
        <w:jc w:val="both"/>
      </w:pPr>
      <w:r>
        <w:rPr>
          <w:sz w:val="28"/>
          <w:szCs w:val="28"/>
        </w:rPr>
        <w:t xml:space="preserve">- документов, подтверждающих совершение хозяйственных операций.</w:t>
      </w:r>
    </w:p>
    <w:p>
      <w:pPr>
        <w:pStyle w:val="NoSpacing"/>
        <w:spacing w:line="240" w:lineRule="auto"/>
        <w:ind w:firstLine="708"/>
        <w:jc w:val="both"/>
      </w:pPr>
      <w:r>
        <w:rPr>
          <w:rFonts w:ascii="Times New Roman" w:hAnsi="Times New Roman"/>
          <w:sz w:val="28"/>
          <w:szCs w:val="28"/>
        </w:rPr>
        <w:t xml:space="preserve">В случае если отчеты не соответствуют форме, установленной соглашением, и требованиям, указанным в пункте 27 настоящего Порядка, получателю направляется уведомление о несоответствии отчетов, указанных в пункте 27 настоящего Порядка, форме, установленной соглашением, и требованиям, указанным в пункте 27 настоящего Порядка (далее - уведомление).</w:t>
      </w:r>
    </w:p>
    <w:p>
      <w:pPr>
        <w:pStyle w:val="NoSpacing"/>
        <w:spacing w:line="240" w:lineRule="auto"/>
        <w:ind w:firstLine="708"/>
        <w:jc w:val="both"/>
      </w:pPr>
      <w:r>
        <w:rPr>
          <w:rFonts w:ascii="Times New Roman" w:hAnsi="Times New Roman"/>
          <w:sz w:val="28"/>
          <w:szCs w:val="28"/>
        </w:rPr>
        <w:t xml:space="preserve">Получатель устраняет выявленные недостатки в срок, не превышающий 5 календарных дней со дня получения уведомления. В случае неустранения получателем в установленный срок выявленных недостатков отчеты, указанные в пункте 27 настоящего Порядка, считаются непредставленными.</w:t>
      </w:r>
    </w:p>
    <w:p>
      <w:pPr>
        <w:pStyle w:val="Normal"/>
        <w:spacing w:line="240" w:lineRule="auto"/>
        <w:ind w:firstLine="708"/>
        <w:jc w:val="both"/>
      </w:pPr>
      <w:r>
        <w:rPr>
          <w:sz w:val="28"/>
          <w:szCs w:val="28"/>
        </w:rPr>
        <w:t xml:space="preserve">30. Получатель несет ответственность за полноту и достоверность представленных в администрацию документов, представляемых им в соответствии с </w:t>
      </w:r>
      <w:hyperlink w:anchor="P71">
        <w:r>
          <w:rPr>
            <w:sz w:val="28"/>
            <w:szCs w:val="28"/>
          </w:rPr>
          <w:t xml:space="preserve">пунктами </w:t>
        </w:r>
      </w:hyperlink>
      <w:r>
        <w:rPr>
          <w:sz w:val="28"/>
          <w:szCs w:val="28"/>
          <w:shd w:val="clear" w:fill="auto"/>
        </w:rPr>
        <w:t xml:space="preserve">10,</w:t>
      </w:r>
      <w:r>
        <w:rPr>
          <w:color w:val="ff0000"/>
          <w:sz w:val="28"/>
          <w:szCs w:val="28"/>
          <w:shd w:val="clear" w:fill="auto"/>
        </w:rPr>
        <w:t xml:space="preserve"> </w:t>
      </w:r>
      <w:r>
        <w:rPr>
          <w:sz w:val="28"/>
          <w:szCs w:val="28"/>
          <w:shd w:val="clear" w:fill="auto"/>
        </w:rPr>
        <w:t xml:space="preserve">27</w:t>
      </w:r>
      <w:r>
        <w:rPr>
          <w:sz w:val="28"/>
          <w:szCs w:val="28"/>
        </w:rPr>
        <w:t xml:space="preserve"> настоящего Порядка, </w:t>
      </w:r>
      <w:r>
        <w:rPr>
          <w:rFonts w:eastAsia="Calibri"/>
          <w:sz w:val="28"/>
          <w:szCs w:val="28"/>
        </w:rPr>
        <w:t xml:space="preserve">и документов, содержащих сведения, указанные в</w:t>
      </w:r>
      <w:r>
        <w:rPr>
          <w:sz w:val="28"/>
          <w:szCs w:val="28"/>
        </w:rPr>
        <w:t xml:space="preserve"> пункте 12</w:t>
      </w:r>
      <w:r>
        <w:rPr>
          <w:rFonts w:eastAsia="Calibri"/>
          <w:sz w:val="28"/>
          <w:szCs w:val="28"/>
        </w:rPr>
        <w:t xml:space="preserve"> </w:t>
      </w:r>
      <w:r>
        <w:rPr>
          <w:sz w:val="28"/>
          <w:szCs w:val="28"/>
        </w:rPr>
        <w:t xml:space="preserve">настоящего Порядка</w:t>
      </w:r>
      <w:r>
        <w:rPr>
          <w:rFonts w:eastAsia="Calibri"/>
          <w:sz w:val="28"/>
          <w:szCs w:val="28"/>
        </w:rPr>
        <w:t xml:space="preserve">, в случае их представления получателем, а также своевременность их представления в порядке, установленном </w:t>
      </w:r>
      <w:r>
        <w:rPr>
          <w:sz w:val="28"/>
          <w:szCs w:val="28"/>
        </w:rPr>
        <w:t xml:space="preserve">законодательством Российской Федерации и законодательством Ставропольского края.</w:t>
      </w:r>
    </w:p>
    <w:p>
      <w:pPr>
        <w:pStyle w:val="ConsPlusNormal"/>
        <w:spacing w:line="240" w:lineRule="auto"/>
        <w:ind w:firstLine="709"/>
        <w:jc w:val="both"/>
      </w:pPr>
      <w:r>
        <w:rPr>
          <w:rFonts w:ascii="Times New Roman" w:hAnsi="Times New Roman" w:cs="Times New Roman" w:eastAsiaTheme="minorEastAsia"/>
          <w:sz w:val="28"/>
          <w:szCs w:val="28"/>
        </w:rPr>
        <w:t xml:space="preserve">31. </w:t>
      </w:r>
      <w:r>
        <w:rPr>
          <w:rFonts w:ascii="Times New Roman" w:hAnsi="Times New Roman" w:cs="Times New Roman"/>
          <w:sz w:val="28"/>
          <w:szCs w:val="28"/>
        </w:rPr>
        <w:t xml:space="preserve">Возврату в бюджет округа подлежит грант в случаях:</w:t>
      </w:r>
    </w:p>
    <w:p>
      <w:pPr>
        <w:pStyle w:val="ConsPlusNormal"/>
        <w:spacing w:line="240" w:lineRule="auto"/>
        <w:ind w:firstLine="709"/>
        <w:jc w:val="both"/>
      </w:pPr>
      <w:bookmarkStart w:id="11" w:name="P151"/>
      <w:bookmarkEnd w:id="11"/>
      <w:r>
        <w:rPr>
          <w:rFonts w:ascii="Times New Roman" w:hAnsi="Times New Roman" w:cs="Times New Roman"/>
          <w:sz w:val="28"/>
          <w:szCs w:val="28"/>
        </w:rPr>
        <w:t xml:space="preserve">1) нарушения получателем гранта условий предоставления, выявленных, в том числе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w:t>
      </w:r>
    </w:p>
    <w:p>
      <w:pPr>
        <w:pStyle w:val="ConsPlusNormal"/>
        <w:spacing w:line="240" w:lineRule="auto"/>
        <w:ind w:firstLine="709"/>
        <w:jc w:val="both"/>
      </w:pPr>
      <w:bookmarkStart w:id="12" w:name="P152"/>
      <w:bookmarkEnd w:id="12"/>
      <w:r>
        <w:rPr>
          <w:rFonts w:ascii="Times New Roman" w:hAnsi="Times New Roman" w:cs="Times New Roman"/>
          <w:sz w:val="28"/>
          <w:szCs w:val="28"/>
        </w:rPr>
        <w:t xml:space="preserve">2) недостижения получателем значения результатов предоставления гранта, установленных соглашением.</w:t>
      </w:r>
    </w:p>
    <w:p>
      <w:pPr>
        <w:pStyle w:val="NoSpacing"/>
        <w:spacing w:line="240" w:lineRule="auto"/>
        <w:ind w:firstLine="708"/>
        <w:jc w:val="both"/>
      </w:pPr>
      <w:r>
        <w:rPr>
          <w:rFonts w:ascii="Times New Roman" w:hAnsi="Times New Roman"/>
          <w:sz w:val="28"/>
          <w:szCs w:val="28"/>
        </w:rPr>
        <w:t xml:space="preserve">В случае, предусмотренном абзацем вторым настоящего пункта, грант подлежит возврату в бюджет округа в соответствии с законодательством Российской Федерации в полном объеме.</w:t>
      </w:r>
    </w:p>
    <w:p>
      <w:pPr>
        <w:pStyle w:val="Normal"/>
        <w:widowControl w:val="off"/>
        <w:spacing w:line="240" w:lineRule="auto"/>
        <w:ind w:firstLine="709"/>
        <w:jc w:val="both"/>
      </w:pPr>
      <w:bookmarkStart w:id="13" w:name="Par161"/>
      <w:bookmarkEnd w:id="13"/>
      <w:r>
        <w:rPr>
          <w:rFonts w:cs="Times New Roman" w:eastAsiaTheme="minorEastAsia"/>
          <w:sz w:val="28"/>
          <w:szCs w:val="28"/>
          <w:lang w:eastAsia="ru-RU" w:bidi="ar-SA"/>
        </w:rPr>
        <w:t xml:space="preserve">29. В случае не достижения значения результата предоставления гранта, заявленного в бизнес-плане, объем средств, подлежащих возврату получателем гранта в доход бюджета муниципального округа, определяется по следующей формуле:</w:t>
      </w:r>
    </w:p>
    <w:p>
      <w:pPr>
        <w:pStyle w:val="Normal"/>
        <w:widowControl w:val="off"/>
        <w:spacing w:line="240" w:lineRule="auto"/>
        <w:ind w:firstLine="540"/>
        <w:jc w:val="both"/>
      </w:pPr>
      <w:r>
        <w:rPr>
          <w:rFonts w:cs="Times New Roman" w:eastAsiaTheme="minorEastAsia"/>
          <w:sz w:val="28"/>
          <w:szCs w:val="28"/>
          <w:lang w:eastAsia="ru-RU" w:bidi="ar-SA"/>
        </w:rPr>
        <w:t xml:space="preserve">V</w:t>
      </w:r>
      <w:r>
        <w:rPr>
          <w:rFonts w:cs="Times New Roman" w:eastAsiaTheme="minorEastAsia"/>
          <w:sz w:val="28"/>
          <w:szCs w:val="28"/>
          <w:vertAlign w:val="subscript"/>
          <w:lang w:eastAsia="ru-RU" w:bidi="ar-SA"/>
        </w:rPr>
        <w:t xml:space="preserve">возврата</w:t>
      </w:r>
      <w:r>
        <w:rPr>
          <w:rFonts w:cs="Times New Roman" w:eastAsiaTheme="minorEastAsia"/>
          <w:sz w:val="28"/>
          <w:szCs w:val="28"/>
          <w:lang w:eastAsia="ru-RU" w:bidi="ar-SA"/>
        </w:rPr>
        <w:t xml:space="preserve"> = P</w:t>
      </w:r>
      <w:r>
        <w:rPr>
          <w:rFonts w:cs="Times New Roman" w:eastAsiaTheme="minorEastAsia"/>
          <w:sz w:val="28"/>
          <w:szCs w:val="28"/>
          <w:vertAlign w:val="subscript"/>
          <w:lang w:eastAsia="ru-RU" w:bidi="ar-SA"/>
        </w:rPr>
        <w:t xml:space="preserve">гранта</w:t>
      </w:r>
      <w:r>
        <w:rPr>
          <w:rFonts w:cs="Times New Roman" w:eastAsiaTheme="minorEastAsia"/>
          <w:sz w:val="28"/>
          <w:szCs w:val="28"/>
          <w:lang w:eastAsia="ru-RU" w:bidi="ar-SA"/>
        </w:rPr>
        <w:t xml:space="preserve"> x (1 - T / S), где</w:t>
      </w:r>
    </w:p>
    <w:p>
      <w:pPr>
        <w:pStyle w:val="Normal"/>
        <w:widowControl w:val="off"/>
        <w:spacing w:line="240" w:lineRule="auto"/>
        <w:ind w:firstLine="540"/>
        <w:jc w:val="both"/>
      </w:pPr>
      <w:r>
        <w:rPr>
          <w:rFonts w:cs="Times New Roman" w:eastAsiaTheme="minorEastAsia"/>
          <w:sz w:val="28"/>
          <w:szCs w:val="28"/>
          <w:lang w:eastAsia="ru-RU" w:bidi="ar-SA"/>
        </w:rPr>
        <w:t xml:space="preserve">V</w:t>
      </w:r>
      <w:r>
        <w:rPr>
          <w:rFonts w:cs="Times New Roman" w:eastAsiaTheme="minorEastAsia"/>
          <w:sz w:val="28"/>
          <w:szCs w:val="28"/>
          <w:vertAlign w:val="subscript"/>
          <w:lang w:eastAsia="ru-RU" w:bidi="ar-SA"/>
        </w:rPr>
        <w:t xml:space="preserve">возврата</w:t>
      </w:r>
      <w:r>
        <w:rPr>
          <w:rFonts w:cs="Times New Roman" w:eastAsiaTheme="minorEastAsia"/>
          <w:sz w:val="28"/>
          <w:szCs w:val="28"/>
          <w:lang w:eastAsia="ru-RU" w:bidi="ar-SA"/>
        </w:rPr>
        <w:t xml:space="preserve"> - объем средств, подлежащих возврату получателем гранта в доход бюджета муниципального округа, в случае не достижения значения результата предоставления гранта, заявленного в бизнес-плане получателя гранта.</w:t>
      </w:r>
    </w:p>
    <w:p>
      <w:pPr>
        <w:pStyle w:val="Normal"/>
        <w:widowControl w:val="off"/>
        <w:spacing w:line="240" w:lineRule="auto"/>
        <w:ind w:firstLine="540"/>
        <w:jc w:val="both"/>
      </w:pPr>
      <w:r>
        <w:rPr>
          <w:rFonts w:cs="Times New Roman" w:eastAsiaTheme="minorEastAsia"/>
          <w:sz w:val="28"/>
          <w:szCs w:val="28"/>
          <w:lang w:eastAsia="ru-RU" w:bidi="ar-SA"/>
        </w:rPr>
        <w:t xml:space="preserve">P</w:t>
      </w:r>
      <w:r>
        <w:rPr>
          <w:rFonts w:cs="Times New Roman" w:eastAsiaTheme="minorEastAsia"/>
          <w:sz w:val="28"/>
          <w:szCs w:val="28"/>
          <w:vertAlign w:val="subscript"/>
          <w:lang w:eastAsia="ru-RU" w:bidi="ar-SA"/>
        </w:rPr>
        <w:t xml:space="preserve">гранта</w:t>
      </w:r>
      <w:r>
        <w:rPr>
          <w:rFonts w:cs="Times New Roman" w:eastAsiaTheme="minorEastAsia"/>
          <w:sz w:val="28"/>
          <w:szCs w:val="28"/>
          <w:lang w:eastAsia="ru-RU" w:bidi="ar-SA"/>
        </w:rPr>
        <w:t xml:space="preserve"> - размер гранта, предоставленного получателю гранта;</w:t>
      </w:r>
    </w:p>
    <w:p>
      <w:pPr>
        <w:pStyle w:val="Normal"/>
        <w:widowControl w:val="off"/>
        <w:spacing w:line="240" w:lineRule="auto"/>
        <w:ind w:firstLine="540"/>
        <w:jc w:val="both"/>
      </w:pPr>
      <w:r>
        <w:rPr>
          <w:rFonts w:cs="Times New Roman" w:eastAsiaTheme="minorEastAsia"/>
          <w:sz w:val="28"/>
          <w:szCs w:val="28"/>
          <w:lang w:eastAsia="ru-RU" w:bidi="ar-SA"/>
        </w:rPr>
        <w:t xml:space="preserve">T - фактически достигнутое значение результата предоставления гранта на конец отчетного периода;</w:t>
      </w:r>
    </w:p>
    <w:p>
      <w:pPr>
        <w:pStyle w:val="Normal"/>
        <w:widowControl w:val="off"/>
        <w:spacing w:line="240" w:lineRule="auto"/>
        <w:ind w:firstLine="540"/>
        <w:jc w:val="both"/>
      </w:pPr>
      <w:r>
        <w:rPr>
          <w:rFonts w:cs="Times New Roman" w:eastAsiaTheme="minorEastAsia"/>
          <w:sz w:val="28"/>
          <w:szCs w:val="28"/>
          <w:lang w:eastAsia="ru-RU" w:bidi="ar-SA"/>
        </w:rPr>
        <w:t xml:space="preserve">S - плановое значение результата предоставления гранта, заявленного в бизнес-плане получателя гранта.</w:t>
      </w:r>
    </w:p>
    <w:p>
      <w:pPr>
        <w:pStyle w:val="Normal"/>
        <w:widowControl w:val="off"/>
        <w:spacing w:before="69" w:after="0" w:line="240" w:lineRule="auto"/>
        <w:ind w:firstLine="540"/>
        <w:jc w:val="both"/>
      </w:pPr>
      <w:r>
        <w:rPr>
          <w:rFonts w:cs="Times New Roman" w:eastAsiaTheme="minorEastAsia"/>
          <w:sz w:val="28"/>
          <w:szCs w:val="28"/>
          <w:lang w:eastAsia="ru-RU" w:bidi="ar-SA"/>
        </w:rPr>
        <w:t xml:space="preserve">32. Возврат средств в доход бюджета муниципального округа производится в соответствии с действующим законодательством в следующем порядке:</w:t>
      </w:r>
    </w:p>
    <w:p>
      <w:pPr>
        <w:pStyle w:val="Normal"/>
        <w:widowControl w:val="off"/>
        <w:spacing w:line="240" w:lineRule="auto"/>
        <w:ind w:firstLine="540"/>
        <w:jc w:val="both"/>
      </w:pPr>
      <w:r>
        <w:rPr>
          <w:rFonts w:cs="Times New Roman" w:eastAsiaTheme="minorEastAsia"/>
          <w:sz w:val="28"/>
          <w:szCs w:val="28"/>
          <w:lang w:eastAsia="ru-RU" w:bidi="ar-SA"/>
        </w:rPr>
        <w:t xml:space="preserve">1) администрация округа в течение 10 календарных дней со дня составления акта проверки или получения акта проверки либо иного документа, отражающего результаты проверки, от органа муниципального финансового контроля муниципального округа направляет получателю гранта требование о возврате гранта;</w:t>
      </w:r>
    </w:p>
    <w:p>
      <w:pPr>
        <w:pStyle w:val="Normal"/>
        <w:widowControl w:val="off"/>
        <w:spacing w:line="240" w:lineRule="auto"/>
        <w:ind w:firstLine="540"/>
        <w:jc w:val="both"/>
      </w:pPr>
      <w:bookmarkStart w:id="14" w:name="Par175"/>
      <w:bookmarkEnd w:id="14"/>
      <w:r>
        <w:rPr>
          <w:rFonts w:cs="Times New Roman" w:eastAsiaTheme="minorEastAsia"/>
          <w:sz w:val="28"/>
          <w:szCs w:val="28"/>
          <w:lang w:eastAsia="ru-RU" w:bidi="ar-SA"/>
        </w:rPr>
        <w:t xml:space="preserve">2) получатель гранта производит возврат гранта в течение 30 календарных дней со дня получения от администрации округа требования о возврате гранта.</w:t>
      </w:r>
    </w:p>
    <w:p>
      <w:pPr>
        <w:pStyle w:val="Normal"/>
        <w:widowControl w:val="off"/>
        <w:spacing w:line="240" w:lineRule="auto"/>
        <w:ind w:firstLine="540"/>
        <w:jc w:val="both"/>
      </w:pPr>
      <w:r>
        <w:rPr>
          <w:rFonts w:cs="Times New Roman" w:eastAsiaTheme="minorEastAsia"/>
          <w:sz w:val="28"/>
          <w:szCs w:val="28"/>
          <w:lang w:eastAsia="ru-RU" w:bidi="ar-SA"/>
        </w:rPr>
        <w:t xml:space="preserve">33. При нарушении получателем гранта срока возврата, указанного в </w:t>
      </w:r>
      <w:r>
        <w:rPr>
          <w:sz w:val="28"/>
          <w:szCs w:val="28"/>
        </w:rPr>
        <w:t xml:space="preserve">32</w:t>
      </w:r>
      <w:r>
        <w:rPr>
          <w:rFonts w:cs="Times New Roman" w:eastAsiaTheme="minorEastAsia"/>
          <w:sz w:val="28"/>
          <w:szCs w:val="28"/>
          <w:lang w:eastAsia="ru-RU" w:bidi="ar-SA"/>
        </w:rPr>
        <w:t xml:space="preserve"> настоящего Порядка, орган муниципального финансового контроля муниципального округа принимает меры по взысканию указанных средств в доход бюджета муниципального округа края в порядке, установленном действующим законодательством.</w:t>
      </w:r>
    </w:p>
    <w:p>
      <w:pPr>
        <w:pStyle w:val="Normal"/>
        <w:widowControl w:val="off"/>
        <w:spacing w:line="240" w:lineRule="auto"/>
        <w:ind w:firstLine="540"/>
        <w:jc w:val="both"/>
      </w:pPr>
      <w:r>
        <w:rPr>
          <w:rFonts w:cs="Times New Roman" w:eastAsiaTheme="minorEastAsia"/>
          <w:sz w:val="28"/>
          <w:szCs w:val="28"/>
          <w:lang w:eastAsia="ru-RU" w:bidi="ar-SA"/>
        </w:rPr>
        <w:t xml:space="preserve">34. Проверка соблюдения получателем гранта порядка и условий предоставления гранта осуществляется администрацией округа и органом муниципального финансового контроля муниципального округа, в том числе в части достижения результатов предоставления гранта,</w:t>
      </w:r>
      <w:r>
        <w:rPr>
          <w:bCs/>
          <w:sz w:val="28"/>
          <w:szCs w:val="28"/>
        </w:rPr>
        <w:t xml:space="preserve"> установленных соглашением,</w:t>
      </w:r>
      <w:r>
        <w:rPr>
          <w:rFonts w:cs="Times New Roman" w:eastAsiaTheme="minorEastAsia"/>
          <w:sz w:val="28"/>
          <w:szCs w:val="28"/>
          <w:lang w:eastAsia="ru-RU" w:bidi="ar-SA"/>
        </w:rPr>
        <w:t xml:space="preserve"> а также в соответствии со статьями 268.1 и269.2 Бюджетного кодекса Российской Федерации.</w:t>
      </w:r>
    </w:p>
    <w:p>
      <w:pPr>
        <w:pStyle w:val="Normal"/>
        <w:spacing w:line="240" w:lineRule="auto"/>
        <w:rPr>
          <w:rFonts w:ascii="Calibri" w:hAnsi="Calibri" w:eastAsia="Times New Roman" w:cs="Calibri"/>
          <w:sz w:val="22"/>
          <w:szCs w:val="20"/>
          <w:lang w:eastAsia="ru-RU" w:bidi="ar-SA"/>
        </w:rPr>
      </w:pPr>
      <w:r>
        <w:rPr>
          <w:rFonts w:ascii="Calibri" w:hAnsi="Calibri" w:eastAsia="Times New Roman" w:cs="Calibri"/>
          <w:sz w:val="22"/>
          <w:szCs w:val="20"/>
          <w:lang w:eastAsia="ru-RU" w:bidi="ar-SA"/>
        </w:rPr>
      </w:r>
    </w:p>
    <w:p>
      <w:pPr>
        <w:pStyle w:val="Normal"/>
        <w:spacing w:line="240" w:lineRule="auto"/>
        <w:rPr>
          <w:rFonts w:ascii="Calibri" w:hAnsi="Calibri" w:eastAsia="Times New Roman" w:cs="Calibri"/>
          <w:sz w:val="22"/>
          <w:szCs w:val="20"/>
          <w:lang w:eastAsia="ru-RU" w:bidi="ar-SA"/>
        </w:rPr>
      </w:pPr>
      <w:r>
        <w:rPr>
          <w:rFonts w:ascii="Calibri" w:hAnsi="Calibri" w:eastAsia="Times New Roman" w:cs="Calibri"/>
          <w:sz w:val="22"/>
          <w:szCs w:val="20"/>
          <w:lang w:eastAsia="ru-RU" w:bidi="ar-SA"/>
        </w:rPr>
      </w:r>
    </w:p>
    <w:p>
      <w:pPr>
        <w:pStyle w:val="Normal"/>
        <w:shd w:val="clear" w:fill="ffffff"/>
        <w:spacing w:before="5" w:after="0" w:line="240" w:lineRule="exact"/>
        <w:ind w:firstLine="0"/>
      </w:pPr>
      <w:r>
        <w:rPr>
          <w:rFonts w:cs="Times New Roman"/>
          <w:sz w:val="28"/>
          <w:szCs w:val="28"/>
        </w:rPr>
        <w:t xml:space="preserve">Заместитель главы администрации </w:t>
      </w:r>
    </w:p>
    <w:p>
      <w:pPr>
        <w:pStyle w:val="Normal"/>
        <w:shd w:val="clear" w:fill="ffffff"/>
        <w:spacing w:before="5" w:after="0" w:line="240" w:lineRule="exact"/>
        <w:ind w:firstLine="0"/>
      </w:pPr>
      <w:r>
        <w:rPr>
          <w:rFonts w:cs="Times New Roman"/>
          <w:sz w:val="28"/>
          <w:szCs w:val="28"/>
        </w:rPr>
        <w:t xml:space="preserve">Петровского муниципального округа </w:t>
      </w:r>
    </w:p>
    <w:p>
      <w:pPr>
        <w:pStyle w:val="Normal"/>
        <w:shd w:val="clear" w:fill="ffffff"/>
        <w:spacing w:before="5" w:after="0" w:line="240" w:lineRule="exact"/>
        <w:ind w:firstLine="0"/>
      </w:pPr>
      <w:r>
        <w:rPr>
          <w:rFonts w:eastAsia="Times New Roman" w:cs="Times New Roman"/>
          <w:sz w:val="28"/>
          <w:szCs w:val="28"/>
        </w:rPr>
        <w:t xml:space="preserve">Ставропольского края</w:t>
        <w:tab/>
        <w:tab/>
        <w:tab/>
        <w:tab/>
        <w:tab/>
        <w:tab/>
        <w:t xml:space="preserve">                   Ю.В.Петрич</w:t>
      </w:r>
    </w:p>
    <w:p>
      <w:pPr>
        <w:pStyle w:val="Normal"/>
        <w:shd w:val="clear" w:color="auto" w:fill="ffffff"/>
        <w:tabs>
          <w:tab w:val="clear" w:pos="708"/>
          <w:tab w:val="left" w:pos="8222" w:leader="none"/>
        </w:tabs>
        <w:spacing w:line="240" w:lineRule="exact"/>
        <w:ind w:right="1274" w:firstLine="0"/>
        <w:rPr>
          <w:rFonts w:eastAsia="Times New Roman"/>
        </w:rPr>
      </w:pPr>
      <w:r>
        <w:rPr>
          <w:rFonts w:eastAsia="Times New Roman"/>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p>
      <w:pPr>
        <w:pStyle w:val="Normal"/>
        <w:shd w:val="clear" w:color="auto" w:fill="ffffff"/>
        <w:spacing w:before="5" w:after="0" w:line="240" w:lineRule="exact"/>
        <w:jc w:val="both"/>
        <w:rPr>
          <w:rFonts w:eastAsia="Calibri" w:cs="Times New Roman"/>
          <w:sz w:val="28"/>
          <w:szCs w:val="28"/>
          <w:lang w:eastAsia="en-US" w:bidi="ar-SA"/>
        </w:rPr>
      </w:pPr>
      <w:r>
        <w:rPr>
          <w:rFonts w:eastAsia="Calibri" w:cs="Times New Roman"/>
          <w:sz w:val="28"/>
          <w:szCs w:val="28"/>
          <w:lang w:eastAsia="en-US" w:bidi="ar-SA"/>
        </w:rPr>
      </w:r>
    </w:p>
    <w:tbl>
      <w:tblPr>
        <w:tblW w:w="9464" w:type="dxa"/>
        <w:tblInd w:w="0" w:type="dxa"/>
        <w:tblLayout w:type="fixed"/>
        <w:tblCellMar>
          <w:left w:w="108" w:type="dxa"/>
          <w:top w:w="0" w:type="dxa"/>
          <w:right w:w="108" w:type="dxa"/>
          <w:bottom w:w="0" w:type="dxa"/>
        </w:tblCellMar>
        <w:tblLook w:val="01E0" w:firstRow="1" w:lastRow="1" w:firstColumn="1" w:lastColumn="1" w:noHBand="0" w:noVBand="0"/>
      </w:tblPr>
      <w:tblGrid>
        <w:gridCol w:w="5208"/>
        <w:gridCol w:w="4255"/>
      </w:tblGrid>
      <w:tr>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pacing w:line="240" w:lineRule="exact"/>
              <w:jc w:val="center"/>
              <w:rPr>
                <w:rFonts w:eastAsia="Times New Roman" w:cs="Times New Roman"/>
                <w:sz w:val="28"/>
                <w:szCs w:val="28"/>
              </w:rPr>
            </w:pPr>
            <w:r>
              <w:rPr>
                <w:rFonts w:eastAsia="Times New Roman" w:cs="Times New Roman"/>
                <w:sz w:val="28"/>
                <w:szCs w:val="28"/>
                <w:lang w:eastAsia="ru-RU" w:bidi="ar-SA"/>
              </w:rPr>
              <w:t xml:space="preserve">Приложение 1</w:t>
            </w:r>
          </w:p>
        </w:tc>
      </w:tr>
      <w:tr>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pacing w:line="240" w:lineRule="exact"/>
              <w:jc w:val="both"/>
              <w:rPr>
                <w:rFonts w:eastAsia="Times New Roman" w:cs="Times New Roman"/>
              </w:rPr>
            </w:pPr>
            <w:r>
              <w:rPr>
                <w:rFonts w:eastAsia="Times New Roman" w:cs="Times New Roman"/>
                <w:sz w:val="28"/>
                <w:szCs w:val="28"/>
                <w:lang w:eastAsia="ru-RU" w:bidi="ar-SA"/>
              </w:rPr>
              <w:t xml:space="preserve">к Порядку предоставления грантов субъектам малого и среднего предпринимательства за счет средств бюджета муниципального образования Петровского </w:t>
            </w:r>
            <w:r>
              <w:rPr>
                <w:rFonts w:cs="Times New Roman" w:eastAsiaTheme="minorEastAsia"/>
                <w:sz w:val="28"/>
                <w:szCs w:val="28"/>
                <w:lang w:eastAsia="ru-RU" w:bidi="ar-SA"/>
              </w:rPr>
              <w:t xml:space="preserve">муниципального</w:t>
            </w:r>
            <w:r>
              <w:rPr>
                <w:rFonts w:eastAsia="Times New Roman" w:cs="Times New Roman"/>
                <w:sz w:val="28"/>
                <w:szCs w:val="28"/>
                <w:lang w:eastAsia="ru-RU" w:bidi="ar-SA"/>
              </w:rPr>
              <w:t xml:space="preserve"> округа Ставропольского края</w:t>
            </w:r>
          </w:p>
        </w:tc>
      </w:tr>
      <w:tr>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pacing w:line="240" w:lineRule="exact"/>
              <w:jc w:val="center"/>
              <w:rPr>
                <w:sz w:val="28"/>
                <w:szCs w:val="28"/>
                <w:lang w:eastAsia="en-US"/>
              </w:rPr>
            </w:pPr>
            <w:r>
              <w:rPr>
                <w:sz w:val="28"/>
                <w:szCs w:val="28"/>
                <w:lang w:eastAsia="en-US"/>
              </w:rPr>
            </w:r>
          </w:p>
        </w:tc>
      </w:tr>
    </w:tbl>
    <w:p>
      <w:pPr>
        <w:pStyle w:val="Normal"/>
        <w:widowControl w:val="off"/>
        <w:spacing w:line="240" w:lineRule="exact"/>
        <w:jc w:val="right"/>
        <w:rPr>
          <w:rFonts w:eastAsia="Times New Roman" w:cs="Times New Roman"/>
          <w:sz w:val="28"/>
          <w:szCs w:val="28"/>
          <w:lang w:eastAsia="ru-RU" w:bidi="ar-SA"/>
        </w:rPr>
      </w:pPr>
      <w:r>
        <w:rPr>
          <w:rFonts w:eastAsia="Times New Roman" w:cs="Times New Roman"/>
          <w:sz w:val="28"/>
          <w:szCs w:val="28"/>
          <w:lang w:eastAsia="ru-RU" w:bidi="ar-SA"/>
        </w:rPr>
      </w:r>
    </w:p>
    <w:p>
      <w:pPr>
        <w:pStyle w:val="Normal"/>
        <w:widowControl w:val="off"/>
        <w:spacing w:line="240" w:lineRule="exact"/>
        <w:jc w:val="right"/>
        <w:rPr>
          <w:rFonts w:eastAsia="Times New Roman" w:cs="Times New Roman"/>
          <w:sz w:val="28"/>
          <w:szCs w:val="28"/>
          <w:lang w:eastAsia="ru-RU" w:bidi="ar-SA"/>
        </w:rPr>
      </w:pPr>
      <w:r>
        <w:rPr>
          <w:rFonts w:eastAsia="Times New Roman" w:cs="Times New Roman"/>
          <w:sz w:val="28"/>
          <w:szCs w:val="28"/>
          <w:lang w:eastAsia="ru-RU" w:bidi="ar-SA"/>
        </w:rPr>
      </w:r>
    </w:p>
    <w:p>
      <w:pPr>
        <w:pStyle w:val="Normal"/>
        <w:jc w:val="right"/>
        <w:rPr>
          <w:rFonts w:eastAsia="Times New Roman" w:cs="Times New Roman"/>
          <w:sz w:val="28"/>
          <w:szCs w:val="28"/>
          <w:lang w:eastAsia="ru-RU" w:bidi="ar-SA"/>
        </w:rPr>
      </w:pPr>
      <w:r>
        <w:rPr>
          <w:rFonts w:eastAsia="Times New Roman" w:cs="Times New Roman"/>
          <w:sz w:val="28"/>
          <w:szCs w:val="28"/>
          <w:lang w:eastAsia="ru-RU" w:bidi="ar-SA"/>
        </w:rPr>
        <w:t xml:space="preserve">Форма</w:t>
      </w:r>
    </w:p>
    <w:p>
      <w:pPr>
        <w:pStyle w:val="Normal"/>
        <w:jc w:val="right"/>
        <w:rPr>
          <w:rFonts w:eastAsia="Times New Roman" w:cs="Times New Roman"/>
          <w:sz w:val="28"/>
          <w:szCs w:val="28"/>
          <w:lang w:eastAsia="ru-RU" w:bidi="ar-SA"/>
        </w:rPr>
      </w:pPr>
      <w:r>
        <w:rPr>
          <w:rFonts w:eastAsia="Times New Roman" w:cs="Times New Roman"/>
          <w:sz w:val="28"/>
          <w:szCs w:val="28"/>
          <w:lang w:eastAsia="ru-RU" w:bidi="ar-SA"/>
        </w:rPr>
      </w:r>
    </w:p>
    <w:p>
      <w:pPr>
        <w:pStyle w:val="Normal"/>
        <w:ind w:firstLine="4820"/>
        <w:jc w:val="both"/>
        <w:rPr>
          <w:sz w:val="24"/>
          <w:szCs w:val="24"/>
        </w:rPr>
      </w:pPr>
      <w:r>
        <w:rPr>
          <w:sz w:val="24"/>
          <w:szCs w:val="24"/>
        </w:rPr>
        <w:t xml:space="preserve">Главе Петровского </w:t>
      </w:r>
      <w:r>
        <w:rPr>
          <w:rFonts w:eastAsiaTheme="minorEastAsia"/>
          <w:sz w:val="24"/>
          <w:szCs w:val="24"/>
        </w:rPr>
        <w:t xml:space="preserve">муниципального</w:t>
      </w:r>
      <w:r>
        <w:rPr>
          <w:sz w:val="24"/>
          <w:szCs w:val="24"/>
        </w:rPr>
        <w:t xml:space="preserve">  </w:t>
      </w:r>
    </w:p>
    <w:p>
      <w:pPr>
        <w:pStyle w:val="Normal"/>
        <w:ind w:firstLine="4820"/>
        <w:jc w:val="both"/>
      </w:pPr>
      <w:r>
        <w:rPr>
          <w:sz w:val="24"/>
          <w:szCs w:val="24"/>
        </w:rPr>
        <w:t xml:space="preserve">  </w:t>
      </w:r>
      <w:r>
        <w:rPr>
          <w:sz w:val="24"/>
          <w:szCs w:val="24"/>
        </w:rPr>
        <w:t xml:space="preserve">округа     Ставропольского края                     </w:t>
      </w:r>
      <w:r>
        <w:t xml:space="preserve">                                                                 </w:t>
      </w:r>
    </w:p>
    <w:p>
      <w:pPr>
        <w:pStyle w:val="Normal"/>
        <w:ind w:firstLine="4820"/>
        <w:jc w:val="both"/>
      </w:pPr>
      <w:r/>
    </w:p>
    <w:p>
      <w:pPr>
        <w:pStyle w:val="Normal"/>
        <w:ind w:firstLine="4820"/>
        <w:jc w:val="both"/>
      </w:pPr>
      <w:r>
        <w:t xml:space="preserve">_____________________________________</w:t>
      </w:r>
    </w:p>
    <w:p>
      <w:pPr>
        <w:pStyle w:val="Normal"/>
        <w:ind w:firstLine="0"/>
        <w:jc w:val="right"/>
      </w:pPr>
      <w:r>
        <w:t xml:space="preserve">         </w:t>
      </w:r>
      <w:r>
        <w:t xml:space="preserve">от ___________________________________</w:t>
      </w:r>
    </w:p>
    <w:p>
      <w:pPr>
        <w:pStyle w:val="Normal"/>
        <w:ind w:firstLine="4820"/>
        <w:jc w:val="both"/>
        <w:rPr>
          <w:sz w:val="14"/>
          <w:szCs w:val="16"/>
        </w:rPr>
      </w:pPr>
      <w:r>
        <w:rPr>
          <w:sz w:val="14"/>
          <w:szCs w:val="16"/>
        </w:rPr>
        <w:t xml:space="preserve">(Фамилия имя Отчество.)</w:t>
      </w:r>
    </w:p>
    <w:p>
      <w:pPr>
        <w:pStyle w:val="Normal"/>
        <w:ind w:firstLine="4820"/>
        <w:jc w:val="both"/>
      </w:pPr>
      <w:r>
        <w:t xml:space="preserve">паспорт______________________________</w:t>
      </w:r>
    </w:p>
    <w:p>
      <w:pPr>
        <w:pStyle w:val="Normal"/>
        <w:ind w:firstLine="4820"/>
        <w:jc w:val="both"/>
      </w:pPr>
      <w:r>
        <w:t xml:space="preserve">_____________________________________</w:t>
      </w:r>
    </w:p>
    <w:p>
      <w:pPr>
        <w:pStyle w:val="Normal"/>
        <w:ind w:firstLine="4820"/>
        <w:jc w:val="both"/>
      </w:pPr>
      <w:r>
        <w:t xml:space="preserve">адрес регистрации_____________________</w:t>
      </w:r>
    </w:p>
    <w:p>
      <w:pPr>
        <w:pStyle w:val="Normal"/>
        <w:ind w:firstLine="4820"/>
        <w:jc w:val="both"/>
      </w:pPr>
      <w:r>
        <w:t xml:space="preserve">_____________________________________</w:t>
      </w:r>
    </w:p>
    <w:p>
      <w:pPr>
        <w:pStyle w:val="Normal"/>
        <w:jc w:val="both"/>
        <w:rPr>
          <w:rFonts w:eastAsia="Times New Roman" w:cs="Times New Roman"/>
          <w:sz w:val="28"/>
          <w:szCs w:val="28"/>
          <w:lang w:eastAsia="ru-RU" w:bidi="ar-SA"/>
        </w:rPr>
      </w:pPr>
      <w:r>
        <w:t xml:space="preserve">                                                                                </w:t>
      </w:r>
      <w:r>
        <w:t xml:space="preserve">контактный телефон__________________</w:t>
      </w:r>
    </w:p>
    <w:p>
      <w:pPr>
        <w:pStyle w:val="Normal"/>
        <w:numPr>
          <w:numId w:val="0"/>
          <w:ilvl w:val="0"/>
        </w:numPr>
        <w:spacing w:beforeAutospacing="1" w:after="0"/>
        <w:ind w:left="0" w:firstLine="0"/>
        <w:jc w:val="center"/>
        <w:outlineLvl w:val="0"/>
        <w:rPr>
          <w:rFonts w:eastAsia="Times New Roman" w:cs="Times New Roman"/>
          <w:lang w:eastAsia="ru-RU" w:bidi="ar-SA"/>
        </w:rPr>
      </w:pPr>
      <w:r>
        <w:rPr>
          <w:rFonts w:eastAsia="Times New Roman" w:cs="Times New Roman"/>
          <w:sz w:val="28"/>
          <w:szCs w:val="28"/>
          <w:lang w:eastAsia="ru-RU" w:bidi="ar-SA"/>
        </w:rPr>
        <w:t xml:space="preserve">ЗАЯВЛЕНИЕ</w:t>
      </w:r>
    </w:p>
    <w:p>
      <w:pPr>
        <w:pStyle w:val="Normal"/>
        <w:spacing w:line="240" w:lineRule="exact"/>
        <w:jc w:val="center"/>
      </w:pPr>
      <w:r>
        <w:rPr>
          <w:rFonts w:eastAsia="Times New Roman" w:cs="Times New Roman"/>
          <w:sz w:val="28"/>
          <w:szCs w:val="28"/>
          <w:lang w:eastAsia="ru-RU" w:bidi="ar-SA"/>
        </w:rPr>
        <w:t xml:space="preserve">на получение гранта субъектом малого</w:t>
      </w:r>
    </w:p>
    <w:p>
      <w:pPr>
        <w:pStyle w:val="Normal"/>
        <w:spacing w:line="240" w:lineRule="exact"/>
        <w:jc w:val="center"/>
      </w:pPr>
      <w:r>
        <w:rPr>
          <w:rFonts w:eastAsia="Times New Roman" w:cs="Times New Roman"/>
          <w:sz w:val="28"/>
          <w:szCs w:val="28"/>
          <w:lang w:eastAsia="ru-RU" w:bidi="ar-SA"/>
        </w:rPr>
        <w:t xml:space="preserve">и среднего предпринимательства за счет средств</w:t>
      </w:r>
    </w:p>
    <w:p>
      <w:pPr>
        <w:pStyle w:val="Normal"/>
        <w:spacing w:line="240" w:lineRule="exact"/>
        <w:jc w:val="center"/>
      </w:pPr>
      <w:r>
        <w:rPr>
          <w:rFonts w:eastAsia="Times New Roman" w:cs="Times New Roman"/>
          <w:sz w:val="28"/>
          <w:szCs w:val="28"/>
          <w:lang w:eastAsia="ru-RU" w:bidi="ar-SA"/>
        </w:rPr>
        <w:t xml:space="preserve">бюджета муниципального образования Петровского муниципального округа</w:t>
      </w:r>
    </w:p>
    <w:p>
      <w:pPr>
        <w:pStyle w:val="Normal"/>
        <w:spacing w:line="240" w:lineRule="exact"/>
        <w:jc w:val="center"/>
      </w:pPr>
      <w:r>
        <w:rPr>
          <w:rFonts w:eastAsia="Times New Roman" w:cs="Times New Roman"/>
          <w:sz w:val="28"/>
          <w:szCs w:val="28"/>
          <w:lang w:eastAsia="ru-RU" w:bidi="ar-SA"/>
        </w:rPr>
        <w:t xml:space="preserve">Ставропольского края </w:t>
      </w:r>
    </w:p>
    <w:p>
      <w:pPr>
        <w:pStyle w:val="Normal"/>
        <w:jc w:val="center"/>
        <w:rPr>
          <w:rFonts w:eastAsia="Times New Roman" w:cs="Times New Roman"/>
          <w:lang w:eastAsia="ru-RU" w:bidi="ar-SA"/>
        </w:rPr>
      </w:pPr>
      <w:r>
        <w:rPr>
          <w:rFonts w:eastAsia="Times New Roman" w:cs="Times New Roman"/>
          <w:lang w:eastAsia="ru-RU" w:bidi="ar-SA"/>
        </w:rPr>
      </w:r>
    </w:p>
    <w:p>
      <w:pPr>
        <w:pStyle w:val="Normal"/>
        <w:ind w:firstLine="737"/>
        <w:jc w:val="both"/>
      </w:pPr>
      <w:r>
        <w:rPr>
          <w:rFonts w:eastAsia="Times New Roman" w:cs="Times New Roman"/>
          <w:sz w:val="28"/>
          <w:szCs w:val="28"/>
          <w:lang w:eastAsia="ru-RU" w:bidi="ar-SA"/>
        </w:rPr>
        <w:t xml:space="preserve">Прошу Вас рассмотреть вопрос о предоставлении гранта за счет средств бюджета муниципального образования Петровского муниципального округа Ставропольского края на осуществление предпринимательской деятельности на территории Петровского муниципального округа Ставропольского края в рамках реализации </w:t>
      </w:r>
      <w:hyperlink r:id="rId13">
        <w:r>
          <w:rPr>
            <w:rFonts w:cs="Times New Roman"/>
            <w:sz w:val="28"/>
            <w:lang w:eastAsia="ru-RU" w:bidi="ar-SA"/>
          </w:rPr>
          <w:t xml:space="preserve">подпрограммы</w:t>
        </w:r>
      </w:hyperlink>
      <w:r>
        <w:rPr>
          <w:rFonts w:cs="Times New Roman"/>
          <w:sz w:val="28"/>
          <w:lang w:eastAsia="ru-RU" w:bidi="ar-SA"/>
        </w:rPr>
        <w:t xml:space="preserve"> </w:t>
      </w:r>
      <w:r>
        <w:rPr>
          <w:rFonts w:eastAsia="Times New Roman" w:cs="Times New Roman"/>
          <w:sz w:val="28"/>
          <w:szCs w:val="28"/>
          <w:lang w:eastAsia="ru-RU" w:bidi="ar-SA"/>
        </w:rPr>
        <w:t xml:space="preserve">«Поддержка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года № 1569</w:t>
      </w:r>
    </w:p>
    <w:p>
      <w:pPr>
        <w:pStyle w:val="Normal"/>
        <w:jc w:val="both"/>
        <w:rPr>
          <w:rFonts w:eastAsia="Times New Roman" w:cs="Times New Roman"/>
          <w:lang w:eastAsia="ru-RU" w:bidi="ar-SA"/>
        </w:rPr>
      </w:pPr>
      <w:r>
        <w:rPr>
          <w:rFonts w:eastAsia="Times New Roman" w:cs="Times New Roman"/>
          <w:sz w:val="28"/>
          <w:szCs w:val="28"/>
          <w:lang w:eastAsia="ru-RU" w:bidi="ar-SA"/>
        </w:rPr>
        <w:t xml:space="preserve">__________________________________________________________________</w:t>
      </w:r>
    </w:p>
    <w:p>
      <w:pPr>
        <w:pStyle w:val="Normal"/>
        <w:jc w:val="both"/>
        <w:rPr>
          <w:rFonts w:eastAsia="Times New Roman" w:cs="Times New Roman"/>
          <w:lang w:eastAsia="ru-RU" w:bidi="ar-SA"/>
        </w:rPr>
      </w:pPr>
      <w:r>
        <w:rPr>
          <w:rFonts w:eastAsia="Times New Roman" w:cs="Times New Roman"/>
          <w:sz w:val="28"/>
          <w:szCs w:val="28"/>
          <w:lang w:eastAsia="ru-RU" w:bidi="ar-SA"/>
        </w:rPr>
        <w:t xml:space="preserve">(полное фирменное наименование юридического лица или Ф.И.О.</w:t>
      </w:r>
    </w:p>
    <w:p>
      <w:pPr>
        <w:pStyle w:val="Normal"/>
        <w:jc w:val="both"/>
        <w:rPr>
          <w:rFonts w:eastAsia="Times New Roman" w:cs="Times New Roman"/>
          <w:lang w:eastAsia="ru-RU" w:bidi="ar-SA"/>
        </w:rPr>
      </w:pPr>
      <w:r>
        <w:rPr>
          <w:rFonts w:eastAsia="Times New Roman" w:cs="Times New Roman"/>
          <w:sz w:val="28"/>
          <w:szCs w:val="28"/>
          <w:lang w:eastAsia="ru-RU" w:bidi="ar-SA"/>
        </w:rPr>
        <w:t xml:space="preserve">индивидуального предпринимателя)</w:t>
      </w:r>
    </w:p>
    <w:p>
      <w:pPr>
        <w:pStyle w:val="Normal"/>
        <w:jc w:val="both"/>
        <w:rPr>
          <w:rFonts w:eastAsia="Times New Roman" w:cs="Times New Roman"/>
          <w:lang w:eastAsia="ru-RU" w:bidi="ar-SA"/>
        </w:rPr>
      </w:pPr>
      <w:r>
        <w:rPr>
          <w:rFonts w:eastAsia="Times New Roman" w:cs="Times New Roman"/>
          <w:sz w:val="28"/>
          <w:szCs w:val="28"/>
          <w:lang w:eastAsia="ru-RU" w:bidi="ar-SA"/>
        </w:rPr>
        <w:t xml:space="preserve">на финансирование части целевых расходов, произведенных в соответствии с</w:t>
      </w:r>
    </w:p>
    <w:p>
      <w:pPr>
        <w:pStyle w:val="Normal"/>
        <w:jc w:val="both"/>
        <w:rPr>
          <w:rFonts w:eastAsia="Times New Roman" w:cs="Times New Roman"/>
          <w:lang w:eastAsia="ru-RU" w:bidi="ar-SA"/>
        </w:rPr>
      </w:pPr>
      <w:r>
        <w:rPr>
          <w:rFonts w:eastAsia="Times New Roman" w:cs="Times New Roman"/>
          <w:sz w:val="28"/>
          <w:szCs w:val="28"/>
          <w:lang w:eastAsia="ru-RU" w:bidi="ar-SA"/>
        </w:rPr>
        <w:t xml:space="preserve">бизнес-планом________________________________________________________</w:t>
      </w:r>
    </w:p>
    <w:p>
      <w:pPr>
        <w:pStyle w:val="Normal"/>
        <w:jc w:val="both"/>
        <w:rPr>
          <w:rFonts w:eastAsia="Times New Roman" w:cs="Times New Roman"/>
          <w:lang w:eastAsia="ru-RU" w:bidi="ar-SA"/>
        </w:rPr>
      </w:pPr>
      <w:r>
        <w:rPr>
          <w:rFonts w:eastAsia="Times New Roman" w:cs="Times New Roman"/>
          <w:sz w:val="28"/>
          <w:szCs w:val="28"/>
          <w:lang w:eastAsia="ru-RU" w:bidi="ar-SA"/>
        </w:rPr>
        <w:t xml:space="preserve">(наименование проекта)</w:t>
      </w:r>
    </w:p>
    <w:p>
      <w:pPr>
        <w:pStyle w:val="Normal"/>
        <w:rPr>
          <w:rFonts w:eastAsia="Times New Roman" w:cs="Times New Roman"/>
          <w:lang w:eastAsia="ru-RU" w:bidi="ar-SA"/>
        </w:rPr>
      </w:pPr>
      <w:r>
        <w:rPr>
          <w:rFonts w:eastAsia="Times New Roman" w:cs="Times New Roman"/>
          <w:sz w:val="28"/>
          <w:szCs w:val="28"/>
          <w:lang w:eastAsia="ru-RU" w:bidi="ar-SA"/>
        </w:rPr>
        <w:t xml:space="preserve">в сумме ________________ рублей ___ копеек.</w:t>
      </w:r>
    </w:p>
    <w:p>
      <w:pPr>
        <w:pStyle w:val="Normal"/>
        <w:rPr>
          <w:rFonts w:eastAsia="Times New Roman" w:cs="Times New Roman"/>
          <w:lang w:eastAsia="ru-RU" w:bidi="ar-SA"/>
        </w:rPr>
      </w:pPr>
      <w:r>
        <w:rPr>
          <w:rFonts w:eastAsia="Times New Roman" w:cs="Times New Roman"/>
          <w:sz w:val="28"/>
          <w:szCs w:val="28"/>
          <w:lang w:eastAsia="ru-RU" w:bidi="ar-SA"/>
        </w:rPr>
        <w:t xml:space="preserve">Представленный бизнес-план прошу отнести к приоритетной целевой группе по виду экономической деятельности: _________________________________ ______________________________________________________________</w:t>
      </w:r>
    </w:p>
    <w:p>
      <w:pPr>
        <w:pStyle w:val="Normal"/>
        <w:rPr>
          <w:rFonts w:eastAsia="Times New Roman" w:cs="Times New Roman"/>
          <w:lang w:eastAsia="ru-RU" w:bidi="ar-SA"/>
        </w:rPr>
      </w:pPr>
      <w:r>
        <w:rPr>
          <w:rFonts w:eastAsia="Times New Roman" w:cs="Times New Roman"/>
          <w:sz w:val="28"/>
          <w:szCs w:val="28"/>
          <w:lang w:eastAsia="ru-RU" w:bidi="ar-SA"/>
        </w:rPr>
        <w:t xml:space="preserve">(наименование)</w:t>
      </w:r>
    </w:p>
    <w:p>
      <w:pPr>
        <w:pStyle w:val="Normal"/>
        <w:rPr>
          <w:rFonts w:eastAsia="Times New Roman" w:cs="Times New Roman"/>
          <w:lang w:eastAsia="ru-RU" w:bidi="ar-SA"/>
        </w:rPr>
      </w:pPr>
      <w:r>
        <w:rPr>
          <w:rFonts w:eastAsia="Times New Roman" w:cs="Times New Roman"/>
          <w:sz w:val="28"/>
          <w:szCs w:val="28"/>
          <w:lang w:eastAsia="ru-RU" w:bidi="ar-SA"/>
        </w:rPr>
        <w:t xml:space="preserve">Бизнес-планом ______________________________________________________.</w:t>
      </w:r>
    </w:p>
    <w:p>
      <w:pPr>
        <w:pStyle w:val="Normal"/>
        <w:rPr>
          <w:rFonts w:eastAsia="Times New Roman" w:cs="Times New Roman"/>
          <w:lang w:eastAsia="ru-RU" w:bidi="ar-SA"/>
        </w:rPr>
      </w:pPr>
      <w:r>
        <w:rPr>
          <w:rFonts w:eastAsia="Times New Roman" w:cs="Times New Roman"/>
          <w:sz w:val="28"/>
          <w:szCs w:val="28"/>
          <w:lang w:eastAsia="ru-RU" w:bidi="ar-SA"/>
        </w:rPr>
        <w:t xml:space="preserve">(наименование проекта)</w:t>
      </w:r>
    </w:p>
    <w:p>
      <w:pPr>
        <w:pStyle w:val="Normal"/>
        <w:rPr>
          <w:rFonts w:eastAsia="Times New Roman" w:cs="Times New Roman"/>
          <w:lang w:eastAsia="ru-RU" w:bidi="ar-SA"/>
        </w:rPr>
      </w:pPr>
      <w:r>
        <w:rPr>
          <w:rFonts w:eastAsia="Times New Roman" w:cs="Times New Roman"/>
          <w:sz w:val="28"/>
          <w:szCs w:val="28"/>
          <w:lang w:eastAsia="ru-RU" w:bidi="ar-SA"/>
        </w:rPr>
        <w:t xml:space="preserve">предусмотрен следующий вид экономической деятельности: _____________</w:t>
      </w:r>
    </w:p>
    <w:p>
      <w:pPr>
        <w:pStyle w:val="Normal"/>
        <w:rPr>
          <w:rFonts w:eastAsia="Times New Roman" w:cs="Times New Roman"/>
          <w:lang w:eastAsia="ru-RU" w:bidi="ar-SA"/>
        </w:rPr>
      </w:pPr>
      <w:r>
        <w:rPr>
          <w:rFonts w:eastAsia="Times New Roman" w:cs="Times New Roman"/>
          <w:sz w:val="28"/>
          <w:szCs w:val="28"/>
          <w:lang w:eastAsia="ru-RU" w:bidi="ar-SA"/>
        </w:rPr>
        <w:t xml:space="preserve">_________________________________________________________________.</w:t>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ind w:firstLine="709"/>
      </w:pPr>
      <w:bookmarkStart w:id="15" w:name="P00CD"/>
      <w:bookmarkEnd w:id="15"/>
      <w:r>
        <w:rPr>
          <w:rFonts w:eastAsia="Times New Roman" w:cs="Times New Roman"/>
          <w:sz w:val="28"/>
          <w:szCs w:val="28"/>
          <w:lang w:eastAsia="ru-RU" w:bidi="ar-SA"/>
        </w:rPr>
        <w:t xml:space="preserve">В случае предоставления гранта обязуюсь:</w:t>
      </w:r>
    </w:p>
    <w:p>
      <w:pPr>
        <w:pStyle w:val="Normal"/>
        <w:ind w:firstLine="709"/>
        <w:jc w:val="both"/>
        <w:rPr>
          <w:sz w:val="28"/>
          <w:szCs w:val="28"/>
        </w:rPr>
      </w:pPr>
      <w:bookmarkStart w:id="16" w:name="P00D2"/>
      <w:bookmarkEnd w:id="16"/>
      <w:r>
        <w:rPr>
          <w:sz w:val="28"/>
          <w:szCs w:val="28"/>
        </w:rPr>
        <w:t xml:space="preserve">не продавать, не дарить, не передавать в аренду, не обменивать, не </w:t>
      </w:r>
      <w:bookmarkStart w:id="17" w:name="P00D3"/>
      <w:bookmarkEnd w:id="17"/>
      <w:r>
        <w:rPr>
          <w:sz w:val="28"/>
          <w:szCs w:val="28"/>
        </w:rPr>
        <w:t xml:space="preserve">передавать в безвозмездное пользование </w:t>
      </w:r>
      <w:bookmarkStart w:id="18" w:name="P00D4"/>
      <w:bookmarkEnd w:id="18"/>
      <w:r>
        <w:rPr>
          <w:sz w:val="28"/>
          <w:szCs w:val="28"/>
        </w:rPr>
        <w:t xml:space="preserve">оборудование, приобретаемое за счет средств гранта, и не отчуждать его иным </w:t>
      </w:r>
      <w:bookmarkStart w:id="19" w:name="P00D5"/>
      <w:bookmarkEnd w:id="19"/>
      <w:r>
        <w:rPr>
          <w:sz w:val="28"/>
          <w:szCs w:val="28"/>
        </w:rPr>
        <w:t xml:space="preserve">образом в соответствии с законодательством Российской Федерации в течение 2 </w:t>
      </w:r>
      <w:bookmarkStart w:id="20" w:name="P00D6"/>
      <w:bookmarkEnd w:id="20"/>
      <w:r>
        <w:rPr>
          <w:sz w:val="28"/>
          <w:szCs w:val="28"/>
        </w:rPr>
        <w:t xml:space="preserve">лет со дня получения гранта.</w:t>
      </w:r>
    </w:p>
    <w:p>
      <w:pPr>
        <w:pStyle w:val="Normal"/>
        <w:ind w:firstLine="709"/>
        <w:jc w:val="both"/>
      </w:pPr>
      <w:r>
        <w:rPr>
          <w:rFonts w:eastAsia="Times New Roman" w:cs="Times New Roman"/>
          <w:sz w:val="28"/>
          <w:szCs w:val="28"/>
          <w:lang w:eastAsia="ru-RU" w:bidi="ar-SA"/>
        </w:rPr>
        <w:t xml:space="preserve">Достоверность представленной информации гарантирую.</w:t>
      </w:r>
    </w:p>
    <w:p>
      <w:pPr>
        <w:pStyle w:val="Normal"/>
        <w:ind w:firstLine="709"/>
        <w:jc w:val="both"/>
      </w:pPr>
      <w:r>
        <w:rPr>
          <w:rFonts w:eastAsia="Times New Roman" w:cs="Times New Roman"/>
          <w:sz w:val="28"/>
          <w:szCs w:val="28"/>
          <w:lang w:eastAsia="ru-RU" w:bidi="ar-SA"/>
        </w:rPr>
        <w:t xml:space="preserve">Об ответственности за достоверность представляемых документов и информации предупрежден.</w:t>
      </w:r>
    </w:p>
    <w:p>
      <w:pPr>
        <w:pStyle w:val="Normal"/>
        <w:ind w:firstLine="709"/>
      </w:pPr>
      <w:r>
        <w:rPr>
          <w:rFonts w:eastAsia="Times New Roman" w:cs="Times New Roman"/>
          <w:sz w:val="28"/>
          <w:szCs w:val="28"/>
          <w:lang w:eastAsia="ru-RU" w:bidi="ar-SA"/>
        </w:rPr>
        <w:t xml:space="preserve">Выражаю свое согласие на:</w:t>
      </w:r>
    </w:p>
    <w:p>
      <w:pPr>
        <w:pStyle w:val="Normal"/>
        <w:ind w:firstLine="709"/>
        <w:jc w:val="both"/>
      </w:pPr>
      <w:r>
        <w:rPr>
          <w:rFonts w:eastAsia="Times New Roman" w:cs="Times New Roman"/>
          <w:sz w:val="28"/>
          <w:szCs w:val="28"/>
          <w:lang w:eastAsia="ru-RU" w:bidi="ar-SA"/>
        </w:rPr>
        <w:t xml:space="preserve">передачу и обработку моих персональных данных в соответствии с законодательством Российской Федерации о персональных данных;</w:t>
      </w:r>
    </w:p>
    <w:p>
      <w:pPr>
        <w:pStyle w:val="Normal"/>
        <w:ind w:firstLine="709"/>
        <w:jc w:val="both"/>
      </w:pPr>
      <w:r>
        <w:rPr>
          <w:sz w:val="28"/>
          <w:szCs w:val="28"/>
        </w:rPr>
        <w:t xml:space="preserve">на размещение в информационно-телекоммуникационной сети «Интернет» информации о </w:t>
      </w:r>
      <w:r>
        <w:rPr>
          <w:rFonts w:cs="Times New Roman" w:eastAsiaTheme="minorEastAsia"/>
          <w:sz w:val="28"/>
          <w:szCs w:val="28"/>
          <w:lang w:eastAsia="ru-RU" w:bidi="ar-SA"/>
        </w:rPr>
        <w:t xml:space="preserve">субъекте предпринимательства</w:t>
      </w:r>
      <w:r>
        <w:rPr>
          <w:sz w:val="28"/>
          <w:szCs w:val="28"/>
        </w:rPr>
        <w:t xml:space="preserve">, подаваемом заявлении, иной информации о </w:t>
      </w:r>
      <w:r>
        <w:rPr>
          <w:rFonts w:cs="Times New Roman" w:eastAsiaTheme="minorEastAsia"/>
          <w:sz w:val="28"/>
          <w:szCs w:val="28"/>
          <w:lang w:eastAsia="ru-RU" w:bidi="ar-SA"/>
        </w:rPr>
        <w:t xml:space="preserve">субъекте предпринимательства</w:t>
      </w:r>
      <w:r>
        <w:rPr>
          <w:sz w:val="28"/>
          <w:szCs w:val="28"/>
        </w:rPr>
        <w:t xml:space="preserve">, связанной с конкурсным отбором;</w:t>
      </w:r>
    </w:p>
    <w:p>
      <w:pPr>
        <w:pStyle w:val="Normal"/>
        <w:ind w:firstLine="709"/>
        <w:jc w:val="both"/>
        <w:rPr>
          <w:rFonts w:eastAsia="Times New Roman" w:cs="Times New Roman"/>
          <w:sz w:val="28"/>
          <w:szCs w:val="28"/>
          <w:lang w:eastAsia="ru-RU" w:bidi="ar-SA"/>
        </w:rPr>
      </w:pPr>
      <w:r>
        <w:rPr>
          <w:rFonts w:eastAsia="Times New Roman" w:cs="Times New Roman"/>
          <w:sz w:val="28"/>
          <w:szCs w:val="28"/>
          <w:lang w:eastAsia="ru-RU" w:bidi="ar-SA"/>
        </w:rPr>
        <w:t xml:space="preserve">осуществление администрацией округа и органом муниципального финансового контроля муниципального округа проверок соблюдения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
    <w:p>
      <w:pPr>
        <w:pStyle w:val="Normal"/>
        <w:ind w:firstLine="709"/>
        <w:jc w:val="both"/>
        <w:rPr>
          <w:rFonts w:eastAsia="Times New Roman" w:cs="Times New Roman"/>
          <w:sz w:val="28"/>
          <w:szCs w:val="28"/>
          <w:lang w:eastAsia="ru-RU" w:bidi="ar-SA"/>
        </w:rPr>
      </w:pPr>
      <w:r>
        <w:rPr>
          <w:rFonts w:eastAsia="Times New Roman" w:cs="Times New Roman"/>
          <w:sz w:val="28"/>
          <w:szCs w:val="28"/>
          <w:lang w:eastAsia="ru-RU" w:bidi="ar-SA"/>
        </w:rPr>
        <w:t xml:space="preserve">Приложение:</w:t>
      </w:r>
    </w:p>
    <w:p>
      <w:pPr>
        <w:pStyle w:val="Normal"/>
        <w:ind w:firstLine="709"/>
        <w:jc w:val="both"/>
        <w:rPr>
          <w:rFonts w:eastAsia="Times New Roman" w:cs="Times New Roman"/>
          <w:sz w:val="28"/>
          <w:szCs w:val="28"/>
          <w:lang w:eastAsia="ru-RU" w:bidi="ar-SA"/>
        </w:rPr>
      </w:pPr>
      <w:r>
        <w:rPr>
          <w:rFonts w:eastAsia="Times New Roman" w:cs="Times New Roman"/>
          <w:sz w:val="28"/>
          <w:szCs w:val="28"/>
          <w:lang w:eastAsia="ru-RU" w:bidi="ar-SA"/>
        </w:rPr>
        <w:t xml:space="preserve">1) анкета заявителя (Приложение к заявлению) </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2) копии учредительных документов субъекта предпринимательства и всех изменений к ним;</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3)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w:t>
      </w:r>
      <w:r>
        <w:rPr>
          <w:rFonts w:cs="Times New Roman" w:eastAsiaTheme="minorEastAsia"/>
          <w:sz w:val="28"/>
          <w:szCs w:val="28"/>
          <w:shd w:val="clear" w:fill="auto"/>
          <w:lang w:eastAsia="ru-RU" w:bidi="ar-SA"/>
        </w:rPr>
        <w:t xml:space="preserve">дпринимателя);</w:t>
      </w:r>
    </w:p>
    <w:p>
      <w:pPr>
        <w:pStyle w:val="Normal"/>
        <w:widowControl w:val="off"/>
        <w:ind w:firstLine="709"/>
        <w:jc w:val="both"/>
        <w:rPr>
          <w:highlight w:val="none"/>
          <w:shd w:val="clear" w:fill="auto"/>
        </w:rPr>
      </w:pPr>
      <w:r>
        <w:rPr>
          <w:rFonts w:cs="Times New Roman" w:eastAsiaTheme="minorEastAsia"/>
          <w:sz w:val="28"/>
          <w:szCs w:val="28"/>
          <w:shd w:val="clear" w:fill="auto"/>
          <w:lang w:eastAsia="ru-RU" w:bidi="ar-SA"/>
        </w:rPr>
        <w:t xml:space="preserve">4) справка, подтверждающая на дату не ранее чем за 30 календарных дней до даты подачи заявки отсутствие у субъекта предпринимательства просроченной задолженности по возврату в бюджет  муниципального округа субсидий, бюджетных инвестиций, предоставленных в том числе в соответствии с иными нормативными правовыми актами администрации округа, и иной просроченной (не урегулированной) задолженности по денежным обязательствам перед муниципального округом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off"/>
        <w:ind w:firstLine="709"/>
        <w:jc w:val="both"/>
        <w:rPr>
          <w:rFonts w:eastAsiaTheme="minorEastAsia"/>
          <w:highlight w:val="none"/>
          <w:shd w:val="clear" w:fill="auto"/>
        </w:rPr>
      </w:pPr>
      <w:r>
        <w:rPr>
          <w:rFonts w:cs="Times New Roman" w:eastAsiaTheme="minorEastAsia"/>
          <w:sz w:val="28"/>
          <w:szCs w:val="28"/>
          <w:shd w:val="clear" w:fill="auto"/>
          <w:lang w:eastAsia="ru-RU" w:bidi="ar-SA"/>
        </w:rPr>
        <w:t xml:space="preserve">5) справка, подтверждающая на дату не ранее чем за 30 календарных дней до даты подачи документов на конкурсный отбор, что субъект предпринимательства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подписанная субъектом предпринимательства и скрепленная печатью субъекта предпринимательства (при наличии);</w:t>
      </w:r>
    </w:p>
    <w:p>
      <w:pPr>
        <w:pStyle w:val="Normal"/>
        <w:widowControl w:val="off"/>
        <w:ind w:firstLine="709"/>
        <w:jc w:val="both"/>
      </w:pPr>
      <w:r>
        <w:rPr>
          <w:rFonts w:cs="Times New Roman" w:eastAsiaTheme="minorEastAsia"/>
          <w:sz w:val="28"/>
          <w:szCs w:val="28"/>
          <w:shd w:val="clear" w:fill="auto"/>
          <w:lang w:eastAsia="ru-RU" w:bidi="ar-SA"/>
        </w:rPr>
        <w:t xml:space="preserve">6) справка, подтверждающая на дату не ранее чем за 30 календарных дней до даты подачи документов на конкурсный отбор, что субъект предпринимательства не получает средства бюджета муниципального округа в соответствии с иными нормативными правовыми актами администрации округа на цель, указанную в </w:t>
      </w:r>
      <w:hyperlink w:anchor="Par46">
        <w:r>
          <w:rPr>
            <w:rFonts w:cs="Times New Roman" w:eastAsiaTheme="minorEastAsia"/>
            <w:sz w:val="28"/>
            <w:szCs w:val="28"/>
            <w:shd w:val="clear" w:fill="auto"/>
            <w:lang w:eastAsia="ru-RU" w:bidi="ar-SA"/>
          </w:rPr>
          <w:t xml:space="preserve">пункте 1</w:t>
        </w:r>
      </w:hyperlink>
      <w:r>
        <w:rPr>
          <w:rFonts w:cs="Times New Roman" w:eastAsiaTheme="minorEastAsia"/>
          <w:sz w:val="28"/>
          <w:szCs w:val="28"/>
          <w:shd w:val="clear" w:fill="auto"/>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off"/>
        <w:ind w:firstLine="709"/>
        <w:jc w:val="both"/>
        <w:rPr>
          <w:rFonts w:eastAsiaTheme="minorEastAsia"/>
          <w:highlight w:val="none"/>
          <w:shd w:val="clear" w:fill="auto"/>
        </w:rPr>
      </w:pPr>
      <w:r>
        <w:rPr>
          <w:rFonts w:cs="Times New Roman" w:eastAsiaTheme="minorEastAsia"/>
          <w:sz w:val="28"/>
          <w:szCs w:val="28"/>
          <w:shd w:val="clear" w:fill="auto"/>
          <w:lang w:eastAsia="ru-RU" w:bidi="ar-SA"/>
        </w:rPr>
        <w:t xml:space="preserve">7) копии договоров (при наличии) и (или) платежных документов о приобретении субъектом предпринимательства в собственность оборудования, заверенные субъектом предпринимательства;</w:t>
      </w:r>
    </w:p>
    <w:p>
      <w:pPr>
        <w:pStyle w:val="Normal"/>
        <w:widowControl w:val="off"/>
        <w:ind w:firstLine="709"/>
        <w:jc w:val="both"/>
        <w:rPr>
          <w:highlight w:val="none"/>
          <w:shd w:val="clear" w:fill="auto"/>
        </w:rPr>
      </w:pPr>
      <w:r>
        <w:rPr>
          <w:rFonts w:cs="Times New Roman" w:eastAsiaTheme="minorEastAsia"/>
          <w:sz w:val="28"/>
          <w:szCs w:val="28"/>
          <w:shd w:val="clear" w:fill="auto"/>
          <w:lang w:eastAsia="ru-RU" w:bidi="ar-SA"/>
        </w:rPr>
        <w:t xml:space="preserve">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off"/>
        <w:ind w:firstLine="0"/>
        <w:jc w:val="both"/>
        <w:rPr>
          <w:highlight w:val="none"/>
          <w:shd w:val="clear" w:fill="auto"/>
        </w:rPr>
      </w:pPr>
      <w:r>
        <w:rPr>
          <w:rFonts w:cs="Times New Roman" w:eastAsiaTheme="minorEastAsia"/>
          <w:sz w:val="28"/>
          <w:szCs w:val="28"/>
          <w:shd w:val="clear" w:fill="auto"/>
          <w:lang w:eastAsia="ru-RU" w:bidi="ar-SA"/>
        </w:rPr>
        <w:tab/>
        <w:t xml:space="preserve">9) бизнес-план по форме согласно Приложению 2 к Порядку </w:t>
      </w:r>
      <w:r>
        <w:rPr>
          <w:rFonts w:eastAsia="Times New Roman" w:cs="Times New Roman"/>
          <w:sz w:val="28"/>
          <w:szCs w:val="28"/>
          <w:shd w:val="clear" w:fill="auto"/>
          <w:lang w:eastAsia="ru-RU" w:bidi="ar-SA"/>
        </w:rPr>
        <w:t xml:space="preserve">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r>
        <w:rPr>
          <w:rFonts w:cs="Times New Roman" w:eastAsiaTheme="minorEastAsia"/>
          <w:sz w:val="28"/>
          <w:szCs w:val="28"/>
          <w:shd w:val="clear" w:fill="auto"/>
          <w:lang w:eastAsia="ru-RU" w:bidi="ar-SA"/>
        </w:rPr>
        <w:t xml:space="preserve">;</w:t>
      </w:r>
    </w:p>
    <w:p>
      <w:pPr>
        <w:pStyle w:val="Normal"/>
        <w:widowControl w:val="off"/>
        <w:ind w:firstLine="0"/>
        <w:jc w:val="both"/>
        <w:rPr>
          <w:highlight w:val="none"/>
          <w:shd w:val="clear" w:fill="auto"/>
        </w:rPr>
      </w:pPr>
      <w:r>
        <w:rPr>
          <w:rFonts w:cs="Times New Roman" w:eastAsiaTheme="minorEastAsia"/>
          <w:sz w:val="28"/>
          <w:szCs w:val="28"/>
          <w:shd w:val="clear" w:fill="auto"/>
          <w:lang w:eastAsia="ru-RU" w:bidi="ar-SA"/>
        </w:rPr>
        <w:tab/>
        <w:t xml:space="preserve">10) обязательство о с</w:t>
      </w:r>
      <w:r>
        <w:rPr>
          <w:rFonts w:eastAsia="Times New Roman" w:cs="Times New Roman"/>
          <w:sz w:val="28"/>
          <w:szCs w:val="28"/>
          <w:shd w:val="clear" w:fill="auto"/>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cs="Times New Roman" w:eastAsiaTheme="minorEastAsia"/>
          <w:sz w:val="28"/>
          <w:szCs w:val="28"/>
          <w:shd w:val="clear" w:fill="auto"/>
          <w:lang w:eastAsia="ru-RU" w:bidi="ar-SA"/>
        </w:rPr>
        <w:t xml:space="preserve">о</w:t>
      </w:r>
      <w:r>
        <w:rPr>
          <w:rFonts w:eastAsia="Times New Roman" w:cs="Times New Roman"/>
          <w:sz w:val="28"/>
          <w:szCs w:val="28"/>
          <w:shd w:val="clear" w:fill="auto"/>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p>
    <w:p>
      <w:pPr>
        <w:pStyle w:val="Normal"/>
        <w:ind w:firstLine="0"/>
        <w:jc w:val="both"/>
        <w:rPr>
          <w:highlight w:val="none"/>
          <w:shd w:val="clear" w:fill="auto"/>
        </w:rPr>
      </w:pPr>
      <w:r>
        <w:rPr>
          <w:rFonts w:cs="Times New Roman" w:eastAsiaTheme="minorEastAsia"/>
          <w:sz w:val="28"/>
          <w:szCs w:val="28"/>
          <w:shd w:val="clear" w:fill="auto"/>
          <w:lang w:eastAsia="ru-RU" w:bidi="ar-SA"/>
        </w:rPr>
        <w:tab/>
        <w:t xml:space="preserve">11) обязательство</w:t>
      </w:r>
      <w:r>
        <w:rPr>
          <w:rFonts w:eastAsia="Times New Roman" w:cs="Times New Roman"/>
          <w:sz w:val="28"/>
          <w:szCs w:val="28"/>
          <w:shd w:val="clear" w:fill="auto"/>
          <w:lang w:eastAsia="ru-RU" w:bidi="ar-SA"/>
        </w:rPr>
        <w:t xml:space="preserve"> об осуществлении предпринимательской деятельности не менее 24 месяцев со дня предоставления гранта;</w:t>
      </w:r>
    </w:p>
    <w:p>
      <w:pPr>
        <w:pStyle w:val="Normal"/>
        <w:ind w:firstLine="0"/>
        <w:jc w:val="both"/>
        <w:rPr>
          <w:highlight w:val="none"/>
          <w:shd w:val="clear" w:fill="auto"/>
        </w:rPr>
      </w:pPr>
      <w:r>
        <w:rPr>
          <w:rFonts w:eastAsia="Times New Roman" w:cs="Times New Roman"/>
          <w:sz w:val="28"/>
          <w:szCs w:val="28"/>
          <w:shd w:val="clear" w:fill="auto"/>
          <w:lang w:eastAsia="ru-RU" w:bidi="ar-SA"/>
        </w:rPr>
        <w:tab/>
        <w:t xml:space="preserve">12) обязательство </w:t>
      </w:r>
      <w:r>
        <w:rPr>
          <w:rFonts w:eastAsia="BatangChe" w:cs="Times New Roman"/>
          <w:sz w:val="28"/>
          <w:szCs w:val="28"/>
          <w:shd w:val="clear" w:fill="auto"/>
          <w:lang w:eastAsia="ru-RU" w:bidi="ar-SA"/>
        </w:rPr>
        <w:t xml:space="preserve">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w:t>
      </w:r>
      <w:r>
        <w:rPr>
          <w:rFonts w:cs="Times New Roman" w:eastAsiaTheme="minorEastAsia"/>
          <w:sz w:val="28"/>
          <w:szCs w:val="28"/>
          <w:shd w:val="clear" w:fill="auto"/>
          <w:lang w:eastAsia="ru-RU" w:bidi="ar-SA"/>
        </w:rPr>
        <w:t xml:space="preserve">о</w:t>
      </w:r>
      <w:r>
        <w:rPr>
          <w:rFonts w:eastAsia="BatangChe" w:cs="Times New Roman"/>
          <w:sz w:val="28"/>
          <w:szCs w:val="28"/>
          <w:shd w:val="clear" w:fill="auto"/>
          <w:lang w:eastAsia="ru-RU" w:bidi="ar-SA"/>
        </w:rPr>
        <w:t xml:space="preserve"> о включении в договоры, заключаемые </w:t>
      </w:r>
      <w:r>
        <w:rPr>
          <w:rFonts w:cs="Times New Roman" w:eastAsiaTheme="minorEastAsia"/>
          <w:sz w:val="28"/>
          <w:szCs w:val="28"/>
          <w:shd w:val="clear" w:fill="auto"/>
          <w:lang w:eastAsia="ru-RU" w:bidi="ar-SA"/>
        </w:rPr>
        <w:t xml:space="preserve">субъектом предпринимательства</w:t>
      </w:r>
      <w:r>
        <w:rPr>
          <w:rFonts w:eastAsia="BatangChe" w:cs="Times New Roman"/>
          <w:sz w:val="28"/>
          <w:szCs w:val="28"/>
          <w:shd w:val="clear" w:fill="auto"/>
          <w:lang w:eastAsia="ru-RU" w:bidi="ar-SA"/>
        </w:rPr>
        <w:t xml:space="preserve"> с юридическими лицами, получающими средства из бюджета округа на основании данных договоров.</w:t>
      </w:r>
      <w:bookmarkStart w:id="21" w:name="P71_Копия_1_Копия_1"/>
      <w:bookmarkEnd w:id="21"/>
    </w:p>
    <w:p>
      <w:pPr>
        <w:pStyle w:val="Normal"/>
        <w:ind w:firstLine="0"/>
        <w:jc w:val="both"/>
        <w:rPr>
          <w:highlight w:val="none"/>
          <w:shd w:val="clear" w:fill="auto"/>
        </w:rPr>
      </w:pPr>
      <w:r>
        <w:rPr>
          <w:rFonts w:eastAsia="Times New Roman" w:cs="Times New Roman"/>
          <w:sz w:val="28"/>
          <w:szCs w:val="28"/>
          <w:shd w:val="clear" w:fill="auto"/>
          <w:lang w:eastAsia="ru-RU" w:bidi="ar-SA"/>
        </w:rPr>
        <w:tab/>
        <w:t xml:space="preserve">13) иные документы.</w:t>
      </w:r>
    </w:p>
    <w:p>
      <w:pPr>
        <w:pStyle w:val="Normal"/>
        <w:numPr>
          <w:numId w:val="0"/>
          <w:ilvl w:val="0"/>
        </w:numPr>
        <w:ind w:left="0" w:firstLine="0"/>
        <w:jc w:val="both"/>
        <w:outlineLvl w:val="0"/>
        <w:rPr>
          <w:highlight w:val="none"/>
          <w:shd w:val="clear" w:fill="auto"/>
        </w:rPr>
      </w:pPr>
      <w:r>
        <w:rPr>
          <w:rFonts w:eastAsia="Times New Roman" w:cs="Times New Roman"/>
          <w:sz w:val="28"/>
          <w:szCs w:val="28"/>
          <w:shd w:val="clear" w:fill="auto"/>
          <w:lang w:eastAsia="ru-RU" w:bidi="ar-SA"/>
        </w:rPr>
        <w:t xml:space="preserve">Руководитель юридического лица</w:t>
      </w:r>
    </w:p>
    <w:p>
      <w:pPr>
        <w:pStyle w:val="Normal"/>
        <w:jc w:val="both"/>
        <w:rPr>
          <w:highlight w:val="none"/>
          <w:shd w:val="clear" w:fill="auto"/>
        </w:rPr>
      </w:pPr>
      <w:r>
        <w:rPr>
          <w:rFonts w:eastAsia="Times New Roman" w:cs="Times New Roman"/>
          <w:sz w:val="28"/>
          <w:szCs w:val="28"/>
          <w:shd w:val="clear" w:fill="auto"/>
          <w:lang w:eastAsia="ru-RU" w:bidi="ar-SA"/>
        </w:rPr>
        <w:t xml:space="preserve">(Ф.И.О. индивидуального предпринимателя) ________________ _____________</w:t>
      </w:r>
    </w:p>
    <w:p>
      <w:pPr>
        <w:pStyle w:val="Normal"/>
        <w:jc w:val="both"/>
        <w:rPr>
          <w:highlight w:val="none"/>
          <w:shd w:val="clear" w:fill="auto"/>
        </w:rPr>
      </w:pPr>
      <w:r>
        <w:rPr>
          <w:rFonts w:eastAsia="Times New Roman" w:cs="Times New Roman"/>
          <w:sz w:val="28"/>
          <w:szCs w:val="28"/>
          <w:shd w:val="clear" w:fill="auto"/>
          <w:lang w:eastAsia="ru-RU" w:bidi="ar-SA"/>
        </w:rPr>
        <w:t xml:space="preserve">(подпись) (расшифровка подписи)</w:t>
      </w:r>
    </w:p>
    <w:p>
      <w:pPr>
        <w:pStyle w:val="Normal"/>
        <w:numPr>
          <w:numId w:val="0"/>
          <w:ilvl w:val="0"/>
        </w:numPr>
        <w:ind w:left="0" w:firstLine="0"/>
        <w:jc w:val="both"/>
        <w:outlineLvl w:val="0"/>
        <w:rPr>
          <w:highlight w:val="none"/>
          <w:shd w:val="clear" w:fill="auto"/>
        </w:rPr>
      </w:pPr>
      <w:r>
        <w:rPr>
          <w:rFonts w:eastAsia="Times New Roman" w:cs="Times New Roman"/>
          <w:sz w:val="28"/>
          <w:szCs w:val="28"/>
          <w:shd w:val="clear" w:fill="auto"/>
          <w:lang w:eastAsia="ru-RU" w:bidi="ar-SA"/>
        </w:rPr>
        <w:t xml:space="preserve">М.П                                                                                                __________(дата)</w:t>
      </w:r>
    </w:p>
    <w:p>
      <w:pPr>
        <w:pStyle w:val="Normal"/>
        <w:spacing w:beforeAutospacing="1" w:after="0"/>
        <w:rPr>
          <w:rFonts w:eastAsia="Times New Roman" w:cs="Times New Roman"/>
          <w:sz w:val="28"/>
          <w:szCs w:val="28"/>
          <w:highlight w:val="none"/>
          <w:shd w:val="clear" w:fill="auto"/>
          <w:lang w:eastAsia="ru-RU" w:bidi="ar-SA"/>
        </w:rPr>
      </w:pPr>
      <w:r>
        <w:rPr>
          <w:rFonts w:eastAsia="Times New Roman" w:cs="Times New Roman"/>
          <w:sz w:val="28"/>
          <w:szCs w:val="28"/>
          <w:shd w:val="clear" w:fill="auto"/>
          <w:lang w:eastAsia="ru-RU" w:bidi="ar-SA"/>
        </w:rPr>
      </w:r>
    </w:p>
    <w:p>
      <w:pPr>
        <w:pStyle w:val="Normal"/>
        <w:widowControl w:val="off"/>
        <w:spacing w:line="240" w:lineRule="exact"/>
        <w:jc w:val="right"/>
        <w:rPr>
          <w:rFonts w:eastAsia="Times New Roman" w:cs="Times New Roman"/>
          <w:sz w:val="28"/>
          <w:szCs w:val="28"/>
          <w:highlight w:val="none"/>
          <w:shd w:val="clear" w:fill="auto"/>
          <w:lang w:eastAsia="ru-RU" w:bidi="ar-SA"/>
        </w:rPr>
      </w:pPr>
      <w:r>
        <w:rPr>
          <w:rFonts w:eastAsia="Times New Roman" w:cs="Times New Roman"/>
          <w:sz w:val="28"/>
          <w:szCs w:val="28"/>
          <w:shd w:val="clear" w:fill="auto"/>
          <w:lang w:eastAsia="ru-RU" w:bidi="ar-SA"/>
        </w:rPr>
      </w:r>
    </w:p>
    <w:p>
      <w:pPr>
        <w:pStyle w:val="Normal"/>
        <w:widowControl w:val="off"/>
        <w:spacing w:line="240" w:lineRule="exact"/>
        <w:jc w:val="right"/>
        <w:rPr>
          <w:rFonts w:eastAsia="Times New Roman" w:cs="Times New Roman"/>
          <w:sz w:val="28"/>
          <w:szCs w:val="28"/>
          <w:highlight w:val="none"/>
          <w:shd w:val="clear" w:fill="auto"/>
          <w:lang w:eastAsia="ru-RU" w:bidi="ar-SA"/>
        </w:rPr>
      </w:pPr>
      <w:r>
        <w:rPr>
          <w:rFonts w:eastAsia="Times New Roman" w:cs="Times New Roman"/>
          <w:sz w:val="28"/>
          <w:szCs w:val="28"/>
          <w:shd w:val="clear" w:fill="auto"/>
          <w:lang w:eastAsia="ru-RU" w:bidi="ar-SA"/>
        </w:rPr>
      </w:r>
    </w:p>
    <w:p>
      <w:pPr>
        <w:pStyle w:val="Normal"/>
        <w:widowControl w:val="off"/>
        <w:spacing w:line="240" w:lineRule="exact"/>
        <w:jc w:val="right"/>
        <w:rPr>
          <w:rFonts w:eastAsia="Times New Roman" w:cs="Times New Roman"/>
          <w:sz w:val="28"/>
          <w:szCs w:val="28"/>
          <w:highlight w:val="none"/>
          <w:shd w:val="clear" w:fill="auto"/>
          <w:lang w:eastAsia="ru-RU" w:bidi="ar-SA"/>
        </w:rPr>
      </w:pPr>
      <w:r>
        <w:rPr>
          <w:rFonts w:eastAsia="Times New Roman" w:cs="Times New Roman"/>
          <w:sz w:val="28"/>
          <w:szCs w:val="28"/>
          <w:shd w:val="clear" w:fill="auto"/>
          <w:lang w:eastAsia="ru-RU" w:bidi="ar-SA"/>
        </w:rPr>
      </w:r>
    </w:p>
    <w:p>
      <w:pPr>
        <w:pStyle w:val="Normal"/>
        <w:widowControl w:val="off"/>
        <w:spacing w:line="240" w:lineRule="exact"/>
        <w:jc w:val="right"/>
        <w:rPr>
          <w:rFonts w:eastAsia="Times New Roman" w:cs="Times New Roman"/>
          <w:sz w:val="28"/>
          <w:szCs w:val="28"/>
          <w:highlight w:val="none"/>
          <w:shd w:val="clear" w:fill="auto"/>
          <w:lang w:eastAsia="ru-RU" w:bidi="ar-SA"/>
        </w:rPr>
      </w:pPr>
      <w:r>
        <w:rPr>
          <w:rFonts w:eastAsia="Times New Roman" w:cs="Times New Roman"/>
          <w:sz w:val="28"/>
          <w:szCs w:val="28"/>
          <w:shd w:val="clear" w:fill="auto"/>
          <w:lang w:eastAsia="ru-RU" w:bidi="ar-SA"/>
        </w:rPr>
      </w:r>
    </w:p>
    <w:p>
      <w:pPr>
        <w:pStyle w:val="Normal"/>
        <w:widowControl w:val="off"/>
        <w:spacing w:line="240" w:lineRule="exact"/>
        <w:jc w:val="right"/>
        <w:rPr>
          <w:rFonts w:eastAsia="Times New Roman" w:cs="Times New Roman"/>
          <w:sz w:val="28"/>
          <w:szCs w:val="28"/>
          <w:highlight w:val="none"/>
          <w:shd w:val="clear" w:fill="auto"/>
          <w:lang w:eastAsia="ru-RU" w:bidi="ar-SA"/>
        </w:rPr>
      </w:pPr>
      <w:r>
        <w:rPr>
          <w:rFonts w:eastAsia="Times New Roman" w:cs="Times New Roman"/>
          <w:sz w:val="28"/>
          <w:szCs w:val="28"/>
          <w:shd w:val="clear" w:fill="auto"/>
          <w:lang w:eastAsia="ru-RU" w:bidi="ar-SA"/>
        </w:rPr>
      </w:r>
    </w:p>
    <w:p>
      <w:pPr>
        <w:pStyle w:val="Normal"/>
        <w:widowControl w:val="off"/>
        <w:spacing w:line="240" w:lineRule="exact"/>
        <w:rPr>
          <w:rFonts w:eastAsia="Times New Roman" w:cs="Times New Roman"/>
          <w:sz w:val="28"/>
          <w:szCs w:val="28"/>
          <w:lang w:eastAsia="ru-RU" w:bidi="ar-SA"/>
        </w:rPr>
      </w:pPr>
      <w:r>
        <w:rPr>
          <w:rFonts w:eastAsia="Times New Roman" w:cs="Times New Roman"/>
          <w:sz w:val="28"/>
          <w:szCs w:val="28"/>
          <w:lang w:eastAsia="ru-RU" w:bidi="ar-SA"/>
        </w:rPr>
      </w:r>
    </w:p>
    <w:p>
      <w:pPr>
        <w:pStyle w:val="Normal"/>
        <w:widowControl w:val="off"/>
        <w:ind w:firstLine="709"/>
        <w:jc w:val="both"/>
        <w:rPr>
          <w:sz w:val="28"/>
          <w:szCs w:val="28"/>
        </w:rPr>
      </w:pPr>
      <w:r>
        <w:rPr>
          <w:sz w:val="28"/>
          <w:szCs w:val="28"/>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tbl>
      <w:tblPr>
        <w:tblW w:w="9464" w:type="dxa"/>
        <w:tblInd w:w="0" w:type="dxa"/>
        <w:tblLayout w:type="fixed"/>
        <w:tblCellMar>
          <w:left w:w="108" w:type="dxa"/>
          <w:top w:w="0" w:type="dxa"/>
          <w:right w:w="108" w:type="dxa"/>
          <w:bottom w:w="0" w:type="dxa"/>
        </w:tblCellMar>
        <w:tblLook w:val="01E0" w:firstRow="1" w:lastRow="1" w:firstColumn="1" w:lastColumn="1" w:noHBand="0" w:noVBand="0"/>
      </w:tblPr>
      <w:tblGrid>
        <w:gridCol w:w="5097"/>
        <w:gridCol w:w="4366"/>
      </w:tblGrid>
      <w:tr>
        <w:trPr/>
        <w:tc>
          <w:tcPr>
            <w:tcW w:w="5097"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366" w:type="dxa"/>
            <w:shd w:val="clear" w:color="auto" w:fill="auto"/>
          </w:tcPr>
          <w:p>
            <w:pPr>
              <w:pStyle w:val="Normal"/>
              <w:widowControl w:val="off"/>
              <w:spacing w:line="240" w:lineRule="exact"/>
              <w:jc w:val="center"/>
              <w:rPr>
                <w:sz w:val="28"/>
                <w:szCs w:val="28"/>
              </w:rPr>
            </w:pPr>
            <w:r>
              <w:rPr>
                <w:sz w:val="28"/>
                <w:szCs w:val="28"/>
              </w:rPr>
              <w:t xml:space="preserve">Приложение</w:t>
            </w:r>
          </w:p>
        </w:tc>
      </w:tr>
      <w:tr>
        <w:trPr/>
        <w:tc>
          <w:tcPr>
            <w:tcW w:w="5097"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366" w:type="dxa"/>
            <w:shd w:val="clear" w:color="auto" w:fill="auto"/>
          </w:tcPr>
          <w:p>
            <w:pPr>
              <w:pStyle w:val="Normal"/>
              <w:widowControl w:val="off"/>
              <w:shd w:val="clear" w:color="auto" w:fill="ffffff"/>
              <w:spacing w:before="5" w:after="0" w:line="240" w:lineRule="exact"/>
              <w:jc w:val="both"/>
            </w:pPr>
            <w:r>
              <w:rPr>
                <w:sz w:val="28"/>
                <w:szCs w:val="28"/>
              </w:rPr>
              <w:t xml:space="preserve">к заявлению </w:t>
            </w:r>
            <w:r>
              <w:rPr>
                <w:rFonts w:eastAsia="Times New Roman" w:cs="Times New Roman"/>
                <w:sz w:val="28"/>
                <w:szCs w:val="28"/>
                <w:lang w:eastAsia="ru-RU" w:bidi="ar-SA"/>
              </w:rPr>
              <w:t xml:space="preserve">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w:t>
            </w:r>
          </w:p>
          <w:p>
            <w:pPr>
              <w:pStyle w:val="Normal"/>
              <w:widowControl w:val="off"/>
              <w:shd w:val="clear" w:color="auto" w:fill="ffffff"/>
              <w:spacing w:before="5" w:after="0" w:line="240" w:lineRule="exact"/>
              <w:jc w:val="both"/>
              <w:rPr>
                <w:sz w:val="28"/>
                <w:szCs w:val="28"/>
              </w:rPr>
            </w:pPr>
            <w:r>
              <w:rPr>
                <w:rFonts w:eastAsia="Times New Roman" w:cs="Times New Roman"/>
                <w:sz w:val="28"/>
                <w:szCs w:val="28"/>
                <w:lang w:eastAsia="ru-RU" w:bidi="ar-SA"/>
              </w:rPr>
              <w:t xml:space="preserve">Ставропольского края</w:t>
            </w:r>
          </w:p>
        </w:tc>
      </w:tr>
    </w:tbl>
    <w:p>
      <w:pPr>
        <w:pStyle w:val="Normal"/>
        <w:numPr>
          <w:numId w:val="0"/>
          <w:ilvl w:val="0"/>
        </w:numPr>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ind w:left="0" w:firstLine="0"/>
        <w:jc w:val="center"/>
        <w:outlineLvl w:val="0"/>
        <w:rPr>
          <w:rFonts w:eastAsia="Times New Roman" w:cs="Times New Roman"/>
          <w:lang w:eastAsia="ru-RU" w:bidi="ar-SA"/>
        </w:rPr>
      </w:pPr>
      <w:r>
        <w:rPr>
          <w:rFonts w:eastAsia="Times New Roman" w:cs="Times New Roman"/>
          <w:sz w:val="28"/>
          <w:szCs w:val="28"/>
          <w:lang w:eastAsia="ru-RU" w:bidi="ar-SA"/>
        </w:rPr>
        <w:t xml:space="preserve">АНКЕТА</w:t>
      </w:r>
    </w:p>
    <w:p>
      <w:pPr>
        <w:pStyle w:val="Normal"/>
        <w:spacing w:line="240" w:lineRule="exact"/>
        <w:jc w:val="both"/>
      </w:pPr>
      <w:r>
        <w:rPr>
          <w:rFonts w:eastAsia="Times New Roman" w:cs="Times New Roman"/>
          <w:sz w:val="28"/>
          <w:szCs w:val="28"/>
          <w:lang w:eastAsia="ru-RU" w:bidi="ar-SA"/>
        </w:rPr>
        <w:t xml:space="preserve">субъекта малого и среднего предпринимательства, претендующего на получение гранта за счет средств бюджета муниципального образования Петровского муниципального округа Ставропольского края</w:t>
      </w:r>
    </w:p>
    <w:p>
      <w:pPr>
        <w:pStyle w:val="Normal"/>
        <w:spacing w:line="240" w:lineRule="exact"/>
        <w:jc w:val="both"/>
        <w:rPr>
          <w:rFonts w:eastAsia="Times New Roman" w:cs="Times New Roman"/>
          <w:lang w:eastAsia="ru-RU" w:bidi="ar-SA"/>
        </w:rPr>
      </w:pPr>
      <w:r>
        <w:rPr>
          <w:rFonts w:eastAsia="Times New Roman" w:cs="Times New Roman"/>
          <w:lang w:eastAsia="ru-RU" w:bidi="ar-SA"/>
        </w:rPr>
      </w:r>
    </w:p>
    <w:tbl>
      <w:tblPr>
        <w:tblW w:w="9418" w:type="dxa"/>
        <w:tblInd w:w="0" w:type="dxa"/>
        <w:tblLayout w:type="fixed"/>
        <w:tblCellMar>
          <w:left w:w="62" w:type="dxa"/>
          <w:top w:w="102" w:type="dxa"/>
          <w:right w:w="62" w:type="dxa"/>
          <w:bottom w:w="102" w:type="dxa"/>
        </w:tblCellMar>
        <w:tblLook w:val="04A0" w:firstRow="1" w:lastRow="0" w:firstColumn="1" w:lastColumn="0" w:noHBand="0" w:noVBand="1"/>
      </w:tblPr>
      <w:tblGrid>
        <w:gridCol w:w="7298"/>
        <w:gridCol w:w="2119"/>
      </w:tblGrid>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1. Для юридического лица:</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а) Полное и сокращенное наименование юридического лица</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rPr>
                <w:rFonts w:eastAsia="Times New Roman" w:cs="Times New Roman"/>
                <w:lang w:eastAsia="ru-RU" w:bidi="ar-SA"/>
              </w:rPr>
            </w:pPr>
            <w:r>
              <w:rPr>
                <w:rFonts w:eastAsia="Times New Roman" w:cs="Times New Roman"/>
                <w:sz w:val="28"/>
                <w:szCs w:val="28"/>
                <w:lang w:eastAsia="ru-RU" w:bidi="ar-SA"/>
              </w:rPr>
              <w:t xml:space="preserve">б) Предыдущие полные и сокращенные наименования юридического лица с указанием даты переименования и подтверждением право преемственности</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rPr>
                <w:rFonts w:eastAsia="Times New Roman" w:cs="Times New Roman"/>
                <w:lang w:eastAsia="ru-RU" w:bidi="ar-SA"/>
              </w:rPr>
            </w:pPr>
            <w:r>
              <w:rPr>
                <w:rFonts w:eastAsia="Times New Roman" w:cs="Times New Roman"/>
                <w:sz w:val="28"/>
                <w:szCs w:val="28"/>
                <w:lang w:eastAsia="ru-RU" w:bidi="ar-SA"/>
              </w:rPr>
              <w:t xml:space="preserve">в) Регистрационные данные:</w:t>
            </w:r>
          </w:p>
          <w:p>
            <w:pPr>
              <w:pStyle w:val="Normal"/>
              <w:widowControl w:val="off"/>
              <w:spacing w:line="276" w:lineRule="auto"/>
            </w:pPr>
            <w:r>
              <w:rPr>
                <w:rFonts w:eastAsia="Times New Roman" w:cs="Times New Roman"/>
                <w:sz w:val="28"/>
                <w:szCs w:val="28"/>
                <w:lang w:eastAsia="ru-RU" w:bidi="ar-SA"/>
              </w:rPr>
              <w:t xml:space="preserve">Дата, место и орган регистрации</w:t>
            </w:r>
          </w:p>
          <w:p>
            <w:pPr>
              <w:pStyle w:val="Normal"/>
              <w:widowControl w:val="off"/>
              <w:spacing w:line="276" w:lineRule="auto"/>
              <w:rPr>
                <w:rFonts w:eastAsia="Times New Roman" w:cs="Times New Roman"/>
                <w:lang w:eastAsia="ru-RU" w:bidi="ar-SA"/>
              </w:rPr>
            </w:pPr>
            <w:r>
              <w:rPr>
                <w:rFonts w:eastAsia="Times New Roman" w:cs="Times New Roman"/>
                <w:sz w:val="28"/>
                <w:szCs w:val="28"/>
                <w:lang w:eastAsia="ru-RU" w:bidi="ar-SA"/>
              </w:rPr>
              <w:t xml:space="preserve">(на основании Свидетельства о государственной регистрации);</w:t>
            </w:r>
          </w:p>
          <w:p>
            <w:pPr>
              <w:pStyle w:val="Normal"/>
              <w:widowControl w:val="off"/>
              <w:spacing w:line="276" w:lineRule="auto"/>
            </w:pPr>
            <w:r>
              <w:rPr>
                <w:rFonts w:eastAsia="Times New Roman" w:cs="Times New Roman"/>
                <w:sz w:val="28"/>
                <w:szCs w:val="28"/>
                <w:lang w:eastAsia="ru-RU" w:bidi="ar-SA"/>
              </w:rPr>
              <w:t xml:space="preserve">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pPr>
              <w:pStyle w:val="Normal"/>
              <w:widowControl w:val="off"/>
              <w:spacing w:line="276" w:lineRule="auto"/>
            </w:pPr>
            <w:r>
              <w:rPr>
                <w:rFonts w:eastAsia="Times New Roman" w:cs="Times New Roman"/>
                <w:sz w:val="28"/>
                <w:szCs w:val="28"/>
                <w:lang w:eastAsia="ru-RU" w:bidi="ar-SA"/>
              </w:rPr>
              <w:t xml:space="preserve">Срок деятельности юридического лица (с учетом право преемственности);</w:t>
            </w:r>
          </w:p>
          <w:p>
            <w:pPr>
              <w:pStyle w:val="Normal"/>
              <w:widowControl w:val="off"/>
              <w:spacing w:line="276" w:lineRule="auto"/>
            </w:pPr>
            <w:r>
              <w:rPr>
                <w:rFonts w:eastAsia="Times New Roman" w:cs="Times New Roman"/>
                <w:sz w:val="28"/>
                <w:szCs w:val="28"/>
                <w:lang w:eastAsia="ru-RU" w:bidi="ar-SA"/>
              </w:rPr>
              <w:t xml:space="preserve">Размер уставного капитала</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rPr>
                <w:rFonts w:eastAsia="Times New Roman" w:cs="Times New Roman"/>
                <w:lang w:eastAsia="ru-RU" w:bidi="ar-SA"/>
              </w:rPr>
            </w:pPr>
            <w:r>
              <w:rPr>
                <w:rFonts w:eastAsia="Times New Roman" w:cs="Times New Roman"/>
                <w:sz w:val="28"/>
                <w:szCs w:val="28"/>
                <w:lang w:eastAsia="ru-RU" w:bidi="ar-SA"/>
              </w:rPr>
              <w:t xml:space="preserve">г) Регистрационный номер страхователя в территориальном органе Пенсионного фонда Российской Федерации по месту нахождения на территории Российской Федерации</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28" w:line="276" w:lineRule="auto"/>
            </w:pPr>
            <w:r>
              <w:rPr>
                <w:rFonts w:eastAsia="Times New Roman" w:cs="Times New Roman"/>
                <w:sz w:val="28"/>
                <w:szCs w:val="28"/>
                <w:lang w:eastAsia="ru-RU" w:bidi="ar-SA"/>
              </w:rPr>
              <w:t xml:space="preserve">1. Для индивидуального предпринимателя</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а) Ф.И.О. индивидуального предпринимателя</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rPr>
                <w:rFonts w:eastAsia="Times New Roman" w:cs="Times New Roman"/>
                <w:lang w:eastAsia="ru-RU" w:bidi="ar-SA"/>
              </w:rPr>
            </w:pPr>
            <w:r>
              <w:rPr>
                <w:rFonts w:eastAsia="Times New Roman" w:cs="Times New Roman"/>
                <w:sz w:val="28"/>
                <w:szCs w:val="28"/>
                <w:lang w:eastAsia="ru-RU" w:bidi="ar-SA"/>
              </w:rPr>
              <w:t xml:space="preserve">б) Регистрационные данные:</w:t>
            </w:r>
          </w:p>
          <w:p>
            <w:pPr>
              <w:pStyle w:val="Normal"/>
              <w:widowControl w:val="off"/>
              <w:spacing w:line="276" w:lineRule="auto"/>
              <w:rPr>
                <w:rFonts w:eastAsia="Times New Roman" w:cs="Times New Roman"/>
                <w:lang w:eastAsia="ru-RU" w:bidi="ar-SA"/>
              </w:rPr>
            </w:pPr>
            <w:r>
              <w:rPr>
                <w:rFonts w:eastAsia="Times New Roman" w:cs="Times New Roman"/>
                <w:sz w:val="28"/>
                <w:szCs w:val="28"/>
                <w:lang w:eastAsia="ru-RU" w:bidi="ar-SA"/>
              </w:rPr>
              <w:t xml:space="preserve">Дата, место и орган регистрации (на основании Свидетельства о государственной регистрации);</w:t>
            </w:r>
          </w:p>
          <w:p>
            <w:pPr>
              <w:pStyle w:val="Normal"/>
              <w:widowControl w:val="off"/>
              <w:spacing w:line="276" w:lineRule="auto"/>
              <w:rPr>
                <w:rFonts w:eastAsia="Times New Roman" w:cs="Times New Roman"/>
                <w:lang w:eastAsia="ru-RU" w:bidi="ar-SA"/>
              </w:rPr>
            </w:pPr>
            <w:r>
              <w:rPr>
                <w:rFonts w:eastAsia="Times New Roman" w:cs="Times New Roman"/>
                <w:sz w:val="28"/>
                <w:szCs w:val="28"/>
                <w:lang w:eastAsia="ru-RU" w:bidi="ar-SA"/>
              </w:rPr>
              <w:t xml:space="preserve">Срок деятельности индивидуального предпринимателя</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в) Страховой номер индивидуального лицевого счета гражданина в системе обязательного пенсионного страхования (СНИЛС)</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2. ИНН, КПП, ОГРН, ОКПО</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3. Юридический адрес:</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4. Фактический адрес:</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rPr>
                <w:rFonts w:eastAsia="Times New Roman" w:cs="Times New Roman"/>
                <w:lang w:eastAsia="ru-RU" w:bidi="ar-SA"/>
              </w:rPr>
            </w:pPr>
            <w:r>
              <w:rPr>
                <w:rFonts w:eastAsia="Times New Roman" w:cs="Times New Roman"/>
                <w:sz w:val="28"/>
                <w:szCs w:val="28"/>
                <w:lang w:eastAsia="ru-RU" w:bidi="ar-SA"/>
              </w:rPr>
              <w:t xml:space="preserve">5. Руководитель юридического лица</w:t>
            </w:r>
          </w:p>
          <w:p>
            <w:pPr>
              <w:pStyle w:val="Normal"/>
              <w:widowControl w:val="off"/>
              <w:spacing w:line="276" w:lineRule="auto"/>
            </w:pPr>
            <w:r>
              <w:rPr>
                <w:rFonts w:eastAsia="Times New Roman" w:cs="Times New Roman"/>
                <w:sz w:val="28"/>
                <w:szCs w:val="28"/>
                <w:lang w:eastAsia="ru-RU" w:bidi="ar-SA"/>
              </w:rPr>
              <w:t xml:space="preserve">(Ф.И.О. индивидуального предпринимателя):</w:t>
            </w:r>
          </w:p>
          <w:p>
            <w:pPr>
              <w:pStyle w:val="Normal"/>
              <w:widowControl w:val="off"/>
              <w:spacing w:line="276" w:lineRule="auto"/>
            </w:pPr>
            <w:r>
              <w:rPr>
                <w:rFonts w:eastAsia="Times New Roman" w:cs="Times New Roman"/>
                <w:sz w:val="28"/>
                <w:szCs w:val="28"/>
                <w:lang w:eastAsia="ru-RU" w:bidi="ar-SA"/>
              </w:rPr>
              <w:t xml:space="preserve">контактный телефон/факс;</w:t>
            </w:r>
          </w:p>
          <w:p>
            <w:pPr>
              <w:pStyle w:val="Normal"/>
              <w:widowControl w:val="off"/>
              <w:spacing w:line="276" w:lineRule="auto"/>
            </w:pPr>
            <w:r>
              <w:rPr>
                <w:rFonts w:eastAsia="Times New Roman" w:cs="Times New Roman"/>
                <w:sz w:val="28"/>
                <w:szCs w:val="28"/>
                <w:lang w:eastAsia="ru-RU" w:bidi="ar-SA"/>
              </w:rPr>
              <w:t xml:space="preserve">e-mail.</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6. Банковские реквизиты (может быть несколько):</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6.1. Наименование обслуживающего банка</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6.2. Расчетный счет</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6.3. Корреспондентский счет</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r>
        <w:trPr/>
        <w:tc>
          <w:tcPr>
            <w:tcW w:w="7298"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0" w:line="276" w:lineRule="auto"/>
            </w:pPr>
            <w:r>
              <w:rPr>
                <w:rFonts w:eastAsia="Times New Roman" w:cs="Times New Roman"/>
                <w:sz w:val="28"/>
                <w:szCs w:val="28"/>
                <w:lang w:eastAsia="ru-RU" w:bidi="ar-SA"/>
              </w:rPr>
              <w:t xml:space="preserve">6.4. Код БИК</w:t>
            </w:r>
          </w:p>
        </w:tc>
        <w:tc>
          <w:tcPr>
            <w:tcW w:w="2119" w:type="dxa"/>
            <w:tcBorders>
              <w:top w:val="single" w:color="000000" w:sz="6" w:space="0"/>
              <w:left w:val="single" w:color="000000" w:sz="6" w:space="0"/>
              <w:bottom w:val="single" w:color="000000" w:sz="6" w:space="0"/>
              <w:right w:val="single" w:color="000000" w:sz="6" w:space="0"/>
            </w:tcBorders>
            <w:shd w:val="clear" w:color="auto" w:fill="auto"/>
          </w:tcPr>
          <w:p>
            <w:pPr>
              <w:pStyle w:val="Normal"/>
              <w:widowControl w:val="off"/>
              <w:spacing w:beforeAutospacing="1" w:after="142" w:line="276" w:lineRule="auto"/>
              <w:rPr>
                <w:rFonts w:eastAsia="Times New Roman" w:cs="Times New Roman"/>
                <w:lang w:eastAsia="ru-RU" w:bidi="ar-SA"/>
              </w:rPr>
            </w:pPr>
            <w:r>
              <w:rPr>
                <w:rFonts w:eastAsia="Times New Roman" w:cs="Times New Roman"/>
                <w:lang w:eastAsia="ru-RU" w:bidi="ar-SA"/>
              </w:rPr>
            </w:r>
          </w:p>
        </w:tc>
      </w:tr>
    </w:tbl>
    <w:p>
      <w:pPr>
        <w:pStyle w:val="Normal"/>
        <w:rPr>
          <w:rFonts w:eastAsia="Times New Roman" w:cs="Times New Roman"/>
          <w:sz w:val="20"/>
          <w:lang w:eastAsia="ru-RU" w:bidi="ar-SA"/>
        </w:rPr>
      </w:pPr>
      <w:r>
        <w:rPr>
          <w:rFonts w:eastAsia="Times New Roman" w:cs="Times New Roman"/>
          <w:sz w:val="20"/>
          <w:lang w:eastAsia="ru-RU" w:bidi="ar-SA"/>
        </w:rPr>
      </w:r>
    </w:p>
    <w:p>
      <w:pPr>
        <w:pStyle w:val="Normal"/>
        <w:rPr>
          <w:rFonts w:eastAsia="Times New Roman" w:cs="Times New Roman"/>
          <w:lang w:eastAsia="ru-RU" w:bidi="ar-SA"/>
        </w:rPr>
      </w:pPr>
      <w:r>
        <w:rPr>
          <w:rFonts w:eastAsia="Times New Roman" w:cs="Times New Roman"/>
          <w:sz w:val="28"/>
          <w:szCs w:val="28"/>
          <w:lang w:eastAsia="ru-RU" w:bidi="ar-SA"/>
        </w:rPr>
        <w:t xml:space="preserve">Мы, нижеподписавшиеся, заверяем правильность всех данных, указанных в</w:t>
      </w:r>
    </w:p>
    <w:p>
      <w:pPr>
        <w:pStyle w:val="Normal"/>
      </w:pPr>
      <w:r>
        <w:rPr>
          <w:rFonts w:eastAsia="Times New Roman" w:cs="Times New Roman"/>
          <w:sz w:val="28"/>
          <w:szCs w:val="28"/>
          <w:lang w:eastAsia="ru-RU" w:bidi="ar-SA"/>
        </w:rPr>
        <w:t xml:space="preserve">анкете.</w:t>
      </w:r>
    </w:p>
    <w:p>
      <w:pPr>
        <w:pStyle w:val="Normal"/>
        <w:rPr>
          <w:rFonts w:eastAsia="Times New Roman" w:cs="Times New Roman"/>
          <w:lang w:eastAsia="ru-RU" w:bidi="ar-SA"/>
        </w:rPr>
      </w:pPr>
      <w:r>
        <w:rPr>
          <w:rFonts w:eastAsia="Times New Roman" w:cs="Times New Roman"/>
          <w:sz w:val="28"/>
          <w:szCs w:val="28"/>
          <w:lang w:eastAsia="ru-RU" w:bidi="ar-SA"/>
        </w:rPr>
        <w:t xml:space="preserve">Руководитель</w:t>
      </w:r>
    </w:p>
    <w:p>
      <w:pPr>
        <w:pStyle w:val="Normal"/>
      </w:pPr>
      <w:r>
        <w:rPr>
          <w:rFonts w:eastAsia="Times New Roman" w:cs="Times New Roman"/>
          <w:sz w:val="28"/>
          <w:szCs w:val="28"/>
          <w:lang w:eastAsia="ru-RU" w:bidi="ar-SA"/>
        </w:rPr>
        <w:t xml:space="preserve">юридического лица</w:t>
      </w:r>
    </w:p>
    <w:p>
      <w:pPr>
        <w:pStyle w:val="Normal"/>
      </w:pPr>
      <w:r>
        <w:rPr>
          <w:rFonts w:eastAsia="Times New Roman" w:cs="Times New Roman"/>
          <w:sz w:val="28"/>
          <w:szCs w:val="28"/>
          <w:lang w:eastAsia="ru-RU" w:bidi="ar-SA"/>
        </w:rPr>
        <w:t xml:space="preserve">(Ф.И.О. индивидуального предпринимателя) ________________ _____________            </w:t>
      </w:r>
    </w:p>
    <w:p>
      <w:pPr>
        <w:pStyle w:val="Normal"/>
      </w:pPr>
      <w:r>
        <w:rPr>
          <w:rFonts w:eastAsia="Times New Roman" w:cs="Times New Roman"/>
          <w:sz w:val="20"/>
          <w:szCs w:val="20"/>
          <w:lang w:eastAsia="ru-RU" w:bidi="ar-SA"/>
        </w:rPr>
        <w:t xml:space="preserve">(подпись)            (расшифровка подписи)</w:t>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spacing w:line="227" w:lineRule="exact"/>
      </w:pPr>
      <w:r>
        <w:rPr>
          <w:rFonts w:eastAsia="Times New Roman" w:cs="Times New Roman"/>
          <w:sz w:val="28"/>
          <w:szCs w:val="28"/>
          <w:lang w:eastAsia="ru-RU" w:bidi="ar-SA"/>
        </w:rPr>
        <w:t xml:space="preserve">Главный бухгалтер</w:t>
      </w:r>
    </w:p>
    <w:p>
      <w:pPr>
        <w:pStyle w:val="Normal"/>
        <w:spacing w:line="227" w:lineRule="exact"/>
      </w:pPr>
      <w:r>
        <w:rPr>
          <w:rFonts w:eastAsia="Times New Roman" w:cs="Times New Roman"/>
          <w:sz w:val="28"/>
          <w:szCs w:val="28"/>
          <w:lang w:eastAsia="ru-RU" w:bidi="ar-SA"/>
        </w:rPr>
        <w:t xml:space="preserve">юридического лица</w:t>
      </w:r>
    </w:p>
    <w:p>
      <w:pPr>
        <w:pStyle w:val="Normal"/>
        <w:spacing w:line="227" w:lineRule="exact"/>
      </w:pPr>
      <w:r>
        <w:rPr>
          <w:rFonts w:eastAsia="Times New Roman" w:cs="Times New Roman"/>
          <w:sz w:val="28"/>
          <w:szCs w:val="28"/>
          <w:lang w:eastAsia="ru-RU" w:bidi="ar-SA"/>
        </w:rPr>
        <w:t xml:space="preserve">(индивидуального</w:t>
      </w:r>
    </w:p>
    <w:p>
      <w:pPr>
        <w:pStyle w:val="Normal"/>
        <w:spacing w:line="227" w:lineRule="exact"/>
      </w:pPr>
      <w:r>
        <w:rPr>
          <w:rFonts w:eastAsia="Times New Roman" w:cs="Times New Roman"/>
          <w:sz w:val="28"/>
          <w:szCs w:val="28"/>
          <w:lang w:eastAsia="ru-RU" w:bidi="ar-SA"/>
        </w:rPr>
        <w:t xml:space="preserve">предпринимателя) ________________ ____________________________________</w:t>
      </w:r>
    </w:p>
    <w:p>
      <w:pPr>
        <w:pStyle w:val="Normal"/>
        <w:spacing w:line="227" w:lineRule="exact"/>
      </w:pPr>
      <w:r>
        <w:rPr>
          <w:rFonts w:eastAsia="Times New Roman" w:cs="Times New Roman"/>
          <w:sz w:val="20"/>
          <w:szCs w:val="20"/>
          <w:lang w:eastAsia="ru-RU" w:bidi="ar-SA"/>
        </w:rPr>
        <w:t xml:space="preserve">(подпись)                              (расшифровка подписи) (дата)</w:t>
      </w:r>
    </w:p>
    <w:tbl>
      <w:tblPr>
        <w:tblStyle w:val="af"/>
        <w:tblW w:w="4253" w:type="dxa"/>
        <w:tblInd w:w="5211" w:type="dxa"/>
        <w:tblLayout w:type="fixed"/>
        <w:tblCellMar>
          <w:left w:w="108" w:type="dxa"/>
          <w:top w:w="0" w:type="dxa"/>
          <w:right w:w="108" w:type="dxa"/>
          <w:bottom w:w="0" w:type="dxa"/>
        </w:tblCellMar>
        <w:tblLook w:val="04A0" w:firstRow="1" w:lastRow="0" w:firstColumn="1" w:lastColumn="0" w:noHBand="0" w:noVBand="1"/>
      </w:tblPr>
      <w:tblGrid>
        <w:gridCol w:w="4253"/>
      </w:tblGrid>
      <w:tr>
        <w:trPr>
          <w:trHeight w:val="936"/>
        </w:trPr>
        <w:tc>
          <w:tcPr>
            <w:tcW w:w="4253" w:type="dxa"/>
            <w:tcBorders>
              <w:top w:val="none"/>
              <w:left w:val="none"/>
              <w:bottom w:val="none"/>
              <w:right w:val="none"/>
            </w:tcBorders>
          </w:tcPr>
          <w:p>
            <w:pPr>
              <w:pStyle w:val="Normal"/>
              <w:widowControl w:val="off"/>
              <w:spacing w:before="0" w:after="0" w:line="240" w:lineRule="exact"/>
              <w:jc w:val="center"/>
              <w:rPr>
                <w:rFonts w:eastAsia="Times New Roman" w:cs="Times New Roman"/>
                <w:sz w:val="28"/>
                <w:szCs w:val="28"/>
                <w:lang w:eastAsia="ru-RU" w:bidi="ar-SA"/>
              </w:rPr>
            </w:pPr>
            <w:r>
              <w:rPr>
                <w:rFonts w:eastAsia="Times New Roman" w:cs="Times New Roman"/>
                <w:sz w:val="28"/>
                <w:szCs w:val="28"/>
                <w:lang w:val="ru-RU" w:eastAsia="ru-RU" w:bidi="ar-SA"/>
              </w:rPr>
              <w:t xml:space="preserve">Приложение 2</w:t>
            </w:r>
          </w:p>
          <w:p>
            <w:pPr>
              <w:pStyle w:val="Normal"/>
              <w:widowControl w:val="off"/>
              <w:spacing w:before="0" w:after="0" w:line="240" w:lineRule="exact"/>
              <w:jc w:val="both"/>
              <w:rPr>
                <w:rFonts w:cs="Times New Roman" w:eastAsiaTheme="minorEastAsia"/>
                <w:sz w:val="28"/>
                <w:szCs w:val="28"/>
                <w:lang w:eastAsia="ru-RU" w:bidi="ar-SA"/>
              </w:rPr>
            </w:pPr>
            <w:r>
              <w:rPr>
                <w:rFonts w:eastAsia="Times New Roman" w:cs="Times New Roman"/>
                <w:sz w:val="28"/>
                <w:szCs w:val="28"/>
                <w:lang w:val="ru-RU" w:eastAsia="ru-RU" w:bidi="ar-SA"/>
              </w:rPr>
              <w:t xml:space="preserve">к Порядку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p>
        </w:tc>
      </w:tr>
    </w:tbl>
    <w:p>
      <w:pPr>
        <w:pStyle w:val="Normal"/>
        <w:widowControl w:val="off"/>
        <w:jc w:val="right"/>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jc w:val="right"/>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jc w:val="right"/>
        <w:rPr>
          <w:rFonts w:cs="Times New Roman" w:eastAsiaTheme="minorEastAsia"/>
          <w:sz w:val="28"/>
          <w:szCs w:val="28"/>
          <w:lang w:eastAsia="ru-RU" w:bidi="ar-SA"/>
        </w:rPr>
      </w:pPr>
      <w:r>
        <w:rPr>
          <w:rFonts w:cs="Times New Roman" w:eastAsiaTheme="minorEastAsia"/>
          <w:sz w:val="28"/>
          <w:szCs w:val="28"/>
          <w:lang w:eastAsia="ru-RU" w:bidi="ar-SA"/>
        </w:rPr>
        <w:t xml:space="preserve">Форма</w:t>
      </w:r>
    </w:p>
    <w:p>
      <w:pPr>
        <w:pStyle w:val="Normal"/>
        <w:numPr>
          <w:numId w:val="0"/>
          <w:ilvl w:val="0"/>
        </w:numPr>
        <w:spacing w:beforeAutospacing="1" w:after="0"/>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r>
      <w:bookmarkStart w:id="22" w:name="Par518"/>
      <w:bookmarkStart w:id="23" w:name="Par518"/>
      <w:bookmarkEnd w:id="23"/>
    </w:p>
    <w:p>
      <w:pPr>
        <w:pStyle w:val="Normal"/>
        <w:numPr>
          <w:numId w:val="0"/>
          <w:ilvl w:val="0"/>
        </w:numPr>
        <w:spacing w:beforeAutospacing="1" w:after="0"/>
        <w:ind w:left="0" w:firstLine="0"/>
        <w:jc w:val="center"/>
        <w:outlineLvl w:val="0"/>
        <w:rPr>
          <w:rFonts w:eastAsia="Times New Roman" w:cs="Times New Roman"/>
          <w:sz w:val="28"/>
          <w:szCs w:val="28"/>
          <w:lang w:eastAsia="ru-RU" w:bidi="ar-SA"/>
        </w:rPr>
      </w:pPr>
      <w:r>
        <w:rPr>
          <w:rFonts w:eastAsia="Times New Roman" w:cs="Times New Roman"/>
          <w:sz w:val="28"/>
          <w:szCs w:val="28"/>
          <w:lang w:eastAsia="ru-RU" w:bidi="ar-SA"/>
        </w:rPr>
        <w:t xml:space="preserve">БИЗНЕС-ПЛАН</w:t>
      </w:r>
    </w:p>
    <w:p>
      <w:pPr>
        <w:pStyle w:val="Normal"/>
        <w:numPr>
          <w:numId w:val="0"/>
          <w:ilvl w:val="0"/>
        </w:numPr>
        <w:ind w:left="0" w:firstLine="0"/>
        <w:jc w:val="center"/>
        <w:outlineLvl w:val="0"/>
      </w:pPr>
      <w:r>
        <w:rPr>
          <w:rFonts w:eastAsia="Times New Roman" w:cs="Times New Roman"/>
          <w:sz w:val="28"/>
          <w:szCs w:val="28"/>
          <w:lang w:eastAsia="ru-RU" w:bidi="ar-SA"/>
        </w:rPr>
        <w:t xml:space="preserve">технико-экономическое обоснование проекта</w:t>
      </w:r>
    </w:p>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______________________________________________</w:t>
      </w:r>
    </w:p>
    <w:p>
      <w:pPr>
        <w:pStyle w:val="Normal"/>
        <w:widowControl w:val="off"/>
        <w:jc w:val="center"/>
        <w:rPr>
          <w:rFonts w:cs="Times New Roman" w:eastAsiaTheme="minorEastAsia"/>
          <w:sz w:val="28"/>
          <w:szCs w:val="28"/>
          <w:lang w:eastAsia="ru-RU" w:bidi="ar-SA"/>
        </w:rPr>
      </w:pPr>
      <w:r>
        <w:rPr>
          <w:rFonts w:cs="Times New Roman" w:eastAsiaTheme="minorEastAsia"/>
          <w:sz w:val="20"/>
          <w:szCs w:val="20"/>
          <w:lang w:eastAsia="ru-RU" w:bidi="ar-SA"/>
        </w:rPr>
        <w:t xml:space="preserve">(наименование проекта, наименование юридического лица</w:t>
      </w:r>
    </w:p>
    <w:p>
      <w:pPr>
        <w:pStyle w:val="Normal"/>
        <w:widowControl w:val="off"/>
        <w:jc w:val="center"/>
        <w:rPr>
          <w:rFonts w:cs="Times New Roman" w:eastAsiaTheme="minorEastAsia"/>
          <w:sz w:val="28"/>
          <w:szCs w:val="28"/>
          <w:lang w:eastAsia="ru-RU" w:bidi="ar-SA"/>
        </w:rPr>
      </w:pPr>
      <w:r>
        <w:rPr>
          <w:rFonts w:cs="Times New Roman" w:eastAsiaTheme="minorEastAsia"/>
          <w:sz w:val="20"/>
          <w:szCs w:val="20"/>
          <w:lang w:eastAsia="ru-RU" w:bidi="ar-SA"/>
        </w:rPr>
        <w:t xml:space="preserve">(индивидуального предпринимателя))</w:t>
      </w:r>
    </w:p>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Структура бизнес-плана (технико-экономического обоснования) проекта (далее - проект):</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1) общее описание проекта;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2) общее описание субъекта малого и среднего предпринимательства;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3) описание товаров, работ и услуг;</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4) план маркетинга;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5) производственный план;</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6) календарный план;</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7) финансовый план;</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8) планируемые налоговые платежи в бюджет Ставропольского края и  бюджет Петровского </w:t>
      </w:r>
      <w:r>
        <w:rPr>
          <w:rFonts w:eastAsia="Times New Roman" w:cs="Times New Roman"/>
          <w:sz w:val="28"/>
          <w:szCs w:val="28"/>
          <w:lang w:eastAsia="ru-RU" w:bidi="ar-SA"/>
        </w:rPr>
        <w:t xml:space="preserve">муниципального</w:t>
      </w:r>
      <w:r>
        <w:rPr>
          <w:rFonts w:cs="Times New Roman" w:eastAsiaTheme="minorEastAsia"/>
          <w:sz w:val="28"/>
          <w:szCs w:val="28"/>
          <w:lang w:eastAsia="ru-RU" w:bidi="ar-SA"/>
        </w:rPr>
        <w:t xml:space="preserve"> округа Ставропольского края на период реализации проекта с разбивкой по видам налогов.</w:t>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1. Общее описание проекта</w:t>
      </w:r>
    </w:p>
    <w:p>
      <w:pPr>
        <w:pStyle w:val="Normal"/>
        <w:widowControl w:val="off"/>
        <w:ind w:firstLine="709"/>
        <w:jc w:val="both"/>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Наименование (с указанием вида экономической деятельности), сущность, место и срок реализации проекта, определяемый из расчета: срок экономической и бюджетной окупаемости проекта плюс 6 месяцев. Общая стоимость проекта (с указанием размера средств субъекта малого и среднего предпринимательства, направленных на реализацию проекта).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Направление деятельности по проекту. Организационно-технические мероприятия, необходимые для реализации проекта.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увеличение объема оборотных средств и т.п.) </w:t>
      </w:r>
      <w:r>
        <w:rPr>
          <w:rFonts w:cs="Times New Roman" w:eastAsiaTheme="minorEastAsia"/>
          <w:sz w:val="28"/>
          <w:szCs w:val="28"/>
          <w:shd w:val="clear" w:fill="auto"/>
          <w:lang w:eastAsia="ru-RU" w:bidi="ar-SA"/>
        </w:rPr>
        <w:t xml:space="preserve">с указанием количества создаваемых дополнительных рабочих мест, при условии принятия субъектом предпринимательства решения о создании  новых рабочих мест.</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Социальная направленность проекта (его значимость для Ставропольского края, Петровского муницирального округа Ставропольского края).</w:t>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2. Общее описание субъекта малого и среднего предпринимательства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3. Описание товаров, работ и услуг</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Перечень и краткое описание производимых товаров, выполняемых работ, оказываемых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4. План маркетинга, включающий анализ рисков, связанных с реализацией проекта, и механизмов их снижения</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Перечень потенциальных потребителей товаров, работ и услуг, порядок осуществления и географические пределы сбыта (край, город,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5. Производственный план</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Общие издержки (накладные расходы), которые не связаны непосредственно с объемом производства или сбыта товаров, работ, услуг, планируемая численность сотрудников в рамках реализуемого проекта.</w:t>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6. Календарный план</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 срок окупаемости проекта.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Необходимо заполнить:</w:t>
      </w:r>
    </w:p>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tbl>
      <w:tblPr>
        <w:tblW w:w="9356" w:type="dxa"/>
        <w:tblInd w:w="62" w:type="dxa"/>
        <w:tblLayout w:type="fixed"/>
        <w:tblCellMar>
          <w:left w:w="62" w:type="dxa"/>
          <w:top w:w="102" w:type="dxa"/>
          <w:right w:w="62" w:type="dxa"/>
          <w:bottom w:w="102" w:type="dxa"/>
        </w:tblCellMar>
        <w:tblLook w:val="0000" w:firstRow="0" w:lastRow="0" w:firstColumn="0" w:lastColumn="0" w:noHBand="0" w:noVBand="0"/>
      </w:tblPr>
      <w:tblGrid>
        <w:gridCol w:w="639"/>
        <w:gridCol w:w="3225"/>
        <w:gridCol w:w="1671"/>
        <w:gridCol w:w="1710"/>
        <w:gridCol w:w="2111"/>
      </w:tblGrid>
      <w:tr>
        <w:trPr/>
        <w:tc>
          <w:tcPr>
            <w:tcW w:w="63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 </w:t>
            </w:r>
            <w:r>
              <w:rPr>
                <w:rFonts w:cs="Times New Roman" w:eastAsiaTheme="minorEastAsia"/>
                <w:sz w:val="28"/>
                <w:szCs w:val="28"/>
                <w:lang w:eastAsia="ru-RU" w:bidi="ar-SA"/>
              </w:rPr>
              <w:t xml:space="preserve">п/п</w:t>
            </w:r>
          </w:p>
        </w:tc>
        <w:tc>
          <w:tcPr>
            <w:tcW w:w="322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Наименование этапа проекта</w:t>
            </w:r>
          </w:p>
        </w:tc>
        <w:tc>
          <w:tcPr>
            <w:tcW w:w="167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Дата начала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Дата окончания</w:t>
            </w:r>
          </w:p>
        </w:tc>
        <w:tc>
          <w:tcPr>
            <w:tcW w:w="211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Стоимость этапа</w:t>
            </w:r>
          </w:p>
        </w:tc>
      </w:tr>
      <w:tr>
        <w:trPr/>
        <w:tc>
          <w:tcPr>
            <w:tcW w:w="63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67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211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63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67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211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63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67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211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bl>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7. Финансовый план</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На какие цели планируется направить средства, например:</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финансовые средства планируется направить на: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1) оплату аренды ________________ руб.;</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2) покупка оборудования (мебели, материалов, инвентаря) ___________ руб.;</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3) приобретение основных средств ______________ руб.;</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4) и т.д.</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В каком объеме вкладываются собственные средства, например:</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направления расходования средств: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заработная плата _____________________ руб.;</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аренда (выкуп, ремонт) помещения _____________ руб.;</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приобретение основных средств ________________ руб.;</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приобретение оборотных средств _______________ руб.;</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другое (указать) _______________ руб.</w:t>
      </w:r>
    </w:p>
    <w:p>
      <w:pPr>
        <w:pStyle w:val="Normal"/>
        <w:widowControl w:val="off"/>
        <w:numPr>
          <w:numId w:val="0"/>
          <w:ilvl w:val="0"/>
        </w:numPr>
        <w:ind w:left="0" w:firstLine="709"/>
        <w:jc w:val="both"/>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8. Планируемые налоговые платежи в бюджет Ставропольского края и местный бюджет на период реализации проекта с разбивкой по видам налогов.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numPr>
          <w:numId w:val="0"/>
          <w:ilvl w:val="0"/>
        </w:numPr>
        <w:ind w:left="0" w:firstLine="0"/>
        <w:jc w:val="center"/>
        <w:outlineLvl w:val="2"/>
        <w:rPr>
          <w:rFonts w:cs="Times New Roman" w:eastAsiaTheme="minorEastAsia"/>
          <w:sz w:val="28"/>
          <w:szCs w:val="28"/>
          <w:lang w:eastAsia="ru-RU" w:bidi="ar-SA"/>
        </w:rPr>
      </w:pPr>
      <w:r>
        <w:rPr>
          <w:rFonts w:cs="Times New Roman" w:eastAsiaTheme="minorEastAsia"/>
          <w:sz w:val="28"/>
          <w:szCs w:val="28"/>
          <w:lang w:eastAsia="ru-RU" w:bidi="ar-SA"/>
        </w:rPr>
        <w:t xml:space="preserve">Финансовый прогноз</w:t>
      </w:r>
    </w:p>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jc w:val="right"/>
        <w:rPr>
          <w:rFonts w:cs="Times New Roman" w:eastAsiaTheme="minorEastAsia"/>
          <w:sz w:val="28"/>
          <w:szCs w:val="28"/>
          <w:lang w:eastAsia="ru-RU" w:bidi="ar-SA"/>
        </w:rPr>
      </w:pPr>
      <w:r>
        <w:rPr>
          <w:rFonts w:cs="Times New Roman" w:eastAsiaTheme="minorEastAsia"/>
          <w:sz w:val="28"/>
          <w:szCs w:val="28"/>
          <w:lang w:eastAsia="ru-RU" w:bidi="ar-SA"/>
        </w:rPr>
        <w:t xml:space="preserve">тыс. рублей</w:t>
      </w:r>
    </w:p>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bl>
      <w:tblPr>
        <w:tblW w:w="9356" w:type="dxa"/>
        <w:tblInd w:w="62" w:type="dxa"/>
        <w:tblLayout w:type="fixed"/>
        <w:tblCellMar>
          <w:left w:w="62" w:type="dxa"/>
          <w:top w:w="102" w:type="dxa"/>
          <w:right w:w="62" w:type="dxa"/>
          <w:bottom w:w="102" w:type="dxa"/>
        </w:tblCellMar>
        <w:tblLook w:val="0000" w:firstRow="0" w:lastRow="0" w:firstColumn="0" w:lastColumn="0" w:noHBand="0" w:noVBand="0"/>
      </w:tblPr>
      <w:tblGrid>
        <w:gridCol w:w="3285"/>
        <w:gridCol w:w="567"/>
        <w:gridCol w:w="567"/>
        <w:gridCol w:w="566"/>
        <w:gridCol w:w="560"/>
        <w:gridCol w:w="565"/>
        <w:gridCol w:w="569"/>
        <w:gridCol w:w="565"/>
        <w:gridCol w:w="568"/>
        <w:gridCol w:w="561"/>
        <w:gridCol w:w="981"/>
      </w:tblGrid>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Месяц, № п/п, название</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2</w:t>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3</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4</w:t>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w:t>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w:t>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w:t>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w:t>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w:t>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24</w:t>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Выручка (доходы)</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Расходы</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Заработная плата</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Начисления на ФОТ</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Налоги </w:t>
            </w:r>
            <w:hyperlink w:anchor="Par697">
              <w:r>
                <w:rPr>
                  <w:rFonts w:cs="Times New Roman" w:eastAsiaTheme="minorEastAsia"/>
                  <w:sz w:val="28"/>
                  <w:szCs w:val="28"/>
                  <w:lang w:eastAsia="ru-RU" w:bidi="ar-SA"/>
                </w:rPr>
                <w:t xml:space="preserve">&lt;*&gt;</w:t>
              </w:r>
            </w:hyperlink>
            <w:r>
              <w:rPr>
                <w:rFonts w:cs="Times New Roman" w:eastAsiaTheme="minorEastAsia"/>
                <w:sz w:val="28"/>
                <w:szCs w:val="28"/>
                <w:lang w:eastAsia="ru-RU" w:bidi="ar-SA"/>
              </w:rPr>
              <w:t xml:space="preserve">:</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Прибыль (выручка - расходы)</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32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Сумма налогов нарастающим итогом</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8"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6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98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bl>
    <w:p>
      <w:pPr>
        <w:pStyle w:val="Normal"/>
        <w:widowControl w:val="off"/>
        <w:spacing w:before="160" w:after="0"/>
        <w:ind w:firstLine="540"/>
        <w:jc w:val="both"/>
        <w:rPr>
          <w:rFonts w:cs="Times New Roman" w:eastAsiaTheme="minorEastAsia"/>
          <w:sz w:val="28"/>
          <w:szCs w:val="28"/>
          <w:lang w:eastAsia="ru-RU" w:bidi="ar-SA"/>
        </w:rPr>
      </w:pPr>
      <w:bookmarkStart w:id="24" w:name="Par697"/>
      <w:bookmarkEnd w:id="24"/>
      <w:r>
        <w:rPr>
          <w:rFonts w:cs="Times New Roman" w:eastAsiaTheme="minorEastAsia"/>
          <w:sz w:val="28"/>
          <w:szCs w:val="28"/>
          <w:lang w:eastAsia="ru-RU" w:bidi="ar-SA"/>
        </w:rPr>
        <w:t xml:space="preserve">&lt;*&gt; если несколько видов налогов, то заполняется с разбивкой по видам налогов.</w:t>
      </w:r>
    </w:p>
    <w:p>
      <w:pPr>
        <w:pStyle w:val="Normal"/>
        <w:spacing w:beforeAutospacing="1" w:after="0" w:line="238" w:lineRule="atLeast"/>
        <w:rPr>
          <w:rFonts w:eastAsia="Times New Roman" w:cs="Times New Roman"/>
          <w:sz w:val="28"/>
          <w:szCs w:val="28"/>
          <w:lang w:eastAsia="ru-RU" w:bidi="ar-SA"/>
        </w:rPr>
      </w:pPr>
      <w:r>
        <w:rPr>
          <w:rFonts w:eastAsia="Times New Roman" w:cs="Times New Roman"/>
          <w:sz w:val="28"/>
          <w:szCs w:val="28"/>
          <w:lang w:eastAsia="ru-RU" w:bidi="ar-SA"/>
        </w:rPr>
      </w:r>
    </w:p>
    <w:p>
      <w:pPr>
        <w:pStyle w:val="Normal"/>
        <w:numPr>
          <w:numId w:val="0"/>
          <w:ilvl w:val="0"/>
        </w:numPr>
        <w:spacing w:line="240" w:lineRule="exact"/>
        <w:ind w:left="0" w:firstLine="0"/>
        <w:outlineLvl w:val="0"/>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tbl>
      <w:tblPr>
        <w:tblW w:w="9464" w:type="dxa"/>
        <w:tblInd w:w="0" w:type="dxa"/>
        <w:tblLayout w:type="fixed"/>
        <w:tblCellMar>
          <w:left w:w="108" w:type="dxa"/>
          <w:top w:w="0" w:type="dxa"/>
          <w:right w:w="108" w:type="dxa"/>
          <w:bottom w:w="0" w:type="dxa"/>
        </w:tblCellMar>
        <w:tblLook w:val="01E0" w:firstRow="1" w:lastRow="1" w:firstColumn="1" w:lastColumn="1" w:noHBand="0" w:noVBand="0"/>
      </w:tblPr>
      <w:tblGrid>
        <w:gridCol w:w="5208"/>
        <w:gridCol w:w="4255"/>
      </w:tblGrid>
      <w:tr>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pacing w:line="240" w:lineRule="exact"/>
              <w:jc w:val="center"/>
              <w:rPr>
                <w:rFonts w:eastAsia="Times New Roman" w:cs="Times New Roman"/>
                <w:sz w:val="28"/>
                <w:szCs w:val="28"/>
              </w:rPr>
            </w:pPr>
            <w:r>
              <w:rPr>
                <w:rFonts w:eastAsia="Times New Roman" w:cs="Times New Roman"/>
                <w:sz w:val="28"/>
                <w:szCs w:val="28"/>
                <w:lang w:eastAsia="ru-RU" w:bidi="ar-SA"/>
              </w:rPr>
              <w:t xml:space="preserve">Приложение 3</w:t>
            </w:r>
          </w:p>
        </w:tc>
      </w:tr>
      <w:tr>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pacing w:line="240" w:lineRule="exact"/>
              <w:jc w:val="both"/>
            </w:pPr>
            <w:r>
              <w:rPr>
                <w:rFonts w:eastAsia="Times New Roman" w:cs="Times New Roman"/>
                <w:sz w:val="28"/>
                <w:szCs w:val="28"/>
                <w:lang w:eastAsia="ru-RU" w:bidi="ar-SA"/>
              </w:rPr>
              <w:t xml:space="preserve">к Порядку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p>
        </w:tc>
      </w:tr>
      <w:tr>
        <w:trPr/>
        <w:tc>
          <w:tcPr>
            <w:tcW w:w="5208" w:type="dxa"/>
            <w:shd w:val="clear" w:color="auto" w:fill="auto"/>
          </w:tcPr>
          <w:p>
            <w:pPr>
              <w:pStyle w:val="Normal"/>
              <w:widowControl w:val="off"/>
              <w:spacing w:line="240" w:lineRule="exact"/>
              <w:jc w:val="both"/>
              <w:rPr>
                <w:sz w:val="28"/>
                <w:szCs w:val="28"/>
                <w:lang w:eastAsia="en-US"/>
              </w:rPr>
            </w:pPr>
            <w:r>
              <w:rPr>
                <w:sz w:val="28"/>
                <w:szCs w:val="28"/>
                <w:lang w:eastAsia="en-US"/>
              </w:rPr>
            </w:r>
          </w:p>
        </w:tc>
        <w:tc>
          <w:tcPr>
            <w:tcW w:w="4255" w:type="dxa"/>
            <w:shd w:val="clear" w:color="auto" w:fill="auto"/>
          </w:tcPr>
          <w:p>
            <w:pPr>
              <w:pStyle w:val="Normal"/>
              <w:widowControl w:val="off"/>
              <w:spacing w:line="240" w:lineRule="exact"/>
              <w:jc w:val="center"/>
              <w:rPr>
                <w:sz w:val="28"/>
                <w:szCs w:val="28"/>
                <w:lang w:eastAsia="en-US"/>
              </w:rPr>
            </w:pPr>
            <w:r>
              <w:rPr>
                <w:sz w:val="28"/>
                <w:szCs w:val="28"/>
                <w:lang w:eastAsia="en-US"/>
              </w:rPr>
            </w:r>
          </w:p>
        </w:tc>
      </w:tr>
    </w:tbl>
    <w:p>
      <w:pPr>
        <w:pStyle w:val="Normal"/>
        <w:widowControl w:val="off"/>
        <w:jc w:val="both"/>
        <w:rPr>
          <w:rFonts w:cs="Times New Roman" w:eastAsiaTheme="minorEastAsia"/>
          <w:sz w:val="20"/>
          <w:szCs w:val="20"/>
          <w:lang w:eastAsia="ru-RU" w:bidi="ar-SA"/>
        </w:rPr>
      </w:pPr>
      <w:r>
        <w:rPr>
          <w:rFonts w:cs="Times New Roman" w:eastAsiaTheme="minorEastAsia"/>
          <w:sz w:val="20"/>
          <w:szCs w:val="20"/>
          <w:lang w:eastAsia="ru-RU" w:bidi="ar-SA"/>
        </w:rPr>
      </w:r>
    </w:p>
    <w:p>
      <w:pPr>
        <w:pStyle w:val="Normal"/>
        <w:numPr>
          <w:numId w:val="0"/>
          <w:ilvl w:val="0"/>
        </w:numPr>
        <w:spacing w:line="240" w:lineRule="exact"/>
        <w:ind w:left="0" w:firstLine="0"/>
        <w:jc w:val="center"/>
        <w:outlineLvl w:val="0"/>
      </w:pPr>
      <w:r>
        <w:rPr>
          <w:rFonts w:eastAsia="Times New Roman" w:cs="Times New Roman"/>
          <w:sz w:val="28"/>
          <w:szCs w:val="28"/>
          <w:lang w:eastAsia="ru-RU" w:bidi="ar-SA"/>
        </w:rPr>
        <w:t xml:space="preserve">Балльная шкала</w:t>
      </w:r>
    </w:p>
    <w:p>
      <w:pPr>
        <w:pStyle w:val="Normal"/>
        <w:widowControl w:val="off"/>
        <w:spacing w:line="240" w:lineRule="exact"/>
        <w:jc w:val="both"/>
        <w:rPr>
          <w:rFonts w:ascii="Arial" w:hAnsi="Arial" w:cs="Arial" w:eastAsiaTheme="minorEastAsia"/>
          <w:sz w:val="16"/>
          <w:szCs w:val="16"/>
          <w:lang w:eastAsia="ru-RU" w:bidi="ar-SA"/>
        </w:rPr>
      </w:pPr>
      <w:r>
        <w:rPr>
          <w:rFonts w:eastAsia="Times New Roman" w:cs="Times New Roman"/>
          <w:sz w:val="28"/>
          <w:szCs w:val="28"/>
          <w:lang w:eastAsia="ru-RU" w:bidi="ar-SA"/>
        </w:rPr>
        <w:t xml:space="preserve">показателей оценки критериев конкурсного отбора субъектов малого и среднего предпринимательства для предоставления грантов за счет средств бюджета муниципального образования Петровского муниципального округа Ставропольского края.</w:t>
      </w:r>
    </w:p>
    <w:p>
      <w:pPr>
        <w:pStyle w:val="Normal"/>
        <w:widowControl w:val="off"/>
        <w:spacing w:line="240" w:lineRule="exact"/>
        <w:jc w:val="both"/>
        <w:rPr>
          <w:rFonts w:ascii="Arial" w:hAnsi="Arial" w:cs="Arial" w:eastAsiaTheme="minorEastAsia"/>
          <w:sz w:val="16"/>
          <w:szCs w:val="16"/>
          <w:lang w:eastAsia="ru-RU" w:bidi="ar-SA"/>
        </w:rPr>
      </w:pPr>
      <w:r>
        <w:rPr>
          <w:rFonts w:ascii="Arial" w:hAnsi="Arial" w:cs="Arial" w:eastAsiaTheme="minorEastAsia"/>
          <w:sz w:val="16"/>
          <w:szCs w:val="16"/>
          <w:lang w:eastAsia="ru-RU" w:bidi="ar-SA"/>
        </w:rPr>
      </w:r>
    </w:p>
    <w:p>
      <w:pPr>
        <w:pStyle w:val="Normal"/>
        <w:widowControl w:val="off"/>
        <w:ind w:firstLine="709"/>
        <w:jc w:val="both"/>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1. Критерии конкурсного отбора субъектов малого и среднего предпринимательства для предоставления за счет средств бюджета муниципального образования Петровского </w:t>
      </w:r>
      <w:r>
        <w:rPr>
          <w:rFonts w:eastAsia="Times New Roman" w:cs="Times New Roman"/>
          <w:sz w:val="28"/>
          <w:szCs w:val="28"/>
          <w:lang w:eastAsia="ru-RU" w:bidi="ar-SA"/>
        </w:rPr>
        <w:t xml:space="preserve">муниципального</w:t>
      </w:r>
      <w:r>
        <w:rPr>
          <w:rFonts w:cs="Times New Roman" w:eastAsiaTheme="minorEastAsia"/>
          <w:sz w:val="28"/>
          <w:szCs w:val="28"/>
          <w:lang w:eastAsia="ru-RU" w:bidi="ar-SA"/>
        </w:rPr>
        <w:t xml:space="preserve"> округа Ставропольского края грантов на возмещение части затрат субъектов малого и среднего предпринимательства Ставропольского края,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 (далее соответственно - критерии конкурсного отбора, субъект предпринимательства, грант):</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1.1. Срок экономической окупаемости проекта, реализуемого на территории Петровского муниципального округа Ставропольского края, направленного на приобретение оборудования (устройств, инструментов, аппаратуры) в целях создания и (или) развития либо модернизации производства товаров, работ, услуг (далее - проект), указанный в бизнес-плане (технико-экономическом обосновании) проекта (далее - бизнес-план):</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до 2 лет включительно - 100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от 2 до 3 лет включительно - 75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от 3 до 5 лет включительно - 20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от 5 лет и выше - 0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1.2. Срок бюджетной окупаемости проекта, указанный в бизнес-плане:</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до 2 лет включительно - 100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от 2 до 3 лет включительно - 75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от 3 до 5 лет включительно - 50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от 5 лет и выше - 0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1.3. Количество планируемых к созданию новых рабочих мест (количество полных ставок) в ходе реализации проекта, указанное в бизнес-плане:</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3 рабочих места - 100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2 рабочих места - 90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1 рабочее место - 80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создание новых рабочих </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мест не планируется - 0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1.4. Вид экономической деятельности субъекта предпринимательства, указанный в бизнес-плане:</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оказание услуг населению;</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транспорт;</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сельскохозяйственное производство;</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обрабатывающая промышленность;</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ремесленничество;</w:t>
      </w:r>
    </w:p>
    <w:p>
      <w:pPr>
        <w:pStyle w:val="Normal"/>
        <w:widowControl w:val="off"/>
        <w:ind w:left="709"/>
        <w:jc w:val="both"/>
      </w:pPr>
      <w:r>
        <w:rPr>
          <w:rFonts w:cs="Times New Roman" w:eastAsiaTheme="minorEastAsia"/>
          <w:sz w:val="28"/>
          <w:szCs w:val="28"/>
          <w:lang w:eastAsia="ru-RU" w:bidi="ar-SA"/>
        </w:rPr>
        <w:t xml:space="preserve">социальная сфера (образование, культура, здравоохранение, социальное обеспечение, спорт);</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защита окружающей среды;</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промышленное производство и инновации;</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жилищно-коммунальное хозяйство;</w:t>
      </w:r>
    </w:p>
    <w:p>
      <w:pPr>
        <w:pStyle w:val="Normal"/>
        <w:widowControl w:val="off"/>
        <w:ind w:firstLine="709"/>
        <w:jc w:val="both"/>
      </w:pPr>
      <w:r>
        <w:rPr>
          <w:rFonts w:cs="Times New Roman" w:eastAsiaTheme="minorEastAsia"/>
          <w:sz w:val="28"/>
          <w:szCs w:val="28"/>
          <w:lang w:eastAsia="ru-RU" w:bidi="ar-SA"/>
        </w:rPr>
        <w:t xml:space="preserve">строительство и производство строительных материалов.</w:t>
      </w:r>
    </w:p>
    <w:p>
      <w:pPr>
        <w:pStyle w:val="Normal"/>
        <w:ind w:firstLine="709"/>
        <w:jc w:val="both"/>
      </w:pPr>
      <w:r>
        <w:rPr>
          <w:rFonts w:eastAsia="Times New Roman" w:cs="Times New Roman"/>
          <w:sz w:val="28"/>
          <w:szCs w:val="28"/>
          <w:lang w:eastAsia="ru-RU" w:bidi="ar-SA"/>
        </w:rPr>
        <w:t xml:space="preserve">Соответствие приоритетному виду деятельности:</w:t>
      </w:r>
    </w:p>
    <w:p>
      <w:pPr>
        <w:pStyle w:val="Normal"/>
        <w:ind w:firstLine="709"/>
        <w:jc w:val="both"/>
      </w:pPr>
      <w:r>
        <w:rPr>
          <w:rFonts w:eastAsia="Times New Roman" w:cs="Times New Roman"/>
          <w:sz w:val="28"/>
          <w:szCs w:val="28"/>
          <w:lang w:eastAsia="ru-RU" w:bidi="ar-SA"/>
        </w:rPr>
        <w:t xml:space="preserve">наличие - 100 баллов;</w:t>
      </w:r>
    </w:p>
    <w:p>
      <w:pPr>
        <w:pStyle w:val="Normal"/>
        <w:widowControl w:val="off"/>
        <w:ind w:firstLine="709"/>
        <w:jc w:val="both"/>
      </w:pPr>
      <w:r>
        <w:rPr>
          <w:rFonts w:eastAsia="Times New Roman" w:cs="Times New Roman"/>
          <w:sz w:val="28"/>
          <w:szCs w:val="28"/>
          <w:lang w:eastAsia="ru-RU" w:bidi="ar-SA"/>
        </w:rPr>
        <w:t xml:space="preserve">отсутствие - 0 баллов.</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2. Оценка документов, представленных на конкурсный отбор (далее - документы), по критериям конкурсного отбора производится с использованием показателя соответствия документов критериям конкурсного отбора, который рассчитывается по следующей формуле:</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ind w:firstLine="709"/>
        <w:jc w:val="both"/>
        <w:rPr>
          <w:rFonts w:cs="Times New Roman" w:eastAsiaTheme="minorEastAsia"/>
          <w:sz w:val="28"/>
          <w:szCs w:val="28"/>
          <w:lang w:eastAsia="ru-RU" w:bidi="ar-SA"/>
        </w:rPr>
      </w:pPr>
      <w:r>
        <mc:AlternateContent>
          <mc:Choice Requires="wpg">
            <w:drawing>
              <wp:inline xmlns:wp="http://schemas.openxmlformats.org/drawingml/2006/wordprocessingDrawing" distT="0" distB="0" distL="0" distR="0">
                <wp:extent cx="723900" cy="2952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r/>
                      </pic:nvPicPr>
                      <pic:blipFill>
                        <a:blip r:embed="rId14"/>
                        <a:stretch/>
                      </pic:blipFill>
                      <pic:spPr bwMode="auto">
                        <a:xfrm>
                          <a:off x="0" y="0"/>
                          <a:ext cx="723900" cy="2952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7.00pt;height:23.25pt;mso-wrap-distance-left:0.00pt;mso-wrap-distance-top:0.00pt;mso-wrap-distance-right:0.00pt;mso-wrap-distance-bottom:0.00pt;" stroked="false">
                <v:path textboxrect="0,0,0,0"/>
                <v:imagedata r:id="rId14" o:title=""/>
              </v:shape>
            </w:pict>
          </mc:Fallback>
        </mc:AlternateContent>
      </w:r>
      <w:r>
        <w:rPr>
          <w:rFonts w:cs="Times New Roman" w:eastAsiaTheme="minorEastAsia"/>
          <w:sz w:val="28"/>
          <w:szCs w:val="28"/>
          <w:lang w:eastAsia="ru-RU" w:bidi="ar-SA"/>
        </w:rPr>
        <w:t xml:space="preserve">, где</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Э - значение показателя эффективности предоставления гранта;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SUM - знак суммирования;</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б</w:t>
      </w:r>
      <w:r>
        <w:rPr>
          <w:rFonts w:cs="Times New Roman" w:eastAsiaTheme="minorEastAsia"/>
          <w:sz w:val="28"/>
          <w:szCs w:val="28"/>
          <w:vertAlign w:val="subscript"/>
          <w:lang w:eastAsia="ru-RU" w:bidi="ar-SA"/>
        </w:rPr>
        <w:t xml:space="preserve">i</w:t>
      </w:r>
      <w:r>
        <w:rPr>
          <w:rFonts w:cs="Times New Roman" w:eastAsiaTheme="minorEastAsia"/>
          <w:sz w:val="28"/>
          <w:szCs w:val="28"/>
          <w:lang w:eastAsia="ru-RU" w:bidi="ar-SA"/>
        </w:rPr>
        <w:t xml:space="preserve"> - балл оценки i-го критерия конкурсного отбора;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р</w:t>
      </w:r>
      <w:r>
        <w:rPr>
          <w:rFonts w:cs="Times New Roman" w:eastAsiaTheme="minorEastAsia"/>
          <w:sz w:val="28"/>
          <w:szCs w:val="28"/>
          <w:vertAlign w:val="subscript"/>
          <w:lang w:eastAsia="ru-RU" w:bidi="ar-SA"/>
        </w:rPr>
        <w:t xml:space="preserve">i</w:t>
      </w:r>
      <w:r>
        <w:rPr>
          <w:rFonts w:cs="Times New Roman" w:eastAsiaTheme="minorEastAsia"/>
          <w:sz w:val="28"/>
          <w:szCs w:val="28"/>
          <w:lang w:eastAsia="ru-RU" w:bidi="ar-SA"/>
        </w:rPr>
        <w:t xml:space="preserve"> - значение весового коэффициента i-го критерия конкурсного отбора;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k - общее количество критериев конкурсного отбора.</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Сумма значений весовых коэффициентов критериев конкурсного отбора равна 1,0.</w:t>
      </w:r>
    </w:p>
    <w:p>
      <w:pPr>
        <w:pStyle w:val="Normal"/>
        <w:widowControl w:val="off"/>
        <w:ind w:firstLine="709"/>
        <w:jc w:val="both"/>
        <w:rPr>
          <w:rFonts w:cs="Times New Roman" w:eastAsiaTheme="minorEastAsia"/>
          <w:sz w:val="28"/>
          <w:szCs w:val="28"/>
          <w:lang w:eastAsia="ru-RU" w:bidi="ar-SA"/>
        </w:rPr>
      </w:pPr>
      <w:r>
        <w:rPr>
          <w:rFonts w:cs="Times New Roman" w:eastAsiaTheme="minorEastAsia"/>
          <w:sz w:val="28"/>
          <w:szCs w:val="28"/>
          <w:lang w:eastAsia="ru-RU" w:bidi="ar-SA"/>
        </w:rPr>
        <w:t xml:space="preserve">3. Значения весовых коэффициентов критериев конкурсного отбора приведены в таблице 1.</w:t>
      </w:r>
    </w:p>
    <w:p>
      <w:pPr>
        <w:pStyle w:val="Normal"/>
        <w:widowControl w:val="off"/>
        <w:numPr>
          <w:numId w:val="0"/>
          <w:ilvl w:val="0"/>
        </w:numPr>
        <w:ind w:left="0" w:firstLine="0"/>
        <w:jc w:val="right"/>
        <w:outlineLvl w:val="1"/>
        <w:rPr>
          <w:rFonts w:cs="Times New Roman" w:eastAsiaTheme="minorEastAsia"/>
          <w:sz w:val="28"/>
          <w:szCs w:val="28"/>
          <w:lang w:eastAsia="ru-RU" w:bidi="ar-SA"/>
        </w:rPr>
      </w:pPr>
      <w:r>
        <w:rPr>
          <w:rFonts w:cs="Times New Roman" w:eastAsiaTheme="minorEastAsia"/>
          <w:sz w:val="28"/>
          <w:szCs w:val="28"/>
          <w:lang w:eastAsia="ru-RU" w:bidi="ar-SA"/>
        </w:rPr>
        <w:t xml:space="preserve">Таблица 1</w:t>
      </w:r>
    </w:p>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jc w:val="center"/>
        <w:rPr>
          <w:rFonts w:cs="Times New Roman" w:eastAsiaTheme="minorEastAsia"/>
          <w:b/>
          <w:bCs/>
          <w:sz w:val="28"/>
          <w:szCs w:val="28"/>
          <w:lang w:eastAsia="ru-RU" w:bidi="ar-SA"/>
        </w:rPr>
      </w:pPr>
      <w:r>
        <w:rPr>
          <w:rFonts w:cs="Times New Roman" w:eastAsiaTheme="minorEastAsia"/>
          <w:sz w:val="28"/>
          <w:szCs w:val="28"/>
          <w:lang w:eastAsia="ru-RU" w:bidi="ar-SA"/>
        </w:rPr>
        <w:t xml:space="preserve">ЗНАЧЕНИЯ</w:t>
      </w:r>
    </w:p>
    <w:p>
      <w:pPr>
        <w:pStyle w:val="Normal"/>
        <w:widowControl w:val="off"/>
        <w:jc w:val="center"/>
        <w:rPr>
          <w:rFonts w:cs="Times New Roman" w:eastAsiaTheme="minorEastAsia"/>
          <w:b/>
          <w:bCs/>
          <w:sz w:val="28"/>
          <w:szCs w:val="28"/>
          <w:lang w:eastAsia="ru-RU" w:bidi="ar-SA"/>
        </w:rPr>
      </w:pPr>
      <w:r>
        <w:rPr>
          <w:rFonts w:cs="Times New Roman" w:eastAsiaTheme="minorEastAsia"/>
          <w:sz w:val="28"/>
          <w:szCs w:val="28"/>
          <w:lang w:eastAsia="ru-RU" w:bidi="ar-SA"/>
        </w:rPr>
        <w:t xml:space="preserve">весовых коэффициентов критериев конкурсного отбора</w:t>
      </w:r>
    </w:p>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tbl>
      <w:tblPr>
        <w:tblW w:w="9418" w:type="dxa"/>
        <w:tblInd w:w="0" w:type="dxa"/>
        <w:tblLayout w:type="fixed"/>
        <w:tblCellMar>
          <w:left w:w="62" w:type="dxa"/>
          <w:top w:w="102" w:type="dxa"/>
          <w:right w:w="62" w:type="dxa"/>
          <w:bottom w:w="102" w:type="dxa"/>
        </w:tblCellMar>
        <w:tblLook w:val="0000" w:firstRow="0" w:lastRow="0" w:firstColumn="0" w:lastColumn="0" w:noHBand="0" w:noVBand="0"/>
      </w:tblPr>
      <w:tblGrid>
        <w:gridCol w:w="645"/>
        <w:gridCol w:w="5585"/>
        <w:gridCol w:w="3188"/>
      </w:tblGrid>
      <w:t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 </w:t>
            </w:r>
            <w:r>
              <w:rPr>
                <w:rFonts w:cs="Times New Roman" w:eastAsiaTheme="minorEastAsia"/>
                <w:sz w:val="28"/>
                <w:szCs w:val="28"/>
                <w:lang w:eastAsia="ru-RU" w:bidi="ar-SA"/>
              </w:rPr>
              <w:t xml:space="preserve">п/п</w:t>
            </w:r>
          </w:p>
        </w:tc>
        <w:tc>
          <w:tcPr>
            <w:tcW w:w="5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Наименование критерия конкурсного отбора</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Значение весового коэффициента критерия конкурсного отбора</w:t>
            </w:r>
          </w:p>
        </w:tc>
      </w:tr>
      <w:tr>
        <w:trPr/>
        <w:tc>
          <w:tcPr>
            <w:tcW w:w="645" w:type="dxa"/>
            <w:tcBorders>
              <w:top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1.</w:t>
            </w:r>
          </w:p>
        </w:tc>
        <w:tc>
          <w:tcPr>
            <w:tcW w:w="5585" w:type="dxa"/>
            <w:tcBorders>
              <w:top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Срок экономической окупаемости проекта, указанный в бизнес-плане</w:t>
            </w:r>
          </w:p>
        </w:tc>
        <w:tc>
          <w:tcPr>
            <w:tcW w:w="3188" w:type="dxa"/>
            <w:tcBorders>
              <w:top w:val="single" w:color="000000" w:sz="4" w:space="0"/>
            </w:tcBorders>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0,20</w:t>
            </w:r>
          </w:p>
        </w:tc>
      </w:tr>
      <w:tr>
        <w:trPr/>
        <w:tc>
          <w:tcPr>
            <w:tcW w:w="645"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2.</w:t>
            </w:r>
          </w:p>
        </w:tc>
        <w:tc>
          <w:tcPr>
            <w:tcW w:w="5585"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Срок бюджетной окупаемости проекта, указанный в бизнес-плане</w:t>
            </w:r>
          </w:p>
        </w:tc>
        <w:tc>
          <w:tcPr>
            <w:tcW w:w="3188" w:type="dxa"/>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0,20</w:t>
            </w:r>
          </w:p>
        </w:tc>
      </w:tr>
      <w:tr>
        <w:trPr/>
        <w:tc>
          <w:tcPr>
            <w:tcW w:w="645"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3.</w:t>
            </w:r>
          </w:p>
        </w:tc>
        <w:tc>
          <w:tcPr>
            <w:tcW w:w="5585"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Количество планируемых к созданию новых рабочих мест (количество полных ставок) в ходе реализации проекта, указанное в бизнес-плане</w:t>
            </w:r>
          </w:p>
        </w:tc>
        <w:tc>
          <w:tcPr>
            <w:tcW w:w="3188" w:type="dxa"/>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0,35</w:t>
            </w:r>
          </w:p>
        </w:tc>
      </w:tr>
      <w:tr>
        <w:trPr/>
        <w:tc>
          <w:tcPr>
            <w:tcW w:w="645"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4.</w:t>
            </w:r>
          </w:p>
        </w:tc>
        <w:tc>
          <w:tcPr>
            <w:tcW w:w="5585"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Вид экономической деятельности субъекта предпринимательства, указанный в бизнес-плане</w:t>
            </w:r>
          </w:p>
        </w:tc>
        <w:tc>
          <w:tcPr>
            <w:tcW w:w="3188" w:type="dxa"/>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0,25</w:t>
            </w:r>
          </w:p>
        </w:tc>
      </w:tr>
      <w:tr>
        <w:trPr/>
        <w:tc>
          <w:tcPr>
            <w:tcW w:w="645"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r>
          </w:p>
        </w:tc>
        <w:tc>
          <w:tcPr>
            <w:tcW w:w="5585"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3188"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645"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5585"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Итого</w:t>
            </w:r>
          </w:p>
        </w:tc>
        <w:tc>
          <w:tcPr>
            <w:tcW w:w="3188"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1,00</w:t>
            </w:r>
          </w:p>
        </w:tc>
      </w:tr>
    </w:tbl>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p>
      <w:pPr>
        <w:pStyle w:val="Normal"/>
        <w:widowControl w:val="off"/>
        <w:ind w:firstLine="540"/>
        <w:jc w:val="both"/>
        <w:rPr>
          <w:rFonts w:cs="Times New Roman" w:eastAsiaTheme="minorEastAsia"/>
          <w:sz w:val="28"/>
          <w:szCs w:val="28"/>
          <w:lang w:eastAsia="ru-RU" w:bidi="ar-SA"/>
        </w:rPr>
      </w:pPr>
      <w:r>
        <w:rPr>
          <w:rFonts w:cs="Times New Roman" w:eastAsiaTheme="minorEastAsia"/>
          <w:sz w:val="28"/>
          <w:szCs w:val="28"/>
          <w:lang w:eastAsia="ru-RU" w:bidi="ar-SA"/>
        </w:rPr>
        <w:t xml:space="preserve">4. Оценка соответствия значений показателя эффективности предоставления гранта критериям конкурсного отбора приведена в таблице 2.</w:t>
      </w:r>
    </w:p>
    <w:p>
      <w:pPr>
        <w:pStyle w:val="Normal"/>
        <w:numPr>
          <w:numId w:val="0"/>
          <w:ilvl w:val="0"/>
        </w:numPr>
        <w:spacing w:beforeAutospacing="1" w:after="0"/>
        <w:ind w:left="0" w:firstLine="0"/>
        <w:jc w:val="right"/>
        <w:outlineLvl w:val="0"/>
        <w:rPr>
          <w:rFonts w:eastAsia="Times New Roman" w:cs="Times New Roman"/>
          <w:sz w:val="28"/>
          <w:szCs w:val="28"/>
          <w:lang w:eastAsia="ru-RU" w:bidi="ar-SA"/>
        </w:rPr>
      </w:pPr>
      <w:r>
        <w:rPr>
          <w:rFonts w:eastAsia="Times New Roman" w:cs="Times New Roman"/>
          <w:sz w:val="28"/>
          <w:szCs w:val="28"/>
          <w:lang w:eastAsia="ru-RU" w:bidi="ar-SA"/>
        </w:rPr>
        <w:t xml:space="preserve">Таблица 2</w:t>
      </w:r>
    </w:p>
    <w:p>
      <w:pPr>
        <w:pStyle w:val="Normal"/>
        <w:spacing w:beforeAutospacing="1" w:after="0"/>
        <w:rPr>
          <w:rFonts w:eastAsia="Times New Roman" w:cs="Times New Roman"/>
          <w:sz w:val="28"/>
          <w:szCs w:val="28"/>
          <w:lang w:eastAsia="ru-RU" w:bidi="ar-SA"/>
        </w:rPr>
      </w:pPr>
      <w:r>
        <w:rPr>
          <w:rFonts w:eastAsia="Times New Roman" w:cs="Times New Roman"/>
          <w:sz w:val="28"/>
          <w:szCs w:val="28"/>
          <w:lang w:eastAsia="ru-RU" w:bidi="ar-SA"/>
        </w:rPr>
      </w:r>
    </w:p>
    <w:p>
      <w:pPr>
        <w:pStyle w:val="Normal"/>
        <w:widowControl w:val="off"/>
        <w:jc w:val="center"/>
        <w:rPr>
          <w:rFonts w:cs="Times New Roman" w:eastAsiaTheme="minorEastAsia"/>
          <w:b/>
          <w:bCs/>
          <w:sz w:val="28"/>
          <w:szCs w:val="28"/>
          <w:lang w:eastAsia="ru-RU" w:bidi="ar-SA"/>
        </w:rPr>
      </w:pPr>
      <w:r>
        <w:rPr>
          <w:rFonts w:cs="Times New Roman" w:eastAsiaTheme="minorEastAsia"/>
          <w:sz w:val="28"/>
          <w:szCs w:val="28"/>
          <w:lang w:eastAsia="ru-RU" w:bidi="ar-SA"/>
        </w:rPr>
        <w:t xml:space="preserve">ОЦЕНКА</w:t>
      </w:r>
    </w:p>
    <w:p>
      <w:pPr>
        <w:pStyle w:val="Normal"/>
        <w:widowControl w:val="off"/>
        <w:jc w:val="center"/>
        <w:rPr>
          <w:rFonts w:cs="Times New Roman" w:eastAsiaTheme="minorEastAsia"/>
          <w:b/>
          <w:bCs/>
          <w:sz w:val="28"/>
          <w:szCs w:val="28"/>
          <w:lang w:eastAsia="ru-RU" w:bidi="ar-SA"/>
        </w:rPr>
      </w:pPr>
      <w:r>
        <w:rPr>
          <w:rFonts w:cs="Times New Roman" w:eastAsiaTheme="minorEastAsia"/>
          <w:sz w:val="28"/>
          <w:szCs w:val="28"/>
          <w:lang w:eastAsia="ru-RU" w:bidi="ar-SA"/>
        </w:rPr>
        <w:t xml:space="preserve">соответствия значений показателя эффективности</w:t>
      </w:r>
    </w:p>
    <w:p>
      <w:pPr>
        <w:pStyle w:val="Normal"/>
        <w:widowControl w:val="off"/>
        <w:jc w:val="center"/>
        <w:rPr>
          <w:rFonts w:cs="Times New Roman" w:eastAsiaTheme="minorEastAsia"/>
          <w:b/>
          <w:bCs/>
          <w:sz w:val="28"/>
          <w:szCs w:val="28"/>
          <w:lang w:eastAsia="ru-RU" w:bidi="ar-SA"/>
        </w:rPr>
      </w:pPr>
      <w:r>
        <w:rPr>
          <w:rFonts w:cs="Times New Roman" w:eastAsiaTheme="minorEastAsia"/>
          <w:sz w:val="28"/>
          <w:szCs w:val="28"/>
          <w:lang w:eastAsia="ru-RU" w:bidi="ar-SA"/>
        </w:rPr>
        <w:t xml:space="preserve">предоставления гранта критериям конкурсного отбора</w:t>
      </w:r>
    </w:p>
    <w:p>
      <w:pPr>
        <w:pStyle w:val="Normal"/>
        <w:widowControl w:val="off"/>
        <w:jc w:val="both"/>
        <w:rPr>
          <w:rFonts w:cs="Times New Roman" w:eastAsiaTheme="minorEastAsia"/>
          <w:sz w:val="28"/>
          <w:szCs w:val="28"/>
          <w:lang w:eastAsia="ru-RU" w:bidi="ar-SA"/>
        </w:rPr>
      </w:pPr>
      <w:r>
        <w:rPr>
          <w:rFonts w:cs="Times New Roman" w:eastAsiaTheme="minorEastAsia"/>
          <w:sz w:val="28"/>
          <w:szCs w:val="28"/>
          <w:lang w:eastAsia="ru-RU" w:bidi="ar-SA"/>
        </w:rPr>
      </w:r>
    </w:p>
    <w:tbl>
      <w:tblPr>
        <w:tblW w:w="9416" w:type="dxa"/>
        <w:tblInd w:w="62" w:type="dxa"/>
        <w:tblLayout w:type="fixed"/>
        <w:tblCellMar>
          <w:left w:w="62" w:type="dxa"/>
          <w:top w:w="102" w:type="dxa"/>
          <w:right w:w="62" w:type="dxa"/>
          <w:bottom w:w="102" w:type="dxa"/>
        </w:tblCellMar>
        <w:tblLook w:val="0000" w:firstRow="0" w:lastRow="0" w:firstColumn="0" w:lastColumn="0" w:noHBand="0" w:noVBand="0"/>
      </w:tblPr>
      <w:tblGrid>
        <w:gridCol w:w="564"/>
        <w:gridCol w:w="2257"/>
        <w:gridCol w:w="1420"/>
        <w:gridCol w:w="1423"/>
        <w:gridCol w:w="1611"/>
        <w:gridCol w:w="2140"/>
      </w:tblGrid>
      <w:t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 </w:t>
            </w:r>
            <w:r>
              <w:rPr>
                <w:rFonts w:cs="Times New Roman" w:eastAsiaTheme="minorEastAsia"/>
                <w:sz w:val="28"/>
                <w:szCs w:val="28"/>
                <w:lang w:eastAsia="ru-RU" w:bidi="ar-SA"/>
              </w:rPr>
              <w:t xml:space="preserve">п/п</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Наименование критерия конкурсного отбора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Значение критерия конкурсного отбора</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Балл оценки i-го критерия конкурсного отбора (б</w:t>
            </w:r>
            <w:r>
              <w:rPr>
                <w:rFonts w:cs="Times New Roman" w:eastAsiaTheme="minorEastAsia"/>
                <w:sz w:val="28"/>
                <w:szCs w:val="28"/>
                <w:vertAlign w:val="subscript"/>
                <w:lang w:eastAsia="ru-RU" w:bidi="ar-SA"/>
              </w:rPr>
              <w:t xml:space="preserve">i</w:t>
            </w:r>
            <w:r>
              <w:rPr>
                <w:rFonts w:cs="Times New Roman" w:eastAsiaTheme="minorEastAsia"/>
                <w:sz w:val="28"/>
                <w:szCs w:val="28"/>
                <w:lang w:eastAsia="ru-RU" w:bidi="ar-SA"/>
              </w:rPr>
              <w:t xml:space="preserve">)</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Значение весового коэффициента i-го критерия конкурсного отбора (р</w:t>
            </w:r>
            <w:r>
              <w:rPr>
                <w:rFonts w:cs="Times New Roman" w:eastAsiaTheme="minorEastAsia"/>
                <w:sz w:val="28"/>
                <w:szCs w:val="28"/>
                <w:vertAlign w:val="subscript"/>
                <w:lang w:eastAsia="ru-RU" w:bidi="ar-SA"/>
              </w:rPr>
              <w:t xml:space="preserve">i</w:t>
            </w:r>
            <w:r>
              <w:rPr>
                <w:rFonts w:cs="Times New Roman" w:eastAsiaTheme="minorEastAsia"/>
                <w:sz w:val="28"/>
                <w:szCs w:val="28"/>
                <w:lang w:eastAsia="ru-RU" w:bidi="ar-SA"/>
              </w:rPr>
              <w:t xml:space="preserve">)</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Средневзвешенный балл (б</w:t>
            </w:r>
            <w:r>
              <w:rPr>
                <w:rFonts w:cs="Times New Roman" w:eastAsiaTheme="minorEastAsia"/>
                <w:sz w:val="28"/>
                <w:szCs w:val="28"/>
                <w:vertAlign w:val="subscript"/>
                <w:lang w:eastAsia="ru-RU" w:bidi="ar-SA"/>
              </w:rPr>
              <w:t xml:space="preserve">i</w:t>
            </w:r>
            <w:r>
              <w:rPr>
                <w:rFonts w:cs="Times New Roman" w:eastAsiaTheme="minorEastAsia"/>
                <w:sz w:val="28"/>
                <w:szCs w:val="28"/>
                <w:lang w:eastAsia="ru-RU" w:bidi="ar-SA"/>
              </w:rPr>
              <w:t xml:space="preserve"> x р</w:t>
            </w:r>
            <w:r>
              <w:rPr>
                <w:rFonts w:cs="Times New Roman" w:eastAsiaTheme="minorEastAsia"/>
                <w:sz w:val="28"/>
                <w:szCs w:val="28"/>
                <w:vertAlign w:val="subscript"/>
                <w:lang w:eastAsia="ru-RU" w:bidi="ar-SA"/>
              </w:rPr>
              <w:t xml:space="preserve">i</w:t>
            </w:r>
            <w:r>
              <w:rPr>
                <w:rFonts w:cs="Times New Roman" w:eastAsiaTheme="minorEastAsia"/>
                <w:sz w:val="28"/>
                <w:szCs w:val="28"/>
                <w:lang w:eastAsia="ru-RU" w:bidi="ar-SA"/>
              </w:rPr>
              <w:t xml:space="preserve">)</w:t>
            </w:r>
          </w:p>
        </w:tc>
      </w:tr>
      <w:tr>
        <w:trPr/>
        <w:tc>
          <w:tcPr>
            <w:tcW w:w="5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1</w:t>
            </w:r>
          </w:p>
        </w:tc>
        <w:tc>
          <w:tcPr>
            <w:tcW w:w="2257"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2</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3</w:t>
            </w:r>
          </w:p>
        </w:tc>
        <w:tc>
          <w:tcPr>
            <w:tcW w:w="142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4</w:t>
            </w:r>
          </w:p>
        </w:tc>
        <w:tc>
          <w:tcPr>
            <w:tcW w:w="161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6</w:t>
            </w:r>
          </w:p>
        </w:tc>
      </w:tr>
      <w:tr>
        <w:trPr/>
        <w:tc>
          <w:tcPr>
            <w:tcW w:w="564" w:type="dxa"/>
            <w:tcBorders>
              <w:top w:val="single" w:color="000000" w:sz="4" w:space="0"/>
            </w:tcBorders>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1.</w:t>
            </w:r>
          </w:p>
        </w:tc>
        <w:tc>
          <w:tcPr>
            <w:tcW w:w="2257" w:type="dxa"/>
            <w:tcBorders>
              <w:top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Срок экономической окупаемости проекта, указанный в бизнес-плане</w:t>
            </w:r>
          </w:p>
        </w:tc>
        <w:tc>
          <w:tcPr>
            <w:tcW w:w="1420" w:type="dxa"/>
            <w:tcBorders>
              <w:top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423" w:type="dxa"/>
            <w:tcBorders>
              <w:top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611" w:type="dxa"/>
            <w:tcBorders>
              <w:top w:val="single" w:color="000000" w:sz="4" w:space="0"/>
            </w:tcBorders>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0,20</w:t>
            </w:r>
          </w:p>
        </w:tc>
        <w:tc>
          <w:tcPr>
            <w:tcW w:w="2140" w:type="dxa"/>
            <w:tcBorders>
              <w:top w:val="single" w:color="000000" w:sz="4" w:space="0"/>
            </w:tcBorders>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564"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2.</w:t>
            </w:r>
          </w:p>
        </w:tc>
        <w:tc>
          <w:tcPr>
            <w:tcW w:w="2257"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Срок бюджетной окупаемости проекта, указанный в бизнес-плане</w:t>
            </w:r>
          </w:p>
        </w:tc>
        <w:tc>
          <w:tcPr>
            <w:tcW w:w="1420"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423"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611" w:type="dxa"/>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0,20</w:t>
            </w:r>
          </w:p>
        </w:tc>
        <w:tc>
          <w:tcPr>
            <w:tcW w:w="2140"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564"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3.</w:t>
            </w:r>
          </w:p>
        </w:tc>
        <w:tc>
          <w:tcPr>
            <w:tcW w:w="2257"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Количество планируемых к созданию новых рабочих мест (количество полных ставок) в ходе реализации проекта, указанное в бизнес-плане</w:t>
            </w:r>
          </w:p>
        </w:tc>
        <w:tc>
          <w:tcPr>
            <w:tcW w:w="1420"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423"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611" w:type="dxa"/>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0,35</w:t>
            </w:r>
          </w:p>
        </w:tc>
        <w:tc>
          <w:tcPr>
            <w:tcW w:w="2140"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r>
        <w:trPr/>
        <w:tc>
          <w:tcPr>
            <w:tcW w:w="564" w:type="dxa"/>
            <w:shd w:val="clear" w:color="auto" w:fill="auto"/>
          </w:tcPr>
          <w:p>
            <w:pPr>
              <w:pStyle w:val="Normal"/>
              <w:widowControl w:val="off"/>
              <w:jc w:val="center"/>
              <w:rPr>
                <w:rFonts w:cs="Times New Roman" w:eastAsiaTheme="minorEastAsia"/>
                <w:sz w:val="28"/>
                <w:szCs w:val="28"/>
                <w:lang w:eastAsia="ru-RU" w:bidi="ar-SA"/>
              </w:rPr>
            </w:pPr>
            <w:r>
              <w:rPr>
                <w:rFonts w:cs="Times New Roman" w:eastAsiaTheme="minorEastAsia"/>
                <w:sz w:val="28"/>
                <w:szCs w:val="28"/>
                <w:lang w:eastAsia="ru-RU" w:bidi="ar-SA"/>
              </w:rPr>
              <w:t xml:space="preserve">4.</w:t>
            </w:r>
          </w:p>
        </w:tc>
        <w:tc>
          <w:tcPr>
            <w:tcW w:w="2257"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t xml:space="preserve">Вид экономической деятельности субъекта предпринимательства, указанный в бизнес-плане</w:t>
            </w:r>
          </w:p>
        </w:tc>
        <w:tc>
          <w:tcPr>
            <w:tcW w:w="1420"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423"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c>
          <w:tcPr>
            <w:tcW w:w="1611" w:type="dxa"/>
            <w:shd w:val="clear" w:color="auto" w:fill="auto"/>
          </w:tcPr>
          <w:p>
            <w:pPr>
              <w:pStyle w:val="Normal"/>
              <w:widowControl w:val="off"/>
              <w:jc w:val="center"/>
              <w:rPr>
                <w:rFonts w:ascii="Arial" w:hAnsi="Arial" w:cs="Arial" w:eastAsiaTheme="minorEastAsia"/>
                <w:sz w:val="16"/>
                <w:szCs w:val="16"/>
                <w:lang w:eastAsia="ru-RU" w:bidi="ar-SA"/>
              </w:rPr>
            </w:pPr>
            <w:r>
              <w:rPr>
                <w:rFonts w:cs="Times New Roman" w:eastAsiaTheme="minorEastAsia"/>
                <w:sz w:val="28"/>
                <w:szCs w:val="28"/>
                <w:lang w:eastAsia="ru-RU" w:bidi="ar-SA"/>
              </w:rPr>
              <w:t xml:space="preserve">0,25</w:t>
            </w:r>
          </w:p>
        </w:tc>
        <w:tc>
          <w:tcPr>
            <w:tcW w:w="2140" w:type="dxa"/>
            <w:shd w:val="clear" w:color="auto" w:fill="auto"/>
          </w:tcPr>
          <w:p>
            <w:pPr>
              <w:pStyle w:val="Normal"/>
              <w:widowControl w:val="off"/>
              <w:rPr>
                <w:rFonts w:cs="Times New Roman" w:eastAsiaTheme="minorEastAsia"/>
                <w:sz w:val="28"/>
                <w:szCs w:val="28"/>
                <w:lang w:eastAsia="ru-RU" w:bidi="ar-SA"/>
              </w:rPr>
            </w:pPr>
            <w:r>
              <w:rPr>
                <w:rFonts w:cs="Times New Roman" w:eastAsiaTheme="minorEastAsia"/>
                <w:sz w:val="28"/>
                <w:szCs w:val="28"/>
                <w:lang w:eastAsia="ru-RU" w:bidi="ar-SA"/>
              </w:rPr>
            </w:r>
          </w:p>
        </w:tc>
      </w:tr>
    </w:tbl>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r>
      <w:bookmarkStart w:id="25" w:name="_GoBack"/>
      <w:bookmarkStart w:id="26" w:name="_GoBack"/>
      <w:bookmarkEnd w:id="26"/>
    </w:p>
    <w:sectPr>
      <w:type w:val="nextPage"/>
      <w:pgSz w:w="11906" w:h="16838"/>
      <w:pgMar w:top="1418" w:right="567" w:bottom="1134" w:left="2056"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panose1 w:val="02000506000000020000"/>
  </w:font>
  <w:font w:name="Arial">
    <w:panose1 w:val="020B0604020202020204"/>
  </w:font>
  <w:font w:name="Arial Unicode MS">
    <w:panose1 w:val="020B0604020202020204"/>
  </w:font>
  <w:font w:name="Liberation Sans">
    <w:panose1 w:val="020B0604020202020204"/>
  </w:font>
  <w:font w:name="Courier New">
    <w:panose1 w:val="02070309020205020404"/>
  </w:font>
  <w:font w:name="Mangal">
    <w:panose1 w:val="02040503050406030204"/>
  </w:font>
  <w:font w:name="Tahoma">
    <w:panose1 w:val="020B0604030504040204"/>
  </w:font>
  <w:font w:name="Droid Sans Devanagari">
    <w:panose1 w:val="020B0606030804020204"/>
  </w:font>
  <w:font w:name="Droid Sans Fallback">
    <w:panose1 w:val="020B0502000000000001"/>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asciiTheme="minorHAnsi" w:hAnsiTheme="minorHAnsi" w:eastAsiaTheme="minorHAnsi" w:cstheme="minorBidi"/>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0"/>
      <w:jc w:val="left"/>
    </w:pPr>
    <w:rPr>
      <w:rFonts w:ascii="Times New Roman" w:hAnsi="Times New Roman" w:eastAsia="Droid Sans Fallback" w:cs="Droid Sans Devanagari"/>
      <w:color w:val="auto"/>
      <w:sz w:val="24"/>
      <w:szCs w:val="24"/>
      <w:lang w:val="ru-RU" w:eastAsia="zh-CN" w:bidi="hi-IN"/>
    </w:rPr>
  </w:style>
  <w:style w:type="character" w:styleId="DefaultParagraphFont" w:default="1">
    <w:name w:val="Default Paragraph Font"/>
    <w:uiPriority w:val="1"/>
    <w:semiHidden/>
    <w:unhideWhenUsed/>
    <w:qFormat/>
  </w:style>
  <w:style w:type="character" w:styleId="Hyperlink">
    <w:name w:val="Hyperlink"/>
    <w:basedOn w:val="DefaultParagraphFont"/>
    <w:uiPriority w:val="99"/>
    <w:semiHidden/>
    <w:unhideWhenUsed/>
    <w:rPr>
      <w:color w:val="0000ff"/>
      <w:u w:val="single"/>
    </w:rPr>
  </w:style>
  <w:style w:type="character" w:styleId="Style14" w:customStyle="1">
    <w:name w:val="Текст выноски Знак"/>
    <w:basedOn w:val="DefaultParagraphFont"/>
    <w:uiPriority w:val="99"/>
    <w:semiHidden/>
    <w:qFormat/>
    <w:rPr>
      <w:rFonts w:ascii="Tahoma" w:hAnsi="Tahoma" w:eastAsia="Droid Sans Fallback" w:cs="Mangal"/>
      <w:sz w:val="16"/>
      <w:szCs w:val="14"/>
      <w:lang w:eastAsia="zh-CN" w:bidi="hi-IN"/>
    </w:rPr>
  </w:style>
  <w:style w:type="paragraph" w:styleId="Style15">
    <w:name w:val="Заголовок"/>
    <w:basedOn w:val="Normal"/>
    <w:next w:val="BodyText"/>
    <w:qFormat/>
    <w:pPr>
      <w:keepNext/>
      <w:spacing w:before="240" w:after="120"/>
    </w:pPr>
    <w:rPr>
      <w:rFonts w:ascii="Liberation Sans" w:hAnsi="Liberation Sans" w:eastAsia="Tahoma" w:cs="Droid Sans Devanagari"/>
      <w:sz w:val="28"/>
      <w:szCs w:val="28"/>
    </w:rPr>
  </w:style>
  <w:style w:type="paragraph" w:styleId="BodyText">
    <w:name w:val="Body Text"/>
    <w:basedOn w:val="Normal"/>
    <w:pPr>
      <w:spacing w:before="0"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rPr>
  </w:style>
  <w:style w:type="paragraph" w:styleId="Title">
    <w:name w:val="Title"/>
    <w:basedOn w:val="Normal"/>
    <w:next w:val="BodyText"/>
    <w:qFormat/>
    <w:pPr>
      <w:keepNext/>
      <w:spacing w:before="240" w:after="120"/>
    </w:pPr>
    <w:rPr>
      <w:rFonts w:ascii="Liberation Sans" w:hAnsi="Liberation Sans" w:eastAsia="Tahoma"/>
      <w:sz w:val="28"/>
      <w:szCs w:val="28"/>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style>
  <w:style w:type="paragraph" w:styleId="1" w:customStyle="1">
    <w:name w:val="Заголовок1"/>
    <w:basedOn w:val="Normal"/>
    <w:next w:val="BodyText"/>
    <w:qFormat/>
    <w:pPr>
      <w:keepNext/>
      <w:spacing w:before="240" w:after="120"/>
    </w:pPr>
    <w:rPr>
      <w:rFonts w:ascii="Liberation Sans" w:hAnsi="Liberation Sans"/>
      <w:sz w:val="28"/>
      <w:szCs w:val="28"/>
    </w:rPr>
  </w:style>
  <w:style w:type="paragraph" w:styleId="Caption11" w:customStyle="1">
    <w:name w:val="caption11"/>
    <w:basedOn w:val="Normal"/>
    <w:qFormat/>
    <w:pPr>
      <w:suppressLineNumbers/>
      <w:spacing w:before="120" w:after="120"/>
    </w:pPr>
    <w:rPr>
      <w:i/>
      <w:iCs/>
    </w:rPr>
  </w:style>
  <w:style w:type="paragraph" w:styleId="Caption111" w:customStyle="1">
    <w:name w:val="caption111"/>
    <w:basedOn w:val="Normal"/>
    <w:qFormat/>
    <w:pPr>
      <w:suppressLineNumbers/>
      <w:spacing w:before="120" w:after="120"/>
    </w:pPr>
    <w:rPr>
      <w:i/>
      <w:iCs/>
    </w:rPr>
  </w:style>
  <w:style w:type="paragraph" w:styleId="ConsPlusNormal" w:customStyle="1">
    <w:name w:val="ConsPlusNormal"/>
    <w:qFormat/>
    <w:pPr>
      <w:widowControl w:val="off"/>
      <w:spacing w:before="0" w:after="0"/>
      <w:jc w:val="left"/>
    </w:pPr>
    <w:rPr>
      <w:rFonts w:ascii="Calibri" w:hAnsi="Calibri" w:eastAsia="Times New Roman" w:cs="Calibri" w:asciiTheme="minorHAnsi" w:hAnsiTheme="minorHAnsi"/>
      <w:color w:val="auto"/>
      <w:sz w:val="22"/>
      <w:szCs w:val="20"/>
      <w:lang w:val="ru-RU" w:eastAsia="ru-RU" w:bidi="ar-SA"/>
    </w:rPr>
  </w:style>
  <w:style w:type="paragraph" w:styleId="ConsPlusNonformat" w:customStyle="1">
    <w:name w:val="ConsPlusNonformat"/>
    <w:uiPriority w:val="99"/>
    <w:qFormat/>
    <w:pPr>
      <w:widowControl w:val="off"/>
      <w:spacing w:before="0" w:after="0"/>
      <w:jc w:val="left"/>
    </w:pPr>
    <w:rPr>
      <w:rFonts w:ascii="Courier New" w:hAnsi="Courier New" w:eastAsia="Times New Roman" w:cs="Courier New"/>
      <w:color w:val="auto"/>
      <w:sz w:val="20"/>
      <w:szCs w:val="20"/>
      <w:lang w:val="ru-RU" w:eastAsia="ru-RU" w:bidi="ar-SA"/>
    </w:rPr>
  </w:style>
  <w:style w:type="paragraph" w:styleId="ConsPlusTitle" w:customStyle="1">
    <w:name w:val="ConsPlusTitle"/>
    <w:qFormat/>
    <w:pPr>
      <w:widowControl w:val="off"/>
      <w:spacing w:before="0" w:after="0"/>
      <w:jc w:val="left"/>
    </w:pPr>
    <w:rPr>
      <w:rFonts w:ascii="Calibri" w:hAnsi="Calibri" w:eastAsia="Times New Roman" w:cs="Calibri" w:asciiTheme="minorHAnsi" w:hAnsiTheme="minorHAnsi"/>
      <w:b/>
      <w:color w:val="auto"/>
      <w:sz w:val="22"/>
      <w:szCs w:val="20"/>
      <w:lang w:val="ru-RU" w:eastAsia="ru-RU" w:bidi="ar-SA"/>
    </w:rPr>
  </w:style>
  <w:style w:type="paragraph" w:styleId="ConsPlusTitlePage" w:customStyle="1">
    <w:name w:val="ConsPlusTitlePage"/>
    <w:qFormat/>
    <w:pPr>
      <w:widowControl w:val="off"/>
      <w:spacing w:before="0" w:after="0"/>
      <w:jc w:val="left"/>
    </w:pPr>
    <w:rPr>
      <w:rFonts w:ascii="Tahoma" w:hAnsi="Tahoma" w:eastAsia="Times New Roman" w:cs="Tahoma"/>
      <w:color w:val="auto"/>
      <w:sz w:val="20"/>
      <w:szCs w:val="20"/>
      <w:lang w:val="ru-RU" w:eastAsia="ru-RU" w:bidi="ar-SA"/>
    </w:rPr>
  </w:style>
  <w:style w:type="paragraph" w:styleId="Western" w:customStyle="1">
    <w:name w:val="western"/>
    <w:basedOn w:val="Normal"/>
    <w:qFormat/>
    <w:pPr>
      <w:spacing w:beforeAutospacing="1" w:after="142" w:line="276" w:lineRule="auto"/>
    </w:pPr>
    <w:rPr>
      <w:rFonts w:ascii="Calibri" w:hAnsi="Calibri" w:eastAsia="Times New Roman" w:cs="Times New Roman"/>
      <w:color w:val="000000"/>
      <w:sz w:val="22"/>
      <w:szCs w:val="22"/>
      <w:lang w:eastAsia="ru-RU" w:bidi="ar-SA"/>
    </w:rPr>
  </w:style>
  <w:style w:type="paragraph" w:styleId="ListParagraph">
    <w:name w:val="List Paragraph"/>
    <w:basedOn w:val="Normal"/>
    <w:uiPriority w:val="34"/>
    <w:qFormat/>
    <w:pPr>
      <w:spacing w:before="0" w:after="0"/>
      <w:ind w:left="720"/>
      <w:contextualSpacing/>
    </w:pPr>
    <w:rPr>
      <w:rFonts w:cs="Mangal"/>
      <w:szCs w:val="21"/>
    </w:rPr>
  </w:style>
  <w:style w:type="paragraph" w:styleId="NormalWeb">
    <w:name w:val="Normal (Web)"/>
    <w:basedOn w:val="Normal"/>
    <w:uiPriority w:val="99"/>
    <w:semiHidden/>
    <w:unhideWhenUsed/>
    <w:qFormat/>
    <w:pPr>
      <w:spacing w:beforeAutospacing="1" w:after="142" w:line="276" w:lineRule="auto"/>
    </w:pPr>
    <w:rPr>
      <w:rFonts w:eastAsia="Times New Roman" w:cs="Times New Roman"/>
      <w:lang w:eastAsia="ru-RU" w:bidi="ar-SA"/>
    </w:rPr>
  </w:style>
  <w:style w:type="paragraph" w:styleId="BalloonText">
    <w:name w:val="Balloon Text"/>
    <w:basedOn w:val="Normal"/>
    <w:uiPriority w:val="99"/>
    <w:semiHidden/>
    <w:unhideWhenUsed/>
    <w:qFormat/>
    <w:rPr>
      <w:rFonts w:ascii="Tahoma" w:hAnsi="Tahoma" w:cs="Mangal"/>
      <w:sz w:val="16"/>
      <w:szCs w:val="14"/>
    </w:rPr>
  </w:style>
  <w:style w:type="paragraph" w:styleId="Style17" w:customStyle="1">
    <w:name w:val="Содержимое таблицы"/>
    <w:basedOn w:val="Normal"/>
    <w:qFormat/>
    <w:pPr>
      <w:widowControl w:val="off"/>
      <w:suppressLineNumbers/>
    </w:pPr>
  </w:style>
  <w:style w:type="paragraph" w:styleId="Style18" w:customStyle="1">
    <w:name w:val="Заголовок таблицы"/>
    <w:basedOn w:val="Style17"/>
    <w:qFormat/>
    <w:pPr>
      <w:jc w:val="center"/>
    </w:pPr>
    <w:rPr>
      <w:b/>
      <w:bCs/>
    </w:rPr>
  </w:style>
  <w:style w:type="paragraph" w:styleId="ConsNonformat" w:customStyle="1">
    <w:name w:val="ConsNonformat"/>
    <w:qFormat/>
    <w:pPr>
      <w:widowControl w:val="off"/>
      <w:spacing w:before="0" w:after="0"/>
      <w:ind w:right="19772"/>
      <w:jc w:val="left"/>
    </w:pPr>
    <w:rPr>
      <w:rFonts w:ascii="Courier New" w:hAnsi="Courier New" w:eastAsia="Times New Roman" w:cs="Courier New"/>
      <w:color w:val="auto"/>
      <w:sz w:val="20"/>
      <w:szCs w:val="20"/>
      <w:lang w:val="ru-RU" w:eastAsia="ru-RU" w:bidi="ar-SA"/>
    </w:rPr>
  </w:style>
  <w:style w:type="paragraph" w:styleId="NoSpacing">
    <w:name w:val="No Spacing"/>
    <w:uiPriority w:val="1"/>
    <w:qFormat/>
    <w:pPr>
      <w:widowControl/>
      <w:spacing w:before="0" w:after="0"/>
      <w:jc w:val="left"/>
    </w:pPr>
    <w:rPr>
      <w:rFonts w:ascii="Calibri" w:hAnsi="Calibri" w:eastAsia="Calibri" w:cs="Times New Roman" w:asciiTheme="minorHAnsi" w:hAnsiTheme="minorHAnsi" w:eastAsiaTheme="minorHAnsi"/>
      <w:color w:val="auto"/>
      <w:sz w:val="22"/>
      <w:szCs w:val="22"/>
      <w:lang w:val="ru-RU" w:eastAsia="en-US" w:bidi="ar-SA"/>
    </w:rPr>
  </w:style>
  <w:style w:type="numbering" w:styleId="NoList" w:default="1">
    <w:name w:val="No List"/>
    <w:uiPriority w:val="99"/>
    <w:semiHidden/>
    <w:unhideWhenUsed/>
    <w:qFormat/>
  </w:style>
  <w:style w:type="table" w:styleId="a1" w:default="1">
    <w:name w:val="Normal Table"/>
    <w:uiPriority w:val="99"/>
    <w:semiHidden/>
    <w:unhideWhenUsed/>
    <w:tblPr>
      <w:tblCellMar>
        <w:left w:w="108" w:type="dxa"/>
        <w:top w:w="0" w:type="dxa"/>
        <w:right w:w="108" w:type="dxa"/>
        <w:bottom w:w="0" w:type="dxa"/>
      </w:tblCellMar>
    </w:tblPr>
  </w:style>
  <w:style w:type="table" w:styleId="af">
    <w:name w:val="Table Grid"/>
    <w:basedOn w:val="a1"/>
    <w:uiPriority w:val="59"/>
    <w:rPr>
      <w:sz w:val="20"/>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hyperlink" Target="consultantplus://offline/ref=7795790623ED3950BB86AF968F1DBAF5887717887D0DAE972B41956F426972B5039F67B483A029C30A4B76E98CCCC8CB2BDEA959119F0AA99DD8EAAFp1M3K" TargetMode="External"/><Relationship Id="rId8" Type="http://schemas.openxmlformats.org/officeDocument/2006/relationships/hyperlink" Target="consultantplus://offline/ref=8497329B0320F1266C119A8BCBD632A5444F5B9EF044876FE10E53BD61ABA1AA440F8CBDD3285D0FE7148B3DF5h1rDK" TargetMode="External"/><Relationship Id="rId9" Type="http://schemas.openxmlformats.org/officeDocument/2006/relationships/hyperlink" Target="consultantplus://offline/ref=8497329B0320F1266C119A8BCBD632A5464D5A9CF540876FE10E53BD61ABA1AA440F8CBDD3285D0FE7148B3DF5h1rDK" TargetMode="External"/><Relationship Id="rId10" Type="http://schemas.openxmlformats.org/officeDocument/2006/relationships/hyperlink" Target="consultantplus://offline/ref=2A3BFA7CA548E41078377E39437951554EBA23A3E88FBBD2B981F243DAB513C23859348F72EE2ECDCD479BFCA4526A1B9690636E8CD37C8Dv5o5G" TargetMode="External"/><Relationship Id="rId11" Type="http://schemas.openxmlformats.org/officeDocument/2006/relationships/hyperlink" Target="consultantplus://offline/ref=8497329B0320F1266C119A8BCBD632A5464A549BF34C876FE10E53BD61ABA1AA440F8CBDD3285D0FE7148B3DF5h1rDK" TargetMode="External"/><Relationship Id="rId12" Type="http://schemas.openxmlformats.org/officeDocument/2006/relationships/hyperlink" Target="consultantplus://offline/ref=EEEC64265E1918E083F1594D5BC9D69D6DFB73B4D424B6557E5CCF82D9CB7321C601C24ABCE1358E0C6A1247163891989093B9D75EC317A1oBQEL" TargetMode="External"/><Relationship Id="rId13" Type="http://schemas.openxmlformats.org/officeDocument/2006/relationships/hyperlink" Target="consultantplus://offline/ref=7795790623ED3950BB86AF968F1DBAF5887717887D0DAE972B41956F426972B5039F67B483A029C30A4B76E98CCCC8CB2BDEA959119F0AA99DD8EAAFp1M3K" TargetMode="External"/><Relationship Id="rId14" Type="http://schemas.openxmlformats.org/officeDocument/2006/relationships/image" Target="media/image1.wmf"/></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a:cs typeface="Arial"/>
      </a:majorFont>
      <a:minorFont>
        <a:latin typeface="Calibri" pitchFamily="0" charset="1"/>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F865-869A-460A-A434-9FF4FA7D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haracters>50423</Characters>
  <CharactersWithSpaces>57442</CharactersWithSpaces>
  <Pages>30</Pages>
  <Paragraphs>435</Paragraphs>
  <Template>Normal</Template>
  <TotalTime>1128</TotalTime>
  <Words>6682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tarasov</dc:creator>
  <dc:description/>
  <dc:language>ru-RU</dc:language>
  <cp:lastModifiedBy/>
  <cp:revision>17</cp:revision>
  <cp:lastPrinted>2024-10-21T08:36:15Z</cp:lastPrinted>
  <dcterms:created xsi:type="dcterms:W3CDTF">2024-06-18T07:50:00Z</dcterms:created>
  <dcterms:modified xsi:type="dcterms:W3CDTF">2024-10-28T14:29:02Z</dcterms:modified>
</cp:coreProperties>
</file>

<file path=docProps/custom.xml><?xml version="1.0" encoding="utf-8"?>
<Properties xmlns="http://schemas.openxmlformats.org/officeDocument/2006/custom-properties" xmlns:vt="http://schemas.openxmlformats.org/officeDocument/2006/docPropsVTypes"/>
</file>