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56"/>
        <w:jc w:val="center"/>
        <w:rPr>
          <w:b/>
          <w:bCs/>
          <w:caps/>
          <w:sz w:val="32"/>
        </w:rPr>
      </w:pPr>
      <w:r>
        <w:rPr>
          <w:b/>
          <w:bCs/>
          <w:sz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</w:rPr>
      </w:r>
    </w:p>
    <w:p>
      <w:pPr>
        <w:pStyle w:val="Normal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ПЕТРОВСКОГО райОНА</w:t>
      </w:r>
      <w:r>
        <w:rPr>
          <w:b/>
          <w:bCs/>
          <w:caps/>
          <w:sz w:val="32"/>
        </w:rPr>
      </w:r>
    </w:p>
    <w:p>
      <w:pPr>
        <w:pStyle w:val="Normal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</w:r>
    </w:p>
    <w:p>
      <w:pPr>
        <w:pStyle w:val="Heading1"/>
        <w:numPr>
          <w:numId w:val="1"/>
          <w:ilvl w:val="0"/>
        </w:numPr>
        <w:ind w:left="0" w:right="0" w:firstLine="0"/>
        <w:jc w:val="center"/>
        <w:rPr>
          <w:rFonts w:cs="Times New Roman"/>
          <w:b/>
          <w:bCs/>
          <w:spacing w:val="60"/>
          <w:szCs w:val="28"/>
        </w:rPr>
      </w:pPr>
      <w:r>
        <w:rPr>
          <w:rFonts w:ascii="Times New Roman" w:hAnsi="Times New Roman" w:cs="Times New Roman"/>
          <w:b/>
          <w:bCs/>
          <w:spacing w:val="60"/>
        </w:rPr>
        <w:t xml:space="preserve">ПОСТАНОВЛЕНИЕ</w:t>
      </w:r>
      <w:r>
        <w:rPr>
          <w:rFonts w:cs="Times New Roman"/>
          <w:b/>
          <w:bCs/>
          <w:spacing w:val="60"/>
          <w:szCs w:val="28"/>
        </w:rPr>
      </w:r>
    </w:p>
    <w:p>
      <w:pPr>
        <w:pStyle w:val="UserStyle_157"/>
        <w:rPr>
          <w:rFonts w:cs="Times New Roman"/>
          <w:b/>
          <w:bCs/>
          <w:spacing w:val="60"/>
          <w:szCs w:val="28"/>
        </w:rPr>
      </w:pPr>
      <w:r>
        <w:rPr>
          <w:rFonts w:cs="Times New Roman"/>
          <w:b/>
          <w:bCs/>
          <w:spacing w:val="60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9 августа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</w:pPr>
            <w:r>
              <w:rPr>
                <w:sz w:val="28"/>
                <w:szCs w:val="28"/>
              </w:rPr>
              <w:t xml:space="preserve">№</w:t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78/528</w:t>
            </w:r>
          </w:p>
        </w:tc>
      </w:tr>
    </w:tbl>
    <w:p>
      <w:pPr>
        <w:pStyle w:val="UserStyle_158"/>
        <w:spacing w:before="0" w:after="0"/>
        <w:jc w:val="center"/>
        <w:rPr>
          <w:b/>
          <w:bCs/>
          <w:sz w:val="28"/>
          <w:szCs w:val="28"/>
        </w:rPr>
      </w:pPr>
      <w:r>
        <w:rPr>
          <w:szCs w:val="28"/>
        </w:rPr>
        <w:t xml:space="preserve">г.Светлоград</w:t>
      </w: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UserStyle_16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UserStyle_140"/>
          <w:rFonts w:ascii="Times New Roman" w:hAnsi="Times New Roman" w:cs="Times New Roman"/>
          <w:bCs/>
          <w:sz w:val="28"/>
          <w:szCs w:val="28"/>
        </w:rPr>
        <w:t xml:space="preserve">О зачислении в резерв составов участковых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комиссий, сформированный на территории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6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60"/>
        <w:ind w:right="0" w:firstLine="539"/>
        <w:jc w:val="both"/>
        <w:rPr>
          <w:rFonts w:ascii="Times New Roman" w:hAnsi="Times New Roman" w:eastAsia="Calibri" w:cs="Times New Roman"/>
          <w:color w:val="22272f"/>
          <w:sz w:val="21"/>
          <w:szCs w:val="21"/>
          <w:vertAlign w:val="superscript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Федеральным законом «Об основных гарантиях избирательных прав и права на участие в референдуме граждан Российской Федерации», пунктом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 152/1137-6, постановлением избирательной комиссии Ставропольского края от 17 мая 2018 г. № 49/574-6 «О резерве составов участковых избирательных комиссий, формируемом на территории Ставропольского края», территориальная избирательная комиссия Петровского района</w:t>
      </w:r>
      <w:r>
        <w:rPr>
          <w:rFonts w:ascii="Times New Roman" w:hAnsi="Times New Roman" w:eastAsia="Calibri" w:cs="Times New Roman"/>
          <w:color w:val="22272f"/>
          <w:sz w:val="21"/>
          <w:szCs w:val="21"/>
          <w:vertAlign w:val="superscript"/>
        </w:rPr>
      </w:r>
    </w:p>
    <w:p>
      <w:pPr>
        <w:pStyle w:val="UserStyle_163"/>
        <w:shd w:val="clear" w:color="auto" w:fill="ffffff"/>
        <w:jc w:val="both"/>
        <w:rPr>
          <w:rFonts w:ascii="Times New Roman" w:hAnsi="Times New Roman" w:eastAsia="Calibri" w:cs="Times New Roman"/>
          <w:color w:val="22272f"/>
          <w:sz w:val="21"/>
          <w:szCs w:val="21"/>
          <w:vertAlign w:val="superscript"/>
        </w:rPr>
      </w:pPr>
      <w:r>
        <w:rPr>
          <w:rFonts w:ascii="Times New Roman" w:hAnsi="Times New Roman" w:eastAsia="Calibri" w:cs="Times New Roman"/>
          <w:color w:val="22272f"/>
          <w:sz w:val="21"/>
          <w:szCs w:val="21"/>
          <w:vertAlign w:val="superscript"/>
        </w:rPr>
      </w:r>
    </w:p>
    <w:p>
      <w:pPr>
        <w:pStyle w:val="UserStyle_163"/>
        <w:shd w:val="clear" w:color="auto" w:fill="ffffff"/>
        <w:jc w:val="both"/>
        <w:rPr>
          <w:rFonts w:ascii="Times New Roman" w:hAnsi="Times New Roman" w:eastAsia="Calibri" w:cs="Times New Roman"/>
          <w:color w:val="22272f"/>
          <w:sz w:val="21"/>
          <w:szCs w:val="21"/>
          <w:vertAlign w:val="superscript"/>
        </w:rPr>
      </w:pPr>
      <w:r>
        <w:rPr>
          <w:rFonts w:ascii="Times New Roman" w:hAnsi="Times New Roman" w:eastAsia="Calibri" w:cs="Times New Roman"/>
          <w:color w:val="22272f"/>
          <w:sz w:val="21"/>
          <w:szCs w:val="21"/>
          <w:vertAlign w:val="superscript"/>
        </w:rPr>
      </w:r>
    </w:p>
    <w:p>
      <w:pPr>
        <w:pStyle w:val="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ПОСТАНОВИЛА:</w:t>
      </w:r>
      <w:r>
        <w:rPr>
          <w:sz w:val="28"/>
          <w:szCs w:val="28"/>
        </w:rPr>
      </w:r>
    </w:p>
    <w:p>
      <w:pPr>
        <w:pStyle w:val="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Зачислить в резерв составов </w:t>
      </w:r>
      <w:r>
        <w:rPr>
          <w:bCs/>
          <w:sz w:val="28"/>
          <w:szCs w:val="28"/>
        </w:rPr>
        <w:t xml:space="preserve">участковых избирательных комиссий </w:t>
      </w:r>
      <w:r>
        <w:rPr>
          <w:sz w:val="28"/>
          <w:szCs w:val="28"/>
        </w:rPr>
        <w:t xml:space="preserve">территориальной избирательной комиссии Петровского района кандидатуры согласно прилагаемому списку.</w:t>
      </w:r>
      <w:r>
        <w:rPr>
          <w:sz w:val="28"/>
          <w:szCs w:val="28"/>
        </w:rPr>
      </w:r>
    </w:p>
    <w:p>
      <w:pPr>
        <w:pStyle w:val="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Приложение к постановлению ТИК Петровского района </w:t>
      </w:r>
      <w:r>
        <w:rPr>
          <w:rFonts w:eastAsia="Calibri" w:cs="Times New Roman"/>
          <w:color w:val="000000"/>
          <w:sz w:val="27"/>
          <w:szCs w:val="27"/>
          <w:lang w:val="ru-RU" w:eastAsia="zh-CN" w:bidi="ar-SA"/>
        </w:rPr>
        <w:t xml:space="preserve">02.06.2023</w:t>
      </w:r>
      <w:r>
        <w:rPr>
          <w:rFonts w:cs="Times New Roman"/>
          <w:sz w:val="27"/>
          <w:szCs w:val="27"/>
        </w:rPr>
        <w:t xml:space="preserve">               № </w:t>
      </w:r>
      <w:r>
        <w:rPr>
          <w:rFonts w:eastAsia="Calibri" w:cs="Times New Roman"/>
          <w:color w:val="000000"/>
          <w:sz w:val="27"/>
          <w:szCs w:val="27"/>
          <w:lang w:val="ru-RU" w:eastAsia="zh-CN" w:bidi="ar-SA"/>
        </w:rPr>
        <w:t xml:space="preserve">45/424</w:t>
      </w:r>
      <w:r>
        <w:rPr>
          <w:rFonts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О зачислении в резерв составов участковых избирательных комиссий, формируемый на территории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ru-RU" w:eastAsia="ru-RU" w:bidi="ar-SA"/>
        </w:rPr>
        <w:t xml:space="preserve">Петровского района </w:t>
      </w:r>
      <w:r>
        <w:rPr>
          <w:rFonts w:ascii="Times New Roman" w:hAnsi="Times New Roman" w:cs="Times New Roman"/>
          <w:sz w:val="27"/>
          <w:szCs w:val="27"/>
        </w:rPr>
        <w:t xml:space="preserve">Ставропольского края</w:t>
      </w:r>
      <w:r>
        <w:rPr>
          <w:rFonts w:cs="Times New Roman"/>
          <w:sz w:val="27"/>
          <w:szCs w:val="27"/>
        </w:rPr>
        <w:t xml:space="preserve">» </w:t>
      </w:r>
      <w:r>
        <w:rPr>
          <w:sz w:val="28"/>
          <w:szCs w:val="28"/>
        </w:rPr>
        <w:t xml:space="preserve">изложить в новой редакции согласно приложению,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63"/>
        <w:shd w:val="clear" w:color="auto" w:fill="ffffff"/>
        <w:ind w:right="0" w:firstLine="567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и список кандидатур для зачисленных в резерв составов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Петровского района на сайте администрации Петровского муниципального округа Ставропольского края в информационно-телекоммуникационной сети "Интернет".</w:t>
      </w:r>
      <w:r>
        <w:rPr>
          <w:rFonts w:cs="Times New Roman"/>
          <w:sz w:val="28"/>
          <w:szCs w:val="28"/>
        </w:rPr>
      </w:r>
    </w:p>
    <w:p>
      <w:pPr>
        <w:pStyle w:val="Normal"/>
        <w:ind w:righ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UserStyle_162"/>
        <w:ind w:left="0" w:right="0" w:firstLine="720"/>
        <w:jc w:val="both"/>
        <w:rPr>
          <w:b w:val="0"/>
        </w:rPr>
      </w:pPr>
      <w:r>
        <w:rPr>
          <w:b w:val="0"/>
        </w:rPr>
        <w:t xml:space="preserve">Председатель </w:t>
        <w:tab/>
        <w:tab/>
        <w:tab/>
        <w:tab/>
        <w:tab/>
        <w:tab/>
        <w:t xml:space="preserve">Ю.В.Петрич</w:t>
      </w:r>
      <w:r>
        <w:rPr>
          <w:b w:val="0"/>
        </w:rPr>
      </w:r>
    </w:p>
    <w:p>
      <w:pPr>
        <w:pStyle w:val="UserStyle_162"/>
        <w:ind w:left="0" w:right="0" w:firstLine="720"/>
        <w:jc w:val="both"/>
        <w:rPr>
          <w:b w:val="0"/>
        </w:rPr>
      </w:pPr>
      <w:r>
        <w:rPr>
          <w:b w:val="0"/>
        </w:rPr>
      </w:r>
    </w:p>
    <w:p>
      <w:pPr>
        <w:pStyle w:val="UserStyle_162"/>
        <w:ind w:left="0" w:right="0" w:firstLine="720"/>
        <w:jc w:val="both"/>
        <w:rPr>
          <w:b w:val="0"/>
        </w:rPr>
      </w:pPr>
      <w:r>
        <w:rPr>
          <w:b w:val="0"/>
        </w:rPr>
      </w:r>
    </w:p>
    <w:p>
      <w:pPr>
        <w:pStyle w:val="UserStyle_162"/>
        <w:ind w:left="0" w:right="0" w:firstLine="720"/>
        <w:jc w:val="both"/>
        <w:rPr>
          <w:sz w:val="28"/>
          <w:szCs w:val="28"/>
        </w:rPr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/>
          <w:pgMar w:top="1134" w:right="851" w:bottom="1077" w:left="1701"/>
          <w:cols w:space="708"/>
          <w:docGrid w:linePitch="360"/>
        </w:sectPr>
      </w:pPr>
      <w:r>
        <w:rPr>
          <w:rFonts w:eastAsia="Times New Roman" w:cs="Times New Roman"/>
          <w:b w:val="0"/>
          <w:bCs/>
          <w:color w:val="auto"/>
          <w:sz w:val="28"/>
          <w:szCs w:val="28"/>
          <w:lang w:val="ru-RU" w:bidi="ar-SA"/>
        </w:rPr>
        <w:t xml:space="preserve">С</w:t>
      </w:r>
      <w:r>
        <w:rPr>
          <w:b w:val="0"/>
        </w:rPr>
        <w:t xml:space="preserve">екретарь</w:t>
        <w:tab/>
        <w:tab/>
        <w:tab/>
        <w:tab/>
        <w:tab/>
        <w:t xml:space="preserve">             </w:t>
        <w:tab/>
      </w:r>
      <w:r>
        <w:rPr>
          <w:rFonts w:eastAsia="Times New Roman" w:cs="Times New Roman"/>
          <w:b w:val="0"/>
          <w:bCs/>
          <w:color w:val="auto"/>
          <w:sz w:val="28"/>
          <w:szCs w:val="28"/>
          <w:lang w:val="ru-RU" w:bidi="ar-SA"/>
        </w:rPr>
        <w:t xml:space="preserve">О.В.Сыроватко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ТИК 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Петровского района</w:t>
      </w:r>
      <w:r>
        <w:rPr>
          <w:sz w:val="28"/>
          <w:szCs w:val="28"/>
        </w:rPr>
      </w:r>
    </w:p>
    <w:p>
      <w:pPr>
        <w:pStyle w:val="Normal"/>
        <w:jc w:val="right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09</w:t>
      </w:r>
      <w:r>
        <w:rPr>
          <w:sz w:val="28"/>
          <w:szCs w:val="28"/>
        </w:rPr>
        <w:t xml:space="preserve">.08.2024 г. № 78/528</w:t>
      </w:r>
      <w:r>
        <w:rPr>
          <w:color w:val="c00000"/>
          <w:sz w:val="28"/>
          <w:szCs w:val="28"/>
        </w:rPr>
      </w:r>
    </w:p>
    <w:p>
      <w:pPr>
        <w:pStyle w:val="Normal"/>
        <w:jc w:val="right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widowControl w:val="off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Список лиц, зачисленных в резерв составов</w:t>
      </w:r>
      <w:r>
        <w:rPr>
          <w:rFonts w:eastAsia="Calibri"/>
          <w:sz w:val="28"/>
          <w:szCs w:val="28"/>
        </w:rPr>
      </w:r>
    </w:p>
    <w:p>
      <w:pPr>
        <w:pStyle w:val="Normal"/>
        <w:widowControl w:val="off"/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участковых избирательных комиссий</w:t>
      </w: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территориальной избирательной комиссии Петровского района </w:t>
      </w:r>
      <w:r>
        <w:rPr>
          <w:bCs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Cs/>
          <w:sz w:val="28"/>
          <w:szCs w:val="28"/>
        </w:rPr>
        <w:t xml:space="preserve">Ставропольский край</w:t>
      </w:r>
      <w:r>
        <w:rPr>
          <w:sz w:val="24"/>
          <w:szCs w:val="24"/>
        </w:rPr>
      </w:r>
    </w:p>
    <w:tbl>
      <w:tblPr>
        <w:tblW w:w="0" w:type="auto"/>
        <w:tblInd w:w="-73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00"/>
        <w:gridCol w:w="2514"/>
        <w:gridCol w:w="4252"/>
        <w:gridCol w:w="1354"/>
        <w:gridCol w:w="1120"/>
      </w:tblGrid>
      <w:t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sz w:val="24"/>
                <w:szCs w:val="24"/>
              </w:rPr>
              <w:t xml:space="preserve">п/п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sz w:val="24"/>
                <w:szCs w:val="24"/>
              </w:rPr>
              <w:t xml:space="preserve">Фамилия, имя, отчество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sz w:val="24"/>
                <w:szCs w:val="24"/>
              </w:rPr>
              <w:t xml:space="preserve">Кем предложен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sz w:val="24"/>
                <w:szCs w:val="24"/>
              </w:rPr>
              <w:t xml:space="preserve">Очередность назначения, указанная политической партией (при наличии)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off"/>
              <w:jc w:val="center"/>
            </w:pPr>
            <w:r>
              <w:rPr>
                <w:sz w:val="24"/>
                <w:szCs w:val="24"/>
              </w:rPr>
              <w:t xml:space="preserve">избирательного участка</w:t>
            </w:r>
          </w:p>
        </w:tc>
      </w:tr>
      <w:t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Виктория Александровна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965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Галина Владимировна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963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Евгения Ивановна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  <w:lang w:val="en-US"/>
              </w:rPr>
              <w:t xml:space="preserve">954</w:t>
            </w:r>
          </w:p>
        </w:tc>
      </w:tr>
      <w:t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Иваненко Людмила Николаевна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966</w:t>
            </w:r>
          </w:p>
        </w:tc>
      </w:tr>
      <w:tr>
        <w:trPr>
          <w:trHeight w:val="331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Татьяна Васильевна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979</w:t>
            </w:r>
          </w:p>
        </w:tc>
      </w:tr>
      <w:t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Лохвицкая Наталья Васильевна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956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Лубенченко Ольга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967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Малуха Елена Васильевна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965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Мальсагова Диана Курейшевна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987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Муханько Наталья </w:t>
            </w:r>
            <w:r>
              <w:rPr>
                <w:b w:val="0"/>
                <w:i w:val="0"/>
                <w:strike w:val="0"/>
                <w:sz w:val="24"/>
                <w:szCs w:val="24"/>
                <w:u w:val="none"/>
              </w:rPr>
              <w:t xml:space="preserve">Вилениновна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Norma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977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Наливайко Виктория Евгеньевна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992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Папонова Любовь Николаевна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992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Роман Викторович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Рыкова Наталья Васильевна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969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Саваль Виктор Гильмертович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981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Саламова Елена Сергеевна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Татьяна Викторовна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962</w:t>
            </w:r>
          </w:p>
        </w:tc>
      </w:tr>
      <w:tr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2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8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Янукян Марина Владимировна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966</w:t>
            </w:r>
          </w:p>
        </w:tc>
      </w:tr>
    </w:tbl>
    <w:p>
      <w:pPr>
        <w:pStyle w:val="UserStyle_162"/>
        <w:ind w:left="0" w:righ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</w:p>
    <w:p>
      <w:pPr>
        <w:pStyle w:val="UserStyle_162"/>
        <w:ind w:left="0" w:righ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</w:p>
    <w:p>
      <w:pPr>
        <w:pStyle w:val="UserStyle_162"/>
        <w:ind w:left="0" w:righ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</w:p>
    <w:p>
      <w:pPr>
        <w:pStyle w:val="UserStyle_162"/>
        <w:ind w:left="0" w:righ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b w:val="0"/>
          <w:bCs/>
          <w:color w:val="auto"/>
          <w:sz w:val="28"/>
          <w:szCs w:val="28"/>
          <w:lang w:val="ru-RU" w:bidi="ar-SA"/>
        </w:rPr>
        <w:t xml:space="preserve">С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екретарь</w:t>
        <w:tab/>
        <w:tab/>
        <w:tab/>
        <w:tab/>
        <w:tab/>
        <w:t xml:space="preserve">             </w:t>
        <w:tab/>
      </w:r>
      <w:r>
        <w:rPr>
          <w:rFonts w:eastAsia="Times New Roman" w:cs="Times New Roman"/>
          <w:b w:val="0"/>
          <w:bCs/>
          <w:color w:val="auto"/>
          <w:sz w:val="28"/>
          <w:szCs w:val="28"/>
          <w:lang w:val="ru-RU" w:bidi="ar-SA"/>
        </w:rPr>
        <w:t xml:space="preserve">О.В.Сыроватко</w:t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</w:t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Normal"/>
        <w:ind w:right="0" w:firstLine="851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постановлению ТИК Петровского района </w:t>
      </w:r>
      <w:r>
        <w:rPr>
          <w:rFonts w:ascii="Times New Roman CYR" w:hAnsi="Times New Roman CYR" w:cs="Times New Roman CYR"/>
          <w:bCs/>
          <w:sz w:val="24"/>
          <w:szCs w:val="24"/>
        </w:rPr>
      </w:r>
    </w:p>
    <w:p>
      <w:pPr>
        <w:pStyle w:val="Normal"/>
        <w:ind w:right="0" w:firstLine="851"/>
        <w:jc w:val="right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от </w:t>
      </w:r>
      <w:r>
        <w:rPr>
          <w:rFonts w:ascii="Times New Roman CYR" w:hAnsi="Times New Roman CYR" w:eastAsia="Times New Roman" w:cs="Times New Roman CYR"/>
          <w:bCs/>
          <w:color w:val="auto"/>
          <w:sz w:val="24"/>
          <w:szCs w:val="24"/>
          <w:lang w:val="ru-RU" w:bidi="ar-SA"/>
        </w:rPr>
        <w:t xml:space="preserve">02.06.2023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г. № </w:t>
      </w:r>
      <w:r>
        <w:rPr>
          <w:rFonts w:ascii="Times New Roman CYR" w:hAnsi="Times New Roman CYR" w:eastAsia="Times New Roman" w:cs="Times New Roman CYR"/>
          <w:bCs/>
          <w:color w:val="auto"/>
          <w:sz w:val="24"/>
          <w:szCs w:val="24"/>
          <w:lang w:val="ru-RU" w:bidi="ar-SA"/>
        </w:rPr>
        <w:t xml:space="preserve">45/424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18"/>
          <w:szCs w:val="18"/>
        </w:rPr>
        <w:t xml:space="preserve">(в редакции от 09.08.2024 №</w:t>
      </w:r>
      <w:r>
        <w:rPr>
          <w:rFonts w:ascii="Times New Roman CYR" w:hAnsi="Times New Roman CYR" w:eastAsia="Times New Roman" w:cs="Times New Roman CYR"/>
          <w:bCs/>
          <w:color w:val="auto"/>
          <w:sz w:val="18"/>
          <w:szCs w:val="18"/>
          <w:lang w:val="ru-RU" w:eastAsia="zh-CN" w:bidi="ar-SA"/>
        </w:rPr>
        <w:t xml:space="preserve"> 78/528</w:t>
      </w:r>
      <w:r>
        <w:rPr>
          <w:rFonts w:ascii="Times New Roman CYR" w:hAnsi="Times New Roman CYR" w:cs="Times New Roman CYR"/>
          <w:bCs/>
          <w:sz w:val="18"/>
          <w:szCs w:val="18"/>
        </w:rPr>
        <w:t xml:space="preserve">)</w:t>
      </w:r>
    </w:p>
    <w:p>
      <w:pPr>
        <w:pStyle w:val="Normal"/>
        <w:ind w:right="0" w:firstLine="851"/>
        <w:jc w:val="right"/>
      </w:pPr>
    </w:p>
    <w:p>
      <w:pPr>
        <w:pStyle w:val="UserStyle_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лиц, зачисленных в резерв составов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6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UserStyle_160"/>
        <w:jc w:val="center"/>
        <w:rPr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территориальной избирательной комиссии Петровского района Ставропольского края</w:t>
      </w:r>
      <w:r>
        <w:rPr>
          <w:highlight w:val="yellow"/>
        </w:rPr>
      </w:r>
    </w:p>
    <w:p>
      <w:pPr>
        <w:pStyle w:val="UserStyle_160"/>
        <w:jc w:val="center"/>
        <w:rPr>
          <w:highlight w:val="yellow"/>
        </w:rPr>
      </w:pPr>
      <w:r>
        <w:rPr>
          <w:highlight w:val="yellow"/>
        </w:rPr>
      </w:r>
    </w:p>
    <w:tbl>
      <w:tblPr>
        <w:tblW w:w="0" w:type="auto"/>
        <w:tblInd w:w="-6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945"/>
        <w:gridCol w:w="2160"/>
        <w:gridCol w:w="3345"/>
        <w:gridCol w:w="1875"/>
        <w:gridCol w:w="1388"/>
      </w:tblGrid>
      <w:t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предложен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Очередность назначения, указанная политической партией (при наличии)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избирательного участка</w:t>
            </w:r>
          </w:p>
        </w:tc>
      </w:tr>
      <w:t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Евгений Юрьевич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953</w:t>
            </w:r>
          </w:p>
        </w:tc>
      </w:tr>
      <w:t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Малуха Елена Александровна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Рябинин Александр Владимирович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Рябинин Захар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Гладких Раиса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Евгения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Роман Викторович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Саламова Елена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Кузема Дарья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Лапина Анна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Заикина Татьяна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Какотко Екатерина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Кокорева Мария Михайловна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Марина Самедовна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Татьяна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Ткаленко Анастасия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Лохвицкая Наталья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Татьяна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Веременников Алексей Васильевич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Цымбал Дарья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Веременникова Татьяна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Елена Валерьевна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Елена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961</w:t>
            </w:r>
          </w:p>
        </w:tc>
      </w:tr>
      <w:tr>
        <w:trPr>
          <w:trHeight w:val="722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Каденский Владимир Евгеньевич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Умникова Галина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Татьяна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Елена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Лозинский Александр Владимирович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Алейникова Галина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Косьянова Ольга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Нина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Виктория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Татусь Татьяна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Светлана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Борисенко Виолетта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Гаевая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rPr>
          <w:trHeight w:val="693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Иваненко Людмила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color w:val="auto"/>
              </w:rPr>
              <w:t xml:space="preserve">с</w:t>
            </w:r>
            <w: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Дмитрий Сергеевич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Брыкалова Елена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Гукова Евгения Федоровна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Лариса Семеновна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Швачко Оксана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Лубенченко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 Галина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Маловичко Светлана Петровна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Юлия Леонидовна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Дробина Наталья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Чурбанова Юлия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Мария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Наталья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Юсифова Нина Тимофеевна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 Елена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 Макар Романович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 Сергей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Ногин Евгений Викторович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Наталья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Елена 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Часовских Анжелика Орестовна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Яранцева Вера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Елена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Елена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Алина Дмитриевна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Баладченко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 Елена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Константин Владимирович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Дина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Ольховская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Сабля Данил Евгеньевич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Лещёва Наталья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Вовченко Людмила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Кодацкая Виктория Геннадьевна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Хренова Светлана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Рубан Анастасия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Степовик Юлия Леонидовна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Светлана Геннадьевна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Галата Инна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Давудова Оксана Насибовна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 Ольга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Курабекова Радмила Курбановна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Серяк Валентина Федоровна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Галина Григорьевна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Порублева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Бронникова Татьяна Егоровна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Альмендингер Марина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Перепелюк Милана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Свидницкая Лариса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Елена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Тимашова Мария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Пасечникова Светлана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Жинкина Татьяна Георгиевна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Малахова Ольга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Манаенко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Кляйн Татьяна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Руднева Александра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Чернецова Людмила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Юлия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Лежебокова Наталья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Водолажская Анна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Ерошенко Валентина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Синькова Галина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Алена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Семенищева Марина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Шеремета Александр Ярославович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Рауш Татьяна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Елена Левовна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Закота Анна Геннадьевна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</w:t>
            </w:r>
          </w:p>
        </w:tc>
      </w:tr>
      <w:tr>
        <w:trPr>
          <w:trHeight w:val="355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Елена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Семёнова Татьяна Федоровна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ru-RU" w:bidi="ar-SA"/>
              </w:rPr>
              <w:t xml:space="preserve">Левкина Любовь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Шинкаренко Надежда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Жукова Людмила  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Наталья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Портянко Валентина Максимовна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Галина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Павловская Елена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Беспалова Оксана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Янукян Марина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Галина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Бочарова Валентина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Бороздина Галина Викторовна 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Тагина Галина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Барыленко Алла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Жердева Надежда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Анастасия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Покидова Галина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Ляхов Виктор Васильевич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Кохно Екатерина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Марина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Муханько Наталья Вилениновна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Гордеева Светлана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Елисеев Алекс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Игорь Михайлович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Саваль Виктор Гильмертович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ar-SA"/>
              </w:rPr>
              <w:t xml:space="preserve">Прохоркова Антонина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Репало Татьяна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Нечаев Владимир Валентинович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Марина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 Расима Фаритовна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Карапышева Оксана Идаятовна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 Владимир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Анна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 Владимир Иванович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Семченко Сергей Владимирович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Анжела Егоровна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Шведова Лидия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Асламова Татьяна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Валентина Павловна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Пермяков Константин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Товкань Нина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 Сергей Васильевич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Луговая Наталья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Гаевой Артем Сергеевич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Анна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Дробин Сергей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Дубовская Татьяна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Ирина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Ворона Любовь Андреевна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Зубенко  Михаил Юрьевич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Веременников Александр Дмитриевич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Андриенко Ирина Константиновна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Наталья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Шуленина Анна Романовна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Шуткина Елена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Портянко Дмитрий Николаевич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Татьяна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Мащенко Инна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 Евгения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Дружбина Марина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Спивак Наталья Валерьевна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Аббасов Тимур Кямилович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Демьянова Татьяна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Анастасия Леонидовна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Александра Валерьевна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Галина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Белозерова Светлана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Светлана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Оксана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Рыкова Наталья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Годнева Елена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Голодок Марина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 Юлия Евгеньевна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Курашенко Людмила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Нацик Марина Вячиславовна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 Роман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Злобина Людмила Михайловна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Шевцова Мария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Козедуб Николай Геннадьевич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Наталья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Алесандровна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Дерляин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974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Марина Валерьевна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Елена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975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Парахина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spacing w:line="227" w:lineRule="exact"/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Ляхова Ирина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976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Ольга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Юлия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977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Екатерина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София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Пунев  Евгений Иванович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Кузуб Татьяна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Цапко Ирина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Галина Дмитриевна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Валентина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Марина 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Перехода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982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Елена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</w:t>
            </w:r>
          </w:p>
        </w:tc>
      </w:tr>
      <w:t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Матяш Наталья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Ганжа Виктория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Кологривко Марина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Шеина Людмила Рустам кызы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Ирина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 Сергей Владимирович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Смугляков Алексей Васильевич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Светлана Михайловна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Пушилова Елена Валерьевна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Бронникова Елена Павловна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Мария Евгеньевна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Быканова Валентина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Валерия Тимуровна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Синельникова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Шакарян Сюзанна Олеговна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Надежда Григорьевна 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Гришкевич Ольга Петровна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Дорохин Александр Иванович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Козадерова Светлана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Наливайко Виктория Евгеньевна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Папонова Любовь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Елена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Савостьянова Евгения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Тепловодских Алла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Ирина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Светлана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Татьяна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Галина Дмитриевна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 Юрий Анатольевич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Оганесян Вартуш Ивановна 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Зоя Федеровна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Фисенко Ольга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Иваненко Людмила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Татьяна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Татьяна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Людмила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Мащенко Татьяна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Евгеньевна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Наталья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Пунева Наталья Егоровна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Татьяна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Анастасия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Ковутн Татьяна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Шульгинова Татьяна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Шаталова Анастасия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Курасова Наталья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Заманова Елена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Казьмина Татьяна Леонидовна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Панков Сергей Алексеевич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Тройно Наталья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Галина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Елена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Пипенко Елена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Чередниченко Татьяна Владимировна 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Юлия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Манина Надежда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Виноградская Ирина Михайловна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Гетманский Юрий Юрьевич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Светлана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Наталья Стефановна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Гвозденко Татьяна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Самотоева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Скиба Тамара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Малуха Елена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Мащенко Надежда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Ирина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Прокопова Екатерина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Семикина Лилия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Беловицкая Людмила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Шигаева Анна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Нина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Кристина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Дерляин Иван Викторович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Смагина Виктория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Наталия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Дорохина Ирина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Смагина Анна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Швалова Наталья Георгиевна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Цапко Людмила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Саваль Ольга Петровна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Ливенцова Галина Вячеславовна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left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Якуба Татьяна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left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Баичкина Елена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left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Бузова Валентина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left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Закатнов Юрий Сергеевич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left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Мальсанова Диана Курейшевна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Ксения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Зулайхат Омаровна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Сопова Юлия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Нина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Дорохин Александр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Зубенко Юлия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Рагимова Раисат Маллакеримовна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Наталья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Козырева Татьяна Геннадьевна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Зорькина Полина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Марина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numPr>
                <w:numId w:val="3"/>
                <w:ilvl w:val="0"/>
              </w:numPr>
              <w:jc w:val="center"/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Яценко Светлана Федоровна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</w:t>
            </w:r>
          </w:p>
        </w:tc>
      </w:tr>
    </w:tbl>
    <w:p>
      <w:pPr>
        <w:pStyle w:val="UserStyle_1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UserStyle_16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Секретарь                                                                                         О.В.Сыроватко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Noto Sans Devanagari">
    <w:panose1 w:val="020B0502040504020204"/>
  </w:font>
  <w:font w:name="Cambria">
    <w:panose1 w:val="02040503050406030204"/>
  </w:font>
  <w:font w:name="Tahoma">
    <w:panose1 w:val="020B0604030504040204"/>
  </w:font>
  <w:font w:name="Wingdings">
    <w:panose1 w:val="05010000000000000000"/>
  </w:font>
  <w:font w:name="Lohit Devanagari">
    <w:panose1 w:val="02000603000000000000"/>
  </w:font>
  <w:font w:name="Courier New">
    <w:panose1 w:val="02070309020205020404"/>
  </w:font>
  <w:font w:name="Symbol">
    <w:panose1 w:val="05010000000000000000"/>
  </w:font>
  <w:font w:name="Times New Roman CYR">
    <w:panose1 w:val="020206030504050203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720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 w:val="28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before="240" w:after="60"/>
      <w:outlineLvl w:val="3"/>
    </w:pPr>
    <w:rPr>
      <w:b/>
      <w:bCs/>
      <w:sz w:val="28"/>
      <w:szCs w:val="28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3z0"/>
    <w:next w:val="UserStyle_10"/>
    <w:link w:val="Normal"/>
  </w:style>
  <w:style w:type="character" w:styleId="UserStyle_11">
    <w:name w:val="WW8Num3z1"/>
    <w:next w:val="UserStyle_11"/>
    <w:link w:val="Normal"/>
  </w:style>
  <w:style w:type="character" w:styleId="UserStyle_12">
    <w:name w:val="WW8Num3z2"/>
    <w:next w:val="UserStyle_12"/>
    <w:link w:val="Normal"/>
  </w:style>
  <w:style w:type="character" w:styleId="UserStyle_13">
    <w:name w:val="WW8Num3z3"/>
    <w:next w:val="UserStyle_13"/>
    <w:link w:val="Normal"/>
  </w:style>
  <w:style w:type="character" w:styleId="UserStyle_14">
    <w:name w:val="WW8Num3z4"/>
    <w:next w:val="UserStyle_14"/>
    <w:link w:val="Normal"/>
  </w:style>
  <w:style w:type="character" w:styleId="UserStyle_15">
    <w:name w:val="WW8Num3z5"/>
    <w:next w:val="UserStyle_15"/>
    <w:link w:val="Normal"/>
  </w:style>
  <w:style w:type="character" w:styleId="UserStyle_16">
    <w:name w:val="WW8Num3z6"/>
    <w:next w:val="UserStyle_16"/>
    <w:link w:val="Normal"/>
  </w:style>
  <w:style w:type="character" w:styleId="UserStyle_17">
    <w:name w:val="WW8Num3z7"/>
    <w:next w:val="UserStyle_17"/>
    <w:link w:val="Normal"/>
  </w:style>
  <w:style w:type="character" w:styleId="UserStyle_18">
    <w:name w:val="WW8Num3z8"/>
    <w:next w:val="UserStyle_18"/>
    <w:link w:val="Normal"/>
  </w:style>
  <w:style w:type="character" w:styleId="UserStyle_19">
    <w:name w:val="WW8Num2z1"/>
    <w:next w:val="UserStyle_19"/>
    <w:link w:val="Normal"/>
  </w:style>
  <w:style w:type="character" w:styleId="UserStyle_20">
    <w:name w:val="WW8Num2z2"/>
    <w:next w:val="UserStyle_20"/>
    <w:link w:val="Normal"/>
  </w:style>
  <w:style w:type="character" w:styleId="UserStyle_21">
    <w:name w:val="WW8Num2z3"/>
    <w:next w:val="UserStyle_21"/>
    <w:link w:val="Normal"/>
  </w:style>
  <w:style w:type="character" w:styleId="UserStyle_22">
    <w:name w:val="WW8Num2z4"/>
    <w:next w:val="UserStyle_22"/>
    <w:link w:val="Normal"/>
  </w:style>
  <w:style w:type="character" w:styleId="UserStyle_23">
    <w:name w:val="WW8Num2z5"/>
    <w:next w:val="UserStyle_23"/>
    <w:link w:val="Normal"/>
  </w:style>
  <w:style w:type="character" w:styleId="UserStyle_24">
    <w:name w:val="WW8Num2z6"/>
    <w:next w:val="UserStyle_24"/>
    <w:link w:val="Normal"/>
  </w:style>
  <w:style w:type="character" w:styleId="UserStyle_25">
    <w:name w:val="WW8Num2z7"/>
    <w:next w:val="UserStyle_25"/>
    <w:link w:val="Normal"/>
  </w:style>
  <w:style w:type="character" w:styleId="UserStyle_26">
    <w:name w:val="WW8Num2z8"/>
    <w:next w:val="UserStyle_26"/>
    <w:link w:val="Normal"/>
  </w:style>
  <w:style w:type="character" w:styleId="UserStyle_27">
    <w:name w:val="WW8Num4z0"/>
    <w:next w:val="UserStyle_27"/>
    <w:link w:val="Normal"/>
    <w:rPr>
      <w:rFonts w:ascii="Symbol" w:hAnsi="Symbol" w:cs="Symbol"/>
    </w:rPr>
  </w:style>
  <w:style w:type="character" w:styleId="UserStyle_28">
    <w:name w:val="WW8Num4z1"/>
    <w:next w:val="UserStyle_28"/>
    <w:link w:val="Normal"/>
    <w:rPr>
      <w:rFonts w:ascii="Courier New" w:hAnsi="Courier New" w:cs="Courier New"/>
    </w:rPr>
  </w:style>
  <w:style w:type="character" w:styleId="UserStyle_29">
    <w:name w:val="WW8Num4z2"/>
    <w:next w:val="UserStyle_29"/>
    <w:link w:val="Normal"/>
    <w:rPr>
      <w:rFonts w:ascii="Wingdings" w:hAnsi="Wingdings" w:cs="Wingdings"/>
    </w:rPr>
  </w:style>
  <w:style w:type="character" w:styleId="UserStyle_30">
    <w:name w:val="WW8Num5z0"/>
    <w:next w:val="UserStyle_30"/>
    <w:link w:val="Normal"/>
    <w:rPr>
      <w:rFonts w:ascii="Symbol" w:hAnsi="Symbol" w:cs="Symbol"/>
    </w:rPr>
  </w:style>
  <w:style w:type="character" w:styleId="UserStyle_31">
    <w:name w:val="WW8Num5z1"/>
    <w:next w:val="UserStyle_31"/>
    <w:link w:val="Normal"/>
    <w:rPr>
      <w:rFonts w:ascii="Courier New" w:hAnsi="Courier New" w:cs="Courier New"/>
    </w:rPr>
  </w:style>
  <w:style w:type="character" w:styleId="UserStyle_32">
    <w:name w:val="WW8Num5z2"/>
    <w:next w:val="UserStyle_32"/>
    <w:link w:val="Normal"/>
    <w:rPr>
      <w:rFonts w:ascii="Wingdings" w:hAnsi="Wingdings" w:cs="Wingdings"/>
    </w:rPr>
  </w:style>
  <w:style w:type="character" w:styleId="UserStyle_33">
    <w:name w:val="WW8Num6z0"/>
    <w:next w:val="UserStyle_33"/>
    <w:link w:val="Normal"/>
  </w:style>
  <w:style w:type="character" w:styleId="UserStyle_34">
    <w:name w:val="WW8Num6z1"/>
    <w:next w:val="UserStyle_34"/>
    <w:link w:val="Normal"/>
  </w:style>
  <w:style w:type="character" w:styleId="UserStyle_35">
    <w:name w:val="WW8Num6z2"/>
    <w:next w:val="UserStyle_35"/>
    <w:link w:val="Normal"/>
  </w:style>
  <w:style w:type="character" w:styleId="UserStyle_36">
    <w:name w:val="WW8Num6z3"/>
    <w:next w:val="UserStyle_36"/>
    <w:link w:val="Normal"/>
  </w:style>
  <w:style w:type="character" w:styleId="UserStyle_37">
    <w:name w:val="WW8Num6z4"/>
    <w:next w:val="UserStyle_37"/>
    <w:link w:val="Normal"/>
  </w:style>
  <w:style w:type="character" w:styleId="UserStyle_38">
    <w:name w:val="WW8Num6z5"/>
    <w:next w:val="UserStyle_38"/>
    <w:link w:val="Normal"/>
  </w:style>
  <w:style w:type="character" w:styleId="UserStyle_39">
    <w:name w:val="WW8Num6z6"/>
    <w:next w:val="UserStyle_39"/>
    <w:link w:val="Normal"/>
  </w:style>
  <w:style w:type="character" w:styleId="UserStyle_40">
    <w:name w:val="WW8Num6z7"/>
    <w:next w:val="UserStyle_40"/>
    <w:link w:val="Normal"/>
  </w:style>
  <w:style w:type="character" w:styleId="UserStyle_41">
    <w:name w:val="WW8Num6z8"/>
    <w:next w:val="UserStyle_41"/>
    <w:link w:val="Normal"/>
  </w:style>
  <w:style w:type="character" w:styleId="UserStyle_42">
    <w:name w:val="WW8Num7z0"/>
    <w:next w:val="UserStyle_42"/>
    <w:link w:val="Normal"/>
  </w:style>
  <w:style w:type="character" w:styleId="UserStyle_43">
    <w:name w:val="WW8Num7z1"/>
    <w:next w:val="UserStyle_43"/>
    <w:link w:val="Normal"/>
  </w:style>
  <w:style w:type="character" w:styleId="UserStyle_44">
    <w:name w:val="WW8Num7z2"/>
    <w:next w:val="UserStyle_44"/>
    <w:link w:val="Normal"/>
  </w:style>
  <w:style w:type="character" w:styleId="UserStyle_45">
    <w:name w:val="WW8Num7z3"/>
    <w:next w:val="UserStyle_45"/>
    <w:link w:val="Normal"/>
  </w:style>
  <w:style w:type="character" w:styleId="UserStyle_46">
    <w:name w:val="WW8Num7z4"/>
    <w:next w:val="UserStyle_46"/>
    <w:link w:val="Normal"/>
  </w:style>
  <w:style w:type="character" w:styleId="UserStyle_47">
    <w:name w:val="WW8Num7z5"/>
    <w:next w:val="UserStyle_47"/>
    <w:link w:val="Normal"/>
  </w:style>
  <w:style w:type="character" w:styleId="UserStyle_48">
    <w:name w:val="WW8Num7z6"/>
    <w:next w:val="UserStyle_48"/>
    <w:link w:val="Normal"/>
  </w:style>
  <w:style w:type="character" w:styleId="UserStyle_49">
    <w:name w:val="WW8Num7z7"/>
    <w:next w:val="UserStyle_49"/>
    <w:link w:val="Normal"/>
  </w:style>
  <w:style w:type="character" w:styleId="UserStyle_50">
    <w:name w:val="WW8Num7z8"/>
    <w:next w:val="UserStyle_50"/>
    <w:link w:val="Normal"/>
  </w:style>
  <w:style w:type="character" w:styleId="UserStyle_51">
    <w:name w:val="WW8Num8z0"/>
    <w:next w:val="UserStyle_51"/>
    <w:link w:val="Normal"/>
  </w:style>
  <w:style w:type="character" w:styleId="UserStyle_52">
    <w:name w:val="WW8Num8z1"/>
    <w:next w:val="UserStyle_52"/>
    <w:link w:val="Normal"/>
  </w:style>
  <w:style w:type="character" w:styleId="UserStyle_53">
    <w:name w:val="WW8Num8z2"/>
    <w:next w:val="UserStyle_53"/>
    <w:link w:val="Normal"/>
  </w:style>
  <w:style w:type="character" w:styleId="UserStyle_54">
    <w:name w:val="WW8Num8z3"/>
    <w:next w:val="UserStyle_54"/>
    <w:link w:val="Normal"/>
  </w:style>
  <w:style w:type="character" w:styleId="UserStyle_55">
    <w:name w:val="WW8Num8z4"/>
    <w:next w:val="UserStyle_55"/>
    <w:link w:val="Normal"/>
  </w:style>
  <w:style w:type="character" w:styleId="UserStyle_56">
    <w:name w:val="WW8Num8z5"/>
    <w:next w:val="UserStyle_56"/>
    <w:link w:val="Normal"/>
  </w:style>
  <w:style w:type="character" w:styleId="UserStyle_57">
    <w:name w:val="WW8Num8z6"/>
    <w:next w:val="UserStyle_57"/>
    <w:link w:val="Normal"/>
  </w:style>
  <w:style w:type="character" w:styleId="UserStyle_58">
    <w:name w:val="WW8Num8z7"/>
    <w:next w:val="UserStyle_58"/>
    <w:link w:val="Normal"/>
  </w:style>
  <w:style w:type="character" w:styleId="UserStyle_59">
    <w:name w:val="WW8Num8z8"/>
    <w:next w:val="UserStyle_59"/>
    <w:link w:val="Normal"/>
  </w:style>
  <w:style w:type="character" w:styleId="UserStyle_60">
    <w:name w:val="WW8Num9z0"/>
    <w:next w:val="UserStyle_60"/>
    <w:link w:val="Normal"/>
  </w:style>
  <w:style w:type="character" w:styleId="UserStyle_61">
    <w:name w:val="WW8Num9z1"/>
    <w:next w:val="UserStyle_61"/>
    <w:link w:val="Normal"/>
  </w:style>
  <w:style w:type="character" w:styleId="UserStyle_62">
    <w:name w:val="WW8Num9z2"/>
    <w:next w:val="UserStyle_62"/>
    <w:link w:val="Normal"/>
  </w:style>
  <w:style w:type="character" w:styleId="UserStyle_63">
    <w:name w:val="WW8Num9z3"/>
    <w:next w:val="UserStyle_63"/>
    <w:link w:val="Normal"/>
  </w:style>
  <w:style w:type="character" w:styleId="UserStyle_64">
    <w:name w:val="WW8Num9z4"/>
    <w:next w:val="UserStyle_64"/>
    <w:link w:val="Normal"/>
  </w:style>
  <w:style w:type="character" w:styleId="UserStyle_65">
    <w:name w:val="WW8Num9z5"/>
    <w:next w:val="UserStyle_65"/>
    <w:link w:val="Normal"/>
  </w:style>
  <w:style w:type="character" w:styleId="UserStyle_66">
    <w:name w:val="WW8Num9z6"/>
    <w:next w:val="UserStyle_66"/>
    <w:link w:val="Normal"/>
  </w:style>
  <w:style w:type="character" w:styleId="UserStyle_67">
    <w:name w:val="WW8Num9z7"/>
    <w:next w:val="UserStyle_67"/>
    <w:link w:val="Normal"/>
  </w:style>
  <w:style w:type="character" w:styleId="UserStyle_68">
    <w:name w:val="WW8Num9z8"/>
    <w:next w:val="UserStyle_68"/>
    <w:link w:val="Normal"/>
  </w:style>
  <w:style w:type="character" w:styleId="UserStyle_69">
    <w:name w:val="WW8Num10z0"/>
    <w:next w:val="UserStyle_69"/>
    <w:link w:val="Normal"/>
  </w:style>
  <w:style w:type="character" w:styleId="UserStyle_70">
    <w:name w:val="WW8Num10z1"/>
    <w:next w:val="UserStyle_70"/>
    <w:link w:val="Normal"/>
  </w:style>
  <w:style w:type="character" w:styleId="UserStyle_71">
    <w:name w:val="WW8Num10z2"/>
    <w:next w:val="UserStyle_71"/>
    <w:link w:val="Normal"/>
  </w:style>
  <w:style w:type="character" w:styleId="UserStyle_72">
    <w:name w:val="WW8Num10z3"/>
    <w:next w:val="UserStyle_72"/>
    <w:link w:val="Normal"/>
  </w:style>
  <w:style w:type="character" w:styleId="UserStyle_73">
    <w:name w:val="WW8Num10z4"/>
    <w:next w:val="UserStyle_73"/>
    <w:link w:val="Normal"/>
  </w:style>
  <w:style w:type="character" w:styleId="UserStyle_74">
    <w:name w:val="WW8Num10z5"/>
    <w:next w:val="UserStyle_74"/>
    <w:link w:val="Normal"/>
  </w:style>
  <w:style w:type="character" w:styleId="UserStyle_75">
    <w:name w:val="WW8Num10z6"/>
    <w:next w:val="UserStyle_75"/>
    <w:link w:val="Normal"/>
  </w:style>
  <w:style w:type="character" w:styleId="UserStyle_76">
    <w:name w:val="WW8Num10z7"/>
    <w:next w:val="UserStyle_76"/>
    <w:link w:val="Normal"/>
  </w:style>
  <w:style w:type="character" w:styleId="UserStyle_77">
    <w:name w:val="WW8Num10z8"/>
    <w:next w:val="UserStyle_77"/>
    <w:link w:val="Normal"/>
  </w:style>
  <w:style w:type="character" w:styleId="UserStyle_78">
    <w:name w:val="WW8Num11z0"/>
    <w:next w:val="UserStyle_78"/>
    <w:link w:val="Normal"/>
  </w:style>
  <w:style w:type="character" w:styleId="UserStyle_79">
    <w:name w:val="WW8Num11z1"/>
    <w:next w:val="UserStyle_79"/>
    <w:link w:val="Normal"/>
  </w:style>
  <w:style w:type="character" w:styleId="UserStyle_80">
    <w:name w:val="WW8Num11z2"/>
    <w:next w:val="UserStyle_80"/>
    <w:link w:val="Normal"/>
  </w:style>
  <w:style w:type="character" w:styleId="UserStyle_81">
    <w:name w:val="WW8Num11z3"/>
    <w:next w:val="UserStyle_81"/>
    <w:link w:val="Normal"/>
  </w:style>
  <w:style w:type="character" w:styleId="UserStyle_82">
    <w:name w:val="WW8Num11z4"/>
    <w:next w:val="UserStyle_82"/>
    <w:link w:val="Normal"/>
  </w:style>
  <w:style w:type="character" w:styleId="UserStyle_83">
    <w:name w:val="WW8Num11z5"/>
    <w:next w:val="UserStyle_83"/>
    <w:link w:val="Normal"/>
  </w:style>
  <w:style w:type="character" w:styleId="UserStyle_84">
    <w:name w:val="WW8Num11z6"/>
    <w:next w:val="UserStyle_84"/>
    <w:link w:val="Normal"/>
  </w:style>
  <w:style w:type="character" w:styleId="UserStyle_85">
    <w:name w:val="WW8Num11z7"/>
    <w:next w:val="UserStyle_85"/>
    <w:link w:val="Normal"/>
  </w:style>
  <w:style w:type="character" w:styleId="UserStyle_86">
    <w:name w:val="WW8Num11z8"/>
    <w:next w:val="UserStyle_86"/>
    <w:link w:val="Normal"/>
  </w:style>
  <w:style w:type="character" w:styleId="UserStyle_87">
    <w:name w:val="WW8Num12z0"/>
    <w:next w:val="UserStyle_87"/>
    <w:link w:val="Normal"/>
    <w:rPr>
      <w:rFonts w:ascii="Symbol" w:hAnsi="Symbol" w:cs="Symbol"/>
    </w:rPr>
  </w:style>
  <w:style w:type="character" w:styleId="UserStyle_88">
    <w:name w:val="WW8Num12z1"/>
    <w:next w:val="UserStyle_88"/>
    <w:link w:val="Normal"/>
    <w:rPr>
      <w:rFonts w:ascii="Courier New" w:hAnsi="Courier New" w:cs="Courier New"/>
    </w:rPr>
  </w:style>
  <w:style w:type="character" w:styleId="UserStyle_89">
    <w:name w:val="WW8Num12z2"/>
    <w:next w:val="UserStyle_89"/>
    <w:link w:val="Normal"/>
    <w:rPr>
      <w:rFonts w:ascii="Wingdings" w:hAnsi="Wingdings" w:cs="Wingdings"/>
    </w:rPr>
  </w:style>
  <w:style w:type="character" w:styleId="UserStyle_90">
    <w:name w:val="WW8Num13z0"/>
    <w:next w:val="UserStyle_90"/>
    <w:link w:val="Normal"/>
  </w:style>
  <w:style w:type="character" w:styleId="UserStyle_91">
    <w:name w:val="WW8Num13z1"/>
    <w:next w:val="UserStyle_91"/>
    <w:link w:val="Normal"/>
  </w:style>
  <w:style w:type="character" w:styleId="UserStyle_92">
    <w:name w:val="WW8Num13z2"/>
    <w:next w:val="UserStyle_92"/>
    <w:link w:val="Normal"/>
  </w:style>
  <w:style w:type="character" w:styleId="UserStyle_93">
    <w:name w:val="WW8Num13z3"/>
    <w:next w:val="UserStyle_93"/>
    <w:link w:val="Normal"/>
  </w:style>
  <w:style w:type="character" w:styleId="UserStyle_94">
    <w:name w:val="WW8Num13z4"/>
    <w:next w:val="UserStyle_94"/>
    <w:link w:val="Normal"/>
  </w:style>
  <w:style w:type="character" w:styleId="UserStyle_95">
    <w:name w:val="WW8Num13z5"/>
    <w:next w:val="UserStyle_95"/>
    <w:link w:val="Normal"/>
  </w:style>
  <w:style w:type="character" w:styleId="UserStyle_96">
    <w:name w:val="WW8Num13z6"/>
    <w:next w:val="UserStyle_96"/>
    <w:link w:val="Normal"/>
  </w:style>
  <w:style w:type="character" w:styleId="UserStyle_97">
    <w:name w:val="WW8Num13z7"/>
    <w:next w:val="UserStyle_97"/>
    <w:link w:val="Normal"/>
  </w:style>
  <w:style w:type="character" w:styleId="UserStyle_98">
    <w:name w:val="WW8Num13z8"/>
    <w:next w:val="UserStyle_98"/>
    <w:link w:val="Normal"/>
  </w:style>
  <w:style w:type="character" w:styleId="UserStyle_99">
    <w:name w:val="WW8Num14z0"/>
    <w:next w:val="UserStyle_99"/>
    <w:link w:val="Normal"/>
  </w:style>
  <w:style w:type="character" w:styleId="UserStyle_100">
    <w:name w:val="WW8Num14z1"/>
    <w:next w:val="UserStyle_100"/>
    <w:link w:val="Normal"/>
  </w:style>
  <w:style w:type="character" w:styleId="UserStyle_101">
    <w:name w:val="WW8Num14z2"/>
    <w:next w:val="UserStyle_101"/>
    <w:link w:val="Normal"/>
  </w:style>
  <w:style w:type="character" w:styleId="UserStyle_102">
    <w:name w:val="WW8Num14z3"/>
    <w:next w:val="UserStyle_102"/>
    <w:link w:val="Normal"/>
  </w:style>
  <w:style w:type="character" w:styleId="UserStyle_103">
    <w:name w:val="WW8Num14z4"/>
    <w:next w:val="UserStyle_103"/>
    <w:link w:val="Normal"/>
  </w:style>
  <w:style w:type="character" w:styleId="UserStyle_104">
    <w:name w:val="WW8Num14z5"/>
    <w:next w:val="UserStyle_104"/>
    <w:link w:val="Normal"/>
  </w:style>
  <w:style w:type="character" w:styleId="UserStyle_105">
    <w:name w:val="WW8Num14z6"/>
    <w:next w:val="UserStyle_105"/>
    <w:link w:val="Normal"/>
  </w:style>
  <w:style w:type="character" w:styleId="UserStyle_106">
    <w:name w:val="WW8Num14z7"/>
    <w:next w:val="UserStyle_106"/>
    <w:link w:val="Normal"/>
  </w:style>
  <w:style w:type="character" w:styleId="UserStyle_107">
    <w:name w:val="WW8Num14z8"/>
    <w:next w:val="UserStyle_107"/>
    <w:link w:val="Normal"/>
  </w:style>
  <w:style w:type="character" w:styleId="UserStyle_108">
    <w:name w:val="WW8Num15z0"/>
    <w:next w:val="UserStyle_108"/>
    <w:link w:val="Normal"/>
  </w:style>
  <w:style w:type="character" w:styleId="UserStyle_109">
    <w:name w:val="WW8Num15z1"/>
    <w:next w:val="UserStyle_109"/>
    <w:link w:val="Normal"/>
  </w:style>
  <w:style w:type="character" w:styleId="UserStyle_110">
    <w:name w:val="WW8Num15z2"/>
    <w:next w:val="UserStyle_110"/>
    <w:link w:val="Normal"/>
  </w:style>
  <w:style w:type="character" w:styleId="UserStyle_111">
    <w:name w:val="WW8Num15z3"/>
    <w:next w:val="UserStyle_111"/>
    <w:link w:val="Normal"/>
  </w:style>
  <w:style w:type="character" w:styleId="UserStyle_112">
    <w:name w:val="WW8Num15z4"/>
    <w:next w:val="UserStyle_112"/>
    <w:link w:val="Normal"/>
  </w:style>
  <w:style w:type="character" w:styleId="UserStyle_113">
    <w:name w:val="WW8Num15z5"/>
    <w:next w:val="UserStyle_113"/>
    <w:link w:val="Normal"/>
  </w:style>
  <w:style w:type="character" w:styleId="UserStyle_114">
    <w:name w:val="WW8Num15z6"/>
    <w:next w:val="UserStyle_114"/>
    <w:link w:val="Normal"/>
  </w:style>
  <w:style w:type="character" w:styleId="UserStyle_115">
    <w:name w:val="WW8Num15z7"/>
    <w:next w:val="UserStyle_115"/>
    <w:link w:val="Normal"/>
  </w:style>
  <w:style w:type="character" w:styleId="UserStyle_116">
    <w:name w:val="WW8Num15z8"/>
    <w:next w:val="UserStyle_116"/>
    <w:link w:val="Normal"/>
  </w:style>
  <w:style w:type="character" w:styleId="UserStyle_117">
    <w:name w:val="WW8Num16z0"/>
    <w:next w:val="UserStyle_117"/>
    <w:link w:val="Normal"/>
  </w:style>
  <w:style w:type="character" w:styleId="UserStyle_118">
    <w:name w:val="WW8Num16z1"/>
    <w:next w:val="UserStyle_118"/>
    <w:link w:val="Normal"/>
  </w:style>
  <w:style w:type="character" w:styleId="UserStyle_119">
    <w:name w:val="WW8Num16z2"/>
    <w:next w:val="UserStyle_119"/>
    <w:link w:val="Normal"/>
  </w:style>
  <w:style w:type="character" w:styleId="UserStyle_120">
    <w:name w:val="WW8Num16z3"/>
    <w:next w:val="UserStyle_120"/>
    <w:link w:val="Normal"/>
  </w:style>
  <w:style w:type="character" w:styleId="UserStyle_121">
    <w:name w:val="WW8Num16z4"/>
    <w:next w:val="UserStyle_121"/>
    <w:link w:val="Normal"/>
  </w:style>
  <w:style w:type="character" w:styleId="UserStyle_122">
    <w:name w:val="WW8Num16z5"/>
    <w:next w:val="UserStyle_122"/>
    <w:link w:val="Normal"/>
  </w:style>
  <w:style w:type="character" w:styleId="UserStyle_123">
    <w:name w:val="WW8Num16z6"/>
    <w:next w:val="UserStyle_123"/>
    <w:link w:val="Normal"/>
  </w:style>
  <w:style w:type="character" w:styleId="UserStyle_124">
    <w:name w:val="WW8Num16z7"/>
    <w:next w:val="UserStyle_124"/>
    <w:link w:val="Normal"/>
  </w:style>
  <w:style w:type="character" w:styleId="UserStyle_125">
    <w:name w:val="WW8Num16z8"/>
    <w:next w:val="UserStyle_125"/>
    <w:link w:val="Normal"/>
  </w:style>
  <w:style w:type="character" w:styleId="UserStyle_126">
    <w:name w:val="WW8Num17z0"/>
    <w:next w:val="UserStyle_126"/>
    <w:link w:val="Normal"/>
  </w:style>
  <w:style w:type="character" w:styleId="UserStyle_127">
    <w:name w:val="WW8Num17z1"/>
    <w:next w:val="UserStyle_127"/>
    <w:link w:val="Normal"/>
  </w:style>
  <w:style w:type="character" w:styleId="UserStyle_128">
    <w:name w:val="WW8Num17z2"/>
    <w:next w:val="UserStyle_128"/>
    <w:link w:val="Normal"/>
  </w:style>
  <w:style w:type="character" w:styleId="UserStyle_129">
    <w:name w:val="WW8Num17z3"/>
    <w:next w:val="UserStyle_129"/>
    <w:link w:val="Normal"/>
  </w:style>
  <w:style w:type="character" w:styleId="UserStyle_130">
    <w:name w:val="WW8Num17z4"/>
    <w:next w:val="UserStyle_130"/>
    <w:link w:val="Normal"/>
  </w:style>
  <w:style w:type="character" w:styleId="UserStyle_131">
    <w:name w:val="WW8Num17z5"/>
    <w:next w:val="UserStyle_131"/>
    <w:link w:val="Normal"/>
  </w:style>
  <w:style w:type="character" w:styleId="UserStyle_132">
    <w:name w:val="WW8Num17z6"/>
    <w:next w:val="UserStyle_132"/>
    <w:link w:val="Normal"/>
  </w:style>
  <w:style w:type="character" w:styleId="UserStyle_133">
    <w:name w:val="WW8Num17z7"/>
    <w:next w:val="UserStyle_133"/>
    <w:link w:val="Normal"/>
  </w:style>
  <w:style w:type="character" w:styleId="UserStyle_134">
    <w:name w:val="WW8Num17z8"/>
    <w:next w:val="UserStyle_134"/>
    <w:link w:val="Normal"/>
  </w:style>
  <w:style w:type="character" w:styleId="UserStyle_135">
    <w:name w:val="WW8Num18z0"/>
    <w:next w:val="UserStyle_135"/>
    <w:link w:val="Normal"/>
    <w:rPr>
      <w:rFonts w:ascii="Symbol" w:hAnsi="Symbol" w:cs="Symbol"/>
    </w:rPr>
  </w:style>
  <w:style w:type="character" w:styleId="UserStyle_136">
    <w:name w:val="WW8Num18z1"/>
    <w:next w:val="UserStyle_136"/>
    <w:link w:val="Normal"/>
    <w:rPr>
      <w:rFonts w:ascii="Courier New" w:hAnsi="Courier New" w:cs="Courier New"/>
    </w:rPr>
  </w:style>
  <w:style w:type="character" w:styleId="UserStyle_137">
    <w:name w:val="WW8Num18z2"/>
    <w:next w:val="UserStyle_137"/>
    <w:link w:val="Normal"/>
    <w:rPr>
      <w:rFonts w:ascii="Wingdings" w:hAnsi="Wingdings" w:cs="Wingdings"/>
    </w:rPr>
  </w:style>
  <w:style w:type="character" w:styleId="UserStyle_138">
    <w:name w:val="Основной шрифт абзаца"/>
    <w:next w:val="UserStyle_138"/>
    <w:link w:val="Normal"/>
  </w:style>
  <w:style w:type="character" w:styleId="UserStyle_139">
    <w:name w:val="Стандартный HTML Знак"/>
    <w:next w:val="UserStyle_139"/>
    <w:link w:val="Normal"/>
    <w:rPr>
      <w:rFonts w:ascii="Courier New" w:hAnsi="Courier New" w:cs="Courier New"/>
    </w:rPr>
  </w:style>
  <w:style w:type="character" w:styleId="UserStyle_140">
    <w:name w:val="s_10"/>
    <w:basedOn w:val="UserStyle_138"/>
    <w:next w:val="UserStyle_140"/>
    <w:link w:val="Normal"/>
  </w:style>
  <w:style w:type="character" w:styleId="Hyperlink">
    <w:name w:val="Hyperlink"/>
    <w:next w:val="Hyperlink"/>
    <w:link w:val="Normal"/>
    <w:rPr>
      <w:color w:val="0000ff"/>
      <w:u w:val="single"/>
    </w:rPr>
  </w:style>
  <w:style w:type="character" w:styleId="UserStyle_141">
    <w:name w:val="s_11"/>
    <w:basedOn w:val="UserStyle_138"/>
    <w:next w:val="UserStyle_141"/>
    <w:link w:val="Normal"/>
  </w:style>
  <w:style w:type="character" w:styleId="Emphasis">
    <w:name w:val="Emphasis"/>
    <w:next w:val="Emphasis"/>
    <w:link w:val="Normal"/>
    <w:rPr>
      <w:i/>
      <w:iCs/>
    </w:rPr>
  </w:style>
  <w:style w:type="character" w:styleId="UserStyle_142">
    <w:name w:val="Текст выноски Знак"/>
    <w:next w:val="UserStyle_142"/>
    <w:link w:val="Normal"/>
    <w:rPr>
      <w:rFonts w:ascii="Tahoma" w:hAnsi="Tahoma" w:cs="Tahoma"/>
      <w:sz w:val="16"/>
      <w:szCs w:val="16"/>
    </w:rPr>
  </w:style>
  <w:style w:type="character" w:styleId="UserStyle_143">
    <w:name w:val="Заголовок 1 Знак"/>
    <w:next w:val="UserStyle_143"/>
    <w:link w:val="Normal"/>
    <w:rPr>
      <w:rFonts w:ascii="Times New Roman CYR" w:hAnsi="Times New Roman CYR" w:cs="Times New Roman CYR"/>
      <w:sz w:val="28"/>
    </w:rPr>
  </w:style>
  <w:style w:type="character" w:styleId="UserStyle_144">
    <w:name w:val="Заголовок 4 Знак"/>
    <w:next w:val="UserStyle_144"/>
    <w:link w:val="Normal"/>
    <w:rPr>
      <w:b/>
      <w:bCs/>
      <w:sz w:val="28"/>
      <w:szCs w:val="28"/>
    </w:rPr>
  </w:style>
  <w:style w:type="character" w:styleId="UserStyle_145">
    <w:name w:val="Нижний колонтитул Знак"/>
    <w:next w:val="UserStyle_145"/>
    <w:link w:val="Normal"/>
    <w:rPr>
      <w:sz w:val="24"/>
    </w:rPr>
  </w:style>
  <w:style w:type="character" w:styleId="UserStyle_146">
    <w:name w:val="Название Знак"/>
    <w:next w:val="UserStyle_146"/>
    <w:link w:val="Normal"/>
    <w:rPr>
      <w:b/>
      <w:bCs/>
      <w:sz w:val="24"/>
    </w:rPr>
  </w:style>
  <w:style w:type="character" w:styleId="UserStyle_147">
    <w:name w:val="Основной текст 2 Знак"/>
    <w:next w:val="UserStyle_147"/>
    <w:link w:val="Normal"/>
    <w:rPr>
      <w:sz w:val="28"/>
    </w:rPr>
  </w:style>
  <w:style w:type="character" w:styleId="UserStyle_148">
    <w:name w:val="Заголовок Знак"/>
    <w:next w:val="UserStyle_148"/>
    <w:link w:val="Normal"/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FollowedHyperlink">
    <w:name w:val="FollowedHyperlink"/>
    <w:next w:val="FollowedHyperlink"/>
    <w:link w:val="Normal"/>
    <w:rPr>
      <w:color w:val="800080"/>
      <w:u w:val="single"/>
    </w:rPr>
  </w:style>
  <w:style w:type="character" w:styleId="UserStyle_149">
    <w:name w:val="Просмотренная гиперссылка1"/>
    <w:next w:val="UserStyle_149"/>
    <w:link w:val="Normal"/>
    <w:rPr>
      <w:color w:val="800080"/>
      <w:u w:val="single"/>
    </w:rPr>
  </w:style>
  <w:style w:type="character" w:styleId="UserStyle_150">
    <w:name w:val="Заголовок Знак1"/>
    <w:next w:val="UserStyle_150"/>
    <w:link w:val="Normal"/>
    <w:rPr>
      <w:rFonts w:ascii="Cambria" w:hAnsi="Cambria" w:eastAsia="Times New Roman" w:cs="Times New Roman"/>
      <w:spacing w:val="-10"/>
      <w:sz w:val="56"/>
      <w:szCs w:val="56"/>
    </w:rPr>
  </w:style>
  <w:style w:type="character" w:styleId="UserStyle_151">
    <w:name w:val="Символ нумерации"/>
    <w:next w:val="UserStyle_151"/>
    <w:link w:val="Normal"/>
  </w:style>
  <w:style w:type="paragraph" w:styleId="UserStyle_15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53">
    <w:name w:val="Указатель"/>
    <w:basedOn w:val="Normal"/>
    <w:next w:val="UserStyle_153"/>
    <w:link w:val="Normal"/>
    <w:pPr>
      <w:suppressLineNumbers/>
    </w:pPr>
    <w:rPr>
      <w:rFonts w:cs="Lohit Devanagari"/>
    </w:rPr>
  </w:style>
  <w:style w:type="paragraph" w:styleId="UserStyle_154">
    <w:name w:val="Caption1"/>
    <w:basedOn w:val="Normal"/>
    <w:next w:val="UserStyle_154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55">
    <w:name w:val="Caption11"/>
    <w:basedOn w:val="Normal"/>
    <w:next w:val="UserStyle_155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56">
    <w:name w:val="Название объекта"/>
    <w:basedOn w:val="Normal"/>
    <w:next w:val="Normal"/>
    <w:link w:val="Normal"/>
    <w:rPr>
      <w:sz w:val="24"/>
    </w:rPr>
  </w:style>
  <w:style w:type="paragraph" w:styleId="UserStyle_157">
    <w:name w:val="Норм"/>
    <w:basedOn w:val="Normal"/>
    <w:next w:val="UserStyle_157"/>
    <w:link w:val="Normal"/>
    <w:pPr>
      <w:jc w:val="center"/>
    </w:pPr>
    <w:rPr>
      <w:sz w:val="28"/>
      <w:szCs w:val="24"/>
    </w:rPr>
  </w:style>
  <w:style w:type="paragraph" w:styleId="UserStyle_158">
    <w:name w:val="Body Text 2"/>
    <w:basedOn w:val="Normal"/>
    <w:next w:val="UserStyle_158"/>
    <w:link w:val="Normal"/>
    <w:pPr>
      <w:widowControl w:val="off"/>
      <w:spacing w:before="180" w:after="0"/>
    </w:pPr>
    <w:rPr>
      <w:sz w:val="28"/>
    </w:rPr>
  </w:style>
  <w:style w:type="paragraph" w:styleId="UserStyle_159">
    <w:name w:val="ConsPlusNormal"/>
    <w:next w:val="UserStyle_159"/>
    <w:link w:val="Normal"/>
    <w:pPr>
      <w:widowControl w:val="off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UserStyle_160">
    <w:name w:val="ConsPlusNonformat"/>
    <w:next w:val="UserStyle_160"/>
    <w:link w:val="Normal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161">
    <w:name w:val="Знак"/>
    <w:basedOn w:val="Normal"/>
    <w:next w:val="UserStyle_161"/>
    <w:link w:val="Normal"/>
    <w:pPr>
      <w:spacing w:before="0" w:after="160" w:line="240" w:lineRule="exact"/>
    </w:pPr>
  </w:style>
  <w:style w:type="paragraph" w:styleId="UserStyle_162">
    <w:name w:val="Цитата"/>
    <w:basedOn w:val="Normal"/>
    <w:next w:val="UserStyle_162"/>
    <w:link w:val="Normal"/>
    <w:pPr>
      <w:ind w:left="1134" w:right="1132" w:firstLine="0"/>
      <w:jc w:val="center"/>
    </w:pPr>
    <w:rPr>
      <w:b/>
      <w:bCs/>
      <w:sz w:val="28"/>
      <w:szCs w:val="28"/>
    </w:rPr>
  </w:style>
  <w:style w:type="paragraph" w:styleId="UserStyle_163">
    <w:name w:val="Стандартный HTML"/>
    <w:basedOn w:val="Normal"/>
    <w:next w:val="UserStyle_163"/>
    <w:link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UserStyle_164">
    <w:name w:val="Текст выноски"/>
    <w:basedOn w:val="Normal"/>
    <w:next w:val="UserStyle_164"/>
    <w:link w:val="Normal"/>
    <w:rPr>
      <w:rFonts w:ascii="Tahoma" w:hAnsi="Tahoma" w:cs="Tahoma"/>
      <w:sz w:val="16"/>
      <w:szCs w:val="16"/>
    </w:rPr>
  </w:style>
  <w:style w:type="paragraph" w:styleId="UserStyle_165">
    <w:name w:val="14-15"/>
    <w:basedOn w:val="Normal"/>
    <w:next w:val="UserStyle_165"/>
    <w:link w:val="Normal"/>
    <w:pPr>
      <w:spacing w:line="360" w:lineRule="auto"/>
      <w:ind w:left="0" w:right="0" w:firstLine="709"/>
      <w:jc w:val="both"/>
    </w:pPr>
    <w:rPr>
      <w:sz w:val="28"/>
      <w:szCs w:val="28"/>
    </w:rPr>
  </w:style>
  <w:style w:type="paragraph" w:styleId="UserStyle_166">
    <w:name w:val="Верхний и нижний колонтитулы"/>
    <w:basedOn w:val="Normal"/>
    <w:next w:val="UserStyle_166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67">
    <w:name w:val="Колонтитул"/>
    <w:basedOn w:val="Normal"/>
    <w:next w:val="UserStyle_167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Footer"/>
    <w:basedOn w:val="Normal"/>
    <w:next w:val="Footer"/>
    <w:link w:val="Normal"/>
    <w:pPr>
      <w:tabs>
        <w:tab w:val="center" w:pos="4677" w:leader="none"/>
        <w:tab w:val="right" w:pos="9355" w:leader="none"/>
      </w:tabs>
      <w:ind w:left="0" w:right="0" w:firstLine="567"/>
      <w:jc w:val="both"/>
    </w:pPr>
    <w:rPr>
      <w:sz w:val="24"/>
    </w:rPr>
  </w:style>
  <w:style w:type="paragraph" w:styleId="UserStyle_168">
    <w:name w:val="ConsPlusTitle"/>
    <w:next w:val="UserStyle_168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169">
    <w:name w:val="Основной текст 2"/>
    <w:basedOn w:val="Normal"/>
    <w:next w:val="UserStyle_169"/>
    <w:link w:val="Normal"/>
    <w:pPr>
      <w:widowControl w:val="off"/>
      <w:spacing w:before="180" w:after="0"/>
    </w:pPr>
    <w:rPr>
      <w:sz w:val="28"/>
    </w:rPr>
  </w:style>
  <w:style w:type="paragraph" w:styleId="UserStyle_170">
    <w:name w:val="Знак Знак Знак1 Знак Знак Знак Знак"/>
    <w:basedOn w:val="Normal"/>
    <w:next w:val="UserStyle_170"/>
    <w:link w:val="Normal"/>
    <w:pPr>
      <w:spacing w:before="280" w:after="280"/>
    </w:pPr>
    <w:rPr>
      <w:rFonts w:ascii="Tahoma" w:hAnsi="Tahoma" w:cs="Tahoma"/>
      <w:lang w:val="en-US"/>
    </w:rPr>
  </w:style>
  <w:style w:type="paragraph" w:styleId="UserStyle_171">
    <w:name w:val="Основной текст 21"/>
    <w:basedOn w:val="Normal"/>
    <w:next w:val="UserStyle_171"/>
    <w:pPr>
      <w:widowControl w:val="off"/>
      <w:spacing w:before="180" w:after="0"/>
    </w:pPr>
    <w:rPr>
      <w:sz w:val="28"/>
    </w:rPr>
  </w:style>
  <w:style w:type="paragraph" w:styleId="UserStyle_172">
    <w:name w:val="Основной текст 22"/>
    <w:basedOn w:val="Normal"/>
    <w:next w:val="UserStyle_172"/>
    <w:link w:val="Normal"/>
    <w:pPr>
      <w:widowControl w:val="off"/>
      <w:spacing w:before="180" w:after="0"/>
    </w:pPr>
    <w:rPr>
      <w:sz w:val="28"/>
    </w:rPr>
  </w:style>
  <w:style w:type="paragraph" w:styleId="UserStyle_173">
    <w:name w:val="Основной текст 23"/>
    <w:basedOn w:val="Normal"/>
    <w:next w:val="UserStyle_173"/>
    <w:link w:val="Normal"/>
    <w:pPr>
      <w:widowControl w:val="off"/>
      <w:spacing w:before="180" w:after="0"/>
    </w:pPr>
    <w:rPr>
      <w:sz w:val="28"/>
    </w:rPr>
  </w:style>
  <w:style w:type="paragraph" w:styleId="UserStyle_174">
    <w:name w:val="Основной текст 24"/>
    <w:basedOn w:val="Normal"/>
    <w:next w:val="UserStyle_174"/>
    <w:link w:val="Normal"/>
    <w:pPr>
      <w:widowControl w:val="off"/>
      <w:spacing w:before="180" w:after="0"/>
    </w:pPr>
    <w:rPr>
      <w:sz w:val="28"/>
    </w:rPr>
  </w:style>
  <w:style w:type="paragraph" w:styleId="UserStyle_175">
    <w:name w:val="1"/>
    <w:basedOn w:val="Normal"/>
    <w:next w:val="UserStyle_152"/>
    <w:link w:val="Normal"/>
    <w:pPr>
      <w:ind w:left="0" w:right="0" w:firstLine="567"/>
      <w:jc w:val="center"/>
    </w:pPr>
    <w:rPr>
      <w:rFonts w:ascii="Calibri" w:hAnsi="Calibri" w:eastAsia="Calibri" w:cs="Times New Roman"/>
      <w:b/>
      <w:bCs/>
      <w:sz w:val="24"/>
      <w:szCs w:val="22"/>
    </w:rPr>
  </w:style>
  <w:style w:type="paragraph" w:styleId="UserStyle_176">
    <w:name w:val="Абзац списка"/>
    <w:basedOn w:val="Normal"/>
    <w:next w:val="UserStyle_176"/>
    <w:link w:val="Normal"/>
    <w:pPr>
      <w:spacing w:before="0" w:after="0"/>
      <w:ind w:left="720" w:right="0" w:firstLine="0"/>
      <w:contextualSpacing/>
    </w:pPr>
  </w:style>
  <w:style w:type="paragraph" w:styleId="UserStyle_177">
    <w:name w:val="msonormal"/>
    <w:basedOn w:val="Normal"/>
    <w:next w:val="UserStyle_177"/>
    <w:link w:val="Normal"/>
    <w:pPr>
      <w:spacing w:before="280" w:after="280"/>
    </w:pPr>
    <w:rPr>
      <w:sz w:val="24"/>
      <w:szCs w:val="24"/>
    </w:rPr>
  </w:style>
  <w:style w:type="paragraph" w:styleId="UserStyle_178">
    <w:name w:val="Основной текст 25"/>
    <w:basedOn w:val="Normal"/>
    <w:next w:val="UserStyle_178"/>
    <w:link w:val="Normal"/>
    <w:pPr>
      <w:widowControl w:val="off"/>
      <w:spacing w:before="180" w:after="0"/>
    </w:pPr>
    <w:rPr>
      <w:sz w:val="28"/>
    </w:rPr>
  </w:style>
  <w:style w:type="paragraph" w:styleId="UserStyle_179">
    <w:name w:val="Основной текст 26"/>
    <w:basedOn w:val="Normal"/>
    <w:next w:val="UserStyle_179"/>
    <w:link w:val="Normal"/>
    <w:pPr>
      <w:widowControl w:val="off"/>
      <w:spacing w:before="180" w:after="0"/>
    </w:pPr>
    <w:rPr>
      <w:sz w:val="28"/>
    </w:rPr>
  </w:style>
  <w:style w:type="paragraph" w:styleId="UserStyle_180">
    <w:name w:val="Основной текст 27"/>
    <w:basedOn w:val="Normal"/>
    <w:next w:val="UserStyle_180"/>
    <w:link w:val="Normal"/>
    <w:pPr>
      <w:widowControl w:val="off"/>
      <w:spacing w:before="180" w:after="0"/>
    </w:pPr>
    <w:rPr>
      <w:sz w:val="28"/>
    </w:rPr>
  </w:style>
  <w:style w:type="paragraph" w:styleId="UserStyle_181">
    <w:name w:val="Содержимое таблицы"/>
    <w:basedOn w:val="Normal"/>
    <w:next w:val="UserStyle_181"/>
    <w:link w:val="Normal"/>
    <w:pPr>
      <w:suppressLineNumbers/>
    </w:pPr>
  </w:style>
  <w:style w:type="paragraph" w:styleId="UserStyle_182">
    <w:name w:val="Заголовок таблицы"/>
    <w:basedOn w:val="UserStyle_181"/>
    <w:next w:val="UserStyle_182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revision>63</cp:revision>
  <dcterms:created xsi:type="dcterms:W3CDTF">2022-08-04T10:19:00Z</dcterms:created>
  <dcterms:modified xsi:type="dcterms:W3CDTF">2024-08-12T15:09:00Z</dcterms:modified>
</cp:coreProperties>
</file>