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АДМИНИСТРАЦИИ ПЕТРОВСКОГО МУНИЦИПАЛЬНОГО ОКРУГА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849"/>
        <w:gridCol w:w="3171"/>
        <w:gridCol w:w="3336"/>
      </w:tblGrid>
      <w:tr>
        <w:trPr>
          <w:trHeight w:val="189"/>
        </w:trPr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  <w:ind w:left="-108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Светлоград</w:t>
            </w:r>
          </w:p>
        </w:tc>
        <w:tc>
          <w:tcPr>
            <w:tcW w:w="3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адресной инвестиционной программы Петровского муниципального округа Ставропольского края на 2025 год и плановый период 2026 и 2027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ind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ind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подпунктом 13.1 пункта 13 Положения о бюджетном процессе в Петровском муниципальном округе Ставропольского края, утвержденного решением Совета депутатов Петровского муниципального округа Ставропольского края от 29 февраля 2024 года № 10,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Петровского муниципального округа Ставропольского края от 24 апреля 2024 года № 706 «Об утверждении Правил формирования и реализации адресной инвестиционной программы Петровского муниципального округа Ставропольского края»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off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off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off"/>
        <w:spacing w:before="0"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0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0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прилагаемую адресную инвестиционную программу Петровского муниципального округа Ставропольского края на 2025 год и плановый период 2026 и 2027 годов.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UserStyle_17"/>
        <w:shd w:val="clear" w:color="auto" w:fill="ffffff"/>
        <w:spacing w:before="0" w:after="0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оставляю за собой и возложить на исполняющего обязанности первого заместителя главы администрации Петровского муниципального округа Ставропольского края Сергееву Е.И.</w:t>
      </w:r>
      <w:r>
        <w:rPr>
          <w:sz w:val="28"/>
          <w:szCs w:val="28"/>
        </w:rPr>
      </w:r>
    </w:p>
    <w:p>
      <w:pPr>
        <w:pStyle w:val="UserStyle_17"/>
        <w:shd w:val="clear" w:color="auto" w:fill="ffffff"/>
        <w:spacing w:before="0" w:after="0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before="0" w:after="0" w:line="240" w:lineRule="auto"/>
        <w:ind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eastAsia="Times New Roman" w:cs="Arial"/>
          <w:sz w:val="28"/>
          <w:szCs w:val="20"/>
        </w:rPr>
        <w:t xml:space="preserve">настоящее постановление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в газете «Вестник Петровского муниципального округа» и </w:t>
      </w:r>
      <w:r>
        <w:rPr>
          <w:rFonts w:ascii="Times New Roman" w:hAnsi="Times New Roman" w:eastAsia="Times New Roman" w:cs="Arial"/>
          <w:sz w:val="28"/>
          <w:szCs w:val="20"/>
        </w:rPr>
        <w:t xml:space="preserve">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85"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ind w:right="85"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Настоящее постановление вступает в силу с 01 января 2025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UserStyle_18"/>
        <w:widowControl/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UserStyle_18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городского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вносит исполняющий обязанности первого заместителя главы администрации Петровского муниципального округа Ставропольского края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Е.И.Сергеева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Визируют: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</w:t>
        <w:tab/>
        <w:tab/>
        <w:tab/>
        <w:tab/>
        <w:tab/>
        <w:tab/>
        <w:t xml:space="preserve">                Е.С.Меркулова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BodyText"/>
        <w:spacing w:before="0" w:after="0" w:line="240" w:lineRule="exact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физической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BodyText"/>
        <w:spacing w:before="0" w:after="0" w:line="240" w:lineRule="exact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BodyText"/>
        <w:spacing w:before="0" w:after="0" w:line="240" w:lineRule="exact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BodyText"/>
        <w:spacing w:before="0" w:after="0" w:line="240" w:lineRule="exact"/>
        <w:ind w:right="8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А.А.Казанцев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Н.А.Шевченко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правового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</w:t>
        <w:tab/>
        <w:tab/>
        <w:tab/>
        <w:tab/>
        <w:tab/>
        <w:tab/>
        <w:t xml:space="preserve">                 О.А.Нехаенко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по организационно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кадровым вопросам и профилактике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коррупционных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Петровского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С.Н.Кулькина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Петровского 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Ю.В.Петрич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pStyle w:val="Normal"/>
        <w:spacing w:before="0" w:after="0" w:line="240" w:lineRule="exac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134" w:right="567" w:bottom="1134" w:left="1985"/>
          <w:cols w:space="708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Л.В.Кириленко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923"/>
        <w:gridCol w:w="4252"/>
      </w:tblGrid>
      <w:tr>
        <w:trPr>
          <w:trHeight w:val="283"/>
        </w:trPr>
        <w:tc>
          <w:tcPr>
            <w:tcW w:w="9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Утверждена</w:t>
            </w:r>
          </w:p>
        </w:tc>
      </w:tr>
      <w:tr>
        <w:trPr>
          <w:trHeight w:val="969"/>
        </w:trPr>
        <w:tc>
          <w:tcPr>
            <w:tcW w:w="9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0" w:after="0" w:line="24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 w:line="240" w:lineRule="exact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</w:tbl>
    <w:p>
      <w:pPr>
        <w:pStyle w:val="UserStyle_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0" w:after="1" w:line="19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Адресная инвестиционная программа 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Normal"/>
        <w:spacing w:before="0" w:after="1" w:line="19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Петровского 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Normal"/>
        <w:spacing w:before="0" w:after="1" w:line="1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1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50" w:type="pct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8"/>
        <w:gridCol w:w="2250"/>
        <w:gridCol w:w="1335"/>
        <w:gridCol w:w="850"/>
        <w:gridCol w:w="1335"/>
        <w:gridCol w:w="765"/>
        <w:gridCol w:w="756"/>
        <w:gridCol w:w="819"/>
        <w:gridCol w:w="923"/>
        <w:gridCol w:w="837"/>
        <w:gridCol w:w="950"/>
        <w:gridCol w:w="912"/>
        <w:gridCol w:w="1275"/>
        <w:gridCol w:w="1073"/>
      </w:tblGrid>
      <w:t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п/п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капитального строительства, укрупненного мероприятия, и (или) объекта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Normal"/>
              <w:spacing w:before="0" w:after="1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распорядителя средств бюджета Петровского муниципального округа Ставропольского округа (далее – бюджет округа) и его код главы по КБК</w:t>
            </w:r>
          </w:p>
        </w:tc>
        <w:tc>
          <w:tcPr>
            <w:tcW w:w="8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ассигнований (тыс. рублей)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Мощность (прирост мощности) объекта, подлежащая (подлежащей) вводу в эксплуатацию, или мощность приобретаемого объекта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 ввода в эксплуатацию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Normal"/>
              <w:spacing w:before="0" w:after="1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</w:t>
            </w: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год</w:t>
            </w:r>
          </w:p>
        </w:tc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cantSplit/>
          <w:trHeight w:val="182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cantSplit/>
          <w:trHeight w:val="662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Normal"/>
              <w:spacing w:before="0" w:after="1" w:line="216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(далее – краевой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округа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краевой бюджет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округа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краевой бюджет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округа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</w:p>
        </w:tc>
      </w:tr>
      <w:tr>
        <w:tc>
          <w:tcPr>
            <w:tcW w:w="144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ПЕРВАЯ. ПРОГРАММНАЯ </w:t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Петровского муниципального округа Ставропольского края «Социальное развитие»</w:t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стадиона МКУ «Светлоградский городской стадион»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физической культуры и спорта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КБК 711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80294,10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79491,16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802,94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4000 посадочных мест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</w:t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программе: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80294,10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79491,16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802,94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разделу: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80294,10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79491,16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802,94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ВТОРАЯ. НЕПРОГРАММНАЯ</w:t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осуществление капитальных вложений по инвестиционному проекту «Разработка и корректировка проектно-сметной документации, сопровождение при проведении государственной экспертизы и ее проведение по объекту «Реконструкция комплекса зданий и сооружений МБУ ДО «Детский оздоровительно-образовательный центр «Родничок»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КБК 706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3000,00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3000,00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разделу: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3000,00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3000,00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ПО ПРОГРАММЕ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83294,10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79491,16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3802,94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1" w:line="216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</w:t>
            </w:r>
          </w:p>
        </w:tc>
      </w:tr>
    </w:tbl>
    <w:p>
      <w:pPr>
        <w:pStyle w:val="Normal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 w:line="240" w:lineRule="exact"/>
        <w:ind w:left="1985" w:righ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 w:line="240" w:lineRule="exact"/>
        <w:ind w:left="1985" w:righ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Петровского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ind w:left="1985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       Ю.В.Петрич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UserStyle_0">
    <w:name w:val="Основной шрифт абзаца"/>
    <w:next w:val="UserStyle_0"/>
    <w:link w:val="Normal"/>
  </w:style>
  <w:style w:type="character" w:styleId="UserStyle_1">
    <w:name w:val="Верхний колонтитул Знак"/>
    <w:next w:val="UserStyle_1"/>
    <w:link w:val="Normal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UserStyle_0"/>
    <w:next w:val="PageNumber"/>
    <w:link w:val="Normal"/>
  </w:style>
  <w:style w:type="character" w:styleId="UserStyle_2">
    <w:name w:val="Текст выноски Знак"/>
    <w:next w:val="UserStyle_2"/>
    <w:link w:val="Normal"/>
    <w:rPr>
      <w:rFonts w:ascii="Tahoma" w:hAnsi="Tahoma" w:cs="Tahoma"/>
      <w:sz w:val="16"/>
      <w:szCs w:val="16"/>
    </w:rPr>
  </w:style>
  <w:style w:type="character" w:styleId="UserStyle_3">
    <w:name w:val="Нижний колонтитул Знак"/>
    <w:basedOn w:val="UserStyle_0"/>
    <w:next w:val="UserStyle_3"/>
    <w:link w:val="Normal"/>
  </w:style>
  <w:style w:type="character" w:styleId="UserStyle_4">
    <w:name w:val="Основной текст Знак"/>
    <w:next w:val="UserStyle_4"/>
    <w:link w:val="Normal"/>
    <w:rPr>
      <w:sz w:val="22"/>
      <w:szCs w:val="22"/>
    </w:rPr>
  </w:style>
  <w:style w:type="paragraph" w:styleId="UserStyle_5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next w:val="BodyText"/>
    <w:link w:val="Normal"/>
    <w:pPr>
      <w:spacing w:before="0" w:after="120" w:line="240" w:lineRule="auto"/>
      <w:jc w:val="both"/>
    </w:pPr>
  </w:style>
  <w:style w:type="paragraph" w:styleId="List">
    <w:name w:val="List"/>
    <w:basedOn w:val="BodyText"/>
    <w:next w:val="List"/>
    <w:link w:val="Normal"/>
    <w:rPr>
      <w:rFonts w:cs="Droid Sans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6">
    <w:name w:val="Указатель"/>
    <w:basedOn w:val="Normal"/>
    <w:next w:val="UserStyle_6"/>
    <w:link w:val="Normal"/>
    <w:pPr>
      <w:suppressLineNumbers/>
    </w:pPr>
    <w:rPr>
      <w:rFonts w:cs="Droid Sans Devanagari"/>
    </w:rPr>
  </w:style>
  <w:style w:type="paragraph" w:styleId="UserStyle_7">
    <w:name w:val="ConsPlusNormal"/>
    <w:next w:val="UserStyle_7"/>
    <w:link w:val="Normal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UserStyle_8">
    <w:name w:val="ConsPlusNonformat"/>
    <w:next w:val="UserStyle_8"/>
    <w:link w:val="Normal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9">
    <w:name w:val="ConsPlusTitle"/>
    <w:next w:val="UserStyle_9"/>
    <w:link w:val="Normal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UserStyle_10">
    <w:name w:val="ConsPlusCell"/>
    <w:next w:val="UserStyle_10"/>
    <w:link w:val="Normal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11">
    <w:name w:val="ConsPlusDocList"/>
    <w:next w:val="UserStyle_11"/>
    <w:link w:val="Normal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UserStyle_12">
    <w:name w:val="ConsPlusTitlePage"/>
    <w:next w:val="UserStyle_12"/>
    <w:link w:val="Normal"/>
    <w:pPr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UserStyle_13">
    <w:name w:val="ConsPlusJurTerm"/>
    <w:next w:val="UserStyle_13"/>
    <w:link w:val="Normal"/>
    <w:pPr>
      <w:widowControl w:val="off"/>
    </w:pPr>
    <w:rPr>
      <w:rFonts w:ascii="Tahoma" w:hAnsi="Tahoma" w:eastAsia="Times New Roman" w:cs="Tahoma"/>
      <w:color w:val="auto"/>
      <w:sz w:val="26"/>
      <w:szCs w:val="20"/>
      <w:lang w:val="ru-RU" w:eastAsia="zh-CN" w:bidi="ar-SA"/>
    </w:rPr>
  </w:style>
  <w:style w:type="paragraph" w:styleId="UserStyle_14">
    <w:name w:val="ConsPlusTextList"/>
    <w:next w:val="UserStyle_14"/>
    <w:link w:val="Normal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15">
    <w:name w:val="Колонтитул"/>
    <w:basedOn w:val="Normal"/>
    <w:next w:val="UserStyle_1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Header"/>
    <w:basedOn w:val="Normal"/>
    <w:next w:val="Header"/>
    <w:link w:val="Normal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UserStyle_16">
    <w:name w:val="Текст выноски"/>
    <w:basedOn w:val="Normal"/>
    <w:next w:val="UserStyle_16"/>
    <w:link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next w:val="Footer"/>
    <w:link w:val="Normal"/>
    <w:pPr>
      <w:spacing w:before="0" w:after="0" w:line="240" w:lineRule="auto"/>
    </w:pPr>
  </w:style>
  <w:style w:type="paragraph" w:styleId="UserStyle_17">
    <w:name w:val="Обычный (Интернет)"/>
    <w:basedOn w:val="Normal"/>
    <w:next w:val="UserStyle_17"/>
    <w:link w:val="Normal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UserStyle_18">
    <w:name w:val="ConsNonformat"/>
    <w:next w:val="UserStyle_18"/>
    <w:link w:val="Normal"/>
    <w:pPr>
      <w:widowControl w:val="off"/>
      <w:ind w:left="0" w:right="19772" w:firstLine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19">
    <w:name w:val="Содержимое таблицы"/>
    <w:basedOn w:val="Normal"/>
    <w:next w:val="UserStyle_19"/>
    <w:link w:val="Normal"/>
    <w:pPr>
      <w:widowControl w:val="off"/>
      <w:suppressLineNumbers/>
    </w:pPr>
  </w:style>
  <w:style w:type="paragraph" w:styleId="UserStyle_20">
    <w:name w:val="Заголовок таблицы"/>
    <w:basedOn w:val="UserStyle_19"/>
    <w:next w:val="UserStyle_20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Кириленко Лариса Васильевна</cp:lastModifiedBy>
  <cp:revision>43</cp:revision>
  <dcterms:created xsi:type="dcterms:W3CDTF">2020-08-24T08:35:00Z</dcterms:created>
  <dcterms:modified xsi:type="dcterms:W3CDTF">2024-11-08T13:26:00Z</dcterms:modified>
</cp:coreProperties>
</file>