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П О С Т А Н О В Л Е Н И Е</w:t>
      </w:r>
      <w:r>
        <w:rPr>
          <w:b/>
          <w:bCs/>
          <w:sz w:val="32"/>
          <w:szCs w:val="32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lang w:eastAsia="ru-RU"/>
        </w:rPr>
      </w:pPr>
      <w:r>
        <w:rPr>
          <w:bCs/>
          <w:lang w:eastAsia="ru-RU"/>
        </w:rPr>
        <w:t xml:space="preserve">АДМИНИСТРАЦИИ ПЕТРОВСКОГО МУНИЦИПАЛЬНОГО ОКРУГА</w:t>
      </w:r>
      <w:r>
        <w:rPr>
          <w:bCs/>
          <w:lang w:eastAsia="ru-RU"/>
        </w:rPr>
      </w:r>
    </w:p>
    <w:p>
      <w:pPr>
        <w:pStyle w:val="620"/>
        <w:jc w:val="center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</w:t>
      </w:r>
      <w:r>
        <w:rPr>
          <w:bCs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0"/>
              <w:ind w:left="-108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16 декабря 2024 г.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Светлоград</w:t>
            </w: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2182</w:t>
            </w: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</w:p>
        </w:tc>
      </w:tr>
    </w:tbl>
    <w:p>
      <w:pPr>
        <w:pStyle w:val="620"/>
        <w:jc w:val="both"/>
        <w:tabs>
          <w:tab w:val="left" w:pos="41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tabs>
          <w:tab w:val="left" w:pos="412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Петровского</w:t>
      </w:r>
      <w:r>
        <w:rPr>
          <w:sz w:val="28"/>
          <w:szCs w:val="28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sz w:val="28"/>
          <w:szCs w:val="28"/>
        </w:rPr>
      </w:r>
    </w:p>
    <w:p>
      <w:pPr>
        <w:pStyle w:val="620"/>
        <w:tabs>
          <w:tab w:val="left" w:pos="41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tabs>
          <w:tab w:val="left" w:pos="412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</w:t>
      </w:r>
      <w:r>
        <w:t xml:space="preserve"> </w:t>
      </w:r>
      <w:r>
        <w:rPr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 (с изменениями),</w:t>
      </w:r>
      <w:r>
        <w:rPr>
          <w:sz w:val="28"/>
          <w:szCs w:val="28"/>
          <w:lang w:eastAsia="ru-RU"/>
        </w:rPr>
        <w:t xml:space="preserve"> администрация Петровского муниципального округа Ставропольского края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both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администрацией Петровского </w:t>
      </w:r>
      <w:r>
        <w:rPr>
          <w:sz w:val="28"/>
          <w:szCs w:val="28"/>
        </w:rPr>
        <w:t xml:space="preserve">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</w:t>
      </w:r>
      <w:r>
        <w:rPr>
          <w:sz w:val="28"/>
          <w:szCs w:val="28"/>
        </w:rPr>
      </w:r>
    </w:p>
    <w:p>
      <w:pPr>
        <w:pStyle w:val="6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Управлению муниципального хозяйства администрации Петровского муниципального округа Ставропольского края обеспечить выполнение административного регламента.</w:t>
      </w:r>
      <w:r>
        <w:rPr>
          <w:sz w:val="28"/>
          <w:szCs w:val="28"/>
        </w:rPr>
      </w:r>
    </w:p>
    <w:p>
      <w:pPr>
        <w:pStyle w:val="6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 xml:space="preserve">Петровского муниципального округа</w:t>
      </w:r>
      <w:r>
        <w:rPr>
          <w:sz w:val="28"/>
          <w:szCs w:val="28"/>
          <w:lang w:val="en-US"/>
        </w:rPr>
        <w:t xml:space="preserve"> Ставропольского края в информационно - телекоммуника</w:t>
      </w:r>
      <w:r>
        <w:rPr>
          <w:sz w:val="28"/>
          <w:szCs w:val="28"/>
        </w:rPr>
        <w:t xml:space="preserve">ционной </w:t>
      </w:r>
      <w:r>
        <w:rPr>
          <w:sz w:val="28"/>
          <w:szCs w:val="28"/>
          <w:lang w:val="en-US"/>
        </w:rPr>
        <w:t xml:space="preserve">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  <w:lang w:eastAsia="ru-RU"/>
        </w:rPr>
      </w:r>
      <w:r>
        <w:rPr>
          <w:sz w:val="28"/>
          <w:szCs w:val="28"/>
          <w:u w:val="single"/>
          <w:lang w:eastAsia="ru-RU"/>
        </w:rPr>
      </w:r>
    </w:p>
    <w:p>
      <w:pPr>
        <w:pStyle w:val="62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</w:r>
      <w:r>
        <w:rPr>
          <w:sz w:val="28"/>
          <w:szCs w:val="28"/>
          <w:u w:val="single"/>
          <w:lang w:eastAsia="ru-RU"/>
        </w:rPr>
      </w:r>
    </w:p>
    <w:p>
      <w:pPr>
        <w:pStyle w:val="62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</w:t>
      </w:r>
      <w:r>
        <w:t xml:space="preserve"> </w:t>
      </w:r>
      <w:r>
        <w:rPr>
          <w:sz w:val="28"/>
          <w:szCs w:val="28"/>
        </w:rPr>
        <w:t xml:space="preserve">Г.А., заместителя главы администрации Петровского муниципального округа Ставропольского края Петрича Ю.В.</w:t>
      </w:r>
      <w:r>
        <w:rPr>
          <w:sz w:val="28"/>
          <w:szCs w:val="28"/>
        </w:rPr>
      </w:r>
    </w:p>
    <w:p>
      <w:pPr>
        <w:pStyle w:val="62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«Об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«Предоставление информации, в том числе с и</w:t>
      </w:r>
      <w:r>
        <w:rPr>
          <w:sz w:val="28"/>
          <w:szCs w:val="28"/>
        </w:rPr>
        <w:t xml:space="preserve">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 вступает в силу со дня его официального опубликования в газете «Вестник Петровского муниципального округа».</w:t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80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</w:p>
    <w:p>
      <w:pPr>
        <w:pStyle w:val="805"/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Н.В.</w:t>
      </w:r>
      <w:r>
        <w:rPr>
          <w:sz w:val="28"/>
          <w:szCs w:val="28"/>
        </w:rPr>
        <w:t xml:space="preserve">Конкина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05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05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05"/>
        <w:jc w:val="both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Г.А.Тесленко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информационных технологий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и электронных услуг администрации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И.В.Сыроватко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</w:t>
      </w:r>
      <w:r>
        <w:rPr>
          <w:color w:val="ffffff"/>
          <w:sz w:val="28"/>
          <w:szCs w:val="28"/>
        </w:rPr>
        <w:t xml:space="preserve">отдела администрации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О.А.Нехаенко    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начальника отдела по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организационно - кадровым вопросам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и профилактике коррупционных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правонарушений администрации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620"/>
        <w:ind w:right="-2"/>
        <w:jc w:val="both"/>
        <w:spacing w:line="240" w:lineRule="exact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Н.В.Федорян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</w:t>
      </w:r>
      <w:r>
        <w:rPr>
          <w:color w:val="ffffff"/>
          <w:sz w:val="28"/>
          <w:szCs w:val="28"/>
        </w:rPr>
        <w:t xml:space="preserve">рая</w:t>
        <w:tab/>
        <w:tab/>
        <w:tab/>
        <w:tab/>
        <w:tab/>
        <w:tab/>
        <w:t xml:space="preserve">                   Ю.В.</w:t>
      </w:r>
      <w:r>
        <w:rPr>
          <w:color w:val="ffffff"/>
          <w:sz w:val="28"/>
          <w:szCs w:val="28"/>
        </w:rPr>
        <w:t xml:space="preserve">Петрич                   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управлением муниципального хозяйства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муниципального округа Ставропольского края                                                </w:t>
      </w: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А.А.</w:t>
      </w:r>
      <w:r>
        <w:rPr>
          <w:color w:val="ffffff"/>
          <w:sz w:val="28"/>
          <w:szCs w:val="28"/>
        </w:rPr>
        <w:t xml:space="preserve">Брянцев</w:t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805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0"/>
        <w:jc w:val="center"/>
        <w:spacing w:line="240" w:lineRule="exact"/>
        <w:shd w:val="clear" w:color="auto" w:fill="ffffff"/>
        <w:rPr>
          <w:bCs/>
          <w:color w:val="ffffff"/>
          <w:sz w:val="28"/>
          <w:szCs w:val="28"/>
        </w:rPr>
      </w:pPr>
      <w:r>
        <w:rPr>
          <w:bCs/>
          <w:color w:val="ffffff"/>
          <w:sz w:val="28"/>
          <w:szCs w:val="28"/>
        </w:rPr>
      </w:r>
      <w:r>
        <w:rPr>
          <w:bCs/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 w:clear="all"/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before="5" w:line="240" w:lineRule="exact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20"/>
              <w:jc w:val="center"/>
              <w:spacing w:before="5" w:line="240" w:lineRule="exact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16 декабря 2024 г. № 2182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620"/>
              <w:jc w:val="center"/>
              <w:spacing w:before="5" w:line="240" w:lineRule="exact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20"/>
        <w:jc w:val="center"/>
        <w:spacing w:line="240" w:lineRule="exact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spacing w:line="240" w:lineRule="exact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</w:t>
        <w:br w:type="textWrapping" w:clear="all"/>
        <w:t xml:space="preserve">предоставления администрацией Петровского</w:t>
      </w:r>
      <w:r>
        <w:rPr>
          <w:sz w:val="28"/>
          <w:szCs w:val="28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sz w:val="28"/>
          <w:szCs w:val="28"/>
        </w:rPr>
      </w:r>
    </w:p>
    <w:p>
      <w:pPr>
        <w:pStyle w:val="620"/>
        <w:jc w:val="center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tabs>
          <w:tab w:val="left" w:pos="2740" w:leader="none"/>
          <w:tab w:val="center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center"/>
        <w:tabs>
          <w:tab w:val="center" w:pos="0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Предмет регулирования административного регламента</w:t>
      </w:r>
      <w:r>
        <w:rPr>
          <w:sz w:val="28"/>
          <w:szCs w:val="28"/>
        </w:rPr>
      </w:r>
    </w:p>
    <w:p>
      <w:pPr>
        <w:pStyle w:val="620"/>
        <w:tabs>
          <w:tab w:val="center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Административный регламент предоставления </w:t>
      </w:r>
      <w:r>
        <w:rPr>
          <w:b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  <w:t xml:space="preserve">Ставропольского края муниципальной услуги </w:t>
      </w:r>
      <w:r>
        <w:rPr>
          <w:sz w:val="28"/>
          <w:szCs w:val="28"/>
        </w:rPr>
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</w:t>
      </w:r>
      <w:r>
        <w:rPr>
          <w:sz w:val="28"/>
          <w:szCs w:val="28"/>
        </w:rPr>
        <w:t xml:space="preserve">населению» (далее соответственно - администрация, административный регламент, муниципальная услуга) разработан в целях повышения качества предоставления и доступности получения муниципальной услуги, создания комфортных условий для участников отношений, воз</w:t>
      </w:r>
      <w:r>
        <w:rPr>
          <w:sz w:val="28"/>
          <w:szCs w:val="28"/>
        </w:rPr>
        <w:t xml:space="preserve">никающих при предоставлении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(действий) предоставления муниципальной услуги, требования к порядку их вы</w:t>
      </w:r>
      <w:r>
        <w:rPr>
          <w:sz w:val="28"/>
          <w:szCs w:val="28"/>
        </w:rPr>
        <w:t xml:space="preserve">полнения, порядок осуществления контроля за предоставлением муниципальной услуги, порядок обжалования гражданами, юридическими лицами решений и действий (бездействия) должностных лиц, а также принимаемых ими решений при предоставлении муниципальной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08"/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.II. 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08"/>
        <w:ind w:firstLine="540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являются физические лица, в том числе зарегистрированные в качестве индивидуальных предпринимателей и юридические лица (далее - заявители).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имени заявителя вправе обратиться представитель заявителя, действующий на основании оформленной в установленном законодательством Российской Федерации порядке доверенности (далее - представитель заявителя).</w:t>
      </w:r>
      <w:r>
        <w:rPr>
          <w:sz w:val="28"/>
          <w:szCs w:val="28"/>
          <w:lang w:eastAsia="ru-RU"/>
        </w:rPr>
      </w:r>
    </w:p>
    <w:p>
      <w:pPr>
        <w:pStyle w:val="620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I.</w:t>
      </w:r>
      <w:r>
        <w:rPr>
          <w:bCs/>
          <w:sz w:val="28"/>
          <w:szCs w:val="28"/>
          <w:lang w:val="en-US" w:eastAsia="ru-RU"/>
        </w:rPr>
        <w:t xml:space="preserve">III</w:t>
      </w:r>
      <w:r>
        <w:rPr>
          <w:bCs/>
          <w:sz w:val="28"/>
          <w:szCs w:val="28"/>
          <w:lang w:eastAsia="ru-RU"/>
        </w:rPr>
        <w:t xml:space="preserve">. Требование предоставления заявителю муниципальной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услуги в соответствии с вариантом предоставления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муниципальной услуги, соответствующим признакам заявителя,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определенным в результате анкетирования, проводимого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органом, предоставляющим муниципальную услугу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(далее - профилирование), а также результата,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за предоставлением которого обратился заявитель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Анкетирование заявителя (предъ</w:t>
      </w:r>
      <w:r>
        <w:rPr>
          <w:sz w:val="28"/>
          <w:szCs w:val="28"/>
          <w:lang w:eastAsia="ru-RU"/>
        </w:rPr>
        <w:t xml:space="preserve">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  <w:r>
        <w:rPr>
          <w:sz w:val="28"/>
          <w:szCs w:val="28"/>
          <w:lang w:eastAsia="ru-RU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(http://petrgosk.</w:t>
      </w:r>
      <w:r>
        <w:rPr>
          <w:sz w:val="28"/>
          <w:szCs w:val="28"/>
          <w:lang w:val="en-US" w:eastAsia="ru-RU"/>
        </w:rPr>
        <w:t xml:space="preserve">gosuslugi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ru</w:t>
      </w:r>
      <w:r>
        <w:rPr>
          <w:sz w:val="28"/>
          <w:szCs w:val="28"/>
          <w:lang w:eastAsia="ru-RU"/>
        </w:rPr>
        <w:t xml:space="preserve">/</w:t>
      </w:r>
      <w:r>
        <w:rPr>
          <w:sz w:val="28"/>
          <w:szCs w:val="28"/>
          <w:lang w:eastAsia="ru-RU"/>
        </w:rPr>
        <w:t xml:space="preserve">) (далее - официальный сайт администрации), в федеральной государственной информационной системе «Единый портал государственных и муниципальных услуг </w:t>
      </w:r>
      <w:r>
        <w:rPr>
          <w:sz w:val="28"/>
          <w:szCs w:val="28"/>
          <w:lang w:eastAsia="ru-RU"/>
        </w:rPr>
        <w:t xml:space="preserve">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</w:t>
      </w:r>
      <w:r>
        <w:rPr>
          <w:sz w:val="28"/>
          <w:szCs w:val="28"/>
          <w:lang w:eastAsia="ru-RU"/>
        </w:rPr>
        <w:t xml:space="preserve">амоуправления муниципальных образований Ставропольского края» 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709"/>
        <w:jc w:val="center"/>
        <w:widowControl w:val="off"/>
        <w:rPr>
          <w:rFonts w:ascii="Times New Roman OpenType" w:hAnsi="Times New Roman OpenType" w:cs="Times New Roman OpenType"/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Стандарт предоставления муниципальной услуги</w:t>
      </w:r>
      <w:r>
        <w:rPr>
          <w:rFonts w:ascii="Times New Roman OpenType" w:hAnsi="Times New Roman OpenType" w:cs="Times New Roman OpenType"/>
          <w:sz w:val="28"/>
          <w:szCs w:val="28"/>
        </w:rPr>
      </w:r>
      <w:r>
        <w:rPr>
          <w:rFonts w:ascii="Times New Roman OpenType" w:hAnsi="Times New Roman OpenType" w:cs="Times New Roman OpenType"/>
          <w:sz w:val="28"/>
          <w:szCs w:val="28"/>
        </w:rPr>
      </w:r>
    </w:p>
    <w:p>
      <w:pPr>
        <w:pStyle w:val="620"/>
        <w:ind w:firstLine="709"/>
        <w:jc w:val="center"/>
        <w:widowControl w:val="off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</w:r>
      <w:r>
        <w:rPr>
          <w:rFonts w:ascii="Times New Roman OpenType" w:hAnsi="Times New Roman OpenType" w:cs="Times New Roman OpenType"/>
          <w:sz w:val="28"/>
          <w:szCs w:val="28"/>
        </w:rPr>
      </w:r>
    </w:p>
    <w:p>
      <w:pPr>
        <w:pStyle w:val="620"/>
        <w:ind w:firstLine="709"/>
        <w:jc w:val="center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Наименование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  <w:t xml:space="preserve">5. Наименование муниципальной услуги –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jc w:val="both"/>
        <w:rPr>
          <w:b/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.II. Наименование органа, предоставляющего муниципальную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Муниципальная услуга предоставляется администрацией Петровского муниципального округа Ставропольского края.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Органом, ответственным за предоставление муниципальной услуги, является </w:t>
      </w:r>
      <w:r>
        <w:rPr>
          <w:sz w:val="28"/>
          <w:szCs w:val="28"/>
        </w:rPr>
        <w:t xml:space="preserve">Управление муниципального хозяйства администрации Петровского муниципального округа Ставропольского края </w:t>
      </w:r>
      <w:r>
        <w:rPr>
          <w:sz w:val="28"/>
          <w:szCs w:val="28"/>
          <w:lang w:eastAsia="ru-RU"/>
        </w:rPr>
        <w:t xml:space="preserve">(далее соответственно - Управление).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Рассмотрение заявлений о предоставлении муниципальной услуги и подготовка соответствующих письменных ответов  осуществляются в Управлении.</w:t>
      </w: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(далее – МФЦ) предусмотрена.</w:t>
      </w: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</w:p>
    <w:p>
      <w:pPr>
        <w:pStyle w:val="620"/>
        <w:ind w:firstLine="709"/>
        <w:jc w:val="both"/>
        <w:widowControl w:val="off"/>
        <w:rPr>
          <w:rFonts w:ascii="Times New Roman OpenType" w:hAnsi="Times New Roman OpenType" w:cs="Times New Roman OpenType"/>
          <w:sz w:val="28"/>
          <w:szCs w:val="28"/>
          <w:lang w:eastAsia="ru-RU"/>
        </w:rPr>
      </w:pP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  <w:r>
        <w:rPr>
          <w:rFonts w:ascii="Times New Roman OpenType" w:hAnsi="Times New Roman OpenType" w:cs="Times New Roman OpenType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.III. Результат предоставления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Результатом предоставления муниципальной услуги является: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7.1. Для варианта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 - далее – Вариант 1: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5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письменный ответ на бланке администрации;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5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уведомление администрации об отказе в предоставлении информации о порядке предоставления жилищн</w:t>
      </w:r>
      <w:r>
        <w:rPr>
          <w:sz w:val="28"/>
          <w:szCs w:val="28"/>
          <w:lang w:eastAsia="ru-RU"/>
        </w:rPr>
        <w:t xml:space="preserve">о-коммунальных услуг населению;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7.2. Для варианта «Исправление допущенных опечаток и (или) ошибок в документах, выданных в результате предоставления муниципальн</w:t>
      </w:r>
      <w:r>
        <w:rPr>
          <w:sz w:val="28"/>
          <w:szCs w:val="28"/>
          <w:lang w:eastAsia="ru-RU"/>
        </w:rPr>
        <w:t xml:space="preserve">ой услуги» - далее – Вариант 2: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документ, выданный в результате предоставления муниципальной услу</w:t>
      </w:r>
      <w:r>
        <w:rPr>
          <w:sz w:val="28"/>
          <w:szCs w:val="28"/>
          <w:lang w:eastAsia="ru-RU"/>
        </w:rPr>
        <w:t xml:space="preserve">ги с внесенными исправлениями.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Результат предоставления муниципальной услуги направляется заявителю: 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  лично в администрации  результат предоставления муниципальной услуги выдается заявителю на руки;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посредством почтового отправления  результат предоставления муниципальной услуги направляется заявителю посредством почтового отправления; 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</w:t>
      </w:r>
      <w:r>
        <w:rPr>
          <w:sz w:val="28"/>
          <w:szCs w:val="28"/>
          <w:lang w:eastAsia="ru-RU"/>
        </w:rPr>
        <w:t xml:space="preserve">ения посредством Единого портала, регионального портала направление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обновляется до статуса «Услуга оказана»);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заявления через МФЦ результат предоставления муниципальной услуги направляется в МФЦ.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.IV. Срок предоставления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9. Максимальный срок предоставления муниципальной услуги заявителю составляет: 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варианта 1 - не более 30 календарных дней с даты регистрации заявления и документов в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варианта 2 составляет 5 рабочих дней со дня регистрации заявления и документов, необходимых для предоставления муниципальной услуги в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II.V. </w:t>
      </w:r>
      <w:r>
        <w:rPr>
          <w:sz w:val="28"/>
          <w:szCs w:val="28"/>
          <w:lang w:eastAsia="ru-RU"/>
        </w:rPr>
        <w:t xml:space="preserve">Правовые основания для предоставления муниципальной услуги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</w:t>
      </w:r>
      <w:r>
        <w:rPr>
          <w:sz w:val="28"/>
          <w:szCs w:val="28"/>
          <w:lang w:eastAsia="ru-RU"/>
        </w:rPr>
        <w:t xml:space="preserve">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 обеспечивает в установленном порядке размещени</w:t>
      </w:r>
      <w:r>
        <w:rPr>
          <w:sz w:val="28"/>
          <w:szCs w:val="28"/>
          <w:lang w:eastAsia="ru-RU"/>
        </w:rPr>
        <w:t xml:space="preserve">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II.VI. </w:t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 Исчерпывающий перечень документов, необходимых для предоставления муниципальной услуги, которые заявитель или его доверенное лицо предоставляет самостоятельно: 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11.1. Для варианта 1: 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заявление в письменном виде на получение муниципальной услуги (далее - заявление), согласно приложению № 2, к настоящему Административному регламенту (оригинал).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паспорт гражданина Российской Федерации;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документ, подтверждающий полномочия представителя заявителя (для физического лица) (оригинал и копия);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документ, подтверждающий полномочия заявителя (юридического лица):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</w:pPr>
      <w:r>
        <w:rPr>
          <w:sz w:val="28"/>
          <w:szCs w:val="28"/>
          <w:lang w:eastAsia="ru-RU"/>
        </w:rPr>
        <w:t xml:space="preserve">- доверенность (представляется при обращении представителя юридического лица) (оригинал и копия).</w:t>
      </w:r>
      <w:r/>
    </w:p>
    <w:p>
      <w:pPr>
        <w:pStyle w:val="620"/>
        <w:ind w:firstLine="540"/>
        <w:jc w:val="both"/>
      </w:pPr>
      <w:r/>
      <w:r/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11.2. Для варианта 2: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заявление в письменном виде (форма произвольная);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паспорт гражданина Российской Федерации;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документ, подтверждающий полномочия представителя заявителя (для физического лица) (оригинал и копия);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документ, подтверждающий полномочия заявителя (юридического лица):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доверенность (представляется при обращении представителя юридич</w:t>
      </w:r>
      <w:r>
        <w:rPr>
          <w:sz w:val="28"/>
          <w:szCs w:val="28"/>
          <w:lang w:eastAsia="ru-RU"/>
        </w:rPr>
        <w:t xml:space="preserve">еского лица) (оригинал и копия);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Исчерпывающий перечень документов, </w:t>
      </w:r>
      <w:r>
        <w:rPr>
          <w:sz w:val="28"/>
          <w:szCs w:val="28"/>
          <w:lang w:eastAsia="ru-RU"/>
        </w:rPr>
        <w:t xml:space="preserve"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</w:t>
      </w:r>
      <w:r>
        <w:rPr>
          <w:sz w:val="28"/>
          <w:szCs w:val="28"/>
          <w:lang w:eastAsia="ru-RU"/>
        </w:rPr>
        <w:t xml:space="preserve">нформационного взаимодействия: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Выписка из Единого государств</w:t>
      </w:r>
      <w:r>
        <w:rPr>
          <w:sz w:val="28"/>
          <w:szCs w:val="28"/>
          <w:lang w:eastAsia="ru-RU"/>
        </w:rPr>
        <w:t xml:space="preserve">енного реестра юридических лиц;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</w:pPr>
      <w:r>
        <w:rPr>
          <w:sz w:val="28"/>
          <w:szCs w:val="28"/>
        </w:rPr>
        <w:t xml:space="preserve">2) Выписка из Единого государственного реестра индивидуальных предпринимателей;</w:t>
      </w:r>
      <w:r/>
    </w:p>
    <w:p>
      <w:pPr>
        <w:pStyle w:val="620"/>
        <w:ind w:firstLine="540"/>
        <w:jc w:val="both"/>
      </w:pPr>
      <w:r/>
      <w:r/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Требования к представляемым документам: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документы не должны иметь повреждений, наличие которых не позволяет однозначно истолковать их содержание;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документы должны быть составлены с указанием рекв</w:t>
      </w:r>
      <w:r>
        <w:rPr>
          <w:sz w:val="28"/>
          <w:szCs w:val="28"/>
          <w:lang w:eastAsia="ru-RU"/>
        </w:rPr>
        <w:t xml:space="preserve">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Исполнители муниципальной услуги не вправе требовать от заявителя предоставления документов и информации, которые не содержатся в пункте 11 настоящего административного регламента.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Исполнители муниц</w:t>
      </w:r>
      <w:r>
        <w:rPr>
          <w:sz w:val="28"/>
          <w:szCs w:val="28"/>
          <w:lang w:eastAsia="ru-RU"/>
        </w:rPr>
        <w:t xml:space="preserve">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</w:t>
      </w:r>
      <w:r>
        <w:rPr>
          <w:sz w:val="28"/>
          <w:szCs w:val="28"/>
          <w:lang w:eastAsia="ru-RU"/>
        </w:rPr>
        <w:t xml:space="preserve">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.VII. 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15. Основания для отказа в приеме документов, необходимых для предоставления муниципальной услуги, приведены в подразделах настоящего Административного регламента, содержащих описания вариантов предоставления муниципальной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 Основания </w:t>
      </w:r>
      <w:r>
        <w:rPr>
          <w:sz w:val="28"/>
          <w:szCs w:val="28"/>
          <w:lang w:eastAsia="ru-RU"/>
        </w:rPr>
        <w:t xml:space="preserve">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17. Основания для отказа в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II.IX. Размер платы, взимаемой с заявителя при предоставлении муниципальной услуги, и способы её взимания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Муниципальная услуга предоставляется без взимания платы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внесения изменений, в выданный </w:t>
      </w:r>
      <w:r>
        <w:rPr>
          <w:sz w:val="28"/>
          <w:szCs w:val="28"/>
          <w:lang w:eastAsia="ru-RU"/>
        </w:rPr>
        <w:t xml:space="preserve">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.XI. Срок регистрации заявления заявителя о предоставлении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 Срок регистрации заявления о пре</w:t>
      </w:r>
      <w:r>
        <w:rPr>
          <w:sz w:val="28"/>
          <w:szCs w:val="28"/>
          <w:lang w:eastAsia="ru-RU"/>
        </w:rPr>
        <w:t xml:space="preserve">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21. Реги</w:t>
      </w:r>
      <w:r>
        <w:rPr>
          <w:sz w:val="28"/>
          <w:szCs w:val="28"/>
          <w:lang w:eastAsia="ru-RU"/>
        </w:rPr>
        <w:t xml:space="preserve">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.XII. Требования к помещениям, в которых предоставляется муниципальная услуга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22. Требования, которым должны соответствовать помещения, в которых предоставляется муниципальная услуга, размещены </w:t>
      </w:r>
      <w:r>
        <w:rPr>
          <w:sz w:val="28"/>
          <w:szCs w:val="28"/>
          <w:lang w:val="en-US"/>
        </w:rPr>
        <w:t xml:space="preserve">в сети «Интернет» на официальном сайте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Едином портале, региональном портале.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</w:t>
      </w:r>
      <w:r>
        <w:rPr>
          <w:bCs/>
          <w:sz w:val="28"/>
          <w:szCs w:val="28"/>
          <w:lang w:eastAsia="ru-RU"/>
        </w:rPr>
        <w:t xml:space="preserve">.XIII. Показатели доступности и качества муниципальной услуги</w:t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23. Перечень показателей качества и доступности муниципальной услуги размещен </w:t>
      </w:r>
      <w:r>
        <w:rPr>
          <w:sz w:val="28"/>
          <w:szCs w:val="28"/>
          <w:lang w:val="en-US"/>
        </w:rPr>
        <w:t xml:space="preserve">в сети «Интернет» на официальном сайте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Едином портале, региональном портале.</w:t>
      </w:r>
      <w:r>
        <w:rPr>
          <w:bCs/>
          <w:color w:val="000000"/>
          <w:sz w:val="28"/>
          <w:szCs w:val="28"/>
          <w:lang w:eastAsia="ru-RU"/>
        </w:rPr>
      </w:r>
      <w:r>
        <w:rPr>
          <w:bCs/>
          <w:color w:val="000000"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color w:val="000000"/>
          <w:sz w:val="28"/>
          <w:szCs w:val="28"/>
          <w:lang w:eastAsia="ru-RU"/>
        </w:rPr>
        <w:outlineLvl w:val="0"/>
      </w:pPr>
      <w:r>
        <w:rPr>
          <w:bCs/>
          <w:color w:val="000000"/>
          <w:sz w:val="28"/>
          <w:szCs w:val="28"/>
          <w:lang w:eastAsia="ru-RU"/>
        </w:rPr>
      </w:r>
      <w:r>
        <w:rPr>
          <w:bCs/>
          <w:color w:val="000000"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24.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25. Муниципальная услуга посредством комплексного запроса, по экстерриториальному принципу не предоставляется.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26. Предоставление муниципальной услуги в упреждающем (проактивном) режиме, в соответствии с </w:t>
      </w:r>
      <w:r>
        <w:rPr>
          <w:rStyle w:val="732"/>
          <w:bCs/>
          <w:color w:val="000000"/>
          <w:sz w:val="28"/>
          <w:szCs w:val="28"/>
          <w:u w:val="none"/>
          <w:lang w:eastAsia="ru-RU"/>
        </w:rPr>
        <w:t xml:space="preserve">частью 1 статьи 7.3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Федерального закона от 27 июля 2010 года № 210-ФЗ «Об организации предоставления государственных и муниципальных услуг»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Информационная система, используемая для предоставления муниципальной услуги - Единый портал, региональный портал.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  <w:lang w:eastAsia="ru-RU"/>
        </w:rPr>
        <w:outlineLvl w:val="0"/>
      </w:pP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 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III.I. Перечень вариантов предоставления муниципальной услуги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При обращении заявителя муниципальная услуга предоставляется в соответствии со следующими вариантами: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1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2 «Исправление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услуги документах».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jc w:val="both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III</w:t>
      </w:r>
      <w:r>
        <w:rPr>
          <w:bCs/>
          <w:sz w:val="28"/>
          <w:szCs w:val="28"/>
          <w:lang w:eastAsia="ru-RU"/>
        </w:rPr>
        <w:t xml:space="preserve">.II. Профилирование заявителя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Вари</w:t>
      </w:r>
      <w:r>
        <w:rPr>
          <w:sz w:val="28"/>
          <w:szCs w:val="28"/>
          <w:lang w:eastAsia="ru-RU"/>
        </w:rPr>
        <w:t xml:space="preserve">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приложении 1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настоящему Административному регламенту.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Профилирование осуществляется: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личном кабинете на Едином портале, региональном пор</w:t>
      </w:r>
      <w:r>
        <w:rPr>
          <w:sz w:val="28"/>
          <w:szCs w:val="28"/>
          <w:lang w:eastAsia="ru-RU"/>
        </w:rPr>
        <w:t xml:space="preserve">тале в автоматическом режиме на основе типа заявителя и сведений, полученных в ходе предварительного прохождения заявителем экспертной системы при заполнении интерактивной формы запроса и на основе данных, поступающих в профиль заявителя из внешних систем;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в органе администрации, ответственном за предоставление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30. Описания вариантов, приведенные в настоящем подразделе, размещаются Управлением на официальном сайте администрации в сети «Интернет».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III</w:t>
      </w:r>
      <w:r>
        <w:rPr>
          <w:bCs/>
          <w:sz w:val="28"/>
          <w:szCs w:val="28"/>
          <w:lang w:eastAsia="ru-RU"/>
        </w:rPr>
        <w:t xml:space="preserve">.III. Вариант 1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31. Результатом предоставления муниципальной услуги является письменный ответ на бланке администрации о предоставлении информации о порядке предоставления жилищно-коммунальных услуг населению, уведомление </w:t>
      </w:r>
      <w:r>
        <w:rPr>
          <w:sz w:val="28"/>
          <w:szCs w:val="28"/>
        </w:rPr>
        <w:t xml:space="preserve">об отказе</w:t>
      </w:r>
      <w:r>
        <w:rPr>
          <w:sz w:val="28"/>
          <w:szCs w:val="28"/>
          <w:lang w:eastAsia="ru-RU"/>
        </w:rPr>
        <w:t xml:space="preserve"> в предоставлении информации о порядке предоставления жилищно-коммунальных услуг населению.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5"/>
        <w:ind w:firstLine="567"/>
        <w:jc w:val="both"/>
        <w:tabs>
          <w:tab w:val="center" w:pos="496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32. Максимальный срок предоставления муниципальной услуги - 30 календарных дней с даты регистрации заявления и документов в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33. Перечень административных процедур в соответствии с настоящим вариантом: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принятие решения о предоставлении (отказе в предоставлении) муниципальной услуги;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выдача результата предоставления муниципальной услуги заявителю.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34. Прием заявления о предоставлении муниципальной услуги и иных документов, необходимых для предоставления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jc w:val="both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обращение заявителя (представителя заявителя) в администрацию с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заявлением</w:t>
      </w:r>
      <w:r>
        <w:rPr>
          <w:sz w:val="28"/>
          <w:szCs w:val="28"/>
          <w:lang w:eastAsia="ru-RU"/>
        </w:rPr>
        <w:t xml:space="preserve"> о предоставлении информации о порядке предоставления жилищно-коммунальных услуг населению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форме, установленной приложением 2 к настоящему Административному регламенту, и документами, необходимыми для предоставления муниципальной услуги, согласно перечню, указанному в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подпункте 11.1.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Способы подачи заявления </w:t>
      </w:r>
      <w:r>
        <w:rPr>
          <w:bCs/>
          <w:sz w:val="28"/>
          <w:szCs w:val="28"/>
          <w:lang w:eastAsia="ru-RU"/>
        </w:rPr>
        <w:t xml:space="preserve">необходимого для предоставления муниципальной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>
        <w:rPr>
          <w:sz w:val="28"/>
          <w:szCs w:val="28"/>
        </w:rPr>
      </w:r>
    </w:p>
    <w:p>
      <w:pPr>
        <w:pStyle w:val="75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путем направления почтовых отправлений в администрацию: 356530, Ставропольский край, Петровский муниципальный округ, г. Светлоград, пл. 50 лет Октября, зд. 8;</w:t>
      </w:r>
      <w:r>
        <w:rPr>
          <w:sz w:val="28"/>
          <w:szCs w:val="28"/>
        </w:rPr>
      </w:r>
    </w:p>
    <w:p>
      <w:pPr>
        <w:pStyle w:val="75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сети «Интернет» путем направления обращений через Единый портал, региональный портал;</w:t>
      </w:r>
      <w:r>
        <w:rPr>
          <w:sz w:val="28"/>
          <w:szCs w:val="28"/>
        </w:rPr>
      </w:r>
    </w:p>
    <w:p>
      <w:pPr>
        <w:pStyle w:val="75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через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знакомится с содержанием документов;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передает заявление о предоставлении информации о порядке предоставления жилищно-коммунальных услуг населению и документы для регистрации в 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предоставлении муниципальной услуги возможность подачи документов, необходимых для предоставления муниципальной услуги, через многофункциональный центр предусмотрена.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являются: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№ 634</w:t>
      </w:r>
      <w:r>
        <w:rPr>
          <w:color w:val="000000"/>
          <w:sz w:val="28"/>
          <w:szCs w:val="28"/>
          <w:lang w:eastAsia="ru-RU"/>
        </w:rPr>
        <w:t xml:space="preserve"> «О</w:t>
      </w:r>
      <w:r>
        <w:rPr>
          <w:sz w:val="28"/>
          <w:szCs w:val="28"/>
          <w:lang w:eastAsia="ru-RU"/>
        </w:rPr>
        <w:t xml:space="preserve"> видах электронной подписи, использование которых допускается при обращении за получением государственных и муниципальных услуг»;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при подаче заявления о предоставлении муници</w:t>
      </w:r>
      <w:r>
        <w:rPr>
          <w:sz w:val="28"/>
          <w:szCs w:val="28"/>
          <w:lang w:eastAsia="ru-RU"/>
        </w:rPr>
        <w:t xml:space="preserve">пальной услуги непосредственно в администрацию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 регистрируются </w:t>
      </w:r>
      <w:r>
        <w:rPr>
          <w:sz w:val="28"/>
          <w:szCs w:val="28"/>
          <w:lang w:eastAsia="ru-RU"/>
        </w:rPr>
        <w:t xml:space="preserve">в день поступления документов и передаются должностному лицу Управления, ответственного за предоставление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наличии оснований для отказа в приеме документов, специа</w:t>
      </w:r>
      <w:r>
        <w:rPr>
          <w:sz w:val="28"/>
          <w:szCs w:val="28"/>
          <w:lang w:eastAsia="ru-RU"/>
        </w:rPr>
        <w:t xml:space="preserve">лист Управления, ответственный за предоставление муниципальной услуги, в течение 3 рабочих дней с даты поступления заявления о предоставлении информации о порядке предоставления жилищно-коммунальных услуг населению и приложенных к нему документов оформляет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уведомление</w:t>
      </w:r>
      <w:r>
        <w:rPr>
          <w:sz w:val="28"/>
          <w:szCs w:val="28"/>
          <w:lang w:eastAsia="ru-RU"/>
        </w:rPr>
        <w:t xml:space="preserve"> об отказе в приеме документов в соответствии с формой, установленной приложением 4 к настоящему Административному регламенту, и направляет заявителю способом, указанным в пункте 8 настоящего Административного регламента.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Оставление заявления о предоставлении информации о порядке предоставления жилищно-коммунальных услуг населению без рассмотрения не предусмотрено.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35. Межведомственное информационное взаимодействие.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муниципальной услуги необходимо направление следующего межведомственного информационного запроса: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юридических лиц» - Федеральная налоговая служба России.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межведомственный запрос «Выписка из </w:t>
      </w:r>
      <w:r>
        <w:rPr>
          <w:sz w:val="28"/>
          <w:szCs w:val="28"/>
        </w:rPr>
        <w:t xml:space="preserve">Единого государственного реестра индивидуальных предпринимателей»</w:t>
      </w:r>
      <w:r>
        <w:rPr>
          <w:sz w:val="28"/>
          <w:szCs w:val="28"/>
          <w:lang w:eastAsia="ru-RU"/>
        </w:rPr>
        <w:t xml:space="preserve"> - Федеральная налоговая служба России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Запрос направляется в течение 1 рабочего дня с момента возникновения основания для его направления.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</w:t>
      </w:r>
      <w:r>
        <w:rPr>
          <w:sz w:val="28"/>
          <w:szCs w:val="28"/>
          <w:lang w:eastAsia="ru-RU"/>
        </w:rPr>
        <w:t xml:space="preserve">0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36. Принятие решения о предоставлении (об отказе в предоставлении)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36.1. Основаниями для отказа в предоставлении муниципальной услуги являются: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Отсутствие в заявлении даты и подписи заявителя;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 xml:space="preserve">Несоответствие сведений, указанных в заявлении и в представленных заявителем документах</w:t>
      </w:r>
      <w:r>
        <w:rPr>
          <w:color w:val="000000"/>
          <w:sz w:val="28"/>
          <w:szCs w:val="28"/>
          <w:lang w:eastAsia="ru-RU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 Непредставление либо представление не в полном объеме документов, указанных в подпункте 11.1.  настоящего Административного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До</w:t>
      </w:r>
      <w:r>
        <w:rPr>
          <w:sz w:val="28"/>
          <w:szCs w:val="28"/>
          <w:lang w:eastAsia="ru-RU"/>
        </w:rPr>
        <w:t xml:space="preserve">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документа);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Не указаны фамилия гражданина, направившего заявление, его почтовый (электронный) адрес, по которому должен быть направлен ответ. 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Если текст заявления не поддается прочтению (фамилия и почтовый адрес поддаются прочтению);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8. Содержатся нецензурные либо оскорбительные выражения, угрозы жизни, здоровью и имуществу должностного л</w:t>
      </w:r>
      <w:r>
        <w:rPr>
          <w:bCs/>
          <w:sz w:val="28"/>
          <w:szCs w:val="28"/>
          <w:lang w:eastAsia="ru-RU"/>
        </w:rPr>
        <w:t xml:space="preserve">ица, а также членов его семьи. </w:t>
      </w: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eastAsia="ru-RU"/>
        </w:rPr>
        <w:t xml:space="preserve">36.2. Основания для отказа в приеме документов, необходимых для предоставления муниципальной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Документы имеют серьезные повреждения, наличие которых не позволяет однозначно истолковать их содержание.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рассмотрения документов специалист Управ</w:t>
      </w:r>
      <w:r>
        <w:rPr>
          <w:sz w:val="28"/>
          <w:szCs w:val="28"/>
          <w:lang w:eastAsia="ru-RU"/>
        </w:rPr>
        <w:t xml:space="preserve">ления, ответственный за предоставление муниципальной услуги, готовит письменный ответ на бланке администрации о предоставлении информации о порядке предоставления жилищно-коммунальных услуг населению, либо уведомление об отказе в предоставлении информации.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</w:t>
      </w:r>
      <w:r>
        <w:rPr>
          <w:sz w:val="28"/>
          <w:szCs w:val="28"/>
          <w:lang w:eastAsia="ru-RU"/>
        </w:rPr>
        <w:t xml:space="preserve">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об отказе в предоставлении муниципальной услуги оформляется в виде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уведомления</w:t>
      </w:r>
      <w:r>
        <w:rPr>
          <w:color w:val="000000"/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 xml:space="preserve">о форме, установленной приложением 3 настоящего Административного регламента.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30 календарных дней с даты регистрации заявления и документов в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37. Предоставление результата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личном кабинете на Едином портале, региональном портале;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заказным почтовым отправлением;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лично в администрации, МФЦ.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3 рабочих дней со дня принятия решения.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мун</w:t>
      </w:r>
      <w:r>
        <w:rPr>
          <w:sz w:val="28"/>
          <w:szCs w:val="28"/>
          <w:lang w:eastAsia="ru-RU"/>
        </w:rPr>
        <w:t xml:space="preserve">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38. Получение дополнительных сведений от заявителя не требуется.</w:t>
      </w:r>
      <w:r>
        <w:rPr>
          <w:sz w:val="28"/>
          <w:szCs w:val="28"/>
          <w:lang w:eastAsia="ru-RU"/>
        </w:rPr>
      </w:r>
    </w:p>
    <w:p>
      <w:pPr>
        <w:pStyle w:val="620"/>
        <w:ind w:left="1260"/>
        <w:jc w:val="center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left="1260"/>
        <w:jc w:val="center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  <w:t xml:space="preserve">Вариант 2 Исправление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услуги документах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39. Результатом предоставления муниципальной услу</w:t>
      </w:r>
      <w:r>
        <w:rPr>
          <w:sz w:val="28"/>
          <w:szCs w:val="28"/>
          <w:lang w:eastAsia="ru-RU"/>
        </w:rPr>
        <w:t xml:space="preserve">ги является документ, выданный в результате предоставления муниципальной услуги с внесенными исправлениями, либо уведомление об отказе в исправлении допущенных опечаток и (или) ошибок в документах, выданных в результате предоставления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40. Максимальный срок предоставления муниципальной услуги - 5 рабочих дней с даты регистрации заявления об исправлении допущенных опечаток и (или) ошибок и прилагаемых к нему документов в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41. Перечень административных процедур в соответствии с настоящим вариантом: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прием заявления о предоставлении муниципальной услуги и иных документов, необходимых для предоставления муниципальной услуги;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принятие решения о предоставлении (об отказе в предоставлении) муниципальной услуги;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выдача результата предоставления муниципальной услуги заявителю.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42. Прием заявления о предоставлении муниципальной услуги и иных документов, необходимых для </w:t>
      </w:r>
      <w:r>
        <w:rPr>
          <w:color w:val="000000"/>
          <w:sz w:val="28"/>
          <w:szCs w:val="28"/>
          <w:lang w:eastAsia="ru-RU"/>
        </w:rPr>
        <w:t xml:space="preserve">предоставления муниципальной услуги.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Основанием для начала исполнения административной процедуры</w:t>
      </w:r>
      <w:r>
        <w:rPr>
          <w:color w:val="000000"/>
          <w:sz w:val="28"/>
          <w:szCs w:val="28"/>
          <w:lang w:eastAsia="ru-RU"/>
        </w:rPr>
        <w:t xml:space="preserve"> является обращение заявителя (представителя заявителя) в администрацию с заявлением об исправлении допущенных опечаток и (или) ошибок в произвольной форме и документами, необходимыми для предоставления муниципальной услуги, согласно перечню, указанному в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подпункте 11.2.</w:t>
      </w:r>
      <w:r>
        <w:rPr>
          <w:color w:val="000000"/>
          <w:sz w:val="28"/>
          <w:szCs w:val="28"/>
          <w:lang w:eastAsia="ru-RU"/>
        </w:rPr>
        <w:t xml:space="preserve">  настоящего Административного регламента.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Заявитель имеет право представить документы лично либо передать в виде почтового отправления с описью вложения, либо в электронном виде через Единый портал или региональный портал.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 представлении документов лично заявителем специалист Управления, ответственный за предоставление муниципальной услуги: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знакомится с содержанием документов;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передает заявление об исправлении допущенных опечаток и (или) ошибок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При предоставлении муниципальной услуги возможность документов, необходимых для предоставления муниципальной услуги, через многофункциональный центр предусмотрена.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Способами установления личности (идентификации) заявителя являются: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а) при подаче заявления о предоставлении муниципальной услуги в личном кабинете на Едином портале, региональном портале - в порядке, установленном Правительством Российской Федерации от 25.06.2012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"https://login.consultant.ru/link/?req=doc&amp;base=LAW&amp;n=442096"</w:instrText>
      </w:r>
      <w:r>
        <w:rPr>
          <w:color w:val="000000"/>
        </w:rPr>
        <w:fldChar w:fldCharType="separate"/>
      </w:r>
      <w:r>
        <w:rPr>
          <w:rStyle w:val="732"/>
          <w:color w:val="000000"/>
          <w:sz w:val="28"/>
          <w:szCs w:val="28"/>
          <w:lang w:eastAsia="ru-RU"/>
        </w:rPr>
        <w:t xml:space="preserve">№ 634</w:t>
      </w:r>
      <w:r>
        <w:rPr>
          <w:color w:val="000000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в) при подаче заявления о предоставлении муницип</w:t>
      </w:r>
      <w:r>
        <w:rPr>
          <w:color w:val="000000"/>
          <w:sz w:val="28"/>
          <w:szCs w:val="28"/>
          <w:lang w:eastAsia="ru-RU"/>
        </w:rPr>
        <w:t xml:space="preserve">альной услуги непосредственно в администрацию - оригинал документа, удостоверяющего личность заявителя (представителя заявителя), либо заверенная в установленном законом порядке копия документа, удостоверяющего личность заявителя (представителя заявителя).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Документы регистрируются в журнале обращений граждан администрации в день поступления документов и передаются должностному лицу Управления, ответственного за предоставление муниципальной услуги.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об исправлении допущенных опечаток и (или) ошибок и документов, необходимых для предоставления муницип</w:t>
      </w:r>
      <w:r>
        <w:rPr>
          <w:color w:val="000000"/>
          <w:sz w:val="28"/>
          <w:szCs w:val="28"/>
          <w:lang w:eastAsia="ru-RU"/>
        </w:rPr>
        <w:t xml:space="preserve">альной услуги, в администрацию.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Основаниями для отказа в</w:t>
      </w:r>
      <w:r>
        <w:rPr>
          <w:bCs/>
          <w:color w:val="000000"/>
          <w:sz w:val="28"/>
          <w:szCs w:val="28"/>
          <w:lang w:eastAsia="ru-RU"/>
        </w:rPr>
        <w:t xml:space="preserve"> приеме документов, необходимых при предоставлении муниципальной услуги являются:</w:t>
      </w:r>
      <w:r>
        <w:rPr>
          <w:color w:val="000000"/>
        </w:rPr>
      </w:r>
      <w:r>
        <w:rPr>
          <w:color w:val="000000"/>
        </w:rPr>
      </w:r>
    </w:p>
    <w:p>
      <w:pPr>
        <w:pStyle w:val="620"/>
        <w:ind w:firstLine="540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bCs/>
          <w:color w:val="000000"/>
          <w:sz w:val="28"/>
          <w:szCs w:val="28"/>
          <w:lang w:eastAsia="ru-RU"/>
        </w:rPr>
      </w:r>
      <w:r>
        <w:rPr>
          <w:bCs/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2. Документы имеют серьезные повреждения, наличие которых не позволяет однозначно истолковать их содержание.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Оставление заявления об исправлении допущенных опечаток и (или) ошибок без рассмотрения не предусмотрено.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43. Принятие решения о предоставлении (об отказе в предоставлении)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Приостановление предоставления муниципальной услуги не предусмотрено.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43.1. Основаниями для отказа в предоставлении муниципальной услуги являются: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С заявлением обратилось лицо, не обладающее правом на получение муниципальной </w:t>
      </w:r>
      <w:r>
        <w:rPr>
          <w:color w:val="000000"/>
          <w:sz w:val="28"/>
          <w:szCs w:val="28"/>
          <w:lang w:eastAsia="ru-RU"/>
        </w:rPr>
        <w:t xml:space="preserve">услуги и (или) не уполномоченное на обращение с таким заявлением;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Отсутствие в заявлении даты и подписи заявителя;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 xml:space="preserve">Несоответствие сведений, указанных в заявлении и в представленных заявителем документах;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4. Непредставление либо представление не в полном объеме документов, указанных в подпункте 11.2., настоящего Административного регламента.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 До</w:t>
      </w:r>
      <w:r>
        <w:rPr>
          <w:color w:val="000000"/>
          <w:sz w:val="28"/>
          <w:szCs w:val="28"/>
          <w:lang w:eastAsia="ru-RU"/>
        </w:rPr>
        <w:t xml:space="preserve">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документа);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Не указаны фамилия гражданина, направившего заявление, его почтовый (электронный) адрес, по которому должен быть направлен ответ. 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7. Если текст заявления не поддается прочтению (фамилия и почтовый адрес поддаются прочтению);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Содержатся нецензурные либо оскорбительные выражения, угрозы жизни, здоровью и имуществу должностного лица, а также членов его семьи.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результатам рассмотрения документов специалист Управления, ответственный за предоставление муниципальной услуги, готовит документ, выданный в результате предоставления муниципальной услуги, с внесенными исправлениями.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5 рабочих дней с даты регистрации заявления об исправлении допущенных опечаток и (или) ошибок и документов в администрации.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Решение об отказе в предоставле</w:t>
      </w:r>
      <w:r>
        <w:rPr>
          <w:sz w:val="28"/>
          <w:szCs w:val="28"/>
          <w:lang w:eastAsia="ru-RU"/>
        </w:rPr>
        <w:t xml:space="preserve">нии муниципальной услуги оформляется в виде </w:t>
      </w:r>
      <w:r>
        <w:rPr>
          <w:rStyle w:val="732"/>
          <w:color w:val="000000"/>
          <w:sz w:val="28"/>
          <w:szCs w:val="28"/>
          <w:u w:val="none"/>
          <w:lang w:eastAsia="ru-RU"/>
        </w:rPr>
        <w:t xml:space="preserve">уведомления</w:t>
      </w:r>
      <w:r>
        <w:rPr>
          <w:sz w:val="28"/>
          <w:szCs w:val="28"/>
          <w:lang w:eastAsia="ru-RU"/>
        </w:rPr>
        <w:t xml:space="preserve"> по форме установленной приложением 3 настоящего Административного регламента.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44. Предоставление результата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Способы получения результата предоставления муниципальной услуги: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личном кабинете на Едином портале, региональном портале;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заказным почтовым отправлением;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лично в администрации, МФЦ.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со дня принятия решения.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мун</w:t>
      </w:r>
      <w:r>
        <w:rPr>
          <w:sz w:val="28"/>
          <w:szCs w:val="28"/>
          <w:lang w:eastAsia="ru-RU"/>
        </w:rPr>
        <w:t xml:space="preserve">иципальной услуги либо решение об отказе в предоставлении муниципальной услуги посредством многофункционального центра предоставления государственных и муниципальных услуг, по выбору заявителя независимо от его места нахождения, не может быть предоставлен.</w:t>
      </w:r>
      <w:r>
        <w:rPr>
          <w:sz w:val="28"/>
          <w:szCs w:val="28"/>
          <w:lang w:eastAsia="ru-RU"/>
        </w:rPr>
      </w:r>
    </w:p>
    <w:p>
      <w:pPr>
        <w:pStyle w:val="620"/>
        <w:ind w:firstLine="567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45. Получение дополнительных сведений от заявителя не требуется.</w:t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IV</w:t>
      </w:r>
      <w:r>
        <w:rPr>
          <w:bCs/>
          <w:sz w:val="28"/>
          <w:szCs w:val="28"/>
          <w:lang w:eastAsia="ru-RU"/>
        </w:rPr>
        <w:t xml:space="preserve">. Формы контроля за исполнением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административного регламента</w:t>
      </w:r>
      <w:r>
        <w:rPr>
          <w:bCs/>
          <w:sz w:val="28"/>
          <w:szCs w:val="28"/>
          <w:lang w:eastAsia="ru-RU"/>
        </w:rPr>
      </w:r>
    </w:p>
    <w:p>
      <w:pPr>
        <w:pStyle w:val="62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center"/>
        <w:rPr>
          <w:sz w:val="28"/>
          <w:szCs w:val="28"/>
          <w:lang w:eastAsia="ru-RU"/>
        </w:rPr>
        <w:outlineLvl w:val="1"/>
      </w:pPr>
      <w:r>
        <w:rPr>
          <w:bCs/>
          <w:sz w:val="28"/>
          <w:szCs w:val="28"/>
          <w:lang w:eastAsia="ru-RU"/>
        </w:rPr>
        <w:t xml:space="preserve">I</w:t>
      </w:r>
      <w:r>
        <w:rPr>
          <w:bCs/>
          <w:sz w:val="28"/>
          <w:szCs w:val="28"/>
          <w:lang w:val="en-US" w:eastAsia="ru-RU"/>
        </w:rPr>
        <w:t xml:space="preserve">V</w:t>
      </w:r>
      <w:r>
        <w:rPr>
          <w:bCs/>
          <w:sz w:val="28"/>
          <w:szCs w:val="28"/>
          <w:lang w:eastAsia="ru-RU"/>
        </w:rPr>
        <w:t xml:space="preserve">.I. Порядок осуществления текущего контроля за соблюдением и исполне</w:t>
      </w:r>
      <w:r>
        <w:rPr>
          <w:bCs/>
          <w:sz w:val="28"/>
          <w:szCs w:val="28"/>
          <w:lang w:eastAsia="ru-RU"/>
        </w:rPr>
        <w:t xml:space="preserve">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46.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47.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48.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40"/>
        <w:jc w:val="center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IV</w:t>
      </w:r>
      <w:r>
        <w:rPr>
          <w:bCs/>
          <w:sz w:val="28"/>
          <w:szCs w:val="28"/>
          <w:lang w:eastAsia="ru-RU"/>
        </w:rPr>
        <w:t xml:space="preserve">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49. Контроль полноты и качества предоставления муниципальных услуг включает в себя проведение проверок, выявление и устранение нару</w:t>
      </w:r>
      <w:r>
        <w:rPr>
          <w:sz w:val="28"/>
          <w:szCs w:val="28"/>
          <w:lang w:eastAsia="ru-RU"/>
        </w:rPr>
        <w:t xml:space="preserve">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50. Проверки могут быть плановыми (осуществляться на основании планов работы администрации, органа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зависимости от состава рассматриваемых вопросов могут проводиться комплексные и тематические проверки.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Периодичность проведения проверок устанавливается первым заместителем главы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Проверка осуществляется на основании распоряжения администрации.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51. Результаты проверки оформляются в акте, в котором отмечаются выявленные недостатки и предложения по их устранению.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52.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/>
          <w:bCs/>
          <w:sz w:val="28"/>
          <w:szCs w:val="28"/>
          <w:lang w:eastAsia="ru-RU"/>
        </w:rPr>
        <w:outlineLvl w:val="0"/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IV</w:t>
      </w:r>
      <w:r>
        <w:rPr>
          <w:bCs/>
          <w:sz w:val="28"/>
          <w:szCs w:val="28"/>
          <w:lang w:eastAsia="ru-RU"/>
        </w:rPr>
        <w:t xml:space="preserve">.III.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53.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IV</w:t>
      </w:r>
      <w:r>
        <w:rPr>
          <w:bCs/>
          <w:sz w:val="28"/>
          <w:szCs w:val="28"/>
          <w:lang w:eastAsia="ru-RU"/>
        </w:rPr>
        <w:t xml:space="preserve">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54.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55.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  <w:r>
        <w:rPr>
          <w:sz w:val="28"/>
          <w:szCs w:val="28"/>
          <w:lang w:eastAsia="ru-RU"/>
        </w:rPr>
      </w:r>
    </w:p>
    <w:p>
      <w:pPr>
        <w:pStyle w:val="6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  <w:outlineLvl w:val="0"/>
      </w:pPr>
      <w:r>
        <w:rPr>
          <w:bCs/>
          <w:sz w:val="28"/>
          <w:szCs w:val="28"/>
          <w:lang w:val="en-US" w:eastAsia="ru-RU"/>
        </w:rPr>
        <w:t xml:space="preserve">V</w:t>
      </w:r>
      <w:r>
        <w:rPr>
          <w:bCs/>
          <w:sz w:val="28"/>
          <w:szCs w:val="28"/>
          <w:lang w:eastAsia="ru-RU"/>
        </w:rPr>
        <w:t xml:space="preserve">. Досудебный (внесудебный) порядок обжалования решений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 действий (бездействия) органа, предоставляющего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муниципальную услугу, многофункционального центра,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организаций, указанных в части 1.1 статьи 16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Федерального закона, а также их должностных лиц,</w:t>
      </w:r>
      <w:r>
        <w:rPr>
          <w:bCs/>
          <w:sz w:val="28"/>
          <w:szCs w:val="28"/>
          <w:lang w:eastAsia="ru-RU"/>
        </w:rPr>
      </w:r>
    </w:p>
    <w:p>
      <w:pPr>
        <w:pStyle w:val="62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муниципальных служащих, работников</w:t>
      </w:r>
      <w:r>
        <w:rPr>
          <w:bCs/>
          <w:sz w:val="28"/>
          <w:szCs w:val="28"/>
          <w:lang w:eastAsia="ru-RU"/>
        </w:rPr>
      </w:r>
    </w:p>
    <w:p>
      <w:pPr>
        <w:pStyle w:val="62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56. Заявитель имеет право на досудебное (внесудебное) обжалование решений и (или) действий (бездействия), принятых (осуществленных) администрацией, органа администрации, ответственного за предоставление муниципальной услуги, </w:t>
      </w:r>
      <w:r>
        <w:rPr>
          <w:color w:val="000000"/>
          <w:sz w:val="28"/>
          <w:szCs w:val="28"/>
          <w:lang w:eastAsia="ru-RU"/>
        </w:rPr>
        <w:t xml:space="preserve">его должностными лицами, муниципальными служащими, в ходе предоставления муниципальной услуги, в порядке, предусмотренном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"https://login.consultant.ru/link/?req=doc&amp;base=LAW&amp;n=465798&amp;dst=100045"</w:instrText>
      </w:r>
      <w:r>
        <w:rPr>
          <w:color w:val="000000"/>
        </w:rPr>
        <w:fldChar w:fldCharType="separate"/>
      </w:r>
      <w:r>
        <w:rPr>
          <w:rStyle w:val="732"/>
          <w:color w:val="000000"/>
          <w:sz w:val="28"/>
          <w:szCs w:val="28"/>
          <w:lang w:eastAsia="ru-RU"/>
        </w:rPr>
        <w:t xml:space="preserve">главой 2</w:t>
      </w:r>
      <w:r>
        <w:rPr>
          <w:color w:val="000000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Федерального</w:t>
      </w:r>
      <w:r>
        <w:rPr>
          <w:sz w:val="28"/>
          <w:szCs w:val="28"/>
          <w:lang w:eastAsia="ru-RU"/>
        </w:rPr>
        <w:t xml:space="preserve"> закона (далее - жалоба).</w:t>
      </w:r>
      <w:r>
        <w:rPr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57. Заявитель, представитель заявителя вправе </w:t>
      </w:r>
      <w:r>
        <w:rPr>
          <w:color w:val="000000"/>
          <w:sz w:val="28"/>
          <w:szCs w:val="28"/>
          <w:lang w:eastAsia="ru-RU"/>
        </w:rPr>
        <w:t xml:space="preserve">подать жалобу: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имя главы Петровского муниципального округа Ставропольского края, в случае если обжалуются действия (бездействие) руководителя органа, предоставляющего муниципальную услугу, руководителя многофункционального центра;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имя руководителя органа администрации, предоставляющего муниципальную услугу, в случае если обжалуются решения и действия (бездействие) данного органа, его должностных лиц, муниципальных служащих;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имя руководителя многофункционального центра, в случае если обжалуются его действия (бездействие), его должностных лиц;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имя руководителя организации, указанной в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"https://login.consultant.ru/link/?req=doc&amp;base=LAW&amp;n=465798&amp;dst=100352"</w:instrText>
      </w:r>
      <w:r>
        <w:rPr>
          <w:color w:val="000000"/>
        </w:rPr>
        <w:fldChar w:fldCharType="separate"/>
      </w:r>
      <w:r>
        <w:rPr>
          <w:rStyle w:val="732"/>
          <w:color w:val="000000"/>
          <w:sz w:val="28"/>
          <w:szCs w:val="28"/>
          <w:lang w:eastAsia="ru-RU"/>
        </w:rPr>
        <w:t xml:space="preserve">части 1.1 статьи 16</w:t>
      </w:r>
      <w:r>
        <w:rPr>
          <w:color w:val="000000"/>
        </w:rPr>
        <w:fldChar w:fldCharType="end"/>
      </w:r>
      <w:r>
        <w:rPr>
          <w:color w:val="000000"/>
          <w:sz w:val="28"/>
          <w:szCs w:val="28"/>
          <w:lang w:eastAsia="ru-RU"/>
        </w:rPr>
        <w:t xml:space="preserve"> Федерального закона, в случае если обжалуются действия (бездействие) работников указанной организации.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Жалоба подается в письменной форме на русском языке на бумажном носителе при личном приеме заявителя или его представителя, почтовым отправлени</w:t>
      </w:r>
      <w:r>
        <w:rPr>
          <w:color w:val="000000"/>
          <w:sz w:val="28"/>
          <w:szCs w:val="28"/>
          <w:lang w:eastAsia="ru-RU"/>
        </w:rPr>
        <w:t xml:space="preserve">ем, а также в электронном виде.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Жалоба рассматривается в соответствии с Положением об особенностях подачи и рассмотрения жалоб на решения и действия (безд</w:t>
      </w:r>
      <w:r>
        <w:rPr>
          <w:color w:val="000000"/>
          <w:sz w:val="28"/>
          <w:szCs w:val="28"/>
          <w:lang w:eastAsia="ru-RU"/>
        </w:rPr>
        <w:t xml:space="preserve">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утвержденным нормативным правовым актов администрации.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Жалобу в электронном виде заявитель вправе подать посредством использования: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Единого портала, регионального портала;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электронной почты администрации.</w:t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firstLine="53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Жалобу в электронном виде также заявитель также вправе подать посредством использования портала федеральной государ</w:t>
      </w:r>
      <w:r>
        <w:rPr>
          <w:color w:val="000000"/>
          <w:sz w:val="28"/>
          <w:szCs w:val="28"/>
          <w:lang w:eastAsia="ru-RU"/>
        </w:rPr>
        <w:t xml:space="preserve">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</w:t>
      </w:r>
      <w:r>
        <w:rPr>
          <w:sz w:val="28"/>
          <w:szCs w:val="28"/>
          <w:lang w:eastAsia="ru-RU"/>
        </w:rPr>
        <w:t xml:space="preserve"> услуги, их должностными лицами, государственными и муниципальными служащими.</w:t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spacing w:before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58. Информирование заявителей о порядке подачи и рассмотрения жалобы осуществляется по телефону, при личном</w:t>
      </w:r>
      <w:r>
        <w:rPr>
          <w:sz w:val="28"/>
          <w:szCs w:val="28"/>
          <w:lang w:eastAsia="ru-RU"/>
        </w:rPr>
        <w:t xml:space="preserve">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"Интернет".</w:t>
      </w:r>
      <w:r>
        <w:rPr>
          <w:sz w:val="28"/>
          <w:szCs w:val="28"/>
          <w:lang w:eastAsia="ru-RU"/>
        </w:rPr>
      </w:r>
    </w:p>
    <w:p>
      <w:pPr>
        <w:pStyle w:val="81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0"/>
        <w:jc w:val="both"/>
        <w:spacing w:line="240" w:lineRule="exact"/>
        <w:widowControl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Ю.В.</w:t>
      </w:r>
      <w:r>
        <w:rPr>
          <w:rFonts w:ascii="Times New Roman" w:hAnsi="Times New Roman" w:cs="Times New Roman"/>
          <w:sz w:val="28"/>
          <w:szCs w:val="28"/>
        </w:rPr>
        <w:t xml:space="preserve">Петрич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ind w:firstLine="539"/>
        <w:jc w:val="both"/>
        <w:spacing w:line="240" w:lineRule="exact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left="4820"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left="4820"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left="4820" w:firstLine="0"/>
        <w:jc w:val="both"/>
        <w:spacing w:line="240" w:lineRule="exact"/>
        <w:widowControl/>
        <w:rPr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620"/>
        <w:ind w:left="4820"/>
        <w:jc w:val="both"/>
        <w:spacing w:line="240" w:lineRule="exact"/>
        <w:rPr>
          <w:color w:val="000000"/>
        </w:rPr>
      </w:pPr>
      <w:r>
        <w:rPr>
          <w:bCs/>
          <w:color w:val="000000"/>
        </w:rPr>
        <w:t xml:space="preserve">к </w:t>
      </w:r>
      <w:r>
        <w:fldChar w:fldCharType="begin"/>
      </w:r>
      <w:r>
        <w:instrText xml:space="preserve"> HYPERLINK  \l "sub_10000"</w:instrText>
      </w:r>
      <w:r>
        <w:fldChar w:fldCharType="separate"/>
      </w:r>
      <w:r>
        <w:rPr>
          <w:rStyle w:val="732"/>
          <w:bCs/>
          <w:color w:val="000000"/>
          <w:u w:val="none"/>
        </w:rPr>
        <w:t xml:space="preserve">административному регламенту</w:t>
      </w:r>
      <w:r>
        <w:fldChar w:fldCharType="end"/>
      </w:r>
      <w:r>
        <w:rPr>
          <w:color w:val="000000"/>
        </w:rPr>
      </w:r>
      <w:r>
        <w:rPr>
          <w:color w:val="000000"/>
        </w:rPr>
      </w:r>
    </w:p>
    <w:p>
      <w:pPr>
        <w:pStyle w:val="620"/>
        <w:ind w:left="4820"/>
        <w:jc w:val="both"/>
        <w:spacing w:line="240" w:lineRule="exact"/>
        <w:rPr>
          <w:color w:val="000000"/>
        </w:rPr>
      </w:pPr>
      <w:r>
        <w:rPr>
          <w:color w:val="000000"/>
        </w:rPr>
        <w:t xml:space="preserve">предоставления администрацией </w:t>
      </w:r>
      <w:r>
        <w:rPr>
          <w:bCs/>
          <w:color w:val="000000"/>
        </w:rPr>
        <w:t xml:space="preserve">Петровского</w:t>
      </w:r>
      <w:r>
        <w:rPr>
          <w:color w:val="000000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color w:val="000000"/>
        </w:rPr>
      </w:r>
    </w:p>
    <w:p>
      <w:pPr>
        <w:pStyle w:val="805"/>
        <w:ind w:left="3402"/>
        <w:spacing w:line="240" w:lineRule="exac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ind w:left="50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ОБЩИХ ПРИЗНАКОВ ЗАЯВИТЕЛЕЙ, А ТАКЖЕ КОМБИНАЦИИ ЗНАЧЕНИЙ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ПРИЗНАКОВ, КАЖДАЯ ИЗ КОТОРЫХ СООТВЕТСТВУЕТ ОДНОМУ ВАРИАНТУ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ПРЕДОСТАВЛЕНИЯ МУНИЦИПАЛЬНОЙ УСЛУГИ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Таблица 1. Перечень общих признаков заявителей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578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Признак 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outlineLvl w:val="2"/>
            </w:pPr>
            <w:r>
              <w:rPr>
                <w:sz w:val="28"/>
                <w:szCs w:val="28"/>
                <w:lang w:eastAsia="ru-RU"/>
              </w:rPr>
              <w:t xml:space="preserve">Результат муниципальной услуги </w:t>
            </w:r>
            <w:r>
              <w:rPr>
                <w:color w:val="000000"/>
                <w:sz w:val="28"/>
                <w:szCs w:val="28"/>
              </w:rPr>
      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либо уведомление </w:t>
            </w:r>
            <w:r>
              <w:rPr>
                <w:color w:val="000000"/>
                <w:sz w:val="28"/>
                <w:szCs w:val="28"/>
              </w:rPr>
              <w:t xml:space="preserve">об отказе</w:t>
            </w:r>
            <w:r>
              <w:rPr>
                <w:sz w:val="28"/>
                <w:szCs w:val="28"/>
                <w:lang w:eastAsia="ru-RU"/>
              </w:rPr>
              <w:t xml:space="preserve">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Категория 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Физическое лицо, в том числе зарегистрированного в качестве индивидуального предпринимателя.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2. Юридическое лицо.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Заявитель обращается лично или через представителя?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Лично (физическое лицо).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Лицо, действующее от имени заявителя на основании доверенности (физическое лицо, юридическое лицо).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3. Лицо, имеющее право без доверенности действовать от имени юридического лица.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outlineLvl w:val="2"/>
            </w:pPr>
            <w:r>
              <w:rPr>
                <w:sz w:val="28"/>
                <w:szCs w:val="28"/>
                <w:lang w:eastAsia="ru-RU"/>
              </w:rPr>
              <w:t xml:space="preserve">Результат муниципальной услуги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Категория заявителя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Физическое лицо, в том числе зарегистрированного в качестве индивидуального предпринимателя.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Юридическое лицо. 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3. Лицо, имеющее право без доверенности действовать от имени юридического лица.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1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Заявитель обращается лично или через представителя?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8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Лично (физическое лицо).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Лицо, действующее от имени заявителя на основании доверенности (физическое лицо, юридическое лицо).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3. Лицо, имеющее право без доверенности действовать от имени юридического лица.</w:t>
            </w:r>
            <w:r/>
          </w:p>
        </w:tc>
      </w:tr>
    </w:tbl>
    <w:p>
      <w:pPr>
        <w:pStyle w:val="6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620"/>
        <w:ind w:firstLine="540"/>
        <w:jc w:val="both"/>
        <w:rPr>
          <w:b/>
          <w:bCs/>
          <w:sz w:val="28"/>
          <w:szCs w:val="28"/>
          <w:lang w:eastAsia="ru-RU"/>
        </w:rPr>
        <w:outlineLvl w:val="1"/>
      </w:pPr>
      <w:r>
        <w:rPr>
          <w:b/>
          <w:bCs/>
          <w:sz w:val="28"/>
          <w:szCs w:val="28"/>
          <w:lang w:eastAsia="ru-RU"/>
        </w:rPr>
        <w:t xml:space="preserve">Таблица 2. Круг заявителей в соответствии с вариантами предоставления муниципальной услуги</w:t>
      </w:r>
      <w:r>
        <w:rPr>
          <w:b/>
          <w:bCs/>
          <w:sz w:val="28"/>
          <w:szCs w:val="28"/>
          <w:lang w:eastAsia="ru-RU"/>
        </w:rPr>
      </w:r>
    </w:p>
    <w:p>
      <w:pPr>
        <w:pStyle w:val="62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38"/>
        <w:gridCol w:w="77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№ варианта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3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Комбинация значений признаков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outlineLvl w:val="2"/>
            </w:pPr>
            <w:r>
              <w:rPr>
                <w:sz w:val="28"/>
                <w:szCs w:val="28"/>
                <w:lang w:eastAsia="ru-RU"/>
              </w:rPr>
              <w:t xml:space="preserve">Результат муниципальной услуги, за которым обращается заявитель </w:t>
            </w:r>
            <w:r>
              <w:rPr>
                <w:color w:val="000000"/>
                <w:sz w:val="28"/>
                <w:szCs w:val="28"/>
              </w:rPr>
              <w:t xml:space="preserve"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Физическое лицо - лично либо лицо, действующее от имени заявителя на основании документа подтверждающего его полномочия.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3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outlineLvl w:val="2"/>
            </w:pPr>
            <w:r>
              <w:rPr>
                <w:sz w:val="28"/>
                <w:szCs w:val="28"/>
                <w:lang w:eastAsia="ru-RU"/>
              </w:rPr>
              <w:t xml:space="preserve">Результат муниципальной услуги, за которым обращается заявитель "Исправление опечаток и (или) ошибок, допущенных в результате предоставления муниципальной услуги" либо уведомление 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20"/>
              <w:jc w:val="center"/>
            </w:pPr>
            <w:r>
              <w:rPr>
                <w:sz w:val="28"/>
                <w:szCs w:val="28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3" w:type="dxa"/>
            <w:vAlign w:val="top"/>
            <w:textDirection w:val="lrTb"/>
            <w:noWrap w:val="false"/>
          </w:tcPr>
          <w:p>
            <w:pPr>
              <w:pStyle w:val="6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Физическое лицо - лично либо лицо, действующее от имени заявителя на основании документа подтверждающего его полномочия.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pStyle w:val="620"/>
            </w:pPr>
            <w:r>
              <w:rPr>
                <w:sz w:val="28"/>
                <w:szCs w:val="28"/>
                <w:lang w:eastAsia="ru-RU"/>
              </w:rPr>
              <w:t xml:space="preserve">Юридическое лицо - лицо, имеющее право без доверенности действовать от имени юридического лица либо лицо, действующее от имени заявителя на основании доверенности.</w:t>
            </w:r>
            <w:r/>
          </w:p>
        </w:tc>
      </w:tr>
    </w:tbl>
    <w:p>
      <w:pPr>
        <w:pStyle w:val="808"/>
        <w:ind w:firstLine="0"/>
        <w:jc w:val="both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firstLine="0"/>
        <w:jc w:val="both"/>
        <w:spacing w:line="240" w:lineRule="exact"/>
        <w:widowControl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</w:t>
      </w:r>
      <w:r/>
    </w:p>
    <w:p>
      <w:pPr>
        <w:pStyle w:val="620"/>
        <w:ind w:left="4820"/>
        <w:spacing w:line="240" w:lineRule="exact"/>
        <w:rPr>
          <w:color w:val="000000"/>
        </w:rPr>
      </w:pPr>
      <w:r>
        <w:rPr>
          <w:bCs/>
          <w:color w:val="000000"/>
        </w:rPr>
        <w:t xml:space="preserve">к </w:t>
      </w:r>
      <w:r>
        <w:fldChar w:fldCharType="begin"/>
      </w:r>
      <w:r>
        <w:instrText xml:space="preserve"> HYPERLINK  \l "sub_10000"</w:instrText>
      </w:r>
      <w:r>
        <w:fldChar w:fldCharType="separate"/>
      </w:r>
      <w:r>
        <w:rPr>
          <w:rStyle w:val="732"/>
          <w:bCs/>
          <w:color w:val="000000"/>
          <w:u w:val="none"/>
        </w:rPr>
        <w:t xml:space="preserve">административному регламенту</w:t>
      </w:r>
      <w:r>
        <w:fldChar w:fldCharType="end"/>
      </w:r>
      <w:r>
        <w:rPr>
          <w:color w:val="000000"/>
        </w:rPr>
      </w:r>
      <w:r>
        <w:rPr>
          <w:color w:val="000000"/>
        </w:rPr>
      </w:r>
    </w:p>
    <w:p>
      <w:pPr>
        <w:pStyle w:val="620"/>
        <w:ind w:left="4820"/>
        <w:jc w:val="both"/>
        <w:spacing w:line="240" w:lineRule="exact"/>
        <w:rPr>
          <w:bCs/>
          <w:color w:val="000000"/>
        </w:rPr>
      </w:pPr>
      <w:r>
        <w:rPr>
          <w:color w:val="000000"/>
        </w:rPr>
        <w:t xml:space="preserve">предоставления администрацией </w:t>
      </w:r>
      <w:r>
        <w:rPr>
          <w:bCs/>
          <w:color w:val="000000"/>
        </w:rPr>
        <w:t xml:space="preserve">Петровского</w:t>
      </w:r>
      <w:r>
        <w:rPr>
          <w:color w:val="000000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620"/>
        <w:ind w:left="4820"/>
        <w:jc w:val="right"/>
        <w:spacing w:line="24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20"/>
        <w:jc w:val="right"/>
        <w:rPr>
          <w:b/>
          <w:sz w:val="20"/>
          <w:szCs w:val="20"/>
          <w:lang w:eastAsia="ru-RU"/>
        </w:rPr>
      </w:pPr>
      <w:r>
        <w:rPr>
          <w:sz w:val="28"/>
          <w:szCs w:val="28"/>
        </w:rPr>
        <w:t xml:space="preserve">     </w:t>
      </w:r>
      <w:r>
        <w:t xml:space="preserve">ФОРМА</w:t>
      </w:r>
      <w:r>
        <w:rPr>
          <w:b/>
          <w:sz w:val="20"/>
          <w:szCs w:val="20"/>
          <w:lang w:eastAsia="ru-RU"/>
        </w:rPr>
      </w:r>
      <w:r>
        <w:rPr>
          <w:b/>
          <w:sz w:val="20"/>
          <w:szCs w:val="20"/>
          <w:lang w:eastAsia="ru-RU"/>
        </w:rPr>
      </w:r>
    </w:p>
    <w:p>
      <w:pPr>
        <w:pStyle w:val="620"/>
        <w:ind w:left="4820"/>
        <w:jc w:val="right"/>
        <w:spacing w:line="240" w:lineRule="exact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</w:r>
      <w:r>
        <w:rPr>
          <w:b/>
          <w:sz w:val="20"/>
          <w:szCs w:val="20"/>
          <w:lang w:eastAsia="ru-RU"/>
        </w:rPr>
      </w:r>
    </w:p>
    <w:p>
      <w:pPr>
        <w:pStyle w:val="620"/>
        <w:ind w:left="4820"/>
        <w:jc w:val="right"/>
        <w:spacing w:line="240" w:lineRule="exac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Главе Петровского муниципального</w:t>
      </w:r>
      <w:r>
        <w:rPr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округа Ставропольского края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от 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(для физических лиц - фамилия,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имя, отчество (последнее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     при наличии),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паспортные данные, ИНН)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(для юридических лиц - полное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наименование, ИНН, ОГРН)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Адрес заявителя: 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(место регистрации физического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 лица/местонахождение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  юридического лица)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Представитель заявителя 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(фамилия, имя, отчество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(последнее при наличии),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реквизиты документа дающего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право действовать от имени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           заявителя)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______________________________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                                             Телефон заявителя: ___________</w:t>
      </w:r>
      <w:r>
        <w:rPr>
          <w:rFonts w:cs="Times New Roman"/>
          <w:color w:val="000000"/>
          <w:sz w:val="20"/>
          <w:szCs w:val="20"/>
          <w:lang w:eastAsia="ru-RU"/>
        </w:rPr>
      </w:r>
      <w:r>
        <w:rPr>
          <w:rFonts w:cs="Times New Roman"/>
          <w:color w:val="000000"/>
          <w:sz w:val="20"/>
          <w:szCs w:val="20"/>
          <w:lang w:eastAsia="ru-RU"/>
        </w:rPr>
      </w:r>
    </w:p>
    <w:p>
      <w:pPr>
        <w:pStyle w:val="620"/>
        <w:jc w:val="both"/>
        <w:widowControl w:val="off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</w:r>
      <w:r>
        <w:rPr>
          <w:b/>
          <w:color w:val="000000"/>
          <w:sz w:val="20"/>
          <w:szCs w:val="20"/>
          <w:lang w:eastAsia="ru-RU"/>
        </w:rPr>
      </w:r>
    </w:p>
    <w:p>
      <w:pPr>
        <w:pStyle w:val="805"/>
        <w:jc w:val="right"/>
        <w:rPr>
          <w:b/>
          <w:color w:val="000000"/>
          <w:sz w:val="20"/>
          <w:szCs w:val="20"/>
          <w:lang w:eastAsia="ru-RU"/>
        </w:rPr>
      </w:pPr>
      <w:r>
        <w:rPr>
          <w:b/>
          <w:color w:val="000000"/>
          <w:sz w:val="20"/>
          <w:szCs w:val="20"/>
          <w:lang w:eastAsia="ru-RU"/>
        </w:rPr>
      </w:r>
      <w:r>
        <w:rPr>
          <w:b/>
          <w:color w:val="000000"/>
          <w:sz w:val="20"/>
          <w:szCs w:val="20"/>
          <w:lang w:eastAsia="ru-RU"/>
        </w:rPr>
      </w:r>
    </w:p>
    <w:p>
      <w:pPr>
        <w:pStyle w:val="80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ЗАЯВЛЕНИЕ</w:t>
      </w:r>
      <w:r>
        <w:rPr>
          <w:color w:val="000000"/>
          <w:sz w:val="20"/>
          <w:szCs w:val="20"/>
        </w:rPr>
      </w:r>
    </w:p>
    <w:p>
      <w:pPr>
        <w:pStyle w:val="80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предоставлению информации о порядке предоставления жилищно-коммунальных услуг населению</w:t>
      </w:r>
      <w:r>
        <w:rPr>
          <w:color w:val="000000"/>
          <w:sz w:val="20"/>
          <w:szCs w:val="20"/>
        </w:rPr>
      </w:r>
    </w:p>
    <w:p>
      <w:pPr>
        <w:pStyle w:val="80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Прошу Вас предоставить следующую информацию 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</w:r>
    </w:p>
    <w:p>
      <w:pPr>
        <w:pStyle w:val="8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(излагается суть запроса)</w:t>
      </w:r>
      <w:r>
        <w:rPr>
          <w:color w:val="000000"/>
          <w:sz w:val="20"/>
          <w:szCs w:val="20"/>
        </w:rPr>
      </w:r>
    </w:p>
    <w:p>
      <w:pPr>
        <w:pStyle w:val="8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Дата заполнения «_____»_______________20______г.</w:t>
      </w:r>
      <w:r>
        <w:rPr>
          <w:color w:val="000000"/>
          <w:sz w:val="20"/>
          <w:szCs w:val="20"/>
        </w:rPr>
      </w:r>
    </w:p>
    <w:p>
      <w:pPr>
        <w:pStyle w:val="8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Заявитель: _________________________ ______________________</w:t>
      </w:r>
      <w:r>
        <w:rPr>
          <w:color w:val="000000"/>
          <w:sz w:val="20"/>
          <w:szCs w:val="20"/>
        </w:rPr>
      </w:r>
    </w:p>
    <w:p>
      <w:pPr>
        <w:pStyle w:val="805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(подпись) (расшифровка подписи)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8"/>
        <w:ind w:firstLine="0"/>
        <w:spacing w:line="240" w:lineRule="exac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08"/>
        <w:ind w:left="4820" w:firstLine="0"/>
        <w:spacing w:line="240" w:lineRule="exact"/>
        <w:widowControl/>
        <w:rPr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3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620"/>
        <w:ind w:left="4820"/>
        <w:jc w:val="both"/>
        <w:spacing w:line="240" w:lineRule="exact"/>
        <w:rPr>
          <w:color w:val="000000"/>
        </w:rPr>
      </w:pPr>
      <w:r>
        <w:rPr>
          <w:bCs/>
          <w:color w:val="000000"/>
        </w:rPr>
        <w:t xml:space="preserve">к </w:t>
      </w:r>
      <w:r>
        <w:fldChar w:fldCharType="begin"/>
      </w:r>
      <w:r>
        <w:instrText xml:space="preserve"> HYPERLINK  \l "sub_10000"</w:instrText>
      </w:r>
      <w:r>
        <w:fldChar w:fldCharType="separate"/>
      </w:r>
      <w:r>
        <w:rPr>
          <w:rStyle w:val="732"/>
          <w:bCs/>
          <w:color w:val="000000"/>
          <w:u w:val="none"/>
        </w:rPr>
        <w:t xml:space="preserve">административному регламенту</w:t>
      </w:r>
      <w:r>
        <w:fldChar w:fldCharType="end"/>
      </w:r>
      <w:r>
        <w:rPr>
          <w:color w:val="000000"/>
        </w:rPr>
      </w:r>
      <w:r>
        <w:rPr>
          <w:color w:val="000000"/>
        </w:rPr>
      </w:r>
    </w:p>
    <w:p>
      <w:pPr>
        <w:pStyle w:val="620"/>
        <w:ind w:left="4820"/>
        <w:jc w:val="both"/>
        <w:spacing w:line="240" w:lineRule="exact"/>
        <w:rPr>
          <w:bCs/>
          <w:color w:val="000000"/>
        </w:rPr>
      </w:pPr>
      <w:r>
        <w:rPr>
          <w:color w:val="000000"/>
        </w:rPr>
        <w:t xml:space="preserve">предоставления администрацией </w:t>
      </w:r>
      <w:r>
        <w:rPr>
          <w:bCs/>
          <w:color w:val="000000"/>
        </w:rPr>
        <w:t xml:space="preserve">Петровского</w:t>
      </w:r>
      <w:r>
        <w:rPr>
          <w:color w:val="000000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620"/>
        <w:ind w:left="4820"/>
        <w:jc w:val="right"/>
        <w:spacing w:line="24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05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ФОРМА</w:t>
      </w:r>
      <w:r>
        <w:rPr>
          <w:color w:val="000000"/>
          <w:sz w:val="28"/>
          <w:szCs w:val="28"/>
        </w:rPr>
      </w:r>
    </w:p>
    <w:p>
      <w:pPr>
        <w:pStyle w:val="8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</w:t>
      </w:r>
      <w:r>
        <w:rPr>
          <w:color w:val="000000"/>
          <w:sz w:val="28"/>
          <w:szCs w:val="28"/>
        </w:rPr>
      </w:r>
    </w:p>
    <w:p>
      <w:pPr>
        <w:pStyle w:val="8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в предоставлении муниципальной услуги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Ваше заявление о предоставлении информации о порядке предоставления жилищно-коммунальных услуг населению </w:t>
      </w:r>
      <w:r>
        <w:rPr>
          <w:sz w:val="28"/>
          <w:szCs w:val="28"/>
          <w:lang w:eastAsia="ru-RU"/>
        </w:rPr>
        <w:t xml:space="preserve">(исправлении допущенных опечаток и (или) ошибок в выданных в результате предоставления муниципальной услуги документах)</w:t>
      </w:r>
      <w:r>
        <w:rPr>
          <w:color w:val="000000"/>
          <w:sz w:val="28"/>
          <w:szCs w:val="28"/>
        </w:rPr>
        <w:t xml:space="preserve"> от ________________ № ___, рассмотрено.</w:t>
      </w:r>
      <w:r>
        <w:rPr>
          <w:color w:val="000000"/>
          <w:sz w:val="28"/>
          <w:szCs w:val="28"/>
        </w:rPr>
      </w:r>
    </w:p>
    <w:p>
      <w:pPr>
        <w:pStyle w:val="8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_____________________________________________,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(причина отказа)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Вам отказано в предоставлении муниципальной услуги.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widowControl w:val="off"/>
        <w:rPr>
          <w:color w:val="000000"/>
        </w:rPr>
      </w:pPr>
      <w:r>
        <w:rPr>
          <w:color w:val="000000"/>
        </w:rPr>
        <w:t xml:space="preserve">____________/_______________________________/_____________________ / (М.П.)</w:t>
      </w:r>
      <w:r>
        <w:rPr>
          <w:color w:val="000000"/>
        </w:rPr>
      </w:r>
    </w:p>
    <w:p>
      <w:pPr>
        <w:pStyle w:val="6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</w:rPr>
        <w:t xml:space="preserve">   (дата)                (Ф.И.О.)                  (подпись)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3402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left="4536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000000"/>
        </w:rPr>
        <w:t xml:space="preserve">Приложение 4</w:t>
      </w:r>
      <w:r>
        <w:rPr>
          <w:color w:val="000000"/>
        </w:rPr>
      </w:r>
    </w:p>
    <w:p>
      <w:pPr>
        <w:pStyle w:val="805"/>
        <w:ind w:left="4536"/>
        <w:jc w:val="both"/>
        <w:rPr>
          <w:color w:val="000000"/>
        </w:rPr>
      </w:pPr>
      <w:r>
        <w:rPr>
          <w:color w:val="000000"/>
        </w:rPr>
        <w:t xml:space="preserve">к административному регламенту</w:t>
      </w:r>
      <w:r>
        <w:rPr>
          <w:color w:val="000000"/>
        </w:rPr>
      </w:r>
    </w:p>
    <w:p>
      <w:pPr>
        <w:pStyle w:val="805"/>
        <w:ind w:left="4536"/>
        <w:jc w:val="both"/>
        <w:rPr>
          <w:color w:val="000000"/>
          <w:shd w:val="clear" w:color="auto" w:fill="c0c0c0"/>
        </w:rPr>
      </w:pPr>
      <w:r>
        <w:rPr>
          <w:color w:val="000000"/>
        </w:rPr>
        <w:t xml:space="preserve">предоставления администрацией Петровского</w:t>
      </w:r>
      <w:r>
        <w:rPr>
          <w:color w:val="000000"/>
        </w:rPr>
        <w:t xml:space="preserve"> муниципального округа Ставропольского края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  <w:r>
        <w:rPr>
          <w:color w:val="000000"/>
          <w:shd w:val="clear" w:color="auto" w:fill="c0c0c0"/>
        </w:rPr>
      </w:r>
      <w:r>
        <w:rPr>
          <w:color w:val="000000"/>
          <w:shd w:val="clear" w:color="auto" w:fill="c0c0c0"/>
        </w:rPr>
      </w:r>
    </w:p>
    <w:p>
      <w:pPr>
        <w:pStyle w:val="805"/>
        <w:ind w:left="4536"/>
        <w:jc w:val="both"/>
        <w:rPr>
          <w:color w:val="000000"/>
          <w:sz w:val="28"/>
          <w:szCs w:val="28"/>
          <w:shd w:val="clear" w:color="auto" w:fill="c0c0c0"/>
        </w:rPr>
      </w:pPr>
      <w:r>
        <w:rPr>
          <w:color w:val="000000"/>
          <w:sz w:val="28"/>
          <w:szCs w:val="28"/>
          <w:shd w:val="clear" w:color="auto" w:fill="c0c0c0"/>
        </w:rPr>
      </w:r>
      <w:r>
        <w:rPr>
          <w:color w:val="000000"/>
          <w:sz w:val="28"/>
          <w:szCs w:val="28"/>
          <w:shd w:val="clear" w:color="auto" w:fill="c0c0c0"/>
        </w:rPr>
      </w:r>
    </w:p>
    <w:p>
      <w:pPr>
        <w:pStyle w:val="621"/>
        <w:ind w:left="4536" w:firstLine="0"/>
        <w:jc w:val="right"/>
        <w:keepNext w:val="0"/>
        <w:tabs>
          <w:tab w:val="num" w:pos="0" w:leader="none"/>
        </w:tabs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b w:val="0"/>
          <w:sz w:val="20"/>
          <w:szCs w:val="20"/>
          <w:u w:val="single"/>
          <w:lang w:eastAsia="ru-RU"/>
        </w:rPr>
        <w:t xml:space="preserve">(фамилия, имя, отчество (последнее при наличии)/наименование юридического     лица)____________              _________</w:t>
      </w:r>
      <w:r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</w:r>
      <w:r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</w:r>
    </w:p>
    <w:p>
      <w:pPr>
        <w:pStyle w:val="621"/>
        <w:ind w:left="0" w:firstLine="0"/>
        <w:jc w:val="right"/>
        <w:keepNext w:val="0"/>
        <w:tabs>
          <w:tab w:val="num" w:pos="0" w:leader="none"/>
        </w:tabs>
        <w:rPr>
          <w:rFonts w:ascii="Times New Roman" w:hAnsi="Times New Roman" w:cs="Times New Roman"/>
          <w:b w:val="0"/>
          <w:sz w:val="20"/>
          <w:szCs w:val="20"/>
          <w:lang w:eastAsia="ru-RU"/>
        </w:rPr>
      </w:pPr>
      <w:r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  <w:t xml:space="preserve">                      </w:t>
      </w:r>
      <w:r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eastAsia="Courier New" w:cs="Times New Roman"/>
          <w:b w:val="0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  <w:t xml:space="preserve">Адрес  ____________________________</w:t>
      </w:r>
      <w:r>
        <w:rPr>
          <w:rFonts w:ascii="Times New Roman" w:hAnsi="Times New Roman" w:cs="Times New Roman"/>
          <w:b w:val="0"/>
          <w:sz w:val="20"/>
          <w:szCs w:val="20"/>
          <w:lang w:eastAsia="ru-RU"/>
        </w:rPr>
      </w:r>
    </w:p>
    <w:p>
      <w:pPr>
        <w:pStyle w:val="62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80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</w:t>
      </w:r>
      <w:r>
        <w:rPr>
          <w:color w:val="000000"/>
          <w:sz w:val="28"/>
          <w:szCs w:val="28"/>
        </w:rPr>
      </w:r>
    </w:p>
    <w:p>
      <w:pPr>
        <w:pStyle w:val="8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</w:t>
      </w:r>
      <w:r>
        <w:rPr>
          <w:color w:val="000000"/>
          <w:sz w:val="28"/>
          <w:szCs w:val="28"/>
        </w:rPr>
      </w:r>
    </w:p>
    <w:p>
      <w:pPr>
        <w:pStyle w:val="8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в приеме документов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Ваше заявление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 предоставлении информации о порядке предоставления жилищно-коммунальных услуг населению </w:t>
      </w:r>
      <w:r>
        <w:rPr>
          <w:sz w:val="28"/>
          <w:szCs w:val="28"/>
          <w:lang w:eastAsia="ru-RU"/>
        </w:rPr>
        <w:t xml:space="preserve">(исправлении допущенных опечаток и (или) ошибок в выданных в результате предоставления муниципальной услуги документах)</w:t>
      </w:r>
      <w:r>
        <w:rPr>
          <w:color w:val="000000"/>
          <w:sz w:val="28"/>
          <w:szCs w:val="28"/>
        </w:rPr>
        <w:t xml:space="preserve"> от ________________ № ___, рассмотрено.</w:t>
      </w:r>
      <w:r>
        <w:rPr>
          <w:color w:val="000000"/>
          <w:sz w:val="28"/>
          <w:szCs w:val="28"/>
        </w:rPr>
      </w:r>
    </w:p>
    <w:p>
      <w:pPr>
        <w:pStyle w:val="8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тем, что _____________________________________________,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</w:rPr>
        <w:t xml:space="preserve">(причина отказа)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Вам отказано в приеме документов.</w:t>
      </w:r>
      <w:r>
        <w:rPr>
          <w:color w:val="000000"/>
          <w:sz w:val="28"/>
          <w:szCs w:val="28"/>
        </w:rPr>
      </w:r>
    </w:p>
    <w:p>
      <w:pPr>
        <w:pStyle w:val="8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0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</w:rPr>
        <w:t xml:space="preserve">____________/_______________________________/_____________________ / </w:t>
      </w:r>
      <w:r>
        <w:rPr>
          <w:color w:val="000000"/>
          <w:sz w:val="20"/>
          <w:szCs w:val="20"/>
        </w:rPr>
        <w:t xml:space="preserve">(М.П.)</w:t>
      </w:r>
      <w:r>
        <w:rPr>
          <w:color w:val="000000"/>
          <w:sz w:val="20"/>
          <w:szCs w:val="20"/>
        </w:rPr>
      </w:r>
    </w:p>
    <w:p>
      <w:pPr>
        <w:pStyle w:val="620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(дата)                (Ф.И.О.)                  (подпись)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p>
      <w:pPr>
        <w:pStyle w:val="620"/>
      </w:pPr>
      <w:r/>
      <w:r/>
    </w:p>
    <w:sectPr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OpenType">
    <w:panose1 w:val="02020603050405020304"/>
  </w:font>
  <w:font w:name="Droid Sans Devanagari">
    <w:panose1 w:val="020B0606030804020204"/>
  </w:font>
  <w:font w:name="HeliosCond">
    <w:panose1 w:val="02000603000000000000"/>
  </w:font>
  <w:font w:name="Tahoma">
    <w:panose1 w:val="020B0604030504040204"/>
  </w:font>
  <w:font w:name="MS Mincho">
    <w:panose1 w:val="02020603050405090304"/>
  </w:font>
  <w:font w:name="Calibri">
    <w:panose1 w:val="020F0502020204030204"/>
  </w:font>
  <w:font w:name="OfficinaSansCTT">
    <w:panose1 w:val="02000603000000000000"/>
  </w:font>
  <w:font w:name="Cambria">
    <w:panose1 w:val="02040503050406030204"/>
  </w:font>
  <w:font w:name="Symbol">
    <w:panose1 w:val="05010000000000000000"/>
  </w:font>
  <w:font w:name="Courier New">
    <w:panose1 w:val="02070309020205020404"/>
  </w:font>
  <w:font w:name="Mangal">
    <w:panose1 w:val="02040503050406030204"/>
  </w:font>
  <w:font w:name="Wingdings">
    <w:panose1 w:val="05010000000000000000"/>
  </w:font>
  <w:font w:name="Times New Roman">
    <w:panose1 w:val="02020603050405020304"/>
  </w:font>
  <w:font w:name="Microsoft YaHei">
    <w:panose1 w:val="020B0503020203020204"/>
  </w:font>
  <w:font w:name="Arial Narrow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2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2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zh-CN" w:bidi="ar-SA"/>
    </w:rPr>
  </w:style>
  <w:style w:type="paragraph" w:styleId="621">
    <w:name w:val="Заголовок 1"/>
    <w:basedOn w:val="620"/>
    <w:next w:val="620"/>
    <w:link w:val="620"/>
    <w:qFormat/>
    <w:pPr>
      <w:numPr>
        <w:ilvl w:val="0"/>
        <w:numId w:val="1"/>
      </w:numPr>
      <w:ind w:left="432" w:right="0" w:hanging="432"/>
      <w:jc w:val="center"/>
      <w:keepNext/>
      <w:tabs>
        <w:tab w:val="left" w:pos="0" w:leader="none"/>
      </w:tabs>
      <w:outlineLvl w:val="0"/>
    </w:pPr>
    <w:rPr>
      <w:rFonts w:ascii="Arial" w:hAnsi="Arial" w:cs="Arial"/>
      <w:b/>
      <w:bCs/>
      <w:sz w:val="40"/>
    </w:rPr>
  </w:style>
  <w:style w:type="paragraph" w:styleId="622">
    <w:name w:val="Заголовок 2"/>
    <w:basedOn w:val="620"/>
    <w:next w:val="620"/>
    <w:link w:val="620"/>
    <w:qFormat/>
    <w:pPr>
      <w:numPr>
        <w:ilvl w:val="1"/>
        <w:numId w:val="1"/>
      </w:numPr>
      <w:ind w:left="576" w:right="0" w:hanging="576"/>
      <w:keepNext/>
      <w:spacing w:before="240" w:after="60"/>
      <w:tabs>
        <w:tab w:val="left" w:pos="0" w:leader="none"/>
      </w:tabs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23">
    <w:name w:val="Заголовок 3"/>
    <w:basedOn w:val="620"/>
    <w:next w:val="620"/>
    <w:link w:val="620"/>
    <w:qFormat/>
    <w:pPr>
      <w:numPr>
        <w:ilvl w:val="2"/>
        <w:numId w:val="1"/>
      </w:numPr>
      <w:ind w:left="720" w:right="0" w:hanging="720"/>
      <w:keepNext/>
      <w:spacing w:before="240" w:after="60"/>
      <w:tabs>
        <w:tab w:val="left" w:pos="0" w:leader="none"/>
      </w:tabs>
      <w:outlineLvl w:val="2"/>
    </w:pPr>
    <w:rPr>
      <w:rFonts w:ascii="Arial" w:hAnsi="Arial" w:cs="Arial"/>
      <w:b/>
      <w:bCs/>
      <w:sz w:val="26"/>
      <w:szCs w:val="26"/>
    </w:rPr>
  </w:style>
  <w:style w:type="paragraph" w:styleId="624">
    <w:name w:val="Заголовок 4"/>
    <w:basedOn w:val="620"/>
    <w:next w:val="620"/>
    <w:link w:val="620"/>
    <w:qFormat/>
    <w:pPr>
      <w:numPr>
        <w:ilvl w:val="3"/>
        <w:numId w:val="1"/>
      </w:numPr>
      <w:ind w:left="864" w:right="0" w:hanging="864"/>
      <w:jc w:val="center"/>
      <w:keepNext/>
      <w:spacing w:line="360" w:lineRule="auto"/>
      <w:tabs>
        <w:tab w:val="left" w:pos="0" w:leader="none"/>
      </w:tabs>
      <w:outlineLvl w:val="3"/>
    </w:pPr>
    <w:rPr>
      <w:rFonts w:ascii="Arial" w:hAnsi="Arial" w:cs="Arial"/>
      <w:b/>
      <w:bCs/>
      <w:sz w:val="20"/>
    </w:rPr>
  </w:style>
  <w:style w:type="paragraph" w:styleId="625">
    <w:name w:val="Заголовок 5"/>
    <w:basedOn w:val="620"/>
    <w:next w:val="620"/>
    <w:link w:val="620"/>
    <w:qFormat/>
    <w:pPr>
      <w:numPr>
        <w:ilvl w:val="4"/>
        <w:numId w:val="1"/>
      </w:numPr>
      <w:ind w:left="1008" w:right="0" w:hanging="1008"/>
      <w:keepNext/>
      <w:spacing w:line="360" w:lineRule="auto"/>
      <w:tabs>
        <w:tab w:val="left" w:pos="0" w:leader="none"/>
      </w:tabs>
      <w:outlineLvl w:val="4"/>
    </w:pPr>
    <w:rPr>
      <w:rFonts w:ascii="Arial" w:hAnsi="Arial" w:cs="Arial"/>
      <w:b/>
      <w:bCs/>
      <w:sz w:val="20"/>
      <w:lang w:val="en-US"/>
    </w:rPr>
  </w:style>
  <w:style w:type="paragraph" w:styleId="626">
    <w:name w:val="Заголовок 6"/>
    <w:basedOn w:val="620"/>
    <w:next w:val="620"/>
    <w:link w:val="620"/>
    <w:qFormat/>
    <w:pPr>
      <w:numPr>
        <w:ilvl w:val="5"/>
        <w:numId w:val="1"/>
      </w:numPr>
      <w:ind w:left="1152" w:right="0" w:hanging="1152"/>
      <w:jc w:val="center"/>
      <w:keepNext/>
      <w:tabs>
        <w:tab w:val="left" w:pos="0" w:leader="none"/>
      </w:tabs>
      <w:outlineLvl w:val="5"/>
    </w:pPr>
    <w:rPr>
      <w:szCs w:val="20"/>
    </w:rPr>
  </w:style>
  <w:style w:type="paragraph" w:styleId="627">
    <w:name w:val="Заголовок 7"/>
    <w:basedOn w:val="620"/>
    <w:next w:val="620"/>
    <w:link w:val="620"/>
    <w:qFormat/>
    <w:pPr>
      <w:numPr>
        <w:ilvl w:val="6"/>
        <w:numId w:val="1"/>
      </w:numPr>
      <w:ind w:left="1296" w:right="0" w:hanging="1296"/>
      <w:keepNext/>
      <w:tabs>
        <w:tab w:val="left" w:pos="0" w:leader="none"/>
      </w:tabs>
      <w:outlineLvl w:val="6"/>
    </w:pPr>
    <w:rPr>
      <w:rFonts w:ascii="Arial" w:hAnsi="Arial" w:cs="Arial"/>
      <w:sz w:val="28"/>
    </w:rPr>
  </w:style>
  <w:style w:type="paragraph" w:styleId="628">
    <w:name w:val="Заголовок 8"/>
    <w:basedOn w:val="620"/>
    <w:next w:val="620"/>
    <w:link w:val="620"/>
    <w:qFormat/>
    <w:pPr>
      <w:numPr>
        <w:ilvl w:val="7"/>
        <w:numId w:val="1"/>
      </w:numPr>
      <w:ind w:left="1440" w:right="0" w:hanging="1440"/>
      <w:jc w:val="right"/>
      <w:keepNext/>
      <w:tabs>
        <w:tab w:val="left" w:pos="0" w:leader="none"/>
      </w:tabs>
      <w:outlineLvl w:val="7"/>
    </w:pPr>
    <w:rPr>
      <w:i/>
      <w:iCs/>
    </w:rPr>
  </w:style>
  <w:style w:type="paragraph" w:styleId="629">
    <w:name w:val="Заголовок 9"/>
    <w:basedOn w:val="620"/>
    <w:next w:val="620"/>
    <w:link w:val="620"/>
    <w:qFormat/>
    <w:pPr>
      <w:numPr>
        <w:ilvl w:val="8"/>
        <w:numId w:val="1"/>
      </w:numPr>
      <w:ind w:left="1584" w:right="0" w:hanging="1584"/>
      <w:jc w:val="center"/>
      <w:keepNext/>
      <w:tabs>
        <w:tab w:val="left" w:pos="0" w:leader="none"/>
      </w:tabs>
      <w:outlineLvl w:val="8"/>
    </w:pPr>
    <w:rPr>
      <w:b/>
      <w:bCs/>
    </w:rPr>
  </w:style>
  <w:style w:type="character" w:styleId="630">
    <w:name w:val="Основной шрифт абзаца"/>
    <w:next w:val="630"/>
    <w:link w:val="620"/>
    <w:uiPriority w:val="1"/>
    <w:semiHidden/>
    <w:unhideWhenUsed/>
  </w:style>
  <w:style w:type="table" w:styleId="631">
    <w:name w:val="Обычная таблица"/>
    <w:next w:val="631"/>
    <w:link w:val="620"/>
    <w:uiPriority w:val="99"/>
    <w:semiHidden/>
    <w:unhideWhenUsed/>
    <w:tblPr/>
  </w:style>
  <w:style w:type="numbering" w:styleId="632">
    <w:name w:val="Нет списка"/>
    <w:next w:val="632"/>
    <w:link w:val="620"/>
    <w:uiPriority w:val="99"/>
    <w:semiHidden/>
    <w:unhideWhenUsed/>
  </w:style>
  <w:style w:type="character" w:styleId="633">
    <w:name w:val="WW8Num2z0"/>
    <w:next w:val="633"/>
    <w:link w:val="620"/>
  </w:style>
  <w:style w:type="character" w:styleId="634">
    <w:name w:val="WW8Num3z0"/>
    <w:next w:val="634"/>
    <w:link w:val="620"/>
    <w:rPr>
      <w:lang w:val="ru-RU"/>
    </w:rPr>
  </w:style>
  <w:style w:type="character" w:styleId="635">
    <w:name w:val="WW8Num4z0"/>
    <w:next w:val="635"/>
    <w:link w:val="620"/>
  </w:style>
  <w:style w:type="character" w:styleId="636">
    <w:name w:val="WW8Num5z0"/>
    <w:next w:val="636"/>
    <w:link w:val="620"/>
  </w:style>
  <w:style w:type="character" w:styleId="637">
    <w:name w:val="WW8Num6z0"/>
    <w:next w:val="637"/>
    <w:link w:val="620"/>
  </w:style>
  <w:style w:type="character" w:styleId="638">
    <w:name w:val="Основной шрифт абзаца13"/>
    <w:next w:val="638"/>
    <w:link w:val="620"/>
  </w:style>
  <w:style w:type="character" w:styleId="639">
    <w:name w:val="WW8Num1z0"/>
    <w:next w:val="639"/>
    <w:link w:val="620"/>
  </w:style>
  <w:style w:type="character" w:styleId="640">
    <w:name w:val="WW8Num1z1"/>
    <w:next w:val="640"/>
    <w:link w:val="620"/>
  </w:style>
  <w:style w:type="character" w:styleId="641">
    <w:name w:val="WW8Num1z2"/>
    <w:next w:val="641"/>
    <w:link w:val="620"/>
  </w:style>
  <w:style w:type="character" w:styleId="642">
    <w:name w:val="WW8Num1z3"/>
    <w:next w:val="642"/>
    <w:link w:val="620"/>
  </w:style>
  <w:style w:type="character" w:styleId="643">
    <w:name w:val="WW8Num1z4"/>
    <w:next w:val="643"/>
    <w:link w:val="620"/>
  </w:style>
  <w:style w:type="character" w:styleId="644">
    <w:name w:val="WW8Num1z5"/>
    <w:next w:val="644"/>
    <w:link w:val="620"/>
  </w:style>
  <w:style w:type="character" w:styleId="645">
    <w:name w:val="WW8Num1z6"/>
    <w:next w:val="645"/>
    <w:link w:val="620"/>
  </w:style>
  <w:style w:type="character" w:styleId="646">
    <w:name w:val="WW8Num1z7"/>
    <w:next w:val="646"/>
    <w:link w:val="620"/>
  </w:style>
  <w:style w:type="character" w:styleId="647">
    <w:name w:val="WW8Num1z8"/>
    <w:next w:val="647"/>
    <w:link w:val="620"/>
  </w:style>
  <w:style w:type="character" w:styleId="648">
    <w:name w:val="WW8Num3z1"/>
    <w:next w:val="648"/>
    <w:link w:val="620"/>
  </w:style>
  <w:style w:type="character" w:styleId="649">
    <w:name w:val="WW8Num3z2"/>
    <w:next w:val="649"/>
    <w:link w:val="620"/>
  </w:style>
  <w:style w:type="character" w:styleId="650">
    <w:name w:val="WW8Num3z3"/>
    <w:next w:val="650"/>
    <w:link w:val="620"/>
  </w:style>
  <w:style w:type="character" w:styleId="651">
    <w:name w:val="WW8Num3z4"/>
    <w:next w:val="651"/>
    <w:link w:val="620"/>
  </w:style>
  <w:style w:type="character" w:styleId="652">
    <w:name w:val="WW8Num3z5"/>
    <w:next w:val="652"/>
    <w:link w:val="620"/>
  </w:style>
  <w:style w:type="character" w:styleId="653">
    <w:name w:val="WW8Num3z6"/>
    <w:next w:val="653"/>
    <w:link w:val="620"/>
  </w:style>
  <w:style w:type="character" w:styleId="654">
    <w:name w:val="WW8Num3z7"/>
    <w:next w:val="654"/>
    <w:link w:val="620"/>
  </w:style>
  <w:style w:type="character" w:styleId="655">
    <w:name w:val="WW8Num3z8"/>
    <w:next w:val="655"/>
    <w:link w:val="620"/>
  </w:style>
  <w:style w:type="character" w:styleId="656">
    <w:name w:val="Основной шрифт абзаца12"/>
    <w:next w:val="656"/>
    <w:link w:val="620"/>
  </w:style>
  <w:style w:type="character" w:styleId="657">
    <w:name w:val="Основной шрифт абзаца11"/>
    <w:next w:val="657"/>
    <w:link w:val="620"/>
  </w:style>
  <w:style w:type="character" w:styleId="658">
    <w:name w:val="Основной шрифт абзаца10"/>
    <w:next w:val="658"/>
    <w:link w:val="620"/>
  </w:style>
  <w:style w:type="character" w:styleId="659">
    <w:name w:val="Основной шрифт абзаца9"/>
    <w:next w:val="659"/>
    <w:link w:val="620"/>
  </w:style>
  <w:style w:type="character" w:styleId="660">
    <w:name w:val="WW8Num2z1"/>
    <w:next w:val="660"/>
    <w:link w:val="620"/>
    <w:rPr>
      <w:rFonts w:ascii="Times New Roman" w:hAnsi="Times New Roman" w:cs="Times New Roman"/>
    </w:rPr>
  </w:style>
  <w:style w:type="character" w:styleId="661">
    <w:name w:val="WW8Num2z2"/>
    <w:next w:val="661"/>
    <w:link w:val="620"/>
    <w:rPr>
      <w:rFonts w:ascii="Wingdings" w:hAnsi="Wingdings" w:cs="Wingdings"/>
      <w:sz w:val="20"/>
    </w:rPr>
  </w:style>
  <w:style w:type="character" w:styleId="662">
    <w:name w:val="WW8Num2z3"/>
    <w:next w:val="662"/>
    <w:link w:val="620"/>
  </w:style>
  <w:style w:type="character" w:styleId="663">
    <w:name w:val="WW8Num4z1"/>
    <w:next w:val="663"/>
    <w:link w:val="620"/>
    <w:rPr>
      <w:rFonts w:ascii="Courier New" w:hAnsi="Courier New" w:cs="Courier New"/>
      <w:sz w:val="20"/>
    </w:rPr>
  </w:style>
  <w:style w:type="character" w:styleId="664">
    <w:name w:val="WW8Num4z2"/>
    <w:next w:val="664"/>
    <w:link w:val="620"/>
    <w:rPr>
      <w:rFonts w:ascii="Wingdings" w:hAnsi="Wingdings" w:cs="Wingdings"/>
      <w:sz w:val="20"/>
    </w:rPr>
  </w:style>
  <w:style w:type="character" w:styleId="665">
    <w:name w:val="WW8Num6z1"/>
    <w:next w:val="665"/>
    <w:link w:val="620"/>
  </w:style>
  <w:style w:type="character" w:styleId="666">
    <w:name w:val="WW8Num6z2"/>
    <w:next w:val="666"/>
    <w:link w:val="620"/>
  </w:style>
  <w:style w:type="character" w:styleId="667">
    <w:name w:val="WW8Num6z3"/>
    <w:next w:val="667"/>
    <w:link w:val="620"/>
  </w:style>
  <w:style w:type="character" w:styleId="668">
    <w:name w:val="WW8Num6z4"/>
    <w:next w:val="668"/>
    <w:link w:val="620"/>
  </w:style>
  <w:style w:type="character" w:styleId="669">
    <w:name w:val="WW8Num6z5"/>
    <w:next w:val="669"/>
    <w:link w:val="620"/>
  </w:style>
  <w:style w:type="character" w:styleId="670">
    <w:name w:val="WW8Num6z6"/>
    <w:next w:val="670"/>
    <w:link w:val="620"/>
  </w:style>
  <w:style w:type="character" w:styleId="671">
    <w:name w:val="WW8Num6z7"/>
    <w:next w:val="671"/>
    <w:link w:val="620"/>
  </w:style>
  <w:style w:type="character" w:styleId="672">
    <w:name w:val="WW8Num6z8"/>
    <w:next w:val="672"/>
    <w:link w:val="620"/>
  </w:style>
  <w:style w:type="character" w:styleId="673">
    <w:name w:val="WW8Num7z0"/>
    <w:next w:val="673"/>
    <w:link w:val="620"/>
    <w:rPr>
      <w:rFonts w:cs="Times New Roman"/>
    </w:rPr>
  </w:style>
  <w:style w:type="character" w:styleId="674">
    <w:name w:val="WW8Num8z0"/>
    <w:next w:val="674"/>
    <w:link w:val="620"/>
    <w:rPr>
      <w:rFonts w:cs="Times New Roman"/>
    </w:rPr>
  </w:style>
  <w:style w:type="character" w:styleId="675">
    <w:name w:val="WW8Num9z0"/>
    <w:next w:val="675"/>
    <w:link w:val="620"/>
    <w:rPr>
      <w:rFonts w:ascii="Times New Roman" w:hAnsi="Times New Roman" w:cs="Times New Roman"/>
      <w:b w:val="0"/>
      <w:sz w:val="28"/>
      <w:szCs w:val="28"/>
    </w:rPr>
  </w:style>
  <w:style w:type="character" w:styleId="676">
    <w:name w:val="WW8Num9z1"/>
    <w:next w:val="676"/>
    <w:link w:val="620"/>
    <w:rPr>
      <w:rFonts w:cs="Times New Roman"/>
    </w:rPr>
  </w:style>
  <w:style w:type="character" w:styleId="677">
    <w:name w:val="WW8Num10z0"/>
    <w:next w:val="677"/>
    <w:link w:val="620"/>
    <w:rPr>
      <w:rFonts w:cs="Times New Roman"/>
    </w:rPr>
  </w:style>
  <w:style w:type="character" w:styleId="678">
    <w:name w:val="WW8Num11z0"/>
    <w:next w:val="678"/>
    <w:link w:val="620"/>
    <w:rPr>
      <w:rFonts w:ascii="Symbol" w:hAnsi="Symbol" w:cs="Symbol"/>
      <w:sz w:val="20"/>
    </w:rPr>
  </w:style>
  <w:style w:type="character" w:styleId="679">
    <w:name w:val="WW8Num11z1"/>
    <w:next w:val="679"/>
    <w:link w:val="620"/>
    <w:rPr>
      <w:rFonts w:ascii="Courier New" w:hAnsi="Courier New" w:cs="Courier New"/>
      <w:sz w:val="20"/>
    </w:rPr>
  </w:style>
  <w:style w:type="character" w:styleId="680">
    <w:name w:val="WW8Num11z2"/>
    <w:next w:val="680"/>
    <w:link w:val="620"/>
    <w:rPr>
      <w:rFonts w:ascii="Wingdings" w:hAnsi="Wingdings" w:cs="Wingdings"/>
      <w:sz w:val="20"/>
    </w:rPr>
  </w:style>
  <w:style w:type="character" w:styleId="681">
    <w:name w:val="Основной шрифт абзаца8"/>
    <w:next w:val="681"/>
    <w:link w:val="620"/>
  </w:style>
  <w:style w:type="character" w:styleId="682">
    <w:name w:val="Заголовок 1 Знак"/>
    <w:next w:val="682"/>
    <w:link w:val="620"/>
    <w:rPr>
      <w:rFonts w:ascii="Cambria" w:hAnsi="Cambria" w:eastAsia="Times New Roman" w:cs="Times New Roman"/>
      <w:b/>
      <w:bCs/>
      <w:sz w:val="32"/>
      <w:szCs w:val="32"/>
    </w:rPr>
  </w:style>
  <w:style w:type="character" w:styleId="683">
    <w:name w:val="Заголовок 2 Знак"/>
    <w:next w:val="683"/>
    <w:link w:val="62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84">
    <w:name w:val="Заголовок 3 Знак"/>
    <w:next w:val="684"/>
    <w:link w:val="620"/>
    <w:rPr>
      <w:rFonts w:ascii="Cambria" w:hAnsi="Cambria" w:eastAsia="Times New Roman" w:cs="Times New Roman"/>
      <w:b/>
      <w:bCs/>
      <w:sz w:val="26"/>
      <w:szCs w:val="26"/>
    </w:rPr>
  </w:style>
  <w:style w:type="character" w:styleId="685">
    <w:name w:val="Заголовок 4 Знак"/>
    <w:next w:val="685"/>
    <w:link w:val="620"/>
    <w:rPr>
      <w:rFonts w:ascii="Calibri" w:hAnsi="Calibri" w:eastAsia="Times New Roman" w:cs="Times New Roman"/>
      <w:b/>
      <w:bCs/>
      <w:sz w:val="28"/>
      <w:szCs w:val="28"/>
    </w:rPr>
  </w:style>
  <w:style w:type="character" w:styleId="686">
    <w:name w:val="Заголовок 5 Знак"/>
    <w:next w:val="686"/>
    <w:link w:val="62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87">
    <w:name w:val="Заголовок 6 Знак"/>
    <w:next w:val="687"/>
    <w:link w:val="620"/>
    <w:rPr>
      <w:rFonts w:ascii="Calibri" w:hAnsi="Calibri" w:eastAsia="Times New Roman" w:cs="Times New Roman"/>
      <w:b/>
      <w:bCs/>
    </w:rPr>
  </w:style>
  <w:style w:type="character" w:styleId="688">
    <w:name w:val="Заголовок 7 Знак"/>
    <w:next w:val="688"/>
    <w:link w:val="620"/>
    <w:rPr>
      <w:rFonts w:ascii="Calibri" w:hAnsi="Calibri" w:eastAsia="Times New Roman" w:cs="Times New Roman"/>
      <w:sz w:val="24"/>
      <w:szCs w:val="24"/>
    </w:rPr>
  </w:style>
  <w:style w:type="character" w:styleId="689">
    <w:name w:val="Заголовок 8 Знак"/>
    <w:next w:val="689"/>
    <w:link w:val="620"/>
    <w:rPr>
      <w:rFonts w:ascii="Calibri" w:hAnsi="Calibri" w:eastAsia="Times New Roman" w:cs="Times New Roman"/>
      <w:i/>
      <w:iCs/>
      <w:sz w:val="24"/>
      <w:szCs w:val="24"/>
    </w:rPr>
  </w:style>
  <w:style w:type="character" w:styleId="690">
    <w:name w:val="Заголовок 9 Знак"/>
    <w:next w:val="690"/>
    <w:link w:val="620"/>
    <w:rPr>
      <w:rFonts w:ascii="Cambria" w:hAnsi="Cambria" w:eastAsia="Times New Roman" w:cs="Times New Roman"/>
    </w:rPr>
  </w:style>
  <w:style w:type="character" w:styleId="691">
    <w:name w:val="WW8Num2z4"/>
    <w:next w:val="691"/>
    <w:link w:val="620"/>
  </w:style>
  <w:style w:type="character" w:styleId="692">
    <w:name w:val="WW8Num2z5"/>
    <w:next w:val="692"/>
    <w:link w:val="620"/>
  </w:style>
  <w:style w:type="character" w:styleId="693">
    <w:name w:val="WW8Num2z6"/>
    <w:next w:val="693"/>
    <w:link w:val="620"/>
  </w:style>
  <w:style w:type="character" w:styleId="694">
    <w:name w:val="WW8Num2z7"/>
    <w:next w:val="694"/>
    <w:link w:val="620"/>
  </w:style>
  <w:style w:type="character" w:styleId="695">
    <w:name w:val="WW8Num2z8"/>
    <w:next w:val="695"/>
    <w:link w:val="620"/>
  </w:style>
  <w:style w:type="character" w:styleId="696">
    <w:name w:val="Основной шрифт абзаца7"/>
    <w:next w:val="696"/>
    <w:link w:val="620"/>
  </w:style>
  <w:style w:type="character" w:styleId="697">
    <w:name w:val="Основной шрифт абзаца6"/>
    <w:next w:val="697"/>
    <w:link w:val="620"/>
  </w:style>
  <w:style w:type="character" w:styleId="698">
    <w:name w:val="Основной шрифт абзаца5"/>
    <w:next w:val="698"/>
    <w:link w:val="620"/>
  </w:style>
  <w:style w:type="character" w:styleId="699">
    <w:name w:val="Основной шрифт абзаца4"/>
    <w:next w:val="699"/>
    <w:link w:val="620"/>
  </w:style>
  <w:style w:type="character" w:styleId="700">
    <w:name w:val="Основной шрифт абзаца3"/>
    <w:next w:val="700"/>
    <w:link w:val="620"/>
  </w:style>
  <w:style w:type="character" w:styleId="701">
    <w:name w:val="Основной шрифт абзаца2"/>
    <w:next w:val="701"/>
    <w:link w:val="620"/>
  </w:style>
  <w:style w:type="character" w:styleId="702">
    <w:name w:val="WW8NumSt1z0"/>
    <w:next w:val="702"/>
    <w:link w:val="620"/>
    <w:rPr>
      <w:rFonts w:ascii="Symbol" w:hAnsi="Symbol" w:cs="Symbol"/>
    </w:rPr>
  </w:style>
  <w:style w:type="character" w:styleId="703">
    <w:name w:val="Основной шрифт абзаца1"/>
    <w:next w:val="703"/>
    <w:link w:val="620"/>
  </w:style>
  <w:style w:type="character" w:styleId="704">
    <w:name w:val="Знак"/>
    <w:next w:val="704"/>
    <w:link w:val="620"/>
    <w:rPr>
      <w:rFonts w:ascii="Arial" w:hAnsi="Arial" w:cs="Arial"/>
      <w:b/>
      <w:sz w:val="24"/>
    </w:rPr>
  </w:style>
  <w:style w:type="character" w:styleId="705">
    <w:name w:val="WW- Знак"/>
    <w:next w:val="705"/>
    <w:link w:val="620"/>
    <w:rPr>
      <w:rFonts w:ascii="Arial" w:hAnsi="Arial" w:cs="Arial"/>
      <w:b/>
      <w:i/>
      <w:sz w:val="28"/>
    </w:rPr>
  </w:style>
  <w:style w:type="character" w:styleId="706">
    <w:name w:val="WW- Знак1"/>
    <w:next w:val="706"/>
    <w:link w:val="620"/>
    <w:rPr>
      <w:rFonts w:ascii="Arial" w:hAnsi="Arial" w:cs="Arial"/>
      <w:b/>
      <w:sz w:val="26"/>
    </w:rPr>
  </w:style>
  <w:style w:type="character" w:styleId="707">
    <w:name w:val="WW- Знак12"/>
    <w:next w:val="707"/>
    <w:link w:val="620"/>
    <w:rPr>
      <w:rFonts w:ascii="Arial" w:hAnsi="Arial" w:cs="Arial"/>
      <w:b/>
      <w:sz w:val="24"/>
    </w:rPr>
  </w:style>
  <w:style w:type="character" w:styleId="708">
    <w:name w:val="WW- Знак123"/>
    <w:next w:val="708"/>
    <w:link w:val="620"/>
    <w:rPr>
      <w:rFonts w:ascii="Arial" w:hAnsi="Arial" w:cs="Arial"/>
      <w:b/>
      <w:sz w:val="24"/>
      <w:lang w:val="en-US"/>
    </w:rPr>
  </w:style>
  <w:style w:type="character" w:styleId="709">
    <w:name w:val="WW- Знак1234"/>
    <w:next w:val="709"/>
    <w:link w:val="620"/>
    <w:rPr>
      <w:rFonts w:ascii="Times New Roman" w:hAnsi="Times New Roman" w:cs="Times New Roman"/>
      <w:sz w:val="20"/>
    </w:rPr>
  </w:style>
  <w:style w:type="character" w:styleId="710">
    <w:name w:val="WW- Знак12345"/>
    <w:next w:val="710"/>
    <w:link w:val="620"/>
    <w:rPr>
      <w:rFonts w:ascii="Arial" w:hAnsi="Arial" w:cs="Arial"/>
      <w:sz w:val="24"/>
    </w:rPr>
  </w:style>
  <w:style w:type="character" w:styleId="711">
    <w:name w:val="WW- Знак123456"/>
    <w:next w:val="711"/>
    <w:link w:val="620"/>
    <w:rPr>
      <w:rFonts w:ascii="Times New Roman" w:hAnsi="Times New Roman" w:cs="Times New Roman"/>
      <w:i/>
      <w:sz w:val="24"/>
    </w:rPr>
  </w:style>
  <w:style w:type="character" w:styleId="712">
    <w:name w:val="WW- Знак1234567"/>
    <w:next w:val="712"/>
    <w:link w:val="620"/>
    <w:rPr>
      <w:rFonts w:ascii="Times New Roman" w:hAnsi="Times New Roman" w:cs="Times New Roman"/>
      <w:b/>
      <w:sz w:val="24"/>
    </w:rPr>
  </w:style>
  <w:style w:type="character" w:styleId="713">
    <w:name w:val="WW- Знак12345678"/>
    <w:next w:val="713"/>
    <w:link w:val="620"/>
    <w:rPr>
      <w:rFonts w:ascii="Times New Roman" w:hAnsi="Times New Roman" w:cs="Times New Roman"/>
      <w:sz w:val="20"/>
    </w:rPr>
  </w:style>
  <w:style w:type="character" w:styleId="714">
    <w:name w:val="WW- Знак123456789"/>
    <w:next w:val="714"/>
    <w:link w:val="620"/>
    <w:rPr>
      <w:rFonts w:ascii="Arial" w:hAnsi="Arial" w:cs="Arial"/>
      <w:sz w:val="24"/>
    </w:rPr>
  </w:style>
  <w:style w:type="character" w:styleId="715">
    <w:name w:val="WW- Знак12345678910"/>
    <w:next w:val="715"/>
    <w:link w:val="620"/>
    <w:rPr>
      <w:rFonts w:ascii="Arial" w:hAnsi="Arial" w:cs="Arial"/>
      <w:sz w:val="24"/>
    </w:rPr>
  </w:style>
  <w:style w:type="character" w:styleId="716">
    <w:name w:val="WW- Знак1234567891011"/>
    <w:next w:val="716"/>
    <w:link w:val="620"/>
    <w:rPr>
      <w:rFonts w:ascii="Arial" w:hAnsi="Arial" w:cs="Arial"/>
      <w:b/>
      <w:sz w:val="24"/>
    </w:rPr>
  </w:style>
  <w:style w:type="character" w:styleId="717">
    <w:name w:val="WW- Знак123456789101112"/>
    <w:next w:val="717"/>
    <w:link w:val="620"/>
    <w:rPr>
      <w:rFonts w:ascii="Times New Roman" w:hAnsi="Times New Roman" w:cs="Times New Roman"/>
      <w:sz w:val="24"/>
    </w:rPr>
  </w:style>
  <w:style w:type="character" w:styleId="718">
    <w:name w:val="single space"/>
    <w:next w:val="718"/>
    <w:link w:val="620"/>
    <w:rPr>
      <w:rFonts w:ascii="Times New Roman" w:hAnsi="Times New Roman" w:cs="Times New Roman"/>
      <w:sz w:val="20"/>
    </w:rPr>
  </w:style>
  <w:style w:type="character" w:styleId="719">
    <w:name w:val="Символ сноски"/>
    <w:next w:val="719"/>
    <w:link w:val="620"/>
    <w:rPr>
      <w:vertAlign w:val="superscript"/>
    </w:rPr>
  </w:style>
  <w:style w:type="character" w:styleId="720">
    <w:name w:val="WW- Знак12345678910111213"/>
    <w:next w:val="720"/>
    <w:link w:val="620"/>
    <w:rPr>
      <w:rFonts w:ascii="Times New Roman" w:hAnsi="Times New Roman" w:cs="Times New Roman"/>
      <w:sz w:val="24"/>
    </w:rPr>
  </w:style>
  <w:style w:type="character" w:styleId="721">
    <w:name w:val="Номер страницы"/>
    <w:next w:val="721"/>
    <w:link w:val="620"/>
    <w:rPr>
      <w:rFonts w:cs="Times New Roman"/>
    </w:rPr>
  </w:style>
  <w:style w:type="character" w:styleId="722">
    <w:name w:val="WW- Знак1234567891011121314"/>
    <w:next w:val="722"/>
    <w:link w:val="620"/>
    <w:rPr>
      <w:rFonts w:ascii="Arial" w:hAnsi="Arial" w:cs="Arial"/>
      <w:b/>
      <w:sz w:val="24"/>
    </w:rPr>
  </w:style>
  <w:style w:type="character" w:styleId="723">
    <w:name w:val="WW- Знак123456789101112131415"/>
    <w:next w:val="723"/>
    <w:link w:val="620"/>
    <w:rPr>
      <w:rFonts w:ascii="Arial" w:hAnsi="Arial" w:cs="Arial"/>
      <w:sz w:val="24"/>
    </w:rPr>
  </w:style>
  <w:style w:type="character" w:styleId="724">
    <w:name w:val="WW- Знак12345678910111213141516"/>
    <w:next w:val="724"/>
    <w:link w:val="620"/>
    <w:rPr>
      <w:rFonts w:ascii="Arial" w:hAnsi="Arial" w:cs="Arial"/>
      <w:sz w:val="28"/>
    </w:rPr>
  </w:style>
  <w:style w:type="character" w:styleId="725">
    <w:name w:val="WW- Знак1234567891011121314151617"/>
    <w:next w:val="725"/>
    <w:link w:val="620"/>
    <w:rPr>
      <w:rFonts w:ascii="Tahoma" w:hAnsi="Tahoma" w:cs="Tahoma"/>
      <w:sz w:val="16"/>
    </w:rPr>
  </w:style>
  <w:style w:type="character" w:styleId="726">
    <w:name w:val="WW- Знак123456789101112131415161718"/>
    <w:next w:val="726"/>
    <w:link w:val="620"/>
    <w:rPr>
      <w:rFonts w:ascii="Arial" w:hAnsi="Arial" w:cs="Arial"/>
      <w:sz w:val="20"/>
      <w:shd w:val="clear" w:color="auto" w:fill="000080"/>
    </w:rPr>
  </w:style>
  <w:style w:type="character" w:styleId="727">
    <w:name w:val="WW- Знак12345678910111213141516171819"/>
    <w:next w:val="727"/>
    <w:link w:val="620"/>
    <w:rPr>
      <w:rFonts w:ascii="Courier New" w:hAnsi="Courier New" w:cs="Courier New"/>
      <w:sz w:val="20"/>
    </w:rPr>
  </w:style>
  <w:style w:type="character" w:styleId="728">
    <w:name w:val="Боковик Знак"/>
    <w:next w:val="728"/>
    <w:link w:val="620"/>
    <w:rPr>
      <w:rFonts w:ascii="Times New Roman" w:hAnsi="Times New Roman" w:cs="Times New Roman"/>
      <w:sz w:val="20"/>
    </w:rPr>
  </w:style>
  <w:style w:type="character" w:styleId="729">
    <w:name w:val="Цветовое выделение"/>
    <w:next w:val="729"/>
    <w:link w:val="620"/>
    <w:rPr>
      <w:b/>
      <w:color w:val="000080"/>
    </w:rPr>
  </w:style>
  <w:style w:type="character" w:styleId="730">
    <w:name w:val="Гипертекстовая ссылка"/>
    <w:next w:val="730"/>
    <w:link w:val="620"/>
    <w:rPr>
      <w:b/>
      <w:color w:val="008000"/>
    </w:rPr>
  </w:style>
  <w:style w:type="character" w:styleId="731">
    <w:name w:val="table_innov_4_middle Знак"/>
    <w:next w:val="731"/>
    <w:link w:val="620"/>
    <w:rPr>
      <w:rFonts w:ascii="Arial" w:hAnsi="Arial" w:eastAsia="MS Mincho" w:cs="Arial"/>
      <w:sz w:val="20"/>
    </w:rPr>
  </w:style>
  <w:style w:type="character" w:styleId="732">
    <w:name w:val="Гиперссылка"/>
    <w:next w:val="732"/>
    <w:link w:val="620"/>
    <w:rPr>
      <w:rFonts w:cs="Times New Roman"/>
      <w:color w:val="0000ff"/>
      <w:u w:val="single"/>
    </w:rPr>
  </w:style>
  <w:style w:type="character" w:styleId="733">
    <w:name w:val="Font Style12"/>
    <w:next w:val="733"/>
    <w:link w:val="620"/>
    <w:rPr>
      <w:rFonts w:ascii="Times New Roman" w:hAnsi="Times New Roman" w:cs="Times New Roman"/>
      <w:sz w:val="26"/>
    </w:rPr>
  </w:style>
  <w:style w:type="character" w:styleId="734">
    <w:name w:val="Font Style16"/>
    <w:next w:val="734"/>
    <w:link w:val="620"/>
    <w:rPr>
      <w:rFonts w:ascii="Times New Roman" w:hAnsi="Times New Roman" w:cs="Times New Roman"/>
      <w:sz w:val="28"/>
    </w:rPr>
  </w:style>
  <w:style w:type="character" w:styleId="735">
    <w:name w:val="Font Style26"/>
    <w:next w:val="735"/>
    <w:link w:val="620"/>
    <w:rPr>
      <w:rFonts w:ascii="Times New Roman" w:hAnsi="Times New Roman" w:cs="Times New Roman"/>
      <w:sz w:val="18"/>
    </w:rPr>
  </w:style>
  <w:style w:type="character" w:styleId="736">
    <w:name w:val="highlight"/>
    <w:next w:val="736"/>
    <w:link w:val="620"/>
  </w:style>
  <w:style w:type="character" w:styleId="737">
    <w:name w:val="Символ нумерации"/>
    <w:next w:val="737"/>
    <w:link w:val="620"/>
  </w:style>
  <w:style w:type="character" w:styleId="738">
    <w:name w:val="Основной текст Знак"/>
    <w:next w:val="738"/>
    <w:link w:val="620"/>
    <w:rPr>
      <w:sz w:val="24"/>
      <w:szCs w:val="24"/>
    </w:rPr>
  </w:style>
  <w:style w:type="character" w:styleId="739">
    <w:name w:val="Нижний колонтитул Знак"/>
    <w:next w:val="739"/>
    <w:link w:val="620"/>
    <w:rPr>
      <w:sz w:val="24"/>
      <w:szCs w:val="24"/>
    </w:rPr>
  </w:style>
  <w:style w:type="character" w:styleId="740">
    <w:name w:val="Основной текст с отступом Знак"/>
    <w:next w:val="740"/>
    <w:link w:val="620"/>
    <w:rPr>
      <w:sz w:val="24"/>
      <w:szCs w:val="24"/>
    </w:rPr>
  </w:style>
  <w:style w:type="character" w:styleId="741">
    <w:name w:val="Текст сноски Знак"/>
    <w:next w:val="741"/>
    <w:link w:val="620"/>
    <w:rPr>
      <w:sz w:val="20"/>
      <w:szCs w:val="20"/>
    </w:rPr>
  </w:style>
  <w:style w:type="character" w:styleId="742">
    <w:name w:val="Верхний колонтитул Знак"/>
    <w:next w:val="742"/>
    <w:link w:val="620"/>
    <w:rPr>
      <w:sz w:val="24"/>
      <w:szCs w:val="24"/>
    </w:rPr>
  </w:style>
  <w:style w:type="character" w:styleId="743">
    <w:name w:val="Подзаголовок Знак"/>
    <w:next w:val="743"/>
    <w:link w:val="620"/>
    <w:rPr>
      <w:rFonts w:ascii="Cambria" w:hAnsi="Cambria" w:eastAsia="Times New Roman" w:cs="Times New Roman"/>
      <w:sz w:val="24"/>
      <w:szCs w:val="24"/>
    </w:rPr>
  </w:style>
  <w:style w:type="character" w:styleId="744">
    <w:name w:val="Текст выноски Знак"/>
    <w:next w:val="744"/>
    <w:link w:val="620"/>
    <w:rPr>
      <w:sz w:val="0"/>
      <w:szCs w:val="0"/>
    </w:rPr>
  </w:style>
  <w:style w:type="character" w:styleId="745">
    <w:name w:val="ConsPlusNormal Знак"/>
    <w:next w:val="745"/>
    <w:link w:val="620"/>
    <w:rPr>
      <w:rFonts w:ascii="Arial" w:hAnsi="Arial" w:cs="Arial"/>
      <w:sz w:val="22"/>
      <w:szCs w:val="22"/>
      <w:lang w:val="ru-RU" w:bidi="ar-SA"/>
    </w:rPr>
  </w:style>
  <w:style w:type="character" w:styleId="746">
    <w:name w:val="Просмотренная гиперссылка"/>
    <w:next w:val="746"/>
    <w:link w:val="620"/>
    <w:rPr>
      <w:rFonts w:cs="Times New Roman"/>
      <w:color w:val="800080"/>
      <w:u w:val="single"/>
    </w:rPr>
  </w:style>
  <w:style w:type="character" w:styleId="747">
    <w:name w:val="user-account__subname"/>
    <w:basedOn w:val="638"/>
    <w:next w:val="747"/>
    <w:link w:val="620"/>
  </w:style>
  <w:style w:type="character" w:styleId="748">
    <w:name w:val="Название Знак"/>
    <w:next w:val="748"/>
    <w:link w:val="620"/>
    <w:rPr>
      <w:b/>
      <w:bCs/>
      <w:sz w:val="32"/>
      <w:szCs w:val="24"/>
      <w:lang w:val="en-US"/>
    </w:rPr>
  </w:style>
  <w:style w:type="paragraph" w:styleId="749">
    <w:name w:val="Заголовок"/>
    <w:basedOn w:val="620"/>
    <w:next w:val="750"/>
    <w:link w:val="62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50">
    <w:name w:val="Основной текст"/>
    <w:basedOn w:val="620"/>
    <w:next w:val="750"/>
    <w:link w:val="620"/>
    <w:pPr>
      <w:jc w:val="both"/>
    </w:pPr>
    <w:rPr>
      <w:szCs w:val="20"/>
    </w:rPr>
  </w:style>
  <w:style w:type="paragraph" w:styleId="751">
    <w:name w:val="Список"/>
    <w:basedOn w:val="750"/>
    <w:next w:val="751"/>
    <w:link w:val="620"/>
    <w:rPr>
      <w:rFonts w:cs="Mangal"/>
    </w:rPr>
  </w:style>
  <w:style w:type="paragraph" w:styleId="752">
    <w:name w:val="Название объекта"/>
    <w:basedOn w:val="620"/>
    <w:next w:val="752"/>
    <w:link w:val="62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53">
    <w:name w:val="Указатель13"/>
    <w:basedOn w:val="620"/>
    <w:next w:val="753"/>
    <w:link w:val="620"/>
    <w:pPr>
      <w:suppressLineNumbers/>
    </w:pPr>
    <w:rPr>
      <w:rFonts w:cs="Droid Sans Devanagari"/>
    </w:rPr>
  </w:style>
  <w:style w:type="paragraph" w:styleId="754">
    <w:name w:val="Caption1"/>
    <w:basedOn w:val="620"/>
    <w:next w:val="754"/>
    <w:link w:val="620"/>
    <w:pPr>
      <w:jc w:val="center"/>
    </w:pPr>
    <w:rPr>
      <w:b/>
      <w:bCs/>
      <w:sz w:val="32"/>
      <w:lang w:val="en-US"/>
    </w:rPr>
  </w:style>
  <w:style w:type="paragraph" w:styleId="755">
    <w:name w:val="Название6"/>
    <w:basedOn w:val="620"/>
    <w:next w:val="755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6">
    <w:name w:val="Указатель12"/>
    <w:basedOn w:val="620"/>
    <w:next w:val="756"/>
    <w:link w:val="620"/>
    <w:pPr>
      <w:suppressLineNumbers/>
    </w:pPr>
    <w:rPr>
      <w:rFonts w:cs="Mangal"/>
    </w:rPr>
  </w:style>
  <w:style w:type="paragraph" w:styleId="757">
    <w:name w:val="Название5"/>
    <w:basedOn w:val="620"/>
    <w:next w:val="757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8">
    <w:name w:val="Указатель11"/>
    <w:basedOn w:val="620"/>
    <w:next w:val="758"/>
    <w:link w:val="620"/>
    <w:pPr>
      <w:suppressLineNumbers/>
    </w:pPr>
    <w:rPr>
      <w:rFonts w:cs="Mangal"/>
    </w:rPr>
  </w:style>
  <w:style w:type="paragraph" w:styleId="759">
    <w:name w:val="Название4"/>
    <w:basedOn w:val="620"/>
    <w:next w:val="759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60">
    <w:name w:val="Указатель10"/>
    <w:basedOn w:val="620"/>
    <w:next w:val="760"/>
    <w:link w:val="620"/>
    <w:pPr>
      <w:suppressLineNumbers/>
    </w:pPr>
    <w:rPr>
      <w:rFonts w:cs="Mangal"/>
    </w:rPr>
  </w:style>
  <w:style w:type="paragraph" w:styleId="761">
    <w:name w:val="Название3"/>
    <w:basedOn w:val="620"/>
    <w:next w:val="761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62">
    <w:name w:val="Указатель9"/>
    <w:basedOn w:val="620"/>
    <w:next w:val="762"/>
    <w:link w:val="620"/>
    <w:pPr>
      <w:suppressLineNumbers/>
    </w:pPr>
    <w:rPr>
      <w:rFonts w:cs="Mangal"/>
    </w:rPr>
  </w:style>
  <w:style w:type="paragraph" w:styleId="763">
    <w:name w:val="Название2"/>
    <w:basedOn w:val="620"/>
    <w:next w:val="763"/>
    <w:link w:val="62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64">
    <w:name w:val="Указатель8"/>
    <w:basedOn w:val="620"/>
    <w:next w:val="764"/>
    <w:link w:val="620"/>
    <w:pPr>
      <w:suppressLineNumbers/>
    </w:pPr>
    <w:rPr>
      <w:rFonts w:cs="Mangal"/>
    </w:rPr>
  </w:style>
  <w:style w:type="paragraph" w:styleId="765">
    <w:name w:val="Заголовок1"/>
    <w:basedOn w:val="620"/>
    <w:next w:val="750"/>
    <w:link w:val="620"/>
    <w:pPr>
      <w:keepNext/>
      <w:spacing w:before="240" w:after="120"/>
    </w:pPr>
    <w:rPr>
      <w:rFonts w:cs="Mangal"/>
      <w:sz w:val="28"/>
      <w:szCs w:val="28"/>
    </w:rPr>
  </w:style>
  <w:style w:type="paragraph" w:styleId="766">
    <w:name w:val="Название объекта8"/>
    <w:basedOn w:val="620"/>
    <w:next w:val="766"/>
    <w:link w:val="620"/>
    <w:pPr>
      <w:spacing w:before="120" w:after="120"/>
      <w:suppressLineNumbers/>
    </w:pPr>
    <w:rPr>
      <w:rFonts w:cs="Mangal"/>
      <w:i/>
      <w:iCs/>
    </w:rPr>
  </w:style>
  <w:style w:type="paragraph" w:styleId="767">
    <w:name w:val="Указатель7"/>
    <w:basedOn w:val="620"/>
    <w:next w:val="767"/>
    <w:link w:val="620"/>
    <w:pPr>
      <w:suppressLineNumbers/>
    </w:pPr>
    <w:rPr>
      <w:rFonts w:cs="Mangal"/>
    </w:rPr>
  </w:style>
  <w:style w:type="paragraph" w:styleId="768">
    <w:name w:val="Название объекта7"/>
    <w:basedOn w:val="620"/>
    <w:next w:val="768"/>
    <w:link w:val="620"/>
    <w:pPr>
      <w:spacing w:before="120" w:after="120"/>
      <w:suppressLineNumbers/>
    </w:pPr>
    <w:rPr>
      <w:rFonts w:cs="Mangal"/>
      <w:i/>
      <w:iCs/>
    </w:rPr>
  </w:style>
  <w:style w:type="paragraph" w:styleId="769">
    <w:name w:val="Указатель6"/>
    <w:basedOn w:val="620"/>
    <w:next w:val="769"/>
    <w:link w:val="620"/>
    <w:pPr>
      <w:suppressLineNumbers/>
    </w:pPr>
    <w:rPr>
      <w:rFonts w:cs="Mangal"/>
    </w:rPr>
  </w:style>
  <w:style w:type="paragraph" w:styleId="770">
    <w:name w:val="Название объекта6"/>
    <w:basedOn w:val="620"/>
    <w:next w:val="770"/>
    <w:link w:val="620"/>
    <w:pPr>
      <w:spacing w:before="120" w:after="120"/>
      <w:suppressLineNumbers/>
    </w:pPr>
    <w:rPr>
      <w:rFonts w:cs="Mangal"/>
      <w:i/>
      <w:iCs/>
    </w:rPr>
  </w:style>
  <w:style w:type="paragraph" w:styleId="771">
    <w:name w:val="Указатель5"/>
    <w:basedOn w:val="620"/>
    <w:next w:val="771"/>
    <w:link w:val="620"/>
    <w:pPr>
      <w:suppressLineNumbers/>
    </w:pPr>
    <w:rPr>
      <w:rFonts w:cs="Mangal"/>
    </w:rPr>
  </w:style>
  <w:style w:type="paragraph" w:styleId="772">
    <w:name w:val="Название объекта5"/>
    <w:basedOn w:val="620"/>
    <w:next w:val="772"/>
    <w:link w:val="620"/>
    <w:pPr>
      <w:spacing w:before="120" w:after="120"/>
      <w:suppressLineNumbers/>
    </w:pPr>
    <w:rPr>
      <w:rFonts w:cs="Mangal"/>
      <w:i/>
      <w:iCs/>
    </w:rPr>
  </w:style>
  <w:style w:type="paragraph" w:styleId="773">
    <w:name w:val="Указатель4"/>
    <w:basedOn w:val="620"/>
    <w:next w:val="773"/>
    <w:link w:val="620"/>
    <w:pPr>
      <w:suppressLineNumbers/>
    </w:pPr>
    <w:rPr>
      <w:rFonts w:cs="Mangal"/>
    </w:rPr>
  </w:style>
  <w:style w:type="paragraph" w:styleId="774">
    <w:name w:val="Название объекта4"/>
    <w:basedOn w:val="620"/>
    <w:next w:val="774"/>
    <w:link w:val="620"/>
    <w:pPr>
      <w:spacing w:before="120" w:after="120"/>
      <w:suppressLineNumbers/>
    </w:pPr>
    <w:rPr>
      <w:rFonts w:cs="Mangal"/>
      <w:i/>
      <w:iCs/>
    </w:rPr>
  </w:style>
  <w:style w:type="paragraph" w:styleId="775">
    <w:name w:val="Указатель3"/>
    <w:basedOn w:val="620"/>
    <w:next w:val="775"/>
    <w:link w:val="620"/>
    <w:pPr>
      <w:suppressLineNumbers/>
    </w:pPr>
    <w:rPr>
      <w:rFonts w:cs="Mangal"/>
    </w:rPr>
  </w:style>
  <w:style w:type="paragraph" w:styleId="776">
    <w:name w:val="Название объекта3"/>
    <w:basedOn w:val="620"/>
    <w:next w:val="795"/>
    <w:link w:val="620"/>
    <w:pPr>
      <w:ind w:left="-180" w:right="-83" w:firstLine="0"/>
      <w:jc w:val="center"/>
      <w:spacing w:line="360" w:lineRule="auto"/>
    </w:pPr>
    <w:rPr>
      <w:rFonts w:ascii="Arial" w:hAnsi="Arial" w:cs="Arial"/>
      <w:sz w:val="28"/>
      <w:szCs w:val="28"/>
    </w:rPr>
  </w:style>
  <w:style w:type="paragraph" w:styleId="777">
    <w:name w:val="Указатель2"/>
    <w:basedOn w:val="620"/>
    <w:next w:val="777"/>
    <w:link w:val="620"/>
    <w:pPr>
      <w:suppressLineNumbers/>
    </w:pPr>
    <w:rPr>
      <w:rFonts w:cs="Mangal"/>
    </w:rPr>
  </w:style>
  <w:style w:type="paragraph" w:styleId="778">
    <w:name w:val="Название объекта2"/>
    <w:basedOn w:val="620"/>
    <w:next w:val="778"/>
    <w:link w:val="620"/>
    <w:pPr>
      <w:spacing w:before="120" w:after="120"/>
      <w:suppressLineNumbers/>
    </w:pPr>
    <w:rPr>
      <w:rFonts w:cs="Mangal"/>
      <w:i/>
      <w:iCs/>
      <w:sz w:val="28"/>
    </w:rPr>
  </w:style>
  <w:style w:type="paragraph" w:styleId="779">
    <w:name w:val="Указатель1"/>
    <w:basedOn w:val="620"/>
    <w:next w:val="779"/>
    <w:link w:val="620"/>
    <w:pPr>
      <w:suppressLineNumbers/>
    </w:pPr>
    <w:rPr>
      <w:rFonts w:cs="Mangal"/>
      <w:sz w:val="8"/>
    </w:rPr>
  </w:style>
  <w:style w:type="paragraph" w:styleId="780">
    <w:name w:val="Верхний колонтитул1"/>
    <w:basedOn w:val="620"/>
    <w:next w:val="780"/>
    <w:link w:val="620"/>
    <w:pPr>
      <w:spacing w:before="280" w:after="280"/>
    </w:pPr>
    <w:rPr>
      <w:rFonts w:ascii="Arial" w:hAnsi="Arial" w:cs="Arial"/>
      <w:b/>
      <w:bCs/>
      <w:color w:val="333333"/>
    </w:rPr>
  </w:style>
  <w:style w:type="paragraph" w:styleId="781">
    <w:name w:val="Название объекта1"/>
    <w:basedOn w:val="620"/>
    <w:next w:val="620"/>
    <w:link w:val="620"/>
    <w:pPr>
      <w:jc w:val="right"/>
      <w:spacing w:before="240" w:after="0"/>
    </w:pPr>
    <w:rPr>
      <w:rFonts w:ascii="Arial" w:hAnsi="Arial" w:cs="Arial"/>
      <w:bCs/>
      <w:sz w:val="20"/>
      <w:szCs w:val="20"/>
    </w:rPr>
  </w:style>
  <w:style w:type="paragraph" w:styleId="782">
    <w:name w:val="SubCaption"/>
    <w:basedOn w:val="781"/>
    <w:next w:val="782"/>
    <w:link w:val="620"/>
    <w:pPr>
      <w:jc w:val="center"/>
      <w:spacing w:before="60" w:after="120"/>
    </w:pPr>
    <w:rPr>
      <w:b/>
    </w:rPr>
  </w:style>
  <w:style w:type="paragraph" w:styleId="783">
    <w:name w:val="Колонтитул"/>
    <w:basedOn w:val="620"/>
    <w:next w:val="783"/>
    <w:link w:val="620"/>
    <w:pPr>
      <w:tabs>
        <w:tab w:val="center" w:pos="4819" w:leader="none"/>
        <w:tab w:val="right" w:pos="9638" w:leader="none"/>
      </w:tabs>
      <w:suppressLineNumbers/>
    </w:pPr>
  </w:style>
  <w:style w:type="paragraph" w:styleId="784">
    <w:name w:val="Нижний колонтитул"/>
    <w:basedOn w:val="620"/>
    <w:next w:val="784"/>
    <w:link w:val="620"/>
    <w:pPr>
      <w:jc w:val="both"/>
      <w:spacing w:before="60" w:after="60"/>
    </w:pPr>
    <w:rPr>
      <w:rFonts w:ascii="Arial" w:hAnsi="Arial" w:cs="Arial"/>
    </w:rPr>
  </w:style>
  <w:style w:type="paragraph" w:styleId="785">
    <w:name w:val="Основной текст 21"/>
    <w:basedOn w:val="620"/>
    <w:next w:val="785"/>
    <w:link w:val="620"/>
    <w:pPr>
      <w:jc w:val="center"/>
      <w:spacing w:before="120" w:after="0"/>
    </w:pPr>
    <w:rPr>
      <w:rFonts w:ascii="Arial" w:hAnsi="Arial" w:cs="Arial"/>
      <w:sz w:val="20"/>
    </w:rPr>
  </w:style>
  <w:style w:type="paragraph" w:styleId="786">
    <w:name w:val="Основной текст 31"/>
    <w:basedOn w:val="620"/>
    <w:next w:val="786"/>
    <w:link w:val="620"/>
    <w:rPr>
      <w:rFonts w:ascii="Arial" w:hAnsi="Arial" w:cs="Arial"/>
      <w:b/>
      <w:bCs/>
      <w:sz w:val="20"/>
    </w:rPr>
  </w:style>
  <w:style w:type="paragraph" w:styleId="787">
    <w:name w:val="Основной текст с отступом"/>
    <w:basedOn w:val="620"/>
    <w:next w:val="787"/>
    <w:link w:val="620"/>
    <w:pPr>
      <w:ind w:left="360" w:right="0" w:firstLine="0"/>
    </w:pPr>
  </w:style>
  <w:style w:type="paragraph" w:styleId="788">
    <w:name w:val="Текст сноски"/>
    <w:basedOn w:val="620"/>
    <w:next w:val="788"/>
    <w:link w:val="620"/>
    <w:rPr>
      <w:sz w:val="20"/>
      <w:szCs w:val="20"/>
    </w:rPr>
  </w:style>
  <w:style w:type="paragraph" w:styleId="789">
    <w:name w:val="Верхний колонтитул"/>
    <w:basedOn w:val="620"/>
    <w:next w:val="789"/>
    <w:link w:val="620"/>
  </w:style>
  <w:style w:type="paragraph" w:styleId="790">
    <w:name w:val="LO-Normal"/>
    <w:next w:val="790"/>
    <w:link w:val="620"/>
    <w:pPr>
      <w:spacing w:before="100" w:after="100"/>
    </w:pPr>
    <w:rPr>
      <w:sz w:val="24"/>
      <w:lang w:val="ru-RU" w:eastAsia="zh-CN" w:bidi="ar-SA"/>
    </w:rPr>
  </w:style>
  <w:style w:type="paragraph" w:styleId="791">
    <w:name w:val="Показатель"/>
    <w:next w:val="791"/>
    <w:link w:val="620"/>
    <w:rPr>
      <w:rFonts w:ascii="Arial Narrow" w:hAnsi="Arial Narrow" w:cs="Arial Narrow"/>
      <w:sz w:val="18"/>
      <w:szCs w:val="24"/>
      <w:lang w:val="ru-RU" w:eastAsia="zh-CN" w:bidi="ar-SA"/>
    </w:rPr>
  </w:style>
  <w:style w:type="paragraph" w:styleId="792">
    <w:name w:val="Основной текст с отступом 21"/>
    <w:basedOn w:val="620"/>
    <w:next w:val="792"/>
    <w:link w:val="620"/>
    <w:pPr>
      <w:ind w:left="360" w:right="0" w:firstLine="0"/>
    </w:pPr>
    <w:rPr>
      <w:rFonts w:ascii="Arial" w:hAnsi="Arial" w:cs="Arial"/>
      <w:b/>
      <w:bCs/>
    </w:rPr>
  </w:style>
  <w:style w:type="paragraph" w:styleId="793">
    <w:name w:val="Основной текст с отступом 32"/>
    <w:basedOn w:val="620"/>
    <w:next w:val="793"/>
    <w:link w:val="620"/>
    <w:pPr>
      <w:ind w:left="720" w:right="0" w:firstLine="0"/>
      <w:spacing w:line="360" w:lineRule="auto"/>
    </w:pPr>
    <w:rPr>
      <w:rFonts w:ascii="Arial" w:hAnsi="Arial" w:cs="Arial"/>
    </w:rPr>
  </w:style>
  <w:style w:type="paragraph" w:styleId="794">
    <w:name w:val="Цитата1"/>
    <w:basedOn w:val="620"/>
    <w:next w:val="794"/>
    <w:link w:val="620"/>
    <w:pPr>
      <w:ind w:left="-108" w:right="-108" w:firstLine="0"/>
      <w:jc w:val="center"/>
    </w:pPr>
    <w:rPr>
      <w:rFonts w:ascii="Arial" w:hAnsi="Arial" w:cs="Arial"/>
      <w:bCs/>
      <w:sz w:val="20"/>
    </w:rPr>
  </w:style>
  <w:style w:type="paragraph" w:styleId="795">
    <w:name w:val="Подзаголовок"/>
    <w:basedOn w:val="765"/>
    <w:next w:val="750"/>
    <w:link w:val="620"/>
    <w:qFormat/>
    <w:pPr>
      <w:jc w:val="center"/>
    </w:pPr>
    <w:rPr>
      <w:i/>
      <w:iCs/>
    </w:rPr>
  </w:style>
  <w:style w:type="paragraph" w:styleId="796">
    <w:name w:val="Текст выноски"/>
    <w:basedOn w:val="620"/>
    <w:next w:val="796"/>
    <w:link w:val="620"/>
    <w:rPr>
      <w:rFonts w:ascii="Tahoma" w:hAnsi="Tahoma" w:cs="Tahoma"/>
      <w:sz w:val="16"/>
      <w:szCs w:val="16"/>
    </w:rPr>
  </w:style>
  <w:style w:type="paragraph" w:styleId="797">
    <w:name w:val="Схема документа1"/>
    <w:basedOn w:val="620"/>
    <w:next w:val="797"/>
    <w:link w:val="620"/>
    <w:pPr>
      <w:shd w:val="clear" w:color="auto" w:fill="000080"/>
    </w:pPr>
    <w:rPr>
      <w:rFonts w:ascii="Arial" w:hAnsi="Arial" w:cs="Tahoma"/>
      <w:szCs w:val="20"/>
    </w:rPr>
  </w:style>
  <w:style w:type="paragraph" w:styleId="798">
    <w:name w:val="Текст1"/>
    <w:basedOn w:val="620"/>
    <w:next w:val="798"/>
    <w:link w:val="620"/>
    <w:rPr>
      <w:rFonts w:ascii="Courier New" w:hAnsi="Courier New" w:cs="Courier New"/>
      <w:sz w:val="20"/>
      <w:szCs w:val="20"/>
    </w:rPr>
  </w:style>
  <w:style w:type="paragraph" w:styleId="799">
    <w:name w:val="Обычный2"/>
    <w:next w:val="799"/>
    <w:link w:val="620"/>
    <w:pPr>
      <w:spacing w:before="100" w:after="100"/>
    </w:pPr>
    <w:rPr>
      <w:sz w:val="24"/>
      <w:lang w:val="ru-RU" w:eastAsia="zh-CN" w:bidi="ar-SA"/>
    </w:rPr>
  </w:style>
  <w:style w:type="paragraph" w:styleId="800">
    <w:name w:val="Боковик"/>
    <w:basedOn w:val="621"/>
    <w:next w:val="800"/>
    <w:link w:val="620"/>
    <w:pPr>
      <w:numPr>
        <w:ilvl w:val="0"/>
        <w:numId w:val="0"/>
      </w:numPr>
      <w:ind w:left="0" w:right="0" w:firstLine="0"/>
      <w:jc w:val="left"/>
      <w:keepNext w:val="0"/>
      <w:spacing w:before="40" w:after="40"/>
      <w:widowControl w:val="off"/>
      <w:outlineLvl w:val="9"/>
    </w:pPr>
    <w:rPr>
      <w:rFonts w:ascii="Times New Roman" w:hAnsi="Times New Roman" w:cs="Times New Roman"/>
      <w:b w:val="0"/>
      <w:sz w:val="20"/>
      <w:szCs w:val="20"/>
    </w:rPr>
  </w:style>
  <w:style w:type="paragraph" w:styleId="801">
    <w:name w:val="Цифры"/>
    <w:basedOn w:val="620"/>
    <w:next w:val="801"/>
    <w:link w:val="620"/>
    <w:pPr>
      <w:jc w:val="right"/>
      <w:spacing w:before="40" w:after="40" w:line="180" w:lineRule="exact"/>
    </w:pPr>
    <w:rPr>
      <w:rFonts w:ascii="HeliosCond" w:hAnsi="HeliosCond" w:cs="HeliosCond"/>
      <w:bCs/>
      <w:sz w:val="14"/>
    </w:rPr>
  </w:style>
  <w:style w:type="paragraph" w:styleId="802">
    <w:name w:val="Головка таблицы"/>
    <w:basedOn w:val="620"/>
    <w:next w:val="802"/>
    <w:link w:val="620"/>
    <w:pPr>
      <w:jc w:val="center"/>
      <w:spacing w:before="60" w:after="60" w:line="150" w:lineRule="exact"/>
    </w:pPr>
    <w:rPr>
      <w:rFonts w:ascii="OfficinaSansCTT" w:hAnsi="OfficinaSansCTT" w:cs="Arial"/>
      <w:sz w:val="14"/>
      <w:szCs w:val="13"/>
    </w:rPr>
  </w:style>
  <w:style w:type="paragraph" w:styleId="803">
    <w:name w:val="WW-Сноска"/>
    <w:basedOn w:val="620"/>
    <w:next w:val="803"/>
    <w:link w:val="620"/>
    <w:pPr>
      <w:jc w:val="both"/>
      <w:spacing w:line="160" w:lineRule="exact"/>
    </w:pPr>
    <w:rPr>
      <w:rFonts w:ascii="OfficinaSansCTT" w:hAnsi="OfficinaSansCTT" w:cs="OfficinaSansCTT"/>
      <w:sz w:val="15"/>
    </w:rPr>
  </w:style>
  <w:style w:type="paragraph" w:styleId="804">
    <w:name w:val="table_innov_4_middle"/>
    <w:basedOn w:val="620"/>
    <w:next w:val="804"/>
    <w:link w:val="620"/>
    <w:pPr>
      <w:ind w:left="709" w:right="-258" w:hanging="284"/>
      <w:spacing w:before="120" w:after="120" w:line="288" w:lineRule="auto"/>
    </w:pPr>
    <w:rPr>
      <w:rFonts w:ascii="Arial" w:hAnsi="Arial" w:eastAsia="MS Mincho" w:cs="Arial"/>
      <w:sz w:val="20"/>
      <w:szCs w:val="20"/>
    </w:rPr>
  </w:style>
  <w:style w:type="paragraph" w:styleId="805">
    <w:name w:val="Без интервала"/>
    <w:next w:val="805"/>
    <w:link w:val="620"/>
    <w:qFormat/>
    <w:rPr>
      <w:sz w:val="24"/>
      <w:szCs w:val="24"/>
      <w:lang w:val="ru-RU" w:eastAsia="zh-CN" w:bidi="ar-SA"/>
    </w:rPr>
  </w:style>
  <w:style w:type="paragraph" w:styleId="806">
    <w:name w:val="Знак1"/>
    <w:basedOn w:val="620"/>
    <w:next w:val="806"/>
    <w:link w:val="620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807">
    <w:name w:val="Содержимое таблицы"/>
    <w:basedOn w:val="620"/>
    <w:next w:val="807"/>
    <w:link w:val="620"/>
    <w:pPr>
      <w:widowControl w:val="off"/>
      <w:suppressLineNumbers/>
    </w:pPr>
  </w:style>
  <w:style w:type="paragraph" w:styleId="808">
    <w:name w:val="ConsPlusNormal"/>
    <w:next w:val="808"/>
    <w:link w:val="620"/>
    <w:pPr>
      <w:ind w:firstLine="720"/>
      <w:widowControl w:val="off"/>
    </w:pPr>
    <w:rPr>
      <w:rFonts w:ascii="Arial" w:hAnsi="Arial" w:cs="Arial"/>
      <w:sz w:val="22"/>
      <w:szCs w:val="22"/>
      <w:lang w:val="ru-RU" w:eastAsia="zh-CN" w:bidi="ar-SA"/>
    </w:rPr>
  </w:style>
  <w:style w:type="paragraph" w:styleId="809">
    <w:name w:val="ConsPlusTitle"/>
    <w:next w:val="809"/>
    <w:link w:val="620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810">
    <w:name w:val="ConsNonformat"/>
    <w:next w:val="810"/>
    <w:link w:val="620"/>
    <w:pPr>
      <w:widowControl w:val="off"/>
    </w:pPr>
    <w:rPr>
      <w:rFonts w:ascii="Courier New" w:hAnsi="Courier New" w:cs="Courier New"/>
      <w:sz w:val="16"/>
      <w:lang w:val="ru-RU" w:eastAsia="zh-CN" w:bidi="ar-SA"/>
    </w:rPr>
  </w:style>
  <w:style w:type="paragraph" w:styleId="811">
    <w:name w:val="Название1"/>
    <w:basedOn w:val="620"/>
    <w:next w:val="811"/>
    <w:link w:val="620"/>
    <w:pPr>
      <w:jc w:val="center"/>
    </w:pPr>
    <w:rPr>
      <w:sz w:val="28"/>
      <w:szCs w:val="20"/>
    </w:rPr>
  </w:style>
  <w:style w:type="paragraph" w:styleId="812">
    <w:name w:val="p"/>
    <w:basedOn w:val="620"/>
    <w:next w:val="812"/>
    <w:link w:val="620"/>
    <w:pPr>
      <w:spacing w:before="280" w:after="280"/>
    </w:pPr>
  </w:style>
  <w:style w:type="paragraph" w:styleId="813">
    <w:name w:val="ConsPlusCell"/>
    <w:next w:val="813"/>
    <w:link w:val="620"/>
    <w:pPr>
      <w:widowControl w:val="off"/>
    </w:pPr>
    <w:rPr>
      <w:rFonts w:ascii="Arial" w:hAnsi="Arial" w:eastAsia="MS Mincho" w:cs="Arial"/>
      <w:lang w:val="ru-RU" w:eastAsia="zh-CN" w:bidi="ar-SA"/>
    </w:rPr>
  </w:style>
  <w:style w:type="paragraph" w:styleId="814">
    <w:name w:val="Знак Знак Знак"/>
    <w:basedOn w:val="620"/>
    <w:next w:val="814"/>
    <w:link w:val="620"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815">
    <w:name w:val="Абзац списка"/>
    <w:basedOn w:val="620"/>
    <w:next w:val="815"/>
    <w:link w:val="620"/>
    <w:qFormat/>
    <w:pPr>
      <w:ind w:left="720" w:right="0" w:firstLine="0"/>
    </w:pPr>
  </w:style>
  <w:style w:type="paragraph" w:styleId="816">
    <w:name w:val="Абзац списка1"/>
    <w:basedOn w:val="620"/>
    <w:next w:val="816"/>
    <w:link w:val="620"/>
    <w:pPr>
      <w:ind w:left="720" w:right="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817">
    <w:name w:val="Style1"/>
    <w:basedOn w:val="620"/>
    <w:next w:val="817"/>
    <w:link w:val="620"/>
    <w:pPr>
      <w:jc w:val="both"/>
      <w:spacing w:line="240" w:lineRule="exact"/>
      <w:widowControl w:val="off"/>
    </w:pPr>
  </w:style>
  <w:style w:type="paragraph" w:styleId="818">
    <w:name w:val="ConsPlusNonformat"/>
    <w:next w:val="818"/>
    <w:link w:val="620"/>
    <w:rPr>
      <w:rFonts w:ascii="Courier New" w:hAnsi="Courier New" w:cs="Courier New"/>
      <w:lang w:val="ru-RU" w:eastAsia="zh-CN" w:bidi="ar-SA"/>
    </w:rPr>
  </w:style>
  <w:style w:type="paragraph" w:styleId="819">
    <w:name w:val="Знак Знак Знак Знак Знак Знак Знак Знак Знак Знак Знак Знак"/>
    <w:basedOn w:val="620"/>
    <w:next w:val="819"/>
    <w:link w:val="620"/>
    <w:pPr>
      <w:spacing w:before="280" w:after="280"/>
    </w:pPr>
    <w:rPr>
      <w:rFonts w:ascii="Tahoma" w:hAnsi="Tahoma" w:cs="Tahoma"/>
      <w:lang w:val="en-US"/>
    </w:rPr>
  </w:style>
  <w:style w:type="paragraph" w:styleId="820">
    <w:name w:val="Заголовок таблицы"/>
    <w:basedOn w:val="807"/>
    <w:next w:val="820"/>
    <w:link w:val="620"/>
    <w:pPr>
      <w:jc w:val="center"/>
    </w:pPr>
    <w:rPr>
      <w:b/>
      <w:bCs/>
    </w:rPr>
  </w:style>
  <w:style w:type="paragraph" w:styleId="821">
    <w:name w:val="Основной текст с отступом 31"/>
    <w:basedOn w:val="620"/>
    <w:next w:val="821"/>
    <w:link w:val="620"/>
    <w:pPr>
      <w:ind w:left="283" w:right="0" w:firstLine="0"/>
      <w:spacing w:before="0" w:after="120"/>
    </w:pPr>
    <w:rPr>
      <w:sz w:val="16"/>
      <w:szCs w:val="16"/>
    </w:rPr>
  </w:style>
  <w:style w:type="paragraph" w:styleId="822">
    <w:name w:val="Обычный (веб)"/>
    <w:basedOn w:val="620"/>
    <w:next w:val="822"/>
    <w:link w:val="620"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styleId="823">
    <w:name w:val="Текст2"/>
    <w:basedOn w:val="620"/>
    <w:next w:val="823"/>
    <w:link w:val="620"/>
    <w:rPr>
      <w:rFonts w:ascii="Courier New" w:hAnsi="Courier New" w:cs="Courier New"/>
      <w:sz w:val="20"/>
      <w:szCs w:val="20"/>
    </w:rPr>
  </w:style>
  <w:style w:type="paragraph" w:styleId="824">
    <w:name w:val="consplusnormal1"/>
    <w:basedOn w:val="620"/>
    <w:next w:val="824"/>
    <w:link w:val="620"/>
    <w:pPr>
      <w:spacing w:before="280" w:after="280"/>
    </w:pPr>
  </w:style>
  <w:style w:type="paragraph" w:styleId="825">
    <w:name w:val="No Spacing1"/>
    <w:next w:val="825"/>
    <w:link w:val="620"/>
    <w:rPr>
      <w:sz w:val="24"/>
      <w:szCs w:val="24"/>
      <w:lang w:val="ru-RU" w:eastAsia="zh-CN" w:bidi="ar-SA"/>
    </w:rPr>
  </w:style>
  <w:style w:type="paragraph" w:styleId="826">
    <w:name w:val="Без интервала1"/>
    <w:next w:val="826"/>
    <w:link w:val="620"/>
    <w:rPr>
      <w:rFonts w:ascii="Calibri" w:hAnsi="Calibri" w:cs="Calibri"/>
      <w:sz w:val="22"/>
      <w:szCs w:val="22"/>
      <w:lang w:val="ru-RU" w:eastAsia="zh-CN" w:bidi="ar-SA"/>
    </w:rPr>
  </w:style>
  <w:style w:type="paragraph" w:styleId="827">
    <w:name w:val="Body Text 21"/>
    <w:basedOn w:val="620"/>
    <w:next w:val="827"/>
    <w:link w:val="620"/>
    <w:pPr>
      <w:jc w:val="center"/>
      <w:widowControl w:val="off"/>
    </w:pPr>
    <w:rPr>
      <w:sz w:val="28"/>
      <w:szCs w:val="20"/>
    </w:rPr>
  </w:style>
  <w:style w:type="paragraph" w:styleId="828">
    <w:name w:val="Содержимое врезки"/>
    <w:basedOn w:val="750"/>
    <w:next w:val="828"/>
    <w:link w:val="620"/>
  </w:style>
  <w:style w:type="paragraph" w:styleId="829">
    <w:name w:val="s_1"/>
    <w:basedOn w:val="620"/>
    <w:next w:val="829"/>
    <w:link w:val="620"/>
    <w:pPr>
      <w:spacing w:before="280" w:after="280"/>
    </w:pPr>
  </w:style>
  <w:style w:type="paragraph" w:styleId="830">
    <w:name w:val="Т-1"/>
    <w:basedOn w:val="620"/>
    <w:next w:val="830"/>
    <w:link w:val="620"/>
    <w:pPr>
      <w:ind w:left="0" w:right="0" w:firstLine="720"/>
      <w:spacing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3848" w:default="1">
    <w:name w:val="Default Paragraph Font"/>
    <w:uiPriority w:val="1"/>
    <w:semiHidden/>
    <w:unhideWhenUsed/>
  </w:style>
  <w:style w:type="numbering" w:styleId="3849" w:default="1">
    <w:name w:val="No List"/>
    <w:uiPriority w:val="99"/>
    <w:semiHidden/>
    <w:unhideWhenUsed/>
  </w:style>
  <w:style w:type="table" w:styleId="38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dc:title>
  <dc:creator>Иванова</dc:creator>
  <cp:revision>4</cp:revision>
  <dcterms:created xsi:type="dcterms:W3CDTF">2024-12-17T07:16:00Z</dcterms:created>
  <dcterms:modified xsi:type="dcterms:W3CDTF">2024-12-17T13:37:44Z</dcterms:modified>
  <cp:version>917504</cp:version>
</cp:coreProperties>
</file>