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pStyle w:val="Title"/>
      </w:pPr>
      <w:r>
        <w:t xml:space="preserve">П О С Т А Н О В Л Е Н И Е</w:t>
      </w:r>
    </w:p>
    <w:p>
      <w:pPr>
        <w:pStyle w:val="Title"/>
        <w:rPr>
          <w:sz w:val="28"/>
          <w:szCs w:val="28"/>
        </w:rPr>
      </w:pPr>
      <w:r>
        <w:rPr>
          <w:sz w:val="28"/>
          <w:szCs w:val="28"/>
        </w:rPr>
      </w:r>
    </w:p>
    <w:p>
      <w:pPr>
        <w:pStyle w:val="Title"/>
        <w:rPr>
          <w:b w:val="0"/>
          <w:bCs w:val="0"/>
          <w:sz w:val="24"/>
        </w:rPr>
      </w:pPr>
      <w:r>
        <w:rPr>
          <w:b w:val="0"/>
          <w:bCs w:val="0"/>
          <w:sz w:val="24"/>
        </w:rPr>
        <w:t xml:space="preserve">АДМИНИСТРАЦИИ ПЕТРОВСКОГО </w:t>
      </w:r>
      <w:r>
        <w:rPr>
          <w:b w:val="0"/>
          <w:bCs w:val="0"/>
          <w:sz w:val="24"/>
        </w:rPr>
        <w:t xml:space="preserve">МУНИЦИПАЛЬНОГО </w:t>
      </w:r>
      <w:r>
        <w:rPr>
          <w:b w:val="0"/>
          <w:bCs w:val="0"/>
          <w:sz w:val="24"/>
        </w:rPr>
        <w:t xml:space="preserve">ОКРУГА </w:t>
      </w:r>
    </w:p>
    <w:p>
      <w:pPr>
        <w:pStyle w:val="Title"/>
        <w:rPr>
          <w:b w:val="0"/>
          <w:bCs w:val="0"/>
          <w:sz w:val="24"/>
        </w:rPr>
      </w:pPr>
      <w:r>
        <w:rPr>
          <w:b w:val="0"/>
          <w:bCs w:val="0"/>
          <w:sz w:val="24"/>
        </w:rPr>
        <w:t xml:space="preserve">СТАВРОПОЛЬСКОГО КРАЯ</w:t>
      </w:r>
    </w:p>
    <w:p>
      <w:pPr>
        <w:pStyle w:val="Title"/>
        <w:rPr>
          <w:b w:val="0"/>
          <w:bCs w:val="0"/>
          <w:sz w:val="28"/>
          <w:szCs w:val="28"/>
        </w:rPr>
      </w:pPr>
      <w:r>
        <w:rPr>
          <w:b w:val="0"/>
          <w:bCs w:val="0"/>
          <w:sz w:val="28"/>
          <w:szCs w:val="28"/>
        </w:rPr>
      </w:r>
    </w:p>
    <w:tbl>
      <w:tblPr>
        <w:tblW w:w="0" w:type="auto"/>
        <w:tblInd w:w="108" w:type="dxa"/>
        <w:tblLayout w:type="autofit"/>
        <w:tblCellMar>
          <w:left w:w="108" w:type="dxa"/>
          <w:top w:w="0" w:type="dxa"/>
          <w:right w:w="108" w:type="dxa"/>
          <w:bottom w:w="0" w:type="dxa"/>
        </w:tblCellMar>
        <w:tblLook w:val="00A0" w:firstRow="1" w:lastRow="0" w:firstColumn="1" w:lastColumn="0" w:noHBand="0" w:noVBand="0"/>
      </w:tblPr>
      <w:tblGrid>
        <w:gridCol w:w="2741"/>
        <w:gridCol w:w="3171"/>
        <w:gridCol w:w="2728"/>
      </w:tblGrid>
      <w:tr>
        <w:trPr>
          <w:trHeight w:val="229"/>
        </w:trPr>
        <w:tc>
          <w:tcPr>
            <w:tcW w:w="2741" w:type="dxa"/>
            <w:tcBorders>
              <w:top w:val="none" w:color="000000" w:sz="0" w:space="0"/>
              <w:left w:val="none" w:color="000000" w:sz="0" w:space="0"/>
              <w:bottom w:val="none" w:color="000000" w:sz="0" w:space="0"/>
              <w:right w:val="none" w:color="000000" w:sz="0" w:space="0"/>
            </w:tcBorders>
            <w:textDirection w:val="lrTb"/>
            <w:vAlign w:val="top"/>
          </w:tcPr>
          <w:p>
            <w:pPr>
              <w:pStyle w:val="Title"/>
              <w:ind w:left="-108"/>
              <w:jc w:val="both"/>
              <w:rPr>
                <w:b w:val="0"/>
                <w:bCs w:val="0"/>
                <w:sz w:val="24"/>
              </w:rPr>
            </w:pPr>
            <w:r>
              <w:rPr>
                <w:b w:val="0"/>
                <w:bCs w:val="0"/>
                <w:sz w:val="24"/>
              </w:rPr>
            </w:r>
          </w:p>
        </w:tc>
        <w:tc>
          <w:tcPr>
            <w:tcW w:w="3171" w:type="dxa"/>
            <w:tcBorders>
              <w:top w:val="none" w:color="000000" w:sz="0" w:space="0"/>
              <w:left w:val="none" w:color="000000" w:sz="0" w:space="0"/>
              <w:bottom w:val="none" w:color="000000" w:sz="0" w:space="0"/>
              <w:right w:val="none" w:color="000000" w:sz="0" w:space="0"/>
            </w:tcBorders>
            <w:textDirection w:val="lrTb"/>
            <w:vAlign w:val="top"/>
          </w:tcPr>
          <w:p>
            <w:pPr>
              <w:pStyle w:val="Normal"/>
              <w:jc w:val="center"/>
              <w:rPr>
                <w:b/>
                <w:bCs/>
              </w:rPr>
            </w:pPr>
            <w:r>
              <w:t xml:space="preserve">г. Светлоград</w:t>
            </w:r>
            <w:r>
              <w:rPr>
                <w:b/>
                <w:bCs/>
              </w:rPr>
            </w:r>
          </w:p>
        </w:tc>
        <w:tc>
          <w:tcPr>
            <w:tcW w:w="2728" w:type="dxa"/>
            <w:tcBorders>
              <w:top w:val="none" w:color="000000" w:sz="0" w:space="0"/>
              <w:left w:val="none" w:color="000000" w:sz="0" w:space="0"/>
              <w:bottom w:val="none" w:color="000000" w:sz="0" w:space="0"/>
              <w:right w:val="none" w:color="000000" w:sz="0" w:space="0"/>
            </w:tcBorders>
            <w:textDirection w:val="lrTb"/>
            <w:vAlign w:val="top"/>
          </w:tcPr>
          <w:p>
            <w:pPr>
              <w:pStyle w:val="Title"/>
              <w:jc w:val="right"/>
              <w:rPr>
                <w:b w:val="0"/>
                <w:bCs w:val="0"/>
                <w:sz w:val="24"/>
              </w:rPr>
            </w:pPr>
            <w:r>
              <w:rPr>
                <w:b w:val="0"/>
                <w:bCs w:val="0"/>
                <w:sz w:val="24"/>
              </w:rPr>
              <w:t xml:space="preserve">№</w:t>
            </w:r>
            <w:r>
              <w:rPr>
                <w:b w:val="0"/>
                <w:bCs w:val="0"/>
                <w:sz w:val="24"/>
              </w:rPr>
              <w:t xml:space="preserve">                </w:t>
            </w:r>
            <w:r>
              <w:rPr>
                <w:b w:val="0"/>
                <w:bCs w:val="0"/>
                <w:sz w:val="24"/>
              </w:rPr>
              <w:t xml:space="preserve">      </w:t>
            </w:r>
            <w:r>
              <w:rPr>
                <w:b w:val="0"/>
                <w:bCs w:val="0"/>
                <w:sz w:val="24"/>
              </w:rPr>
              <w:t xml:space="preserve"> </w:t>
            </w:r>
            <w:r>
              <w:rPr>
                <w:b w:val="0"/>
                <w:bCs w:val="0"/>
                <w:sz w:val="24"/>
              </w:rPr>
              <w:t xml:space="preserve">  </w:t>
            </w:r>
          </w:p>
        </w:tc>
      </w:tr>
    </w:tbl>
    <w:p>
      <w:pPr>
        <w:pStyle w:val="Normal"/>
        <w:spacing w:line="240" w:lineRule="exact"/>
        <w:jc w:val="center"/>
      </w:pPr>
    </w:p>
    <w:p>
      <w:pPr>
        <w:pStyle w:val="Normal"/>
        <w:spacing w:line="240" w:lineRule="exact"/>
        <w:jc w:val="center"/>
      </w:pPr>
    </w:p>
    <w:p>
      <w:pPr>
        <w:pStyle w:val="Normal"/>
        <w:spacing w:line="240" w:lineRule="exact"/>
        <w:jc w:val="both"/>
        <w:rPr>
          <w:sz w:val="28"/>
          <w:szCs w:val="28"/>
        </w:rPr>
      </w:pPr>
      <w:r>
        <w:rPr>
          <w:sz w:val="28"/>
          <w:szCs w:val="28"/>
        </w:rPr>
        <w:t xml:space="preserve">Об утверждении </w:t>
      </w:r>
      <w:r>
        <w:rPr>
          <w:sz w:val="28"/>
          <w:szCs w:val="28"/>
        </w:rPr>
        <w:t xml:space="preserve">П</w:t>
      </w:r>
      <w:r>
        <w:rPr>
          <w:sz w:val="28"/>
          <w:szCs w:val="28"/>
        </w:rPr>
        <w:t xml:space="preserve">оложения о резервном</w:t>
      </w:r>
      <w:r>
        <w:rPr>
          <w:sz w:val="28"/>
          <w:szCs w:val="28"/>
        </w:rPr>
        <w:t xml:space="preserve"> </w:t>
      </w:r>
      <w:r>
        <w:rPr>
          <w:sz w:val="28"/>
          <w:szCs w:val="28"/>
        </w:rPr>
        <w:t xml:space="preserve">фонде администрации Петровского </w:t>
      </w:r>
      <w:r>
        <w:rPr>
          <w:sz w:val="28"/>
          <w:szCs w:val="28"/>
        </w:rPr>
        <w:t xml:space="preserve">муниципального </w:t>
      </w:r>
      <w:r>
        <w:rPr>
          <w:sz w:val="28"/>
          <w:szCs w:val="28"/>
        </w:rPr>
        <w:t xml:space="preserve">округа </w:t>
      </w:r>
      <w:r>
        <w:rPr>
          <w:sz w:val="28"/>
          <w:szCs w:val="28"/>
        </w:rPr>
        <w:t xml:space="preserve">Ставропольского края </w:t>
      </w:r>
      <w:r>
        <w:rPr>
          <w:sz w:val="28"/>
          <w:szCs w:val="28"/>
        </w:rPr>
      </w:r>
    </w:p>
    <w:p>
      <w:pPr>
        <w:pStyle w:val="UserStyle_3"/>
        <w:jc w:val="center"/>
      </w:pPr>
    </w:p>
    <w:p>
      <w:pPr>
        <w:pStyle w:val="UserStyle_3"/>
        <w:jc w:val="center"/>
      </w:pPr>
    </w:p>
    <w:p>
      <w:pPr>
        <w:pStyle w:val="UserStyle_3"/>
        <w:jc w:val="center"/>
      </w:pPr>
    </w:p>
    <w:p>
      <w:pPr>
        <w:pStyle w:val="UserStyle_1"/>
        <w:ind w:firstLine="540"/>
        <w:jc w:val="both"/>
        <w:rPr>
          <w:sz w:val="28"/>
          <w:szCs w:val="28"/>
        </w:rPr>
      </w:pPr>
      <w:r>
        <w:rPr>
          <w:sz w:val="28"/>
          <w:szCs w:val="28"/>
        </w:rPr>
        <w:t xml:space="preserve">В соответствии со </w:t>
      </w:r>
      <w:r>
        <w:rPr>
          <w:sz w:val="28"/>
          <w:szCs w:val="28"/>
        </w:rPr>
        <w:fldChar w:fldCharType="begin"/>
      </w:r>
      <w:r>
        <w:rPr>
          <w:sz w:val="28"/>
          <w:szCs w:val="28"/>
        </w:rPr>
        <w:instrText xml:space="preserve">HYPERLINK "consultantplus://offline/ref=355225A6F9347FEA7F7B6D5D38096A07DFACF2AF4779B6FF9C089863CAB1BE82613EF62AEA4C33H4I"</w:instrText>
      </w:r>
      <w:r>
        <w:rPr>
          <w:sz w:val="28"/>
          <w:szCs w:val="28"/>
        </w:rPr>
        <w:fldChar w:fldCharType="separate"/>
      </w:r>
      <w:r>
        <w:rPr>
          <w:sz w:val="28"/>
          <w:szCs w:val="28"/>
        </w:rPr>
        <w:t xml:space="preserve">ст</w:t>
      </w:r>
      <w:r>
        <w:rPr>
          <w:sz w:val="28"/>
          <w:szCs w:val="28"/>
        </w:rPr>
        <w:t xml:space="preserve">атьей </w:t>
      </w:r>
      <w:r>
        <w:rPr>
          <w:sz w:val="28"/>
          <w:szCs w:val="28"/>
        </w:rPr>
        <w:t xml:space="preserve">81</w:t>
      </w:r>
      <w:r>
        <w:rPr>
          <w:sz w:val="28"/>
          <w:szCs w:val="28"/>
        </w:rPr>
        <w:fldChar w:fldCharType="end"/>
      </w:r>
      <w:r>
        <w:rPr>
          <w:sz w:val="28"/>
          <w:szCs w:val="28"/>
        </w:rPr>
        <w:t xml:space="preserve"> Бюджетного кодекса Российской Федерации администрация</w:t>
      </w:r>
      <w:r>
        <w:rPr>
          <w:sz w:val="28"/>
          <w:szCs w:val="28"/>
        </w:rPr>
        <w:t xml:space="preserve"> Петровского </w:t>
      </w:r>
      <w:r>
        <w:rPr>
          <w:sz w:val="28"/>
          <w:szCs w:val="28"/>
        </w:rPr>
        <w:t xml:space="preserve">муниципального </w:t>
      </w:r>
      <w:r>
        <w:rPr>
          <w:sz w:val="28"/>
          <w:szCs w:val="28"/>
        </w:rPr>
        <w:t xml:space="preserve">округа </w:t>
      </w:r>
      <w:r>
        <w:rPr>
          <w:sz w:val="28"/>
          <w:szCs w:val="28"/>
        </w:rPr>
        <w:t xml:space="preserve">Ставропольского края </w:t>
      </w:r>
      <w:r>
        <w:rPr>
          <w:sz w:val="28"/>
          <w:szCs w:val="28"/>
        </w:rPr>
      </w:r>
    </w:p>
    <w:p>
      <w:pPr>
        <w:pStyle w:val="UserStyle_1"/>
        <w:ind w:firstLine="540"/>
        <w:jc w:val="both"/>
        <w:rPr>
          <w:sz w:val="28"/>
          <w:szCs w:val="28"/>
        </w:rPr>
      </w:pPr>
      <w:r>
        <w:rPr>
          <w:sz w:val="28"/>
          <w:szCs w:val="28"/>
        </w:rPr>
      </w:r>
    </w:p>
    <w:p>
      <w:pPr>
        <w:pStyle w:val="UserStyle_1"/>
        <w:ind w:firstLine="540"/>
        <w:jc w:val="both"/>
        <w:rPr>
          <w:sz w:val="28"/>
          <w:szCs w:val="28"/>
        </w:rPr>
      </w:pPr>
      <w:r>
        <w:rPr>
          <w:sz w:val="28"/>
          <w:szCs w:val="28"/>
        </w:rPr>
      </w:r>
    </w:p>
    <w:p>
      <w:pPr>
        <w:pStyle w:val="UserStyle_1"/>
        <w:jc w:val="both"/>
        <w:rPr>
          <w:sz w:val="28"/>
          <w:szCs w:val="28"/>
        </w:rPr>
      </w:pPr>
      <w:r>
        <w:rPr>
          <w:sz w:val="28"/>
          <w:szCs w:val="28"/>
        </w:rPr>
        <w:t xml:space="preserve">ПОСТАНОВЛЯЕТ</w:t>
      </w:r>
      <w:r>
        <w:rPr>
          <w:sz w:val="28"/>
          <w:szCs w:val="28"/>
        </w:rPr>
        <w:t xml:space="preserve">:</w:t>
      </w:r>
    </w:p>
    <w:p>
      <w:pPr>
        <w:pStyle w:val="UserStyle_1"/>
        <w:jc w:val="both"/>
        <w:rPr>
          <w:sz w:val="28"/>
          <w:szCs w:val="28"/>
        </w:rPr>
      </w:pPr>
      <w:r>
        <w:rPr>
          <w:sz w:val="28"/>
          <w:szCs w:val="28"/>
        </w:rPr>
      </w:r>
    </w:p>
    <w:p>
      <w:pPr>
        <w:pStyle w:val="UserStyle_1"/>
        <w:jc w:val="both"/>
        <w:rPr>
          <w:sz w:val="28"/>
          <w:szCs w:val="28"/>
        </w:rPr>
      </w:pPr>
      <w:r>
        <w:rPr>
          <w:sz w:val="28"/>
          <w:szCs w:val="28"/>
        </w:rPr>
      </w:r>
    </w:p>
    <w:p>
      <w:pPr>
        <w:pStyle w:val="UserStyle_1"/>
        <w:ind w:firstLine="709"/>
        <w:jc w:val="both"/>
        <w:rPr>
          <w:sz w:val="28"/>
          <w:szCs w:val="28"/>
        </w:rPr>
      </w:pPr>
      <w:r>
        <w:rPr>
          <w:sz w:val="28"/>
          <w:szCs w:val="28"/>
        </w:rPr>
        <w:t xml:space="preserve">1. Утвердить прилагаемое </w:t>
      </w:r>
      <w:r>
        <w:rPr>
          <w:sz w:val="28"/>
          <w:szCs w:val="28"/>
        </w:rPr>
        <w:fldChar w:fldCharType="begin"/>
      </w:r>
      <w:r>
        <w:rPr>
          <w:sz w:val="28"/>
          <w:szCs w:val="28"/>
        </w:rPr>
        <w:instrText xml:space="preserve">HYPERLINK \l "P32"</w:instrText>
      </w:r>
      <w:r>
        <w:rPr>
          <w:sz w:val="28"/>
          <w:szCs w:val="28"/>
        </w:rPr>
        <w:fldChar w:fldCharType="separate"/>
      </w:r>
      <w:r>
        <w:rPr>
          <w:sz w:val="28"/>
          <w:szCs w:val="28"/>
        </w:rPr>
        <w:t xml:space="preserve">Положение</w:t>
      </w:r>
      <w:r>
        <w:rPr>
          <w:sz w:val="28"/>
          <w:szCs w:val="28"/>
        </w:rPr>
        <w:fldChar w:fldCharType="end"/>
      </w:r>
      <w:r>
        <w:rPr>
          <w:sz w:val="28"/>
          <w:szCs w:val="28"/>
        </w:rPr>
        <w:t xml:space="preserve"> о резервном фонде администрации Петровского </w:t>
      </w:r>
      <w:r>
        <w:rPr>
          <w:sz w:val="28"/>
          <w:szCs w:val="28"/>
        </w:rPr>
        <w:t xml:space="preserve">муниципального </w:t>
      </w:r>
      <w:r>
        <w:rPr>
          <w:sz w:val="28"/>
          <w:szCs w:val="28"/>
        </w:rPr>
        <w:t xml:space="preserve">округа </w:t>
      </w:r>
      <w:r>
        <w:rPr>
          <w:sz w:val="28"/>
          <w:szCs w:val="28"/>
        </w:rPr>
        <w:t xml:space="preserve">Ставропольского края</w:t>
      </w:r>
      <w:r>
        <w:rPr>
          <w:sz w:val="28"/>
          <w:szCs w:val="28"/>
        </w:rPr>
        <w:t xml:space="preserve"> (далее – Положение)</w:t>
      </w:r>
      <w:r>
        <w:rPr>
          <w:sz w:val="28"/>
          <w:szCs w:val="28"/>
        </w:rPr>
        <w:t xml:space="preserve">.</w:t>
      </w:r>
    </w:p>
    <w:p>
      <w:pPr>
        <w:pStyle w:val="UserStyle_1"/>
        <w:ind w:firstLine="709"/>
        <w:jc w:val="both"/>
        <w:rPr>
          <w:sz w:val="28"/>
          <w:szCs w:val="28"/>
        </w:rPr>
      </w:pPr>
      <w:r>
        <w:rPr>
          <w:sz w:val="28"/>
          <w:szCs w:val="28"/>
        </w:rPr>
      </w:r>
    </w:p>
    <w:p>
      <w:pPr>
        <w:pStyle w:val="UserStyle_7"/>
        <w:ind w:left="0" w:firstLine="720"/>
        <w:jc w:val="both"/>
        <w:rPr>
          <w:rFonts w:ascii="Times New Roman" w:hAnsi="Times New Roman" w:cs="Times New Roman"/>
          <w:sz w:val="28"/>
          <w:szCs w:val="28"/>
        </w:rPr>
      </w:pPr>
      <w:r>
        <w:rPr>
          <w:rFonts w:ascii="Times New Roman" w:hAnsi="Times New Roman" w:cs="Times New Roman"/>
          <w:sz w:val="28"/>
          <w:szCs w:val="28"/>
        </w:rPr>
        <w:t xml:space="preserve">2. Признать утратившими силу постановления администрации Петровского городского округа Ставропольского края: </w:t>
      </w:r>
    </w:p>
    <w:p>
      <w:pPr>
        <w:pStyle w:val="Normal"/>
        <w:ind w:firstLine="709"/>
        <w:jc w:val="both"/>
        <w:rPr>
          <w:sz w:val="28"/>
          <w:szCs w:val="28"/>
        </w:rPr>
      </w:pPr>
      <w:r>
        <w:rPr>
          <w:sz w:val="28"/>
          <w:szCs w:val="28"/>
        </w:rPr>
        <w:t xml:space="preserve">от </w:t>
      </w:r>
      <w:r>
        <w:rPr>
          <w:sz w:val="28"/>
          <w:szCs w:val="28"/>
        </w:rPr>
        <w:t xml:space="preserve">04</w:t>
      </w:r>
      <w:r>
        <w:rPr>
          <w:sz w:val="28"/>
          <w:szCs w:val="28"/>
        </w:rPr>
        <w:t xml:space="preserve"> </w:t>
      </w:r>
      <w:r>
        <w:rPr>
          <w:sz w:val="28"/>
          <w:szCs w:val="28"/>
        </w:rPr>
        <w:t xml:space="preserve">апреля</w:t>
      </w:r>
      <w:r>
        <w:rPr>
          <w:sz w:val="28"/>
          <w:szCs w:val="28"/>
        </w:rPr>
        <w:t xml:space="preserve"> </w:t>
      </w:r>
      <w:r>
        <w:rPr>
          <w:sz w:val="28"/>
          <w:szCs w:val="28"/>
        </w:rPr>
        <w:t xml:space="preserve">201</w:t>
      </w:r>
      <w:r>
        <w:rPr>
          <w:sz w:val="28"/>
          <w:szCs w:val="28"/>
        </w:rPr>
        <w:t xml:space="preserve">9</w:t>
      </w:r>
      <w:r>
        <w:rPr>
          <w:sz w:val="28"/>
          <w:szCs w:val="28"/>
        </w:rPr>
        <w:t xml:space="preserve"> </w:t>
      </w:r>
      <w:r>
        <w:rPr>
          <w:sz w:val="28"/>
          <w:szCs w:val="28"/>
        </w:rPr>
        <w:t xml:space="preserve">года №</w:t>
      </w:r>
      <w:r>
        <w:rPr>
          <w:sz w:val="28"/>
          <w:szCs w:val="28"/>
        </w:rPr>
        <w:t xml:space="preserve"> </w:t>
      </w:r>
      <w:r>
        <w:rPr>
          <w:sz w:val="28"/>
          <w:szCs w:val="28"/>
        </w:rPr>
        <w:t xml:space="preserve">844</w:t>
      </w:r>
      <w:r>
        <w:rPr>
          <w:sz w:val="28"/>
          <w:szCs w:val="28"/>
        </w:rPr>
        <w:t xml:space="preserve"> </w:t>
      </w:r>
      <w:r>
        <w:rPr>
          <w:sz w:val="28"/>
          <w:szCs w:val="28"/>
        </w:rPr>
        <w:t xml:space="preserve">«</w:t>
      </w:r>
      <w:r>
        <w:rPr>
          <w:sz w:val="28"/>
          <w:szCs w:val="28"/>
        </w:rPr>
        <w:t xml:space="preserve">Об утверждении </w:t>
      </w:r>
      <w:r>
        <w:rPr>
          <w:sz w:val="28"/>
          <w:szCs w:val="28"/>
        </w:rPr>
        <w:t xml:space="preserve">По</w:t>
      </w:r>
      <w:r>
        <w:rPr>
          <w:sz w:val="28"/>
          <w:szCs w:val="28"/>
        </w:rPr>
        <w:t xml:space="preserve">ложения о резервном фонде администрации Петровского </w:t>
      </w:r>
      <w:r>
        <w:rPr>
          <w:sz w:val="28"/>
          <w:szCs w:val="28"/>
        </w:rPr>
        <w:t xml:space="preserve">городского округа </w:t>
      </w:r>
      <w:r>
        <w:rPr>
          <w:sz w:val="28"/>
          <w:szCs w:val="28"/>
        </w:rPr>
        <w:t xml:space="preserve">Ставропольского края</w:t>
      </w:r>
      <w:r>
        <w:rPr>
          <w:sz w:val="28"/>
          <w:szCs w:val="28"/>
        </w:rPr>
        <w:t xml:space="preserve">»</w:t>
      </w:r>
      <w:r>
        <w:rPr>
          <w:sz w:val="28"/>
          <w:szCs w:val="28"/>
        </w:rPr>
        <w:t xml:space="preserve">;</w:t>
      </w:r>
      <w:r>
        <w:rPr>
          <w:sz w:val="28"/>
          <w:szCs w:val="28"/>
        </w:rPr>
      </w:r>
    </w:p>
    <w:p>
      <w:pPr>
        <w:pStyle w:val="Normal"/>
        <w:ind w:firstLine="709"/>
        <w:jc w:val="both"/>
        <w:rPr>
          <w:sz w:val="28"/>
          <w:szCs w:val="28"/>
        </w:rPr>
      </w:pPr>
      <w:r>
        <w:rPr>
          <w:sz w:val="28"/>
          <w:szCs w:val="28"/>
        </w:rPr>
        <w:t xml:space="preserve">от 02 августа 2022 года № 1226 «О внесении изменений в Положение о резервном фонде администрации Петровского городского округа Ставропольского края, утвержденное постановлением администрации Петровского городского округа Ставропольского края от 04 апреля 2019 г. № 844».</w:t>
      </w:r>
    </w:p>
    <w:p>
      <w:pPr>
        <w:pStyle w:val="Normal"/>
        <w:shd w:val="clear" w:color="auto" w:fill="ffffff"/>
        <w:tabs>
          <w:tab w:val="left" w:pos="426" w:leader="none"/>
          <w:tab w:val="left" w:pos="900" w:leader="none"/>
        </w:tabs>
        <w:ind w:firstLine="709"/>
        <w:jc w:val="both"/>
        <w:rPr>
          <w:sz w:val="28"/>
          <w:szCs w:val="28"/>
        </w:rPr>
      </w:pPr>
      <w:r>
        <w:rPr>
          <w:sz w:val="28"/>
          <w:szCs w:val="28"/>
        </w:rPr>
      </w:r>
    </w:p>
    <w:p>
      <w:pPr>
        <w:pStyle w:val="Normal"/>
        <w:ind w:firstLine="720"/>
        <w:jc w:val="both"/>
        <w:rPr>
          <w:sz w:val="28"/>
          <w:szCs w:val="28"/>
        </w:rPr>
      </w:pPr>
      <w:r>
        <w:rPr>
          <w:sz w:val="28"/>
          <w:szCs w:val="28"/>
        </w:rPr>
        <w:t xml:space="preserve">3</w:t>
      </w:r>
      <w:r>
        <w:rPr>
          <w:sz w:val="28"/>
          <w:szCs w:val="28"/>
        </w:rPr>
        <w:t xml:space="preserve">. </w:t>
      </w:r>
      <w:r>
        <w:rPr>
          <w:sz w:val="28"/>
          <w:szCs w:val="28"/>
        </w:rPr>
        <w:t xml:space="preserve">Контроль за выполнением настоящего распоряжения возложить первого заместителя главы администрации Петровского муниципального округа Ставропольского края Сергееву Е.И.</w:t>
      </w:r>
    </w:p>
    <w:p>
      <w:pPr>
        <w:pStyle w:val="Normal"/>
        <w:shd w:val="clear" w:color="auto" w:fill="ffffff"/>
        <w:tabs>
          <w:tab w:val="left" w:pos="900" w:leader="none"/>
        </w:tabs>
        <w:ind w:firstLine="709"/>
        <w:jc w:val="both"/>
        <w:rPr>
          <w:sz w:val="28"/>
          <w:szCs w:val="28"/>
        </w:rPr>
      </w:pPr>
      <w:r>
        <w:rPr>
          <w:sz w:val="28"/>
          <w:szCs w:val="28"/>
        </w:rPr>
      </w:r>
    </w:p>
    <w:p>
      <w:pPr>
        <w:pStyle w:val="Normal"/>
        <w:shd w:val="clear" w:color="auto" w:fill="ffffff"/>
        <w:tabs>
          <w:tab w:val="left" w:pos="900" w:leader="none"/>
        </w:tabs>
        <w:ind w:firstLine="709"/>
        <w:jc w:val="both"/>
        <w:rPr>
          <w:sz w:val="28"/>
          <w:szCs w:val="28"/>
        </w:rPr>
      </w:pPr>
      <w:r>
        <w:rPr>
          <w:sz w:val="28"/>
          <w:szCs w:val="28"/>
        </w:rPr>
        <w:t xml:space="preserve">4</w:t>
      </w:r>
      <w:r>
        <w:rPr>
          <w:sz w:val="28"/>
          <w:szCs w:val="28"/>
        </w:rPr>
        <w:t xml:space="preserve">. Разместить настоящее постановление на официальном сайте администрации Петровского </w:t>
      </w:r>
      <w:r>
        <w:rPr>
          <w:sz w:val="28"/>
          <w:szCs w:val="28"/>
        </w:rPr>
        <w:t xml:space="preserve">муниципального </w:t>
      </w:r>
      <w:r>
        <w:rPr>
          <w:sz w:val="28"/>
          <w:szCs w:val="28"/>
        </w:rPr>
        <w:t xml:space="preserve">округа </w:t>
      </w:r>
      <w:r>
        <w:rPr>
          <w:sz w:val="28"/>
          <w:szCs w:val="28"/>
        </w:rPr>
        <w:t xml:space="preserve">Ставропольского края в информационно – телекоммуникационной сети «Интернет». </w:t>
      </w:r>
    </w:p>
    <w:p>
      <w:pPr>
        <w:pStyle w:val="Normal"/>
        <w:ind w:firstLine="709"/>
        <w:jc w:val="both"/>
        <w:rPr>
          <w:sz w:val="28"/>
          <w:szCs w:val="28"/>
        </w:rPr>
      </w:pPr>
      <w:r>
        <w:rPr>
          <w:sz w:val="28"/>
          <w:szCs w:val="28"/>
        </w:rPr>
      </w:r>
    </w:p>
    <w:p>
      <w:pPr>
        <w:pStyle w:val="Normal"/>
        <w:ind w:firstLine="709"/>
        <w:jc w:val="both"/>
        <w:rPr>
          <w:sz w:val="28"/>
          <w:szCs w:val="28"/>
        </w:rPr>
      </w:pPr>
      <w:r>
        <w:rPr>
          <w:sz w:val="28"/>
          <w:szCs w:val="28"/>
        </w:rPr>
        <w:t xml:space="preserve">5</w:t>
      </w:r>
      <w:r>
        <w:rPr>
          <w:sz w:val="28"/>
          <w:szCs w:val="28"/>
        </w:rPr>
        <w:t xml:space="preserve">. Настоящее постановление </w:t>
      </w:r>
      <w:r>
        <w:rPr>
          <w:sz w:val="28"/>
          <w:szCs w:val="28"/>
        </w:rPr>
        <w:t xml:space="preserve">«Об утверждении Положения о резервном фонде администрации Петровского </w:t>
      </w:r>
      <w:r>
        <w:rPr>
          <w:sz w:val="28"/>
          <w:szCs w:val="28"/>
        </w:rPr>
        <w:t xml:space="preserve">муниципального </w:t>
      </w:r>
      <w:r>
        <w:rPr>
          <w:sz w:val="28"/>
          <w:szCs w:val="28"/>
        </w:rPr>
        <w:t xml:space="preserve">округа Ставропольского края» </w:t>
      </w:r>
      <w:r>
        <w:rPr>
          <w:sz w:val="28"/>
          <w:szCs w:val="28"/>
        </w:rPr>
        <w:t xml:space="preserve">вступает в силу со дня его опубликования в газете «Вестник Петровского </w:t>
      </w:r>
      <w:r>
        <w:rPr>
          <w:sz w:val="28"/>
          <w:szCs w:val="28"/>
        </w:rPr>
        <w:t xml:space="preserve">муниципального </w:t>
      </w:r>
      <w:r>
        <w:rPr>
          <w:sz w:val="28"/>
          <w:szCs w:val="28"/>
        </w:rPr>
        <w:t xml:space="preserve">округа».</w:t>
      </w:r>
    </w:p>
    <w:p>
      <w:pPr>
        <w:pStyle w:val="UserStyle_1"/>
        <w:spacing w:line="240" w:lineRule="exact"/>
        <w:jc w:val="both"/>
        <w:rPr>
          <w:sz w:val="28"/>
          <w:szCs w:val="28"/>
        </w:rPr>
      </w:pPr>
      <w:r>
        <w:rPr>
          <w:sz w:val="28"/>
          <w:szCs w:val="28"/>
        </w:rPr>
      </w:r>
    </w:p>
    <w:p>
      <w:pPr>
        <w:pStyle w:val="UserStyle_1"/>
        <w:spacing w:line="240" w:lineRule="exact"/>
        <w:jc w:val="both"/>
        <w:rPr>
          <w:sz w:val="28"/>
          <w:szCs w:val="28"/>
        </w:rPr>
      </w:pPr>
      <w:r>
        <w:rPr>
          <w:sz w:val="28"/>
          <w:szCs w:val="28"/>
        </w:rPr>
      </w:r>
    </w:p>
    <w:p>
      <w:pPr>
        <w:pStyle w:val="Normal"/>
        <w:spacing w:line="240" w:lineRule="exact"/>
        <w:jc w:val="both"/>
        <w:rPr>
          <w:sz w:val="28"/>
          <w:szCs w:val="28"/>
        </w:rPr>
      </w:pPr>
      <w:r>
        <w:rPr>
          <w:sz w:val="28"/>
          <w:szCs w:val="28"/>
        </w:rPr>
        <w:t xml:space="preserve">Глава Петровского </w:t>
      </w:r>
    </w:p>
    <w:p>
      <w:pPr>
        <w:pStyle w:val="Normal"/>
        <w:spacing w:line="240" w:lineRule="exact"/>
        <w:jc w:val="both"/>
        <w:rPr>
          <w:sz w:val="28"/>
          <w:szCs w:val="28"/>
        </w:rPr>
      </w:pPr>
      <w:r>
        <w:rPr>
          <w:sz w:val="28"/>
          <w:szCs w:val="28"/>
        </w:rPr>
        <w:t xml:space="preserve">муниципального округа </w:t>
      </w:r>
    </w:p>
    <w:p>
      <w:pPr>
        <w:pStyle w:val="Normal"/>
        <w:spacing w:line="240" w:lineRule="exact"/>
        <w:jc w:val="both"/>
        <w:rPr>
          <w:sz w:val="28"/>
          <w:szCs w:val="28"/>
        </w:rPr>
      </w:pPr>
      <w:r>
        <w:rPr>
          <w:sz w:val="28"/>
          <w:szCs w:val="28"/>
        </w:rPr>
        <w:t xml:space="preserve">Ставропольского края                                                                         Н.В.Конкина</w:t>
      </w:r>
    </w:p>
    <w:p>
      <w:pPr>
        <w:pStyle w:val="BodyText"/>
        <w:spacing w:line="240" w:lineRule="exact"/>
        <w:rPr>
          <w:sz w:val="28"/>
          <w:szCs w:val="28"/>
        </w:rPr>
      </w:pPr>
      <w:r>
        <w:rPr>
          <w:sz w:val="28"/>
          <w:szCs w:val="28"/>
        </w:rPr>
      </w:r>
    </w:p>
    <w:p>
      <w:pPr>
        <w:pStyle w:val="BodyText"/>
        <w:spacing w:line="240" w:lineRule="exact"/>
        <w:rPr>
          <w:sz w:val="28"/>
          <w:szCs w:val="28"/>
        </w:rPr>
      </w:pPr>
      <w:r>
        <w:rPr>
          <w:sz w:val="28"/>
          <w:szCs w:val="28"/>
        </w:rPr>
      </w:r>
    </w:p>
    <w:p>
      <w:pPr>
        <w:pStyle w:val="BodyText"/>
        <w:spacing w:line="240" w:lineRule="exact"/>
        <w:rPr>
          <w:sz w:val="28"/>
          <w:szCs w:val="28"/>
        </w:rPr>
      </w:pPr>
      <w:r>
        <w:rPr>
          <w:sz w:val="28"/>
          <w:szCs w:val="28"/>
        </w:rPr>
      </w:r>
    </w:p>
    <w:p>
      <w:pPr>
        <w:pStyle w:val="BodyText"/>
        <w:spacing w:line="240" w:lineRule="exact"/>
        <w:rPr>
          <w:sz w:val="28"/>
          <w:szCs w:val="28"/>
        </w:rPr>
      </w:pPr>
      <w:r>
        <w:rPr>
          <w:sz w:val="28"/>
          <w:szCs w:val="28"/>
        </w:rPr>
      </w:r>
    </w:p>
    <w:p>
      <w:pPr>
        <w:pStyle w:val="BodyText"/>
        <w:spacing w:line="240" w:lineRule="exact"/>
        <w:rPr>
          <w:sz w:val="28"/>
          <w:szCs w:val="28"/>
        </w:rPr>
      </w:pPr>
      <w:r>
        <w:rPr>
          <w:sz w:val="28"/>
          <w:szCs w:val="28"/>
        </w:rPr>
      </w:r>
    </w:p>
    <w:p>
      <w:pPr>
        <w:pStyle w:val="BodyText"/>
        <w:spacing w:line="240" w:lineRule="exact"/>
        <w:rPr>
          <w:sz w:val="28"/>
          <w:szCs w:val="28"/>
        </w:rPr>
      </w:pPr>
      <w:r>
        <w:rPr>
          <w:sz w:val="28"/>
          <w:szCs w:val="28"/>
        </w:rPr>
      </w:r>
    </w:p>
    <w:p>
      <w:pPr>
        <w:pStyle w:val="BodyText"/>
        <w:spacing w:line="240" w:lineRule="exact"/>
        <w:rPr>
          <w:sz w:val="28"/>
          <w:szCs w:val="28"/>
        </w:rPr>
      </w:pPr>
      <w:r>
        <w:rPr>
          <w:sz w:val="28"/>
          <w:szCs w:val="28"/>
        </w:rPr>
      </w:r>
    </w:p>
    <w:p>
      <w:pPr>
        <w:pStyle w:val="BodyText"/>
        <w:spacing w:line="240" w:lineRule="exact"/>
        <w:rPr>
          <w:sz w:val="28"/>
          <w:szCs w:val="28"/>
        </w:rPr>
      </w:pPr>
      <w:r>
        <w:rPr>
          <w:sz w:val="28"/>
          <w:szCs w:val="28"/>
        </w:rPr>
      </w:r>
    </w:p>
    <w:p>
      <w:pPr>
        <w:pStyle w:val="BodyText"/>
        <w:spacing w:line="240" w:lineRule="exact"/>
        <w:rPr>
          <w:sz w:val="28"/>
          <w:szCs w:val="28"/>
        </w:rPr>
      </w:pPr>
      <w:r>
        <w:rPr>
          <w:sz w:val="28"/>
          <w:szCs w:val="28"/>
        </w:rPr>
      </w:r>
    </w:p>
    <w:p>
      <w:pPr>
        <w:pStyle w:val="BodyText"/>
        <w:spacing w:line="240" w:lineRule="exact"/>
        <w:rPr>
          <w:sz w:val="28"/>
          <w:szCs w:val="28"/>
        </w:rPr>
      </w:pPr>
      <w:r>
        <w:rPr>
          <w:sz w:val="28"/>
          <w:szCs w:val="28"/>
        </w:rPr>
      </w:r>
    </w:p>
    <w:p>
      <w:pPr>
        <w:pStyle w:val="BodyText"/>
        <w:spacing w:line="240" w:lineRule="exact"/>
        <w:rPr>
          <w:sz w:val="28"/>
          <w:szCs w:val="28"/>
        </w:rPr>
      </w:pPr>
      <w:r>
        <w:rPr>
          <w:sz w:val="28"/>
          <w:szCs w:val="28"/>
        </w:rPr>
      </w:r>
    </w:p>
    <w:p>
      <w:pPr>
        <w:pStyle w:val="BodyText"/>
        <w:spacing w:line="240" w:lineRule="exact"/>
        <w:rPr>
          <w:sz w:val="28"/>
          <w:szCs w:val="28"/>
        </w:rPr>
      </w:pPr>
      <w:r>
        <w:rPr>
          <w:sz w:val="28"/>
          <w:szCs w:val="28"/>
        </w:rPr>
      </w:r>
    </w:p>
    <w:p>
      <w:pPr>
        <w:pStyle w:val="BodyText"/>
        <w:spacing w:line="240" w:lineRule="exact"/>
        <w:rPr>
          <w:sz w:val="28"/>
          <w:szCs w:val="28"/>
        </w:rPr>
      </w:pPr>
      <w:r>
        <w:rPr>
          <w:sz w:val="28"/>
          <w:szCs w:val="28"/>
        </w:rPr>
      </w:r>
    </w:p>
    <w:p>
      <w:pPr>
        <w:pStyle w:val="BodyText"/>
        <w:spacing w:line="240" w:lineRule="exact"/>
        <w:rPr>
          <w:sz w:val="28"/>
          <w:szCs w:val="28"/>
        </w:rPr>
      </w:pPr>
      <w:r>
        <w:rPr>
          <w:sz w:val="28"/>
          <w:szCs w:val="28"/>
        </w:rPr>
      </w:r>
    </w:p>
    <w:p>
      <w:pPr>
        <w:pStyle w:val="BodyText"/>
        <w:spacing w:line="240" w:lineRule="exact"/>
        <w:rPr>
          <w:sz w:val="28"/>
          <w:szCs w:val="28"/>
        </w:rPr>
      </w:pPr>
      <w:r>
        <w:rPr>
          <w:sz w:val="28"/>
          <w:szCs w:val="28"/>
        </w:rPr>
      </w:r>
    </w:p>
    <w:p>
      <w:pPr>
        <w:pStyle w:val="BodyText"/>
        <w:spacing w:line="240" w:lineRule="exact"/>
        <w:rPr>
          <w:sz w:val="28"/>
          <w:szCs w:val="28"/>
        </w:rPr>
      </w:pPr>
      <w:r>
        <w:rPr>
          <w:sz w:val="28"/>
          <w:szCs w:val="28"/>
        </w:rPr>
      </w:r>
    </w:p>
    <w:p>
      <w:pPr>
        <w:pStyle w:val="BodyText"/>
        <w:spacing w:line="240" w:lineRule="exact"/>
        <w:rPr>
          <w:sz w:val="28"/>
          <w:szCs w:val="28"/>
        </w:rPr>
      </w:pPr>
      <w:r>
        <w:rPr>
          <w:sz w:val="28"/>
          <w:szCs w:val="28"/>
        </w:rPr>
      </w:r>
    </w:p>
    <w:p>
      <w:pPr>
        <w:pStyle w:val="BodyText"/>
        <w:spacing w:line="240" w:lineRule="exact"/>
        <w:rPr>
          <w:sz w:val="28"/>
          <w:szCs w:val="28"/>
        </w:rPr>
      </w:pPr>
      <w:r>
        <w:rPr>
          <w:sz w:val="28"/>
          <w:szCs w:val="28"/>
        </w:rPr>
      </w:r>
    </w:p>
    <w:p>
      <w:pPr>
        <w:pStyle w:val="BodyText"/>
        <w:spacing w:line="240" w:lineRule="exact"/>
        <w:rPr>
          <w:sz w:val="28"/>
          <w:szCs w:val="28"/>
        </w:rPr>
      </w:pPr>
      <w:r>
        <w:rPr>
          <w:sz w:val="28"/>
          <w:szCs w:val="28"/>
        </w:rPr>
      </w:r>
    </w:p>
    <w:p>
      <w:pPr>
        <w:pStyle w:val="BodyText"/>
        <w:spacing w:line="240" w:lineRule="exact"/>
        <w:rPr>
          <w:sz w:val="28"/>
          <w:szCs w:val="28"/>
        </w:rPr>
      </w:pPr>
      <w:r>
        <w:rPr>
          <w:sz w:val="28"/>
          <w:szCs w:val="28"/>
        </w:rPr>
      </w:r>
    </w:p>
    <w:p>
      <w:pPr>
        <w:pStyle w:val="BodyText"/>
        <w:spacing w:line="240" w:lineRule="exact"/>
        <w:rPr>
          <w:sz w:val="28"/>
          <w:szCs w:val="28"/>
        </w:rPr>
      </w:pPr>
      <w:r>
        <w:rPr>
          <w:sz w:val="28"/>
          <w:szCs w:val="28"/>
        </w:rPr>
      </w:r>
    </w:p>
    <w:p>
      <w:pPr>
        <w:pStyle w:val="BodyText"/>
        <w:spacing w:line="240" w:lineRule="exact"/>
        <w:rPr>
          <w:sz w:val="28"/>
          <w:szCs w:val="28"/>
        </w:rPr>
      </w:pPr>
      <w:r>
        <w:rPr>
          <w:sz w:val="28"/>
          <w:szCs w:val="28"/>
        </w:rPr>
      </w:r>
    </w:p>
    <w:p>
      <w:pPr>
        <w:pStyle w:val="BodyText"/>
        <w:spacing w:line="240" w:lineRule="exact"/>
        <w:rPr>
          <w:sz w:val="28"/>
          <w:szCs w:val="28"/>
        </w:rPr>
      </w:pPr>
      <w:r>
        <w:rPr>
          <w:sz w:val="28"/>
          <w:szCs w:val="28"/>
        </w:rPr>
      </w:r>
    </w:p>
    <w:p>
      <w:pPr>
        <w:pStyle w:val="BodyText"/>
        <w:spacing w:line="240" w:lineRule="exact"/>
        <w:rPr>
          <w:sz w:val="28"/>
          <w:szCs w:val="28"/>
        </w:rPr>
      </w:pPr>
      <w:r>
        <w:rPr>
          <w:sz w:val="28"/>
          <w:szCs w:val="28"/>
        </w:rPr>
      </w:r>
    </w:p>
    <w:p>
      <w:pPr>
        <w:pStyle w:val="BodyText"/>
        <w:spacing w:line="240" w:lineRule="exact"/>
        <w:rPr>
          <w:sz w:val="28"/>
          <w:szCs w:val="28"/>
        </w:rPr>
      </w:pPr>
      <w:r>
        <w:rPr>
          <w:sz w:val="28"/>
          <w:szCs w:val="28"/>
        </w:rPr>
      </w:r>
    </w:p>
    <w:p>
      <w:pPr>
        <w:pStyle w:val="BodyText"/>
        <w:spacing w:line="240" w:lineRule="exact"/>
        <w:rPr>
          <w:sz w:val="28"/>
          <w:szCs w:val="28"/>
        </w:rPr>
      </w:pPr>
      <w:r>
        <w:rPr>
          <w:sz w:val="28"/>
          <w:szCs w:val="28"/>
        </w:rPr>
      </w:r>
    </w:p>
    <w:p>
      <w:pPr>
        <w:pStyle w:val="BodyText"/>
        <w:spacing w:line="240" w:lineRule="exact"/>
        <w:rPr>
          <w:sz w:val="28"/>
          <w:szCs w:val="28"/>
        </w:rPr>
      </w:pPr>
      <w:r>
        <w:rPr>
          <w:sz w:val="28"/>
          <w:szCs w:val="28"/>
        </w:rPr>
      </w:r>
    </w:p>
    <w:p>
      <w:pPr>
        <w:pStyle w:val="BodyText"/>
        <w:spacing w:line="240" w:lineRule="exact"/>
        <w:rPr>
          <w:sz w:val="28"/>
          <w:szCs w:val="28"/>
        </w:rPr>
      </w:pPr>
      <w:r>
        <w:rPr>
          <w:sz w:val="28"/>
          <w:szCs w:val="28"/>
        </w:rPr>
      </w:r>
    </w:p>
    <w:p>
      <w:pPr>
        <w:pStyle w:val="BodyText"/>
        <w:spacing w:line="240" w:lineRule="exact"/>
        <w:rPr>
          <w:sz w:val="28"/>
          <w:szCs w:val="28"/>
        </w:rPr>
      </w:pPr>
      <w:r>
        <w:rPr>
          <w:sz w:val="28"/>
          <w:szCs w:val="28"/>
        </w:rPr>
      </w:r>
    </w:p>
    <w:p>
      <w:pPr>
        <w:pStyle w:val="BodyText"/>
        <w:spacing w:line="240" w:lineRule="exact"/>
        <w:rPr>
          <w:sz w:val="28"/>
          <w:szCs w:val="28"/>
        </w:rPr>
      </w:pPr>
      <w:r>
        <w:rPr>
          <w:sz w:val="28"/>
          <w:szCs w:val="28"/>
        </w:rPr>
      </w:r>
    </w:p>
    <w:p>
      <w:pPr>
        <w:pStyle w:val="BodyText"/>
        <w:spacing w:line="240" w:lineRule="exact"/>
        <w:rPr>
          <w:sz w:val="28"/>
          <w:szCs w:val="28"/>
        </w:rPr>
      </w:pPr>
      <w:r>
        <w:rPr>
          <w:sz w:val="28"/>
          <w:szCs w:val="28"/>
        </w:rPr>
      </w:r>
    </w:p>
    <w:p>
      <w:pPr>
        <w:pStyle w:val="BodyText"/>
        <w:spacing w:line="240" w:lineRule="exact"/>
        <w:rPr>
          <w:sz w:val="28"/>
          <w:szCs w:val="28"/>
        </w:rPr>
      </w:pPr>
      <w:r>
        <w:rPr>
          <w:sz w:val="28"/>
          <w:szCs w:val="28"/>
        </w:rPr>
      </w:r>
    </w:p>
    <w:p>
      <w:pPr>
        <w:pStyle w:val="BodyText"/>
        <w:spacing w:line="240" w:lineRule="exact"/>
        <w:rPr>
          <w:sz w:val="28"/>
          <w:szCs w:val="28"/>
        </w:rPr>
      </w:pPr>
      <w:r>
        <w:rPr>
          <w:sz w:val="28"/>
          <w:szCs w:val="28"/>
        </w:rPr>
      </w:r>
    </w:p>
    <w:p>
      <w:pPr>
        <w:pStyle w:val="BodyText"/>
        <w:spacing w:line="240" w:lineRule="exact"/>
        <w:rPr>
          <w:sz w:val="28"/>
          <w:szCs w:val="28"/>
        </w:rPr>
      </w:pPr>
      <w:r>
        <w:rPr>
          <w:sz w:val="28"/>
          <w:szCs w:val="28"/>
        </w:rPr>
      </w:r>
    </w:p>
    <w:tbl>
      <w:tblPr>
        <w:tblW w:w="0" w:type="auto"/>
        <w:tblInd w:w="0" w:type="dxa"/>
        <w:tblLayout w:type="autofit"/>
        <w:tblCellMar>
          <w:left w:w="108" w:type="dxa"/>
          <w:top w:w="0" w:type="dxa"/>
          <w:right w:w="108" w:type="dxa"/>
          <w:bottom w:w="0" w:type="dxa"/>
        </w:tblCellMar>
        <w:tblLook w:val="01E0" w:firstRow="1" w:lastRow="1" w:firstColumn="1" w:lastColumn="1" w:noHBand="0" w:noVBand="0"/>
      </w:tblPr>
      <w:tblGrid>
        <w:gridCol w:w="5211"/>
        <w:gridCol w:w="4253"/>
      </w:tblGrid>
      <w:tr>
        <w:trPr/>
        <w:tc>
          <w:tcPr>
            <w:tcW w:w="5211" w:type="dxa"/>
            <w:tcBorders>
              <w:top w:val="none" w:color="000000" w:sz="0" w:space="0"/>
              <w:left w:val="none" w:color="000000" w:sz="0" w:space="0"/>
              <w:bottom w:val="none" w:color="000000" w:sz="0" w:space="0"/>
              <w:right w:val="none" w:color="000000" w:sz="0" w:space="0"/>
            </w:tcBorders>
            <w:textDirection w:val="lrTb"/>
            <w:vAlign w:val="top"/>
          </w:tcPr>
          <w:p>
            <w:pPr>
              <w:pStyle w:val="Normal"/>
              <w:spacing w:line="240" w:lineRule="exact"/>
              <w:rPr>
                <w:sz w:val="28"/>
                <w:szCs w:val="28"/>
              </w:rPr>
            </w:pPr>
            <w:r>
              <w:br w:type="page" w:clear="all"/>
            </w:r>
            <w:r>
              <w:rPr>
                <w:sz w:val="28"/>
                <w:szCs w:val="28"/>
              </w:rPr>
            </w:r>
          </w:p>
        </w:tc>
        <w:tc>
          <w:tcPr>
            <w:tcW w:w="4253" w:type="dxa"/>
            <w:tcBorders>
              <w:top w:val="none" w:color="000000" w:sz="0" w:space="0"/>
              <w:left w:val="none" w:color="000000" w:sz="0" w:space="0"/>
              <w:bottom w:val="none" w:color="000000" w:sz="0" w:space="0"/>
              <w:right w:val="none" w:color="000000" w:sz="0" w:space="0"/>
            </w:tcBorders>
            <w:textDirection w:val="lrTb"/>
            <w:vAlign w:val="top"/>
          </w:tcPr>
          <w:p>
            <w:pPr>
              <w:pStyle w:val="Normal"/>
              <w:spacing w:line="240" w:lineRule="exact"/>
              <w:jc w:val="center"/>
              <w:rPr>
                <w:sz w:val="28"/>
                <w:szCs w:val="28"/>
              </w:rPr>
            </w:pPr>
            <w:r>
              <w:rPr>
                <w:sz w:val="28"/>
                <w:szCs w:val="28"/>
              </w:rPr>
              <w:t xml:space="preserve">Утвержден</w:t>
            </w:r>
            <w:r>
              <w:rPr>
                <w:sz w:val="28"/>
                <w:szCs w:val="28"/>
              </w:rPr>
              <w:t xml:space="preserve">о</w:t>
            </w:r>
            <w:r>
              <w:rPr>
                <w:sz w:val="28"/>
                <w:szCs w:val="28"/>
              </w:rPr>
            </w:r>
          </w:p>
        </w:tc>
      </w:tr>
      <w:tr>
        <w:trPr/>
        <w:tc>
          <w:tcPr>
            <w:tcW w:w="5211" w:type="dxa"/>
            <w:tcBorders>
              <w:top w:val="none" w:color="000000" w:sz="0" w:space="0"/>
              <w:left w:val="none" w:color="000000" w:sz="0" w:space="0"/>
              <w:bottom w:val="none" w:color="000000" w:sz="0" w:space="0"/>
              <w:right w:val="none" w:color="000000" w:sz="0" w:space="0"/>
            </w:tcBorders>
            <w:textDirection w:val="lrTb"/>
            <w:vAlign w:val="top"/>
          </w:tcPr>
          <w:p>
            <w:pPr>
              <w:pStyle w:val="Normal"/>
              <w:spacing w:line="240" w:lineRule="exact"/>
              <w:rPr>
                <w:sz w:val="28"/>
                <w:szCs w:val="28"/>
              </w:rPr>
            </w:pPr>
            <w:r>
              <w:rPr>
                <w:sz w:val="28"/>
                <w:szCs w:val="28"/>
              </w:rPr>
            </w:r>
          </w:p>
        </w:tc>
        <w:tc>
          <w:tcPr>
            <w:tcW w:w="4253" w:type="dxa"/>
            <w:tcBorders>
              <w:top w:val="none" w:color="000000" w:sz="0" w:space="0"/>
              <w:left w:val="none" w:color="000000" w:sz="0" w:space="0"/>
              <w:bottom w:val="none" w:color="000000" w:sz="0" w:space="0"/>
              <w:right w:val="none" w:color="000000" w:sz="0" w:space="0"/>
            </w:tcBorders>
            <w:textDirection w:val="lrTb"/>
            <w:vAlign w:val="top"/>
          </w:tcPr>
          <w:p>
            <w:pPr>
              <w:pStyle w:val="Normal"/>
              <w:spacing w:line="240" w:lineRule="exact"/>
              <w:jc w:val="center"/>
              <w:rPr>
                <w:sz w:val="28"/>
                <w:szCs w:val="28"/>
              </w:rPr>
            </w:pPr>
            <w:r>
              <w:rPr>
                <w:sz w:val="28"/>
                <w:szCs w:val="28"/>
              </w:rPr>
              <w:t xml:space="preserve"> постановлением администрации Петровского муниципального  округа Ставропольского края</w:t>
            </w:r>
          </w:p>
        </w:tc>
      </w:tr>
      <w:tr>
        <w:trPr/>
        <w:tc>
          <w:tcPr>
            <w:tcW w:w="5211" w:type="dxa"/>
            <w:tcBorders>
              <w:top w:val="none" w:color="000000" w:sz="0" w:space="0"/>
              <w:left w:val="none" w:color="000000" w:sz="0" w:space="0"/>
              <w:bottom w:val="none" w:color="000000" w:sz="0" w:space="0"/>
              <w:right w:val="none" w:color="000000" w:sz="0" w:space="0"/>
            </w:tcBorders>
            <w:textDirection w:val="lrTb"/>
            <w:vAlign w:val="top"/>
          </w:tcPr>
          <w:p>
            <w:pPr>
              <w:pStyle w:val="Normal"/>
              <w:spacing w:line="240" w:lineRule="exact"/>
              <w:rPr>
                <w:sz w:val="28"/>
                <w:szCs w:val="28"/>
              </w:rPr>
            </w:pPr>
            <w:r>
              <w:rPr>
                <w:sz w:val="28"/>
                <w:szCs w:val="28"/>
              </w:rPr>
            </w:r>
          </w:p>
        </w:tc>
        <w:tc>
          <w:tcPr>
            <w:tcW w:w="4253" w:type="dxa"/>
            <w:tcBorders>
              <w:top w:val="none" w:color="000000" w:sz="0" w:space="0"/>
              <w:left w:val="none" w:color="000000" w:sz="0" w:space="0"/>
              <w:bottom w:val="none" w:color="000000" w:sz="0" w:space="0"/>
              <w:right w:val="none" w:color="000000" w:sz="0" w:space="0"/>
            </w:tcBorders>
            <w:textDirection w:val="lrTb"/>
            <w:vAlign w:val="top"/>
          </w:tcPr>
          <w:p>
            <w:pPr>
              <w:pStyle w:val="Normal"/>
              <w:spacing w:line="240" w:lineRule="exact"/>
              <w:rPr>
                <w:sz w:val="28"/>
                <w:szCs w:val="28"/>
              </w:rPr>
            </w:pPr>
            <w:r>
              <w:rPr>
                <w:sz w:val="28"/>
                <w:szCs w:val="28"/>
              </w:rPr>
            </w:r>
          </w:p>
        </w:tc>
      </w:tr>
    </w:tbl>
    <w:p>
      <w:pPr>
        <w:pStyle w:val="Normal"/>
        <w:spacing w:line="240" w:lineRule="exact"/>
        <w:ind w:left="5400"/>
        <w:jc w:val="center"/>
        <w:rPr>
          <w:sz w:val="28"/>
          <w:szCs w:val="28"/>
        </w:rPr>
      </w:pPr>
      <w:r>
        <w:rPr>
          <w:sz w:val="28"/>
          <w:szCs w:val="28"/>
        </w:rPr>
      </w:r>
    </w:p>
    <w:p>
      <w:pPr>
        <w:pStyle w:val="UserStyle_1"/>
        <w:jc w:val="both"/>
        <w:rPr>
          <w:sz w:val="28"/>
          <w:szCs w:val="28"/>
        </w:rPr>
      </w:pPr>
      <w:r>
        <w:rPr>
          <w:sz w:val="28"/>
          <w:szCs w:val="28"/>
        </w:rPr>
      </w:r>
    </w:p>
    <w:p>
      <w:pPr>
        <w:pStyle w:val="UserStyle_3"/>
        <w:spacing w:line="240" w:lineRule="exact"/>
        <w:jc w:val="center"/>
        <w:rPr>
          <w:b w:val="0"/>
          <w:sz w:val="28"/>
          <w:szCs w:val="28"/>
        </w:rPr>
      </w:pPr>
      <w:bookmarkStart w:id="0" w:name="P32"/>
      <w:bookmarkEnd w:id="0"/>
      <w:r>
        <w:rPr>
          <w:b w:val="0"/>
          <w:sz w:val="28"/>
          <w:szCs w:val="28"/>
        </w:rPr>
        <w:t xml:space="preserve">ПОЛОЖЕНИЕ</w:t>
      </w:r>
      <w:r>
        <w:rPr>
          <w:b w:val="0"/>
          <w:sz w:val="28"/>
          <w:szCs w:val="28"/>
        </w:rPr>
      </w:r>
    </w:p>
    <w:p>
      <w:pPr>
        <w:pStyle w:val="UserStyle_3"/>
        <w:spacing w:line="240" w:lineRule="exact"/>
        <w:jc w:val="center"/>
        <w:rPr>
          <w:b w:val="0"/>
          <w:sz w:val="28"/>
          <w:szCs w:val="28"/>
        </w:rPr>
      </w:pPr>
      <w:r>
        <w:rPr>
          <w:b w:val="0"/>
          <w:sz w:val="28"/>
          <w:szCs w:val="28"/>
        </w:rPr>
        <w:t xml:space="preserve">о резервном фонде администрации Петровского </w:t>
      </w:r>
      <w:r>
        <w:rPr>
          <w:b w:val="0"/>
          <w:sz w:val="28"/>
          <w:szCs w:val="28"/>
        </w:rPr>
        <w:t xml:space="preserve">муниципального </w:t>
      </w:r>
      <w:r>
        <w:rPr>
          <w:b w:val="0"/>
          <w:sz w:val="28"/>
          <w:szCs w:val="28"/>
        </w:rPr>
        <w:t xml:space="preserve">округа </w:t>
      </w:r>
      <w:r>
        <w:rPr>
          <w:b w:val="0"/>
          <w:sz w:val="28"/>
          <w:szCs w:val="28"/>
        </w:rPr>
        <w:t xml:space="preserve"> Ставропольского края</w:t>
      </w:r>
      <w:r>
        <w:rPr>
          <w:b w:val="0"/>
          <w:sz w:val="28"/>
          <w:szCs w:val="28"/>
        </w:rPr>
      </w:r>
    </w:p>
    <w:p>
      <w:pPr>
        <w:pStyle w:val="UserStyle_1"/>
        <w:jc w:val="both"/>
        <w:rPr>
          <w:sz w:val="28"/>
          <w:szCs w:val="28"/>
        </w:rPr>
      </w:pPr>
      <w:r>
        <w:rPr>
          <w:sz w:val="28"/>
          <w:szCs w:val="28"/>
        </w:rPr>
      </w:r>
    </w:p>
    <w:p>
      <w:pPr>
        <w:pStyle w:val="UserStyle_1"/>
        <w:jc w:val="center"/>
        <w:outlineLvl w:val="1"/>
        <w:rPr>
          <w:sz w:val="28"/>
          <w:szCs w:val="28"/>
        </w:rPr>
      </w:pPr>
      <w:r>
        <w:rPr>
          <w:sz w:val="28"/>
          <w:szCs w:val="28"/>
        </w:rPr>
        <w:t xml:space="preserve">1. Общие положения</w:t>
      </w:r>
    </w:p>
    <w:p>
      <w:pPr>
        <w:pStyle w:val="UserStyle_1"/>
        <w:jc w:val="both"/>
        <w:rPr>
          <w:sz w:val="28"/>
          <w:szCs w:val="28"/>
        </w:rPr>
      </w:pPr>
      <w:r>
        <w:rPr>
          <w:sz w:val="28"/>
          <w:szCs w:val="28"/>
        </w:rPr>
      </w:r>
    </w:p>
    <w:p>
      <w:pPr>
        <w:pStyle w:val="UserStyle_1"/>
        <w:ind w:firstLine="709"/>
        <w:jc w:val="both"/>
        <w:rPr>
          <w:sz w:val="28"/>
          <w:szCs w:val="28"/>
        </w:rPr>
      </w:pPr>
      <w:r>
        <w:rPr>
          <w:sz w:val="28"/>
          <w:szCs w:val="28"/>
        </w:rPr>
        <w:t xml:space="preserve">1.1. </w:t>
      </w:r>
      <w:r>
        <w:rPr>
          <w:sz w:val="28"/>
          <w:szCs w:val="28"/>
        </w:rPr>
        <w:t xml:space="preserve">Настоящее </w:t>
      </w:r>
      <w:r>
        <w:rPr>
          <w:sz w:val="28"/>
          <w:szCs w:val="28"/>
        </w:rPr>
        <w:t xml:space="preserve">Положение устанавлива</w:t>
      </w:r>
      <w:r>
        <w:rPr>
          <w:sz w:val="28"/>
          <w:szCs w:val="28"/>
        </w:rPr>
        <w:t xml:space="preserve">е</w:t>
      </w:r>
      <w:r>
        <w:rPr>
          <w:sz w:val="28"/>
          <w:szCs w:val="28"/>
        </w:rPr>
        <w:t xml:space="preserve">т порядок формирования</w:t>
      </w:r>
      <w:r>
        <w:rPr>
          <w:sz w:val="28"/>
          <w:szCs w:val="28"/>
        </w:rPr>
        <w:t xml:space="preserve">, </w:t>
      </w:r>
      <w:r>
        <w:rPr>
          <w:sz w:val="28"/>
          <w:szCs w:val="28"/>
        </w:rPr>
        <w:t xml:space="preserve">направления, основание и порядок расходования, осуществление контроля за использованием </w:t>
      </w:r>
      <w:r>
        <w:rPr>
          <w:sz w:val="28"/>
          <w:szCs w:val="28"/>
        </w:rPr>
        <w:t xml:space="preserve">бюджетных ассигнований </w:t>
      </w:r>
      <w:r>
        <w:rPr>
          <w:sz w:val="28"/>
          <w:szCs w:val="28"/>
        </w:rPr>
        <w:t xml:space="preserve">резервного фонда администрации Петровского </w:t>
      </w:r>
      <w:r>
        <w:rPr>
          <w:sz w:val="28"/>
          <w:szCs w:val="28"/>
        </w:rPr>
        <w:t xml:space="preserve">муниципального </w:t>
      </w:r>
      <w:r>
        <w:rPr>
          <w:sz w:val="28"/>
          <w:szCs w:val="28"/>
        </w:rPr>
        <w:t xml:space="preserve">округа </w:t>
      </w:r>
      <w:r>
        <w:rPr>
          <w:sz w:val="28"/>
          <w:szCs w:val="28"/>
        </w:rPr>
        <w:t xml:space="preserve">Ставропольского края.</w:t>
      </w:r>
    </w:p>
    <w:p>
      <w:pPr>
        <w:pStyle w:val="UserStyle_1"/>
        <w:ind w:firstLine="709"/>
        <w:jc w:val="both"/>
        <w:rPr>
          <w:sz w:val="28"/>
          <w:szCs w:val="28"/>
        </w:rPr>
      </w:pPr>
      <w:r>
        <w:rPr>
          <w:sz w:val="28"/>
          <w:szCs w:val="28"/>
        </w:rPr>
        <w:t xml:space="preserve">1.2. Резервный фонд администрации Петровского </w:t>
      </w:r>
      <w:r>
        <w:rPr>
          <w:sz w:val="28"/>
          <w:szCs w:val="28"/>
        </w:rPr>
        <w:t xml:space="preserve">муниципального </w:t>
      </w:r>
      <w:r>
        <w:rPr>
          <w:sz w:val="28"/>
          <w:szCs w:val="28"/>
        </w:rPr>
        <w:t xml:space="preserve">округа </w:t>
      </w:r>
      <w:r>
        <w:rPr>
          <w:sz w:val="28"/>
          <w:szCs w:val="28"/>
        </w:rPr>
        <w:t xml:space="preserve">Ставропольского края (далее - Резервный фонд) представляет собой обособленную часть средств бюджета Петровского </w:t>
      </w:r>
      <w:r>
        <w:rPr>
          <w:sz w:val="28"/>
          <w:szCs w:val="28"/>
        </w:rPr>
        <w:t xml:space="preserve">муниципального </w:t>
      </w:r>
      <w:r>
        <w:rPr>
          <w:sz w:val="28"/>
          <w:szCs w:val="28"/>
        </w:rPr>
        <w:t xml:space="preserve">округа Ставропольского края (далее – местный бюджет)</w:t>
      </w:r>
      <w:r>
        <w:rPr>
          <w:sz w:val="28"/>
          <w:szCs w:val="28"/>
        </w:rPr>
        <w:t xml:space="preserve">, предназначенную для финансового обеспечения непредвиденных расходов</w:t>
      </w:r>
      <w:r>
        <w:rPr>
          <w:sz w:val="28"/>
          <w:szCs w:val="28"/>
        </w:rPr>
        <w:t xml:space="preserve"> </w:t>
      </w:r>
      <w:r>
        <w:rPr>
          <w:sz w:val="28"/>
          <w:szCs w:val="28"/>
        </w:rPr>
        <w:t xml:space="preserve">в текущем финансовом году.</w:t>
      </w:r>
    </w:p>
    <w:p>
      <w:pPr>
        <w:pStyle w:val="UserStyle_1"/>
        <w:ind w:firstLine="709"/>
        <w:jc w:val="both"/>
        <w:rPr>
          <w:sz w:val="28"/>
          <w:szCs w:val="28"/>
        </w:rPr>
      </w:pPr>
      <w:r>
        <w:rPr>
          <w:sz w:val="28"/>
          <w:szCs w:val="28"/>
        </w:rPr>
        <w:t xml:space="preserve">К непредвиденным расходам относятся расходы, возникновение потребности в которых нельзя было предусмотреть заранее в силу обстоятельств объективного характера, которые не были учтены при формировании расходов </w:t>
      </w:r>
      <w:r>
        <w:rPr>
          <w:sz w:val="28"/>
          <w:szCs w:val="28"/>
        </w:rPr>
        <w:t xml:space="preserve">местного </w:t>
      </w:r>
      <w:r>
        <w:rPr>
          <w:sz w:val="28"/>
          <w:szCs w:val="28"/>
        </w:rPr>
        <w:t xml:space="preserve">бюджета на текущий финансовый год и не могут быть перенесены на следующий финансовый год.</w:t>
      </w:r>
    </w:p>
    <w:p>
      <w:pPr>
        <w:pStyle w:val="UserStyle_1"/>
        <w:ind w:firstLine="709"/>
        <w:jc w:val="both"/>
        <w:rPr>
          <w:sz w:val="28"/>
          <w:szCs w:val="28"/>
        </w:rPr>
      </w:pPr>
      <w:r>
        <w:rPr>
          <w:sz w:val="28"/>
          <w:szCs w:val="28"/>
        </w:rPr>
        <w:t xml:space="preserve">1.3. Обязательным </w:t>
      </w:r>
      <w:r>
        <w:rPr>
          <w:sz w:val="28"/>
          <w:szCs w:val="28"/>
        </w:rPr>
        <w:t xml:space="preserve">условием,</w:t>
      </w:r>
      <w:r>
        <w:rPr>
          <w:sz w:val="28"/>
          <w:szCs w:val="28"/>
        </w:rPr>
        <w:t xml:space="preserve"> учитываемым при выделении </w:t>
      </w:r>
      <w:r>
        <w:rPr>
          <w:sz w:val="28"/>
          <w:szCs w:val="28"/>
        </w:rPr>
        <w:t xml:space="preserve">бюджетных ассигнований </w:t>
      </w:r>
      <w:r>
        <w:rPr>
          <w:sz w:val="28"/>
          <w:szCs w:val="28"/>
        </w:rPr>
        <w:t xml:space="preserve">Резервного фонда</w:t>
      </w:r>
      <w:r>
        <w:rPr>
          <w:sz w:val="28"/>
          <w:szCs w:val="28"/>
        </w:rPr>
        <w:t xml:space="preserve">,</w:t>
      </w:r>
      <w:r>
        <w:rPr>
          <w:sz w:val="28"/>
          <w:szCs w:val="28"/>
        </w:rPr>
        <w:t xml:space="preserve"> явля</w:t>
      </w:r>
      <w:r>
        <w:rPr>
          <w:sz w:val="28"/>
          <w:szCs w:val="28"/>
        </w:rPr>
        <w:t xml:space="preserve">ет</w:t>
      </w:r>
      <w:r>
        <w:rPr>
          <w:sz w:val="28"/>
          <w:szCs w:val="28"/>
        </w:rPr>
        <w:t xml:space="preserve">ся возни</w:t>
      </w:r>
      <w:r>
        <w:rPr>
          <w:sz w:val="28"/>
          <w:szCs w:val="28"/>
        </w:rPr>
        <w:t xml:space="preserve">кновение чрезвычайной ситуации</w:t>
      </w:r>
      <w:r>
        <w:rPr>
          <w:sz w:val="28"/>
          <w:szCs w:val="28"/>
        </w:rPr>
        <w:t xml:space="preserve">,</w:t>
      </w:r>
      <w:r>
        <w:rPr>
          <w:sz w:val="28"/>
          <w:szCs w:val="28"/>
        </w:rPr>
        <w:t xml:space="preserve"> </w:t>
      </w:r>
      <w:r>
        <w:rPr>
          <w:sz w:val="28"/>
          <w:szCs w:val="28"/>
        </w:rPr>
        <w:t xml:space="preserve">повлекше</w:t>
      </w:r>
      <w:r>
        <w:rPr>
          <w:sz w:val="28"/>
          <w:szCs w:val="28"/>
        </w:rPr>
        <w:t xml:space="preserve">й</w:t>
      </w:r>
      <w:r>
        <w:rPr>
          <w:sz w:val="28"/>
          <w:szCs w:val="28"/>
        </w:rPr>
        <w:t xml:space="preserve"> необходимость расходования средств.</w:t>
      </w:r>
    </w:p>
    <w:p>
      <w:pPr>
        <w:pStyle w:val="UserStyle_1"/>
        <w:jc w:val="both"/>
        <w:rPr>
          <w:sz w:val="28"/>
          <w:szCs w:val="28"/>
        </w:rPr>
      </w:pPr>
      <w:r>
        <w:rPr>
          <w:sz w:val="28"/>
          <w:szCs w:val="28"/>
        </w:rPr>
      </w:r>
    </w:p>
    <w:p>
      <w:pPr>
        <w:pStyle w:val="UserStyle_1"/>
        <w:jc w:val="center"/>
        <w:outlineLvl w:val="1"/>
        <w:rPr>
          <w:sz w:val="28"/>
          <w:szCs w:val="28"/>
        </w:rPr>
      </w:pPr>
      <w:r>
        <w:rPr>
          <w:sz w:val="28"/>
          <w:szCs w:val="28"/>
        </w:rPr>
        <w:t xml:space="preserve">2. Порядок формирования </w:t>
      </w:r>
      <w:r>
        <w:rPr>
          <w:sz w:val="28"/>
          <w:szCs w:val="28"/>
        </w:rPr>
        <w:t xml:space="preserve">бюджетных ассигнований </w:t>
      </w:r>
      <w:r>
        <w:rPr>
          <w:sz w:val="28"/>
          <w:szCs w:val="28"/>
        </w:rPr>
        <w:t xml:space="preserve">Резервного фонда</w:t>
      </w:r>
    </w:p>
    <w:p>
      <w:pPr>
        <w:pStyle w:val="UserStyle_1"/>
        <w:jc w:val="both"/>
        <w:rPr>
          <w:sz w:val="28"/>
          <w:szCs w:val="28"/>
        </w:rPr>
      </w:pPr>
      <w:r>
        <w:rPr>
          <w:sz w:val="28"/>
          <w:szCs w:val="28"/>
        </w:rPr>
      </w:r>
    </w:p>
    <w:p>
      <w:pPr>
        <w:pStyle w:val="UserStyle_1"/>
        <w:ind w:firstLine="709"/>
        <w:jc w:val="both"/>
        <w:rPr>
          <w:sz w:val="28"/>
          <w:szCs w:val="28"/>
        </w:rPr>
      </w:pPr>
      <w:r>
        <w:rPr>
          <w:sz w:val="28"/>
          <w:szCs w:val="28"/>
        </w:rPr>
        <w:t xml:space="preserve">2.1. Резервный фонд образуется в составе расходов </w:t>
      </w:r>
      <w:r>
        <w:rPr>
          <w:sz w:val="28"/>
          <w:szCs w:val="28"/>
        </w:rPr>
        <w:t xml:space="preserve">местного </w:t>
      </w:r>
      <w:r>
        <w:rPr>
          <w:sz w:val="28"/>
          <w:szCs w:val="28"/>
        </w:rPr>
        <w:t xml:space="preserve">бюджета в соответствии с бюджетной классификацией Российской Федерации.</w:t>
      </w:r>
    </w:p>
    <w:p>
      <w:pPr>
        <w:pStyle w:val="UserStyle_1"/>
        <w:ind w:firstLine="709"/>
        <w:jc w:val="both"/>
        <w:rPr>
          <w:sz w:val="28"/>
          <w:szCs w:val="28"/>
        </w:rPr>
      </w:pPr>
      <w:r>
        <w:rPr>
          <w:sz w:val="28"/>
          <w:szCs w:val="28"/>
        </w:rPr>
        <w:t xml:space="preserve">2.</w:t>
      </w:r>
      <w:r>
        <w:rPr>
          <w:sz w:val="28"/>
          <w:szCs w:val="28"/>
        </w:rPr>
        <w:t xml:space="preserve">2</w:t>
      </w:r>
      <w:r>
        <w:rPr>
          <w:sz w:val="28"/>
          <w:szCs w:val="28"/>
        </w:rPr>
        <w:t xml:space="preserve">. </w:t>
      </w:r>
      <w:r>
        <w:rPr>
          <w:sz w:val="28"/>
          <w:szCs w:val="28"/>
        </w:rPr>
        <w:t xml:space="preserve">Источники формирования и р</w:t>
      </w:r>
      <w:r>
        <w:rPr>
          <w:sz w:val="28"/>
          <w:szCs w:val="28"/>
        </w:rPr>
        <w:t xml:space="preserve">азмер </w:t>
      </w:r>
      <w:r>
        <w:rPr>
          <w:sz w:val="28"/>
          <w:szCs w:val="28"/>
        </w:rPr>
        <w:t xml:space="preserve">Р</w:t>
      </w:r>
      <w:r>
        <w:rPr>
          <w:sz w:val="28"/>
          <w:szCs w:val="28"/>
        </w:rPr>
        <w:t xml:space="preserve">езервного фонда определяется решением </w:t>
      </w:r>
      <w:r>
        <w:rPr>
          <w:sz w:val="28"/>
          <w:szCs w:val="28"/>
        </w:rPr>
        <w:t xml:space="preserve">С</w:t>
      </w:r>
      <w:r>
        <w:rPr>
          <w:sz w:val="28"/>
          <w:szCs w:val="28"/>
        </w:rPr>
        <w:t xml:space="preserve">овета</w:t>
      </w:r>
      <w:r>
        <w:rPr>
          <w:sz w:val="28"/>
          <w:szCs w:val="28"/>
        </w:rPr>
        <w:t xml:space="preserve"> депутатов</w:t>
      </w:r>
      <w:r>
        <w:rPr>
          <w:sz w:val="28"/>
          <w:szCs w:val="28"/>
        </w:rPr>
        <w:t xml:space="preserve"> Петровского </w:t>
      </w:r>
      <w:r>
        <w:rPr>
          <w:sz w:val="28"/>
          <w:szCs w:val="28"/>
        </w:rPr>
        <w:t xml:space="preserve">муниципального </w:t>
      </w:r>
      <w:r>
        <w:rPr>
          <w:sz w:val="28"/>
          <w:szCs w:val="28"/>
        </w:rPr>
        <w:t xml:space="preserve">округа </w:t>
      </w:r>
      <w:r>
        <w:rPr>
          <w:sz w:val="28"/>
          <w:szCs w:val="28"/>
        </w:rPr>
        <w:t xml:space="preserve">Ставропольского края о </w:t>
      </w:r>
      <w:r>
        <w:rPr>
          <w:sz w:val="28"/>
          <w:szCs w:val="28"/>
        </w:rPr>
        <w:t xml:space="preserve">местном </w:t>
      </w:r>
      <w:r>
        <w:rPr>
          <w:sz w:val="28"/>
          <w:szCs w:val="28"/>
        </w:rPr>
        <w:t xml:space="preserve">бюджете на соответствующий финансовый год</w:t>
      </w:r>
      <w:r>
        <w:rPr>
          <w:sz w:val="28"/>
          <w:szCs w:val="28"/>
        </w:rPr>
        <w:t xml:space="preserve"> </w:t>
      </w:r>
      <w:r>
        <w:rPr>
          <w:sz w:val="28"/>
          <w:szCs w:val="28"/>
        </w:rPr>
        <w:t xml:space="preserve">и плановый период</w:t>
      </w:r>
      <w:r>
        <w:rPr>
          <w:sz w:val="28"/>
          <w:szCs w:val="28"/>
        </w:rPr>
        <w:t xml:space="preserve">.</w:t>
      </w:r>
    </w:p>
    <w:p>
      <w:pPr>
        <w:pStyle w:val="UserStyle_1"/>
        <w:jc w:val="both"/>
        <w:rPr>
          <w:sz w:val="28"/>
          <w:szCs w:val="28"/>
        </w:rPr>
      </w:pPr>
      <w:r>
        <w:rPr>
          <w:sz w:val="28"/>
          <w:szCs w:val="28"/>
        </w:rPr>
      </w:r>
    </w:p>
    <w:p>
      <w:pPr>
        <w:pStyle w:val="UserStyle_1"/>
        <w:jc w:val="center"/>
        <w:outlineLvl w:val="1"/>
        <w:rPr>
          <w:sz w:val="28"/>
          <w:szCs w:val="28"/>
        </w:rPr>
      </w:pPr>
      <w:r>
        <w:rPr>
          <w:sz w:val="28"/>
          <w:szCs w:val="28"/>
        </w:rPr>
        <w:t xml:space="preserve">3. Направления расходования </w:t>
      </w:r>
      <w:r>
        <w:rPr>
          <w:sz w:val="28"/>
          <w:szCs w:val="28"/>
        </w:rPr>
        <w:t xml:space="preserve">бюджетных ассигнований</w:t>
      </w:r>
      <w:r>
        <w:rPr>
          <w:sz w:val="28"/>
          <w:szCs w:val="28"/>
        </w:rPr>
        <w:t xml:space="preserve"> Резервного фонда</w:t>
      </w:r>
    </w:p>
    <w:p>
      <w:pPr>
        <w:pStyle w:val="UserStyle_1"/>
        <w:ind w:firstLine="709"/>
        <w:jc w:val="both"/>
        <w:rPr>
          <w:sz w:val="28"/>
          <w:szCs w:val="28"/>
        </w:rPr>
      </w:pPr>
      <w:r>
        <w:rPr>
          <w:sz w:val="28"/>
          <w:szCs w:val="28"/>
        </w:rPr>
      </w:r>
    </w:p>
    <w:p>
      <w:pPr>
        <w:pStyle w:val="UserStyle_1"/>
        <w:ind w:firstLine="709"/>
        <w:jc w:val="both"/>
        <w:rPr>
          <w:sz w:val="28"/>
          <w:szCs w:val="28"/>
        </w:rPr>
      </w:pPr>
      <w:r>
        <w:rPr>
          <w:sz w:val="28"/>
          <w:szCs w:val="28"/>
        </w:rPr>
        <w:t xml:space="preserve">3.1. </w:t>
      </w:r>
      <w:r>
        <w:rPr>
          <w:sz w:val="28"/>
          <w:szCs w:val="28"/>
        </w:rPr>
        <w:t xml:space="preserve">Бюджетные ассигнования </w:t>
      </w:r>
      <w:r>
        <w:rPr>
          <w:sz w:val="28"/>
          <w:szCs w:val="28"/>
        </w:rPr>
        <w:t xml:space="preserve">Резервного фонда направляются на осуществление непредвиденных расходов на финансирование мероприятий в целях защиты граждан, </w:t>
      </w:r>
      <w:r>
        <w:rPr>
          <w:sz w:val="28"/>
          <w:szCs w:val="28"/>
        </w:rPr>
        <w:t xml:space="preserve">объектов, </w:t>
      </w:r>
      <w:r>
        <w:rPr>
          <w:sz w:val="28"/>
          <w:szCs w:val="28"/>
        </w:rPr>
        <w:t xml:space="preserve">территорий и окружающей среды от чрезвычайных ситуаций природного, техногенного, эпидемиологического (эпизоотического) характера (далее - чрезвычайные ситуации, ЧС), опасных природных явлений, стихийных бедствий и ликвидации их последствий в пределах территории </w:t>
      </w:r>
      <w:bookmarkStart w:id="1" w:name="_Hlk184117580"/>
      <w:r>
        <w:rPr>
          <w:sz w:val="28"/>
          <w:szCs w:val="28"/>
        </w:rPr>
        <w:t xml:space="preserve">Петровского </w:t>
      </w:r>
      <w:r>
        <w:rPr>
          <w:sz w:val="28"/>
          <w:szCs w:val="28"/>
        </w:rPr>
        <w:t xml:space="preserve">муниципального </w:t>
      </w:r>
      <w:r>
        <w:rPr>
          <w:sz w:val="28"/>
          <w:szCs w:val="28"/>
        </w:rPr>
        <w:t xml:space="preserve">округа Ставропольского края</w:t>
      </w:r>
      <w:bookmarkEnd w:id="1"/>
      <w:r>
        <w:rPr>
          <w:sz w:val="28"/>
          <w:szCs w:val="28"/>
        </w:rPr>
        <w:t xml:space="preserve"> и в соответствии с полномочиями администрации </w:t>
      </w:r>
      <w:r>
        <w:rPr>
          <w:sz w:val="28"/>
          <w:szCs w:val="28"/>
        </w:rPr>
        <w:t xml:space="preserve">Петровского муниципального округа Ставропольского края</w:t>
      </w:r>
      <w:r>
        <w:rPr>
          <w:sz w:val="28"/>
          <w:szCs w:val="28"/>
        </w:rPr>
        <w:t xml:space="preserve">, в том числе:</w:t>
      </w:r>
    </w:p>
    <w:p>
      <w:pPr>
        <w:pStyle w:val="Normal"/>
        <w:ind w:firstLine="709"/>
        <w:jc w:val="both"/>
        <w:rPr>
          <w:sz w:val="28"/>
          <w:szCs w:val="28"/>
        </w:rPr>
      </w:pPr>
      <w:r>
        <w:rPr>
          <w:sz w:val="28"/>
          <w:szCs w:val="28"/>
        </w:rPr>
        <w:t xml:space="preserve">а) проведение аварийно-спасательных работ по перечню, определенному приложением 1 к Правилам предоставления иных межбюджетных трансфертов из федерального бюджета, источником финансового обеспечения которых являются бюджетные ассигнования резервного фонда Правительства Российской Федерации, бюджетам субъектов Российской Федерации на финансовое обеспечение отдельных мер по ликвидации чрезвычайных ситуаций природного и техногенного характера, осуществления компенсационных выплат физическим и юридическим лицам, которым был причинен ущерб в результате террористического акта, и возмещения вреда, причиненного при пресечении террористического акта правомерными действиями, утвержденным постановлением Правительства Российской Федерации от 28 декабря 2019 г. № 1928 «Об утверждении Правил предоставления иных межбюджетных трансфертов из федерального бюджета, </w:t>
      </w:r>
      <w:bookmarkStart w:id="2" w:name="_Hlk184117692"/>
      <w:r>
        <w:rPr>
          <w:sz w:val="28"/>
          <w:szCs w:val="28"/>
        </w:rPr>
        <w:t xml:space="preserve">источником финансового обеспечения которых являются</w:t>
      </w:r>
      <w:bookmarkEnd w:id="2"/>
      <w:r>
        <w:rPr>
          <w:sz w:val="28"/>
          <w:szCs w:val="28"/>
        </w:rPr>
        <w:t xml:space="preserve"> бюджетные ассигнования резервного фонда Правительства Российской Федерации, бюджетам субъектов Российской Федерации на финансовое обеспечение отдельных мер по ликвидации чрезвычайных ситуаций природного и техногенного характера, осуществления компенсационных выплат физическим и юридическим лицам, которым был причинен ущерб в результате террористического акта, и возмещения вреда, причиненного при пресечении террористического акта правомерными действиями»;</w:t>
      </w:r>
    </w:p>
    <w:p>
      <w:pPr>
        <w:pStyle w:val="Normal"/>
        <w:ind w:firstLine="709"/>
        <w:jc w:val="both"/>
        <w:rPr>
          <w:sz w:val="28"/>
          <w:szCs w:val="28"/>
        </w:rPr>
      </w:pPr>
      <w:r>
        <w:rPr>
          <w:sz w:val="28"/>
          <w:szCs w:val="28"/>
        </w:rPr>
        <w:t xml:space="preserve">б) </w:t>
      </w:r>
      <w:r>
        <w:rPr>
          <w:sz w:val="28"/>
          <w:szCs w:val="28"/>
        </w:rPr>
        <w:t xml:space="preserve">проведение </w:t>
      </w:r>
      <w:r>
        <w:rPr>
          <w:sz w:val="28"/>
          <w:szCs w:val="28"/>
        </w:rPr>
        <w:t xml:space="preserve">мероприяти</w:t>
      </w:r>
      <w:r>
        <w:rPr>
          <w:sz w:val="28"/>
          <w:szCs w:val="28"/>
        </w:rPr>
        <w:t xml:space="preserve">й</w:t>
      </w:r>
      <w:r>
        <w:rPr>
          <w:sz w:val="28"/>
          <w:szCs w:val="28"/>
        </w:rPr>
        <w:t xml:space="preserve"> по предупреждению чрезвычайных ситуаций при введении режима повышенной готовности, а также мероприятий, направленных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 на объектах, поврежденных в результате стихийного бедствия и (или) другой чрезвычайной ситуации, произошедших на территории </w:t>
      </w:r>
      <w:bookmarkStart w:id="3" w:name="_Hlk184118004"/>
      <w:r>
        <w:rPr>
          <w:sz w:val="28"/>
          <w:szCs w:val="28"/>
        </w:rPr>
        <w:t xml:space="preserve">Петровского муниципального округа Ставропольского края</w:t>
      </w:r>
      <w:bookmarkEnd w:id="3"/>
      <w:r>
        <w:rPr>
          <w:sz w:val="28"/>
          <w:szCs w:val="28"/>
        </w:rPr>
        <w:t xml:space="preserve">, источником финансового обеспечения которых являются средства резервного фонда Правительства Ставропольского края</w:t>
      </w:r>
      <w:r>
        <w:rPr>
          <w:sz w:val="28"/>
          <w:szCs w:val="28"/>
        </w:rPr>
        <w:t xml:space="preserve">, выделенных в форме </w:t>
      </w:r>
      <w:r>
        <w:rPr>
          <w:sz w:val="28"/>
          <w:szCs w:val="28"/>
        </w:rPr>
        <w:t xml:space="preserve">ины</w:t>
      </w:r>
      <w:r>
        <w:rPr>
          <w:sz w:val="28"/>
          <w:szCs w:val="28"/>
        </w:rPr>
        <w:t xml:space="preserve">х</w:t>
      </w:r>
      <w:r>
        <w:rPr>
          <w:sz w:val="28"/>
          <w:szCs w:val="28"/>
        </w:rPr>
        <w:t xml:space="preserve"> межбюджетны</w:t>
      </w:r>
      <w:r>
        <w:rPr>
          <w:sz w:val="28"/>
          <w:szCs w:val="28"/>
        </w:rPr>
        <w:t xml:space="preserve">х</w:t>
      </w:r>
      <w:r>
        <w:rPr>
          <w:sz w:val="28"/>
          <w:szCs w:val="28"/>
        </w:rPr>
        <w:t xml:space="preserve"> трансферт</w:t>
      </w:r>
      <w:r>
        <w:rPr>
          <w:sz w:val="28"/>
          <w:szCs w:val="28"/>
        </w:rPr>
        <w:t xml:space="preserve">ов</w:t>
      </w:r>
      <w:r>
        <w:t xml:space="preserve"> </w:t>
      </w:r>
      <w:r>
        <w:rPr>
          <w:sz w:val="28"/>
          <w:szCs w:val="28"/>
        </w:rPr>
        <w:t xml:space="preserve">на софинансирование, в том числе в полном объеме, непредвиденных расходов, связанных с исполнением расходных обязательств </w:t>
      </w:r>
      <w:r>
        <w:rPr>
          <w:sz w:val="28"/>
          <w:szCs w:val="28"/>
        </w:rPr>
        <w:t xml:space="preserve">Петровского муниципального округа Ставропольского края;</w:t>
      </w:r>
      <w:r>
        <w:rPr>
          <w:sz w:val="28"/>
          <w:szCs w:val="28"/>
        </w:rPr>
      </w:r>
    </w:p>
    <w:p>
      <w:pPr>
        <w:pStyle w:val="Normal"/>
        <w:ind w:firstLine="709"/>
        <w:jc w:val="both"/>
        <w:rPr>
          <w:sz w:val="28"/>
          <w:szCs w:val="28"/>
        </w:rPr>
      </w:pPr>
      <w:r>
        <w:rPr>
          <w:sz w:val="28"/>
          <w:szCs w:val="28"/>
        </w:rPr>
        <w:t xml:space="preserve">в</w:t>
      </w:r>
      <w:r>
        <w:rPr>
          <w:sz w:val="28"/>
          <w:szCs w:val="28"/>
        </w:rPr>
        <w:t xml:space="preserve">)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w:t>
      </w:r>
    </w:p>
    <w:p>
      <w:pPr>
        <w:pStyle w:val="Normal"/>
        <w:ind w:firstLine="709"/>
        <w:jc w:val="both"/>
        <w:rPr>
          <w:sz w:val="28"/>
          <w:szCs w:val="28"/>
        </w:rPr>
      </w:pPr>
      <w:r>
        <w:rPr>
          <w:sz w:val="28"/>
          <w:szCs w:val="28"/>
        </w:rPr>
        <w:t xml:space="preserve">г</w:t>
      </w:r>
      <w:r>
        <w:rPr>
          <w:sz w:val="28"/>
          <w:szCs w:val="28"/>
        </w:rPr>
        <w:t xml:space="preserve">) развертывание и содержание в течение необходимого срока (но не более 6 месяцев) пунктов временного размещения и питания для эвакуируемых граждан;</w:t>
      </w:r>
    </w:p>
    <w:p>
      <w:pPr>
        <w:pStyle w:val="Normal"/>
        <w:ind w:firstLine="709"/>
        <w:jc w:val="both"/>
        <w:rPr>
          <w:sz w:val="28"/>
          <w:szCs w:val="28"/>
        </w:rPr>
      </w:pPr>
      <w:r>
        <w:rPr>
          <w:sz w:val="28"/>
          <w:szCs w:val="28"/>
        </w:rPr>
        <w:t xml:space="preserve">д</w:t>
      </w:r>
      <w:r>
        <w:rPr>
          <w:sz w:val="28"/>
          <w:szCs w:val="28"/>
        </w:rPr>
        <w:t xml:space="preserve">)</w:t>
      </w:r>
      <w:r>
        <w:rPr>
          <w:sz w:val="28"/>
          <w:szCs w:val="28"/>
        </w:rPr>
        <w:t xml:space="preserve"> возмещение расходов, связанных с привлечением сил и средств организаций для проведения экстренных мероприятий по ликвидации последствий ЧС и опасных природных явлений и стихийных бедствий</w:t>
      </w:r>
      <w:r>
        <w:rPr>
          <w:sz w:val="28"/>
          <w:szCs w:val="28"/>
        </w:rPr>
        <w:t xml:space="preserve">;</w:t>
      </w:r>
    </w:p>
    <w:p>
      <w:pPr>
        <w:pStyle w:val="Normal"/>
        <w:ind w:firstLine="709"/>
        <w:jc w:val="both"/>
        <w:rPr>
          <w:sz w:val="28"/>
          <w:szCs w:val="28"/>
        </w:rPr>
      </w:pPr>
      <w:r>
        <w:rPr>
          <w:sz w:val="28"/>
          <w:szCs w:val="28"/>
        </w:rPr>
        <w:t xml:space="preserve">е</w:t>
      </w:r>
      <w:r>
        <w:rPr>
          <w:sz w:val="28"/>
          <w:szCs w:val="28"/>
        </w:rPr>
        <w:t xml:space="preserve">) иные </w:t>
      </w:r>
      <w:r>
        <w:rPr>
          <w:sz w:val="28"/>
          <w:szCs w:val="28"/>
        </w:rPr>
        <w:t xml:space="preserve">непредвиденные расходы, необходимость осуществления которых не могла быть предусмотрена при формировании </w:t>
      </w:r>
      <w:r>
        <w:rPr>
          <w:sz w:val="28"/>
          <w:szCs w:val="28"/>
        </w:rPr>
        <w:t xml:space="preserve">местного </w:t>
      </w:r>
      <w:r>
        <w:rPr>
          <w:sz w:val="28"/>
          <w:szCs w:val="28"/>
        </w:rPr>
        <w:t xml:space="preserve">бюджета</w:t>
      </w:r>
      <w:r>
        <w:rPr>
          <w:sz w:val="28"/>
          <w:szCs w:val="28"/>
        </w:rPr>
        <w:t xml:space="preserve">.</w:t>
      </w:r>
      <w:r>
        <w:rPr>
          <w:sz w:val="28"/>
          <w:szCs w:val="28"/>
        </w:rPr>
      </w:r>
    </w:p>
    <w:p>
      <w:pPr>
        <w:pStyle w:val="UserStyle_1"/>
        <w:ind w:firstLine="709"/>
        <w:jc w:val="both"/>
        <w:rPr>
          <w:sz w:val="28"/>
          <w:szCs w:val="28"/>
        </w:rPr>
      </w:pPr>
      <w:r>
        <w:rPr>
          <w:sz w:val="28"/>
          <w:szCs w:val="28"/>
        </w:rPr>
        <w:t xml:space="preserve">3.2. </w:t>
      </w:r>
      <w:r>
        <w:rPr>
          <w:sz w:val="28"/>
          <w:szCs w:val="28"/>
        </w:rPr>
        <w:t xml:space="preserve">Размер </w:t>
      </w:r>
      <w:r>
        <w:rPr>
          <w:sz w:val="28"/>
          <w:szCs w:val="28"/>
        </w:rPr>
        <w:t xml:space="preserve">бюджетных ассигнований </w:t>
      </w:r>
      <w:r>
        <w:rPr>
          <w:sz w:val="28"/>
          <w:szCs w:val="28"/>
        </w:rPr>
        <w:t xml:space="preserve">из Резервного фонда, выделяемых на указанные цели, максимальными пределами не ограничивается.</w:t>
      </w:r>
    </w:p>
    <w:p>
      <w:pPr>
        <w:pStyle w:val="UserStyle_1"/>
        <w:jc w:val="both"/>
        <w:rPr>
          <w:sz w:val="28"/>
          <w:szCs w:val="28"/>
        </w:rPr>
      </w:pPr>
      <w:r>
        <w:rPr>
          <w:sz w:val="28"/>
          <w:szCs w:val="28"/>
        </w:rPr>
      </w:r>
    </w:p>
    <w:p>
      <w:pPr>
        <w:pStyle w:val="UserStyle_1"/>
        <w:jc w:val="center"/>
        <w:outlineLvl w:val="1"/>
        <w:rPr>
          <w:sz w:val="28"/>
          <w:szCs w:val="28"/>
        </w:rPr>
      </w:pPr>
      <w:r>
        <w:rPr>
          <w:sz w:val="28"/>
          <w:szCs w:val="28"/>
        </w:rPr>
        <w:t xml:space="preserve">4. Порядок расходования </w:t>
      </w:r>
      <w:r>
        <w:rPr>
          <w:sz w:val="28"/>
          <w:szCs w:val="28"/>
        </w:rPr>
        <w:t xml:space="preserve">бюджетных ассигнований</w:t>
      </w:r>
      <w:r>
        <w:rPr>
          <w:sz w:val="28"/>
          <w:szCs w:val="28"/>
        </w:rPr>
        <w:t xml:space="preserve"> Резервного фонда</w:t>
      </w:r>
    </w:p>
    <w:p>
      <w:pPr>
        <w:pStyle w:val="UserStyle_1"/>
        <w:jc w:val="both"/>
      </w:pPr>
      <w:r>
        <w:rPr>
          <w:sz w:val="28"/>
          <w:szCs w:val="28"/>
        </w:rPr>
      </w:r>
    </w:p>
    <w:p>
      <w:pPr>
        <w:pStyle w:val="UserStyle_1"/>
        <w:ind w:firstLine="709"/>
        <w:jc w:val="both"/>
        <w:rPr>
          <w:sz w:val="28"/>
          <w:szCs w:val="28"/>
        </w:rPr>
      </w:pPr>
      <w:r>
        <w:rPr>
          <w:sz w:val="28"/>
          <w:szCs w:val="28"/>
        </w:rPr>
        <w:t xml:space="preserve">4.1. Выделение и использование </w:t>
      </w:r>
      <w:r>
        <w:rPr>
          <w:sz w:val="28"/>
          <w:szCs w:val="28"/>
        </w:rPr>
        <w:t xml:space="preserve">бюджетных ассигнований</w:t>
      </w:r>
      <w:r>
        <w:rPr>
          <w:sz w:val="28"/>
          <w:szCs w:val="28"/>
        </w:rPr>
        <w:t xml:space="preserve"> Резервного фонда осуществляется на основании распоряжени</w:t>
      </w:r>
      <w:r>
        <w:rPr>
          <w:sz w:val="28"/>
          <w:szCs w:val="28"/>
        </w:rPr>
        <w:t xml:space="preserve">я</w:t>
      </w:r>
      <w:r>
        <w:rPr>
          <w:sz w:val="28"/>
          <w:szCs w:val="28"/>
        </w:rPr>
        <w:t xml:space="preserve"> администрации </w:t>
      </w:r>
      <w:r>
        <w:rPr>
          <w:sz w:val="28"/>
          <w:szCs w:val="28"/>
        </w:rPr>
        <w:t xml:space="preserve">Петровского</w:t>
      </w:r>
      <w:r>
        <w:rPr>
          <w:sz w:val="28"/>
          <w:szCs w:val="28"/>
        </w:rPr>
        <w:t xml:space="preserve"> </w:t>
      </w:r>
      <w:r>
        <w:rPr>
          <w:sz w:val="28"/>
          <w:szCs w:val="28"/>
        </w:rPr>
        <w:t xml:space="preserve">муниципального </w:t>
      </w:r>
      <w:r>
        <w:rPr>
          <w:sz w:val="28"/>
          <w:szCs w:val="28"/>
        </w:rPr>
        <w:t xml:space="preserve">округа </w:t>
      </w:r>
      <w:r>
        <w:rPr>
          <w:sz w:val="28"/>
          <w:szCs w:val="28"/>
        </w:rPr>
        <w:t xml:space="preserve">Ставропольского края (далее - администрация).</w:t>
      </w:r>
    </w:p>
    <w:p>
      <w:pPr>
        <w:pStyle w:val="UserStyle_1"/>
        <w:ind w:firstLine="709"/>
        <w:jc w:val="both"/>
        <w:rPr>
          <w:sz w:val="28"/>
          <w:szCs w:val="28"/>
        </w:rPr>
      </w:pPr>
      <w:r>
        <w:rPr>
          <w:sz w:val="28"/>
          <w:szCs w:val="28"/>
        </w:rPr>
        <w:t xml:space="preserve">4.2. Основанием для подготовки проекта распоряжения о выделении </w:t>
      </w:r>
      <w:r>
        <w:rPr>
          <w:sz w:val="28"/>
          <w:szCs w:val="28"/>
        </w:rPr>
        <w:t xml:space="preserve">бюджетных ассигнований </w:t>
      </w:r>
      <w:r>
        <w:rPr>
          <w:sz w:val="28"/>
          <w:szCs w:val="28"/>
        </w:rPr>
        <w:t xml:space="preserve">Резервного фонда является решение Комиссии по предупреждению и ликвидации чрезвычайных ситуаций и обеспечению пожарной безопасности в </w:t>
      </w:r>
      <w:r>
        <w:rPr>
          <w:sz w:val="28"/>
          <w:szCs w:val="28"/>
        </w:rPr>
        <w:t xml:space="preserve">Петровском </w:t>
      </w:r>
      <w:r>
        <w:rPr>
          <w:sz w:val="28"/>
          <w:szCs w:val="28"/>
        </w:rPr>
        <w:t xml:space="preserve">муниципальном </w:t>
      </w:r>
      <w:r>
        <w:rPr>
          <w:sz w:val="28"/>
          <w:szCs w:val="28"/>
        </w:rPr>
        <w:t xml:space="preserve">округе Ставропольского края</w:t>
      </w:r>
      <w:r>
        <w:rPr>
          <w:sz w:val="28"/>
          <w:szCs w:val="28"/>
        </w:rPr>
        <w:t xml:space="preserve">, состав которой утверждается администрацией (далее по тексту - Комиссия по ЧС).</w:t>
      </w:r>
    </w:p>
    <w:p>
      <w:pPr>
        <w:pStyle w:val="UserStyle_1"/>
        <w:ind w:firstLine="709"/>
        <w:jc w:val="both"/>
        <w:rPr>
          <w:sz w:val="28"/>
          <w:szCs w:val="28"/>
        </w:rPr>
      </w:pPr>
      <w:r>
        <w:rPr>
          <w:sz w:val="28"/>
          <w:szCs w:val="28"/>
        </w:rPr>
        <w:t xml:space="preserve">Решения Комиссии по ЧС о необходимости выделения </w:t>
      </w:r>
      <w:r>
        <w:rPr>
          <w:sz w:val="28"/>
          <w:szCs w:val="28"/>
        </w:rPr>
        <w:t xml:space="preserve">бюджетных ассигнований </w:t>
      </w:r>
      <w:r>
        <w:rPr>
          <w:sz w:val="28"/>
          <w:szCs w:val="28"/>
        </w:rPr>
        <w:t xml:space="preserve">Резервного фонда принимаются на основании поступивших в адрес главы </w:t>
      </w:r>
      <w:r>
        <w:rPr>
          <w:sz w:val="28"/>
          <w:szCs w:val="28"/>
        </w:rPr>
        <w:t xml:space="preserve">Петровского </w:t>
      </w:r>
      <w:r>
        <w:rPr>
          <w:sz w:val="28"/>
          <w:szCs w:val="28"/>
        </w:rPr>
        <w:t xml:space="preserve">муниципального </w:t>
      </w:r>
      <w:r>
        <w:rPr>
          <w:sz w:val="28"/>
          <w:szCs w:val="28"/>
        </w:rPr>
        <w:t xml:space="preserve">округа Ставропольского края </w:t>
      </w:r>
      <w:r>
        <w:rPr>
          <w:sz w:val="28"/>
          <w:szCs w:val="28"/>
        </w:rPr>
        <w:t xml:space="preserve">обращений организаций, должностных лиц,</w:t>
      </w:r>
      <w:r>
        <w:rPr>
          <w:sz w:val="28"/>
          <w:szCs w:val="28"/>
        </w:rPr>
        <w:t xml:space="preserve"> </w:t>
      </w:r>
      <w:r>
        <w:rPr>
          <w:sz w:val="28"/>
          <w:szCs w:val="28"/>
        </w:rPr>
        <w:t xml:space="preserve">а также служебных записок руководителей отделов и </w:t>
      </w:r>
      <w:r>
        <w:rPr>
          <w:sz w:val="28"/>
          <w:szCs w:val="28"/>
        </w:rPr>
        <w:t xml:space="preserve">органов </w:t>
      </w:r>
      <w:r>
        <w:rPr>
          <w:sz w:val="28"/>
          <w:szCs w:val="28"/>
        </w:rPr>
        <w:t xml:space="preserve">администрации о необходимости выделения </w:t>
      </w:r>
      <w:r>
        <w:rPr>
          <w:sz w:val="28"/>
          <w:szCs w:val="28"/>
        </w:rPr>
        <w:t xml:space="preserve">бюджетных ассигнований</w:t>
      </w:r>
      <w:r>
        <w:rPr>
          <w:sz w:val="28"/>
          <w:szCs w:val="28"/>
        </w:rPr>
        <w:t xml:space="preserve"> Резервного фонда.</w:t>
      </w:r>
    </w:p>
    <w:p>
      <w:pPr>
        <w:pStyle w:val="UserStyle_1"/>
        <w:ind w:firstLine="709"/>
        <w:jc w:val="both"/>
        <w:rPr>
          <w:sz w:val="28"/>
          <w:szCs w:val="28"/>
        </w:rPr>
      </w:pPr>
      <w:r>
        <w:rPr>
          <w:sz w:val="28"/>
          <w:szCs w:val="28"/>
        </w:rPr>
        <w:t xml:space="preserve">К обращениям, служебным запискам должны прилагаться документы, подтверждающие факт возникновения чрезвычайных ситуаций, опасных природных явлений и стихийных бедствий на территории </w:t>
      </w:r>
      <w:r>
        <w:rPr>
          <w:sz w:val="28"/>
          <w:szCs w:val="28"/>
        </w:rPr>
        <w:t xml:space="preserve">Петровского</w:t>
      </w:r>
      <w:r>
        <w:rPr>
          <w:sz w:val="28"/>
          <w:szCs w:val="28"/>
        </w:rPr>
        <w:t xml:space="preserve"> </w:t>
      </w:r>
      <w:r>
        <w:rPr>
          <w:sz w:val="28"/>
          <w:szCs w:val="28"/>
        </w:rPr>
        <w:t xml:space="preserve">муниципального </w:t>
      </w:r>
      <w:r>
        <w:rPr>
          <w:sz w:val="28"/>
          <w:szCs w:val="28"/>
        </w:rPr>
        <w:t xml:space="preserve">округа Ставропольского края </w:t>
      </w:r>
      <w:r>
        <w:rPr>
          <w:sz w:val="28"/>
          <w:szCs w:val="28"/>
        </w:rPr>
        <w:t xml:space="preserve">и обосновывающие необходимость выделения запрашиваемых </w:t>
      </w:r>
      <w:r>
        <w:rPr>
          <w:sz w:val="28"/>
          <w:szCs w:val="28"/>
        </w:rPr>
        <w:t xml:space="preserve">бюджетных ассигнований</w:t>
      </w:r>
      <w:r>
        <w:rPr>
          <w:sz w:val="28"/>
          <w:szCs w:val="28"/>
        </w:rPr>
        <w:t xml:space="preserve"> и их объем (в том числе сметы на </w:t>
      </w:r>
      <w:r>
        <w:rPr>
          <w:sz w:val="28"/>
          <w:szCs w:val="28"/>
        </w:rPr>
        <w:t xml:space="preserve">проведение аварийно-спасательных работ, проведение неотложных аварийн</w:t>
      </w:r>
      <w:r>
        <w:rPr>
          <w:sz w:val="28"/>
          <w:szCs w:val="28"/>
        </w:rPr>
        <w:t xml:space="preserve">о - </w:t>
      </w:r>
      <w:r>
        <w:rPr>
          <w:sz w:val="28"/>
          <w:szCs w:val="28"/>
        </w:rPr>
        <w:t xml:space="preserve">восстановительных работ по ликвидации последствий стихийных бедствий, чрезвычайных и непредвиденных ситуаций различного характера,</w:t>
      </w:r>
      <w:r>
        <w:rPr>
          <w:sz w:val="28"/>
          <w:szCs w:val="28"/>
        </w:rPr>
        <w:t xml:space="preserve"> акты обследования на каждый пострадавший объект с указанием характера и объемов повреждений, разрушений), а также в случае необходимости - заключения уполномоченных должностных лиц, органов государственной власти, комиссий, экспертов.</w:t>
      </w:r>
    </w:p>
    <w:p>
      <w:pPr>
        <w:pStyle w:val="Normal"/>
        <w:tabs>
          <w:tab w:val="left" w:pos="0" w:leader="none"/>
        </w:tabs>
        <w:ind w:firstLine="709"/>
        <w:jc w:val="both"/>
        <w:rPr>
          <w:sz w:val="28"/>
          <w:szCs w:val="28"/>
        </w:rPr>
      </w:pPr>
      <w:r>
        <w:rPr>
          <w:sz w:val="28"/>
          <w:szCs w:val="28"/>
        </w:rPr>
        <w:t xml:space="preserve">Отдел по общественной безопасности, гражданской обороне и чрезвычайным ситуациям администрации Петровского </w:t>
      </w:r>
      <w:r>
        <w:rPr>
          <w:sz w:val="28"/>
          <w:szCs w:val="28"/>
        </w:rPr>
        <w:t xml:space="preserve">муниципального </w:t>
      </w:r>
      <w:r>
        <w:rPr>
          <w:sz w:val="28"/>
          <w:szCs w:val="28"/>
        </w:rPr>
        <w:t xml:space="preserve">округа Ставропольского края</w:t>
      </w:r>
      <w:r>
        <w:rPr>
          <w:sz w:val="28"/>
          <w:szCs w:val="28"/>
        </w:rPr>
        <w:t xml:space="preserve"> осуществляет:</w:t>
      </w:r>
      <w:r>
        <w:rPr>
          <w:sz w:val="28"/>
          <w:szCs w:val="28"/>
        </w:rPr>
        <w:t xml:space="preserve"> </w:t>
      </w:r>
    </w:p>
    <w:p>
      <w:pPr>
        <w:pStyle w:val="Normal"/>
        <w:tabs>
          <w:tab w:val="left" w:pos="0" w:leader="none"/>
        </w:tabs>
        <w:ind w:firstLine="709"/>
        <w:jc w:val="both"/>
        <w:rPr>
          <w:sz w:val="28"/>
          <w:szCs w:val="28"/>
        </w:rPr>
      </w:pPr>
      <w:r>
        <w:rPr>
          <w:sz w:val="28"/>
          <w:szCs w:val="28"/>
        </w:rPr>
        <w:t xml:space="preserve">- п</w:t>
      </w:r>
      <w:r>
        <w:rPr>
          <w:sz w:val="28"/>
          <w:szCs w:val="28"/>
        </w:rPr>
        <w:t xml:space="preserve">одготовк</w:t>
      </w:r>
      <w:r>
        <w:rPr>
          <w:sz w:val="28"/>
          <w:szCs w:val="28"/>
        </w:rPr>
        <w:t xml:space="preserve">у</w:t>
      </w:r>
      <w:r>
        <w:rPr>
          <w:sz w:val="28"/>
          <w:szCs w:val="28"/>
        </w:rPr>
        <w:t xml:space="preserve"> заседания Комиссии по ЧС, обеспечение предоставления документов, необходимых для принятия решения</w:t>
      </w:r>
      <w:r>
        <w:rPr>
          <w:sz w:val="28"/>
          <w:szCs w:val="28"/>
        </w:rPr>
        <w:t xml:space="preserve">;</w:t>
      </w:r>
      <w:r>
        <w:rPr>
          <w:sz w:val="28"/>
          <w:szCs w:val="28"/>
        </w:rPr>
        <w:t xml:space="preserve"> </w:t>
      </w:r>
    </w:p>
    <w:p>
      <w:pPr>
        <w:pStyle w:val="UserStyle_1"/>
        <w:ind w:firstLine="709"/>
        <w:jc w:val="both"/>
        <w:rPr>
          <w:sz w:val="28"/>
          <w:szCs w:val="28"/>
        </w:rPr>
      </w:pPr>
      <w:r>
        <w:rPr>
          <w:sz w:val="28"/>
          <w:szCs w:val="28"/>
        </w:rPr>
        <w:t xml:space="preserve">- п</w:t>
      </w:r>
      <w:r>
        <w:rPr>
          <w:sz w:val="28"/>
          <w:szCs w:val="28"/>
        </w:rPr>
        <w:t xml:space="preserve">одготовку проектов распоряжений о выделении </w:t>
      </w:r>
      <w:r>
        <w:rPr>
          <w:sz w:val="28"/>
          <w:szCs w:val="28"/>
        </w:rPr>
        <w:t xml:space="preserve">бюджетных ассигнований</w:t>
      </w:r>
      <w:r>
        <w:rPr>
          <w:sz w:val="28"/>
          <w:szCs w:val="28"/>
        </w:rPr>
        <w:t xml:space="preserve"> из Резервного фонда с указанием размера и направления их расходования на основании рассмотренных Комиссией по ЧС документов.</w:t>
      </w:r>
    </w:p>
    <w:p>
      <w:pPr>
        <w:pStyle w:val="UserStyle_1"/>
        <w:ind w:firstLine="709"/>
        <w:jc w:val="both"/>
        <w:rPr>
          <w:sz w:val="28"/>
          <w:szCs w:val="28"/>
        </w:rPr>
      </w:pPr>
      <w:r>
        <w:rPr>
          <w:sz w:val="28"/>
          <w:szCs w:val="28"/>
        </w:rPr>
        <w:t xml:space="preserve">4.3. Распоряжение о выделении </w:t>
      </w:r>
      <w:r>
        <w:rPr>
          <w:sz w:val="28"/>
          <w:szCs w:val="28"/>
        </w:rPr>
        <w:t xml:space="preserve">бюджетных ассигнований</w:t>
      </w:r>
      <w:r>
        <w:rPr>
          <w:sz w:val="28"/>
          <w:szCs w:val="28"/>
        </w:rPr>
        <w:t xml:space="preserve"> из Резервного фонда является основанием для внесения финансовым управлением администрации </w:t>
      </w:r>
      <w:r>
        <w:rPr>
          <w:sz w:val="28"/>
          <w:szCs w:val="28"/>
        </w:rPr>
        <w:t xml:space="preserve">Петровского </w:t>
      </w:r>
      <w:r>
        <w:rPr>
          <w:sz w:val="28"/>
          <w:szCs w:val="28"/>
        </w:rPr>
        <w:t xml:space="preserve">муниципального </w:t>
      </w:r>
      <w:r>
        <w:rPr>
          <w:sz w:val="28"/>
          <w:szCs w:val="28"/>
        </w:rPr>
        <w:t xml:space="preserve">округа </w:t>
      </w:r>
      <w:r>
        <w:rPr>
          <w:sz w:val="28"/>
          <w:szCs w:val="28"/>
        </w:rPr>
        <w:t xml:space="preserve">Ставропольского края (далее – финансовое управление) </w:t>
      </w:r>
      <w:r>
        <w:rPr>
          <w:sz w:val="28"/>
          <w:szCs w:val="28"/>
        </w:rPr>
        <w:t xml:space="preserve">изменений в сводную бюджетную роспись </w:t>
      </w:r>
      <w:r>
        <w:rPr>
          <w:sz w:val="28"/>
          <w:szCs w:val="28"/>
        </w:rPr>
        <w:t xml:space="preserve">местного </w:t>
      </w:r>
      <w:r>
        <w:rPr>
          <w:sz w:val="28"/>
          <w:szCs w:val="28"/>
        </w:rPr>
        <w:t xml:space="preserve">бюджета на текущий финансовый год и осуществления финансового обеспечения.</w:t>
      </w:r>
    </w:p>
    <w:p>
      <w:pPr>
        <w:pStyle w:val="UserStyle_1"/>
        <w:ind w:firstLine="709"/>
        <w:jc w:val="both"/>
        <w:rPr>
          <w:sz w:val="28"/>
          <w:szCs w:val="28"/>
        </w:rPr>
      </w:pPr>
      <w:r>
        <w:rPr>
          <w:sz w:val="28"/>
          <w:szCs w:val="28"/>
        </w:rPr>
        <w:t xml:space="preserve">Внесение изменений </w:t>
      </w:r>
      <w:r>
        <w:rPr>
          <w:sz w:val="28"/>
          <w:szCs w:val="28"/>
        </w:rPr>
        <w:t xml:space="preserve">в сводную бюджетную роспись местного бюджета на текущий финансовый год </w:t>
      </w:r>
      <w:r>
        <w:rPr>
          <w:sz w:val="28"/>
          <w:szCs w:val="28"/>
        </w:rPr>
        <w:t xml:space="preserve">осуществляется путем уменьшения бюджетных ассигнований Резервного фонда по коду ведомственной классификации расходов бюджета, с одновременным увеличением бюджетных ассигнований по соответствующим разделам и подразделам классификации расходов бюджетов (исходя из отраслевой и ведомственной принадлежности) с сохранением целевой статьи, указывающей на принадлежность расходов Резервному фонду.</w:t>
      </w:r>
    </w:p>
    <w:p>
      <w:pPr>
        <w:pStyle w:val="UserStyle_1"/>
        <w:ind w:firstLine="709"/>
        <w:jc w:val="both"/>
        <w:rPr>
          <w:sz w:val="28"/>
          <w:szCs w:val="28"/>
        </w:rPr>
      </w:pPr>
      <w:r>
        <w:rPr>
          <w:sz w:val="28"/>
          <w:szCs w:val="28"/>
        </w:rPr>
        <w:t xml:space="preserve">4.4. </w:t>
      </w:r>
      <w:r>
        <w:rPr>
          <w:sz w:val="28"/>
          <w:szCs w:val="28"/>
        </w:rPr>
        <w:t xml:space="preserve">Бюджетные ассигнования</w:t>
      </w:r>
      <w:r>
        <w:rPr>
          <w:sz w:val="28"/>
          <w:szCs w:val="28"/>
        </w:rPr>
        <w:t xml:space="preserve"> Резервного фонда, не использованные в соответствии с распоряжением администрации о выделении </w:t>
      </w:r>
      <w:r>
        <w:rPr>
          <w:sz w:val="28"/>
          <w:szCs w:val="28"/>
        </w:rPr>
        <w:t xml:space="preserve">бюджетных ассигнований</w:t>
      </w:r>
      <w:r>
        <w:rPr>
          <w:sz w:val="28"/>
          <w:szCs w:val="28"/>
        </w:rPr>
        <w:t xml:space="preserve">, подлежат восстановлению в Резервный фонд в течение текущего финансового года.</w:t>
      </w:r>
    </w:p>
    <w:p>
      <w:pPr>
        <w:pStyle w:val="UserStyle_1"/>
        <w:ind w:firstLine="709"/>
        <w:jc w:val="both"/>
        <w:rPr>
          <w:sz w:val="28"/>
          <w:szCs w:val="28"/>
        </w:rPr>
      </w:pPr>
      <w:r>
        <w:rPr>
          <w:sz w:val="28"/>
          <w:szCs w:val="28"/>
        </w:rPr>
        <w:t xml:space="preserve">4.5. </w:t>
      </w:r>
      <w:r>
        <w:rPr>
          <w:sz w:val="28"/>
          <w:szCs w:val="28"/>
        </w:rPr>
        <w:t xml:space="preserve">Получатели</w:t>
      </w:r>
      <w:r>
        <w:rPr>
          <w:sz w:val="28"/>
          <w:szCs w:val="28"/>
        </w:rPr>
        <w:t xml:space="preserve"> </w:t>
      </w:r>
      <w:r>
        <w:rPr>
          <w:sz w:val="28"/>
          <w:szCs w:val="28"/>
        </w:rPr>
        <w:t xml:space="preserve">средств </w:t>
      </w:r>
      <w:r>
        <w:rPr>
          <w:sz w:val="28"/>
          <w:szCs w:val="28"/>
        </w:rPr>
        <w:t xml:space="preserve">Резервного фонда</w:t>
      </w:r>
      <w:r>
        <w:rPr>
          <w:sz w:val="28"/>
          <w:szCs w:val="28"/>
        </w:rPr>
        <w:t xml:space="preserve"> ежеква</w:t>
      </w:r>
      <w:r>
        <w:rPr>
          <w:sz w:val="28"/>
          <w:szCs w:val="28"/>
        </w:rPr>
        <w:t xml:space="preserve">ртально представляют в </w:t>
      </w:r>
      <w:r>
        <w:rPr>
          <w:sz w:val="28"/>
          <w:szCs w:val="28"/>
        </w:rPr>
        <w:t xml:space="preserve">финансовое управление</w:t>
      </w:r>
      <w:r>
        <w:rPr>
          <w:sz w:val="28"/>
          <w:szCs w:val="28"/>
        </w:rPr>
        <w:t xml:space="preserve"> </w:t>
      </w:r>
      <w:r>
        <w:rPr>
          <w:sz w:val="28"/>
          <w:szCs w:val="28"/>
        </w:rPr>
        <w:fldChar w:fldCharType="begin"/>
      </w:r>
      <w:r>
        <w:rPr>
          <w:sz w:val="28"/>
          <w:szCs w:val="28"/>
        </w:rPr>
        <w:instrText xml:space="preserve">HYPERLINK \l "P87"</w:instrText>
      </w:r>
      <w:r>
        <w:rPr>
          <w:sz w:val="28"/>
          <w:szCs w:val="28"/>
        </w:rPr>
        <w:fldChar w:fldCharType="separate"/>
      </w:r>
      <w:r>
        <w:rPr>
          <w:sz w:val="28"/>
          <w:szCs w:val="28"/>
        </w:rPr>
        <w:t xml:space="preserve">отчет</w:t>
      </w:r>
      <w:r>
        <w:rPr>
          <w:sz w:val="28"/>
          <w:szCs w:val="28"/>
        </w:rPr>
        <w:fldChar w:fldCharType="end"/>
      </w:r>
      <w:r>
        <w:rPr>
          <w:sz w:val="28"/>
          <w:szCs w:val="28"/>
        </w:rPr>
        <w:t xml:space="preserve"> об использовании </w:t>
      </w:r>
      <w:r>
        <w:rPr>
          <w:sz w:val="28"/>
          <w:szCs w:val="28"/>
        </w:rPr>
        <w:t xml:space="preserve">бюджетных ассигнований</w:t>
      </w:r>
      <w:r>
        <w:rPr>
          <w:sz w:val="28"/>
          <w:szCs w:val="28"/>
        </w:rPr>
        <w:t xml:space="preserve"> Резервного фонда </w:t>
      </w:r>
      <w:r>
        <w:rPr>
          <w:sz w:val="28"/>
          <w:szCs w:val="28"/>
        </w:rPr>
        <w:t xml:space="preserve">по форме </w:t>
      </w:r>
      <w:r>
        <w:rPr>
          <w:sz w:val="28"/>
          <w:szCs w:val="28"/>
        </w:rPr>
        <w:t xml:space="preserve">согласно Приложению 1 к настоящему Положению.</w:t>
      </w:r>
    </w:p>
    <w:p>
      <w:pPr>
        <w:pStyle w:val="UserStyle_1"/>
        <w:ind w:firstLine="709"/>
        <w:jc w:val="both"/>
        <w:rPr>
          <w:sz w:val="28"/>
          <w:szCs w:val="28"/>
        </w:rPr>
      </w:pPr>
      <w:r>
        <w:rPr>
          <w:sz w:val="28"/>
          <w:szCs w:val="28"/>
        </w:rPr>
        <w:t xml:space="preserve">4.6. </w:t>
      </w:r>
      <w:r>
        <w:rPr>
          <w:sz w:val="28"/>
          <w:szCs w:val="28"/>
        </w:rPr>
        <w:t xml:space="preserve">Отчет об использовании </w:t>
      </w:r>
      <w:r>
        <w:rPr>
          <w:sz w:val="28"/>
          <w:szCs w:val="28"/>
        </w:rPr>
        <w:t xml:space="preserve">бюджетных ассигнований</w:t>
      </w:r>
      <w:r>
        <w:rPr>
          <w:sz w:val="28"/>
          <w:szCs w:val="28"/>
        </w:rPr>
        <w:t xml:space="preserve"> Резервного фонда за отчетный финансовый год составляется </w:t>
      </w:r>
      <w:r>
        <w:rPr>
          <w:sz w:val="28"/>
          <w:szCs w:val="28"/>
        </w:rPr>
        <w:t xml:space="preserve">отделом муниципальных закупок администрации Петровского </w:t>
      </w:r>
      <w:r>
        <w:rPr>
          <w:sz w:val="28"/>
          <w:szCs w:val="28"/>
        </w:rPr>
        <w:t xml:space="preserve">муниципального </w:t>
      </w:r>
      <w:r>
        <w:rPr>
          <w:sz w:val="28"/>
          <w:szCs w:val="28"/>
        </w:rPr>
        <w:t xml:space="preserve">округа Ставропольского края и направляется в </w:t>
      </w:r>
      <w:r>
        <w:rPr>
          <w:sz w:val="28"/>
          <w:szCs w:val="28"/>
        </w:rPr>
        <w:t xml:space="preserve">финансов</w:t>
      </w:r>
      <w:r>
        <w:rPr>
          <w:sz w:val="28"/>
          <w:szCs w:val="28"/>
        </w:rPr>
        <w:t xml:space="preserve">ое </w:t>
      </w:r>
      <w:r>
        <w:rPr>
          <w:sz w:val="28"/>
          <w:szCs w:val="28"/>
        </w:rPr>
        <w:t xml:space="preserve">управление </w:t>
      </w:r>
      <w:r>
        <w:rPr>
          <w:sz w:val="28"/>
          <w:szCs w:val="28"/>
        </w:rPr>
        <w:t xml:space="preserve">для его последующего </w:t>
      </w:r>
      <w:r>
        <w:rPr>
          <w:sz w:val="28"/>
          <w:szCs w:val="28"/>
        </w:rPr>
        <w:t xml:space="preserve">п</w:t>
      </w:r>
      <w:r>
        <w:rPr>
          <w:sz w:val="28"/>
          <w:szCs w:val="28"/>
        </w:rPr>
        <w:t xml:space="preserve">ред</w:t>
      </w:r>
      <w:r>
        <w:rPr>
          <w:sz w:val="28"/>
          <w:szCs w:val="28"/>
        </w:rPr>
        <w:t xml:space="preserve">о</w:t>
      </w:r>
      <w:r>
        <w:rPr>
          <w:sz w:val="28"/>
          <w:szCs w:val="28"/>
        </w:rPr>
        <w:t xml:space="preserve">ставле</w:t>
      </w:r>
      <w:r>
        <w:rPr>
          <w:sz w:val="28"/>
          <w:szCs w:val="28"/>
        </w:rPr>
        <w:t xml:space="preserve">ния </w:t>
      </w:r>
      <w:r>
        <w:rPr>
          <w:sz w:val="28"/>
          <w:szCs w:val="28"/>
        </w:rPr>
        <w:t xml:space="preserve">в </w:t>
      </w:r>
      <w:r>
        <w:rPr>
          <w:sz w:val="28"/>
          <w:szCs w:val="28"/>
        </w:rPr>
        <w:t xml:space="preserve">С</w:t>
      </w:r>
      <w:r>
        <w:rPr>
          <w:sz w:val="28"/>
          <w:szCs w:val="28"/>
        </w:rPr>
        <w:t xml:space="preserve">овет</w:t>
      </w:r>
      <w:r>
        <w:rPr>
          <w:sz w:val="28"/>
          <w:szCs w:val="28"/>
        </w:rPr>
        <w:t xml:space="preserve"> депутатов </w:t>
      </w:r>
      <w:r>
        <w:rPr>
          <w:sz w:val="28"/>
          <w:szCs w:val="28"/>
        </w:rPr>
        <w:t xml:space="preserve">Петровского</w:t>
      </w:r>
      <w:r>
        <w:rPr>
          <w:sz w:val="28"/>
          <w:szCs w:val="28"/>
        </w:rPr>
        <w:t xml:space="preserve"> </w:t>
      </w:r>
      <w:r>
        <w:rPr>
          <w:sz w:val="28"/>
          <w:szCs w:val="28"/>
        </w:rPr>
        <w:t xml:space="preserve">муниципального </w:t>
      </w:r>
      <w:r>
        <w:rPr>
          <w:sz w:val="28"/>
          <w:szCs w:val="28"/>
        </w:rPr>
        <w:t xml:space="preserve">округа </w:t>
      </w:r>
      <w:r>
        <w:rPr>
          <w:sz w:val="28"/>
          <w:szCs w:val="28"/>
        </w:rPr>
        <w:t xml:space="preserve">одновременно с годовым </w:t>
      </w:r>
      <w:r>
        <w:rPr>
          <w:sz w:val="28"/>
          <w:szCs w:val="28"/>
        </w:rPr>
        <w:fldChar w:fldCharType="begin"/>
      </w:r>
      <w:r>
        <w:rPr>
          <w:sz w:val="28"/>
          <w:szCs w:val="28"/>
        </w:rPr>
        <w:instrText xml:space="preserve">HYPERLINK \l "P131"</w:instrText>
      </w:r>
      <w:r>
        <w:rPr>
          <w:sz w:val="28"/>
          <w:szCs w:val="28"/>
        </w:rPr>
        <w:fldChar w:fldCharType="separate"/>
      </w:r>
      <w:r>
        <w:rPr>
          <w:sz w:val="28"/>
          <w:szCs w:val="28"/>
        </w:rPr>
        <w:t xml:space="preserve">отчет</w:t>
      </w:r>
      <w:r>
        <w:rPr>
          <w:sz w:val="28"/>
          <w:szCs w:val="28"/>
        </w:rPr>
        <w:fldChar w:fldCharType="end"/>
      </w:r>
      <w:r>
        <w:rPr>
          <w:sz w:val="28"/>
          <w:szCs w:val="28"/>
        </w:rPr>
        <w:t xml:space="preserve">ом</w:t>
      </w:r>
      <w:r>
        <w:rPr>
          <w:sz w:val="28"/>
          <w:szCs w:val="28"/>
        </w:rPr>
        <w:t xml:space="preserve"> об исполнении бюджета </w:t>
      </w:r>
      <w:r>
        <w:rPr>
          <w:sz w:val="28"/>
          <w:szCs w:val="28"/>
        </w:rPr>
        <w:t xml:space="preserve">Петровского</w:t>
      </w:r>
      <w:r>
        <w:rPr>
          <w:sz w:val="28"/>
          <w:szCs w:val="28"/>
        </w:rPr>
        <w:t xml:space="preserve"> </w:t>
      </w:r>
      <w:r>
        <w:rPr>
          <w:sz w:val="28"/>
          <w:szCs w:val="28"/>
        </w:rPr>
        <w:t xml:space="preserve">муниципального </w:t>
      </w:r>
      <w:r>
        <w:rPr>
          <w:sz w:val="28"/>
          <w:szCs w:val="28"/>
        </w:rPr>
        <w:t xml:space="preserve">округа</w:t>
      </w:r>
      <w:r>
        <w:rPr>
          <w:sz w:val="28"/>
          <w:szCs w:val="28"/>
        </w:rPr>
        <w:t xml:space="preserve"> Ставропольского края по форме </w:t>
      </w:r>
      <w:r>
        <w:rPr>
          <w:sz w:val="28"/>
          <w:szCs w:val="28"/>
        </w:rPr>
        <w:t xml:space="preserve">согласно Приложению 2 к настоящему Положению.</w:t>
      </w:r>
    </w:p>
    <w:p>
      <w:pPr>
        <w:pStyle w:val="UserStyle_1"/>
        <w:ind w:firstLine="709"/>
        <w:jc w:val="both"/>
        <w:rPr>
          <w:sz w:val="28"/>
          <w:szCs w:val="28"/>
        </w:rPr>
      </w:pPr>
      <w:r>
        <w:rPr>
          <w:sz w:val="28"/>
          <w:szCs w:val="28"/>
        </w:rPr>
        <w:t xml:space="preserve">4.7. Получатели средств резервного фонда Правительства Ставропольского края после проведения соответствующих мероприятий представляют отчет о целевом использовании средств из резервного фонда Правительства Ставропольского края в министерство финансов Ставропольского края в сроки, установленные для представления годовой бухгалтерской отчетности.</w:t>
      </w:r>
    </w:p>
    <w:p>
      <w:pPr>
        <w:pStyle w:val="UserStyle_1"/>
        <w:jc w:val="center"/>
        <w:outlineLvl w:val="1"/>
        <w:rPr>
          <w:sz w:val="28"/>
          <w:szCs w:val="28"/>
        </w:rPr>
      </w:pPr>
      <w:r>
        <w:rPr>
          <w:sz w:val="28"/>
          <w:szCs w:val="28"/>
        </w:rPr>
        <w:t xml:space="preserve">5. Контроль использования </w:t>
      </w:r>
      <w:r>
        <w:rPr>
          <w:sz w:val="28"/>
          <w:szCs w:val="28"/>
        </w:rPr>
        <w:t xml:space="preserve">бюджетных ассигнований </w:t>
      </w:r>
      <w:r>
        <w:rPr>
          <w:sz w:val="28"/>
          <w:szCs w:val="28"/>
        </w:rPr>
        <w:t xml:space="preserve">Резервного фонда</w:t>
      </w:r>
    </w:p>
    <w:p>
      <w:pPr>
        <w:pStyle w:val="UserStyle_1"/>
        <w:jc w:val="both"/>
        <w:rPr>
          <w:sz w:val="28"/>
          <w:szCs w:val="28"/>
        </w:rPr>
      </w:pPr>
      <w:r>
        <w:rPr>
          <w:sz w:val="28"/>
          <w:szCs w:val="28"/>
        </w:rPr>
      </w:r>
    </w:p>
    <w:p>
      <w:pPr>
        <w:pStyle w:val="UserStyle_1"/>
        <w:ind w:firstLine="709"/>
        <w:jc w:val="both"/>
        <w:rPr>
          <w:sz w:val="28"/>
          <w:szCs w:val="28"/>
        </w:rPr>
      </w:pPr>
      <w:r>
        <w:rPr>
          <w:sz w:val="28"/>
          <w:szCs w:val="28"/>
        </w:rPr>
        <w:t xml:space="preserve">5.1. </w:t>
      </w:r>
      <w:r>
        <w:rPr>
          <w:sz w:val="28"/>
          <w:szCs w:val="28"/>
        </w:rPr>
        <w:t xml:space="preserve">Получатели </w:t>
      </w:r>
      <w:r>
        <w:rPr>
          <w:sz w:val="28"/>
          <w:szCs w:val="28"/>
        </w:rPr>
        <w:t xml:space="preserve">средств </w:t>
      </w:r>
      <w:r>
        <w:rPr>
          <w:sz w:val="28"/>
          <w:szCs w:val="28"/>
        </w:rPr>
        <w:t xml:space="preserve">Резервного фонда несут ответственность в случае нецелевого использования </w:t>
      </w:r>
      <w:r>
        <w:rPr>
          <w:sz w:val="28"/>
          <w:szCs w:val="28"/>
        </w:rPr>
        <w:t xml:space="preserve">бюджетных ассигнований</w:t>
      </w:r>
      <w:r>
        <w:rPr>
          <w:sz w:val="28"/>
          <w:szCs w:val="28"/>
        </w:rPr>
        <w:t xml:space="preserve"> в соответствии с действующим законодательством.</w:t>
      </w:r>
    </w:p>
    <w:p>
      <w:pPr>
        <w:pStyle w:val="UserStyle_1"/>
        <w:ind w:firstLine="709"/>
        <w:jc w:val="both"/>
        <w:rPr>
          <w:sz w:val="28"/>
          <w:szCs w:val="28"/>
        </w:rPr>
      </w:pPr>
      <w:r>
        <w:rPr>
          <w:sz w:val="28"/>
          <w:szCs w:val="28"/>
        </w:rPr>
        <w:t xml:space="preserve">5.2. Контроль использования </w:t>
      </w:r>
      <w:r>
        <w:rPr>
          <w:sz w:val="28"/>
          <w:szCs w:val="28"/>
        </w:rPr>
        <w:t xml:space="preserve">бюджетных ассигнований</w:t>
      </w:r>
      <w:r>
        <w:rPr>
          <w:sz w:val="28"/>
          <w:szCs w:val="28"/>
        </w:rPr>
        <w:t xml:space="preserve"> Резервного фонда осуществляется </w:t>
      </w:r>
      <w:r>
        <w:rPr>
          <w:sz w:val="28"/>
          <w:szCs w:val="28"/>
        </w:rPr>
        <w:t xml:space="preserve">финансовым управлением </w:t>
      </w:r>
      <w:r>
        <w:rPr>
          <w:sz w:val="28"/>
          <w:szCs w:val="28"/>
        </w:rPr>
        <w:t xml:space="preserve">в соответствии с действующим законодательством </w:t>
      </w:r>
    </w:p>
    <w:p>
      <w:pPr>
        <w:pStyle w:val="UserStyle_1"/>
        <w:jc w:val="both"/>
        <w:rPr>
          <w:sz w:val="28"/>
          <w:szCs w:val="28"/>
        </w:rPr>
      </w:pPr>
      <w:r>
        <w:rPr>
          <w:sz w:val="28"/>
          <w:szCs w:val="28"/>
        </w:rPr>
      </w:r>
    </w:p>
    <w:p>
      <w:pPr>
        <w:pStyle w:val="UserStyle_1"/>
        <w:jc w:val="both"/>
        <w:rPr>
          <w:sz w:val="28"/>
          <w:szCs w:val="28"/>
        </w:rPr>
      </w:pPr>
      <w:r>
        <w:rPr>
          <w:sz w:val="28"/>
          <w:szCs w:val="28"/>
        </w:rPr>
      </w:r>
    </w:p>
    <w:p>
      <w:pPr>
        <w:pStyle w:val="UserStyle_1"/>
        <w:jc w:val="both"/>
        <w:rPr>
          <w:sz w:val="28"/>
          <w:szCs w:val="28"/>
        </w:rPr>
      </w:pPr>
      <w:r>
        <w:rPr>
          <w:sz w:val="28"/>
          <w:szCs w:val="28"/>
        </w:rPr>
      </w:r>
    </w:p>
    <w:p>
      <w:pPr>
        <w:pStyle w:val="Normal"/>
        <w:spacing w:line="240" w:lineRule="exact"/>
        <w:jc w:val="both"/>
        <w:rPr>
          <w:rFonts w:eastAsia="Calibri"/>
          <w:sz w:val="28"/>
          <w:szCs w:val="28"/>
          <w:lang w:eastAsia="en-US"/>
        </w:rPr>
      </w:pPr>
      <w:r>
        <w:rPr>
          <w:rFonts w:eastAsia="Calibri"/>
          <w:sz w:val="28"/>
          <w:szCs w:val="28"/>
          <w:lang w:eastAsia="en-US"/>
        </w:rPr>
        <w:t xml:space="preserve">Заместитель главы администрации </w:t>
      </w:r>
    </w:p>
    <w:p>
      <w:pPr>
        <w:pStyle w:val="Normal"/>
        <w:spacing w:line="240" w:lineRule="exact"/>
        <w:jc w:val="both"/>
        <w:rPr>
          <w:rFonts w:eastAsia="Calibri"/>
          <w:sz w:val="28"/>
          <w:szCs w:val="28"/>
          <w:lang w:eastAsia="en-US"/>
        </w:rPr>
      </w:pPr>
      <w:r>
        <w:rPr>
          <w:rFonts w:eastAsia="Calibri"/>
          <w:sz w:val="28"/>
          <w:szCs w:val="28"/>
          <w:lang w:eastAsia="en-US"/>
        </w:rPr>
        <w:t xml:space="preserve">Петровского муниципального округа </w:t>
      </w:r>
    </w:p>
    <w:p>
      <w:pPr>
        <w:pStyle w:val="Normal"/>
        <w:spacing w:line="240" w:lineRule="exact"/>
        <w:jc w:val="both"/>
        <w:rPr>
          <w:rFonts w:eastAsia="Calibri"/>
          <w:sz w:val="28"/>
          <w:szCs w:val="28"/>
          <w:lang w:eastAsia="en-US"/>
        </w:rPr>
      </w:pPr>
      <w:r>
        <w:rPr>
          <w:rFonts w:eastAsia="Calibri"/>
          <w:sz w:val="28"/>
          <w:szCs w:val="28"/>
          <w:lang w:eastAsia="en-US"/>
        </w:rPr>
        <w:t xml:space="preserve">Ставропольского края                                                                          Ю.В.Петрич</w:t>
      </w:r>
    </w:p>
    <w:p>
      <w:pPr>
        <w:pStyle w:val="UserStyle_1"/>
        <w:jc w:val="right"/>
        <w:rPr>
          <w:sz w:val="28"/>
          <w:szCs w:val="28"/>
        </w:rPr>
      </w:pPr>
      <w:r>
        <w:rPr>
          <w:sz w:val="28"/>
          <w:szCs w:val="28"/>
        </w:rPr>
      </w:r>
    </w:p>
    <w:p>
      <w:pPr>
        <w:pStyle w:val="UserStyle_1"/>
        <w:jc w:val="both"/>
        <w:rPr>
          <w:sz w:val="28"/>
          <w:szCs w:val="28"/>
        </w:rPr>
      </w:pPr>
      <w:r>
        <w:rPr>
          <w:sz w:val="28"/>
          <w:szCs w:val="28"/>
        </w:rPr>
      </w:r>
    </w:p>
    <w:p>
      <w:pPr>
        <w:pStyle w:val="UserStyle_1"/>
        <w:jc w:val="both"/>
        <w:rPr>
          <w:sz w:val="28"/>
          <w:szCs w:val="28"/>
        </w:rPr>
      </w:pPr>
      <w:r>
        <w:rPr>
          <w:sz w:val="28"/>
          <w:szCs w:val="28"/>
        </w:rPr>
      </w:r>
    </w:p>
    <w:p>
      <w:pPr>
        <w:pStyle w:val="UserStyle_1"/>
        <w:jc w:val="both"/>
        <w:rPr>
          <w:sz w:val="28"/>
          <w:szCs w:val="28"/>
        </w:rPr>
      </w:pPr>
      <w:r>
        <w:rPr>
          <w:sz w:val="28"/>
          <w:szCs w:val="28"/>
        </w:rPr>
      </w:r>
    </w:p>
    <w:p>
      <w:pPr>
        <w:pStyle w:val="UserStyle_1"/>
        <w:jc w:val="both"/>
        <w:rPr>
          <w:sz w:val="28"/>
          <w:szCs w:val="28"/>
        </w:rPr>
      </w:pPr>
      <w:r>
        <w:rPr>
          <w:sz w:val="28"/>
          <w:szCs w:val="28"/>
        </w:rPr>
      </w:r>
    </w:p>
    <w:p>
      <w:pPr>
        <w:pStyle w:val="UserStyle_1"/>
        <w:jc w:val="both"/>
        <w:rPr>
          <w:sz w:val="28"/>
          <w:szCs w:val="28"/>
        </w:rPr>
      </w:pPr>
      <w:r>
        <w:rPr>
          <w:sz w:val="28"/>
          <w:szCs w:val="28"/>
        </w:rPr>
      </w:r>
    </w:p>
    <w:p>
      <w:pPr>
        <w:pStyle w:val="UserStyle_1"/>
        <w:jc w:val="both"/>
        <w:rPr>
          <w:sz w:val="28"/>
          <w:szCs w:val="28"/>
        </w:rPr>
      </w:pPr>
      <w:r>
        <w:rPr>
          <w:sz w:val="28"/>
          <w:szCs w:val="28"/>
        </w:rPr>
      </w:r>
    </w:p>
    <w:p>
      <w:pPr>
        <w:pStyle w:val="UserStyle_1"/>
        <w:jc w:val="both"/>
        <w:rPr>
          <w:sz w:val="28"/>
          <w:szCs w:val="28"/>
        </w:rPr>
      </w:pPr>
      <w:r>
        <w:rPr>
          <w:sz w:val="28"/>
          <w:szCs w:val="28"/>
        </w:rPr>
      </w:r>
    </w:p>
    <w:p>
      <w:pPr>
        <w:pStyle w:val="UserStyle_1"/>
        <w:spacing w:line="240" w:lineRule="exact"/>
        <w:ind w:left="4956"/>
        <w:jc w:val="center"/>
        <w:outlineLvl w:val="1"/>
        <w:rPr>
          <w:sz w:val="28"/>
          <w:szCs w:val="28"/>
        </w:rPr>
      </w:pPr>
      <w:r>
        <w:rPr>
          <w:sz w:val="28"/>
          <w:szCs w:val="28"/>
        </w:rPr>
        <w:br w:type="page" w:clear="all"/>
      </w:r>
      <w:r>
        <w:rPr>
          <w:sz w:val="28"/>
          <w:szCs w:val="28"/>
        </w:rPr>
        <w:t xml:space="preserve">Приложение 1</w:t>
      </w:r>
    </w:p>
    <w:p>
      <w:pPr>
        <w:pStyle w:val="UserStyle_1"/>
        <w:spacing w:line="240" w:lineRule="exact"/>
        <w:ind w:left="4956"/>
        <w:jc w:val="center"/>
        <w:rPr>
          <w:sz w:val="28"/>
          <w:szCs w:val="28"/>
        </w:rPr>
      </w:pPr>
      <w:r>
        <w:rPr>
          <w:sz w:val="28"/>
          <w:szCs w:val="28"/>
        </w:rPr>
        <w:t xml:space="preserve">к Положению</w:t>
      </w:r>
      <w:r>
        <w:rPr>
          <w:sz w:val="28"/>
          <w:szCs w:val="28"/>
        </w:rPr>
        <w:t xml:space="preserve"> </w:t>
      </w:r>
      <w:r>
        <w:rPr>
          <w:sz w:val="28"/>
          <w:szCs w:val="28"/>
        </w:rPr>
        <w:t xml:space="preserve">о резервном фонде администрации</w:t>
      </w:r>
      <w:r>
        <w:rPr>
          <w:sz w:val="28"/>
          <w:szCs w:val="28"/>
        </w:rPr>
        <w:t xml:space="preserve"> </w:t>
      </w:r>
      <w:r>
        <w:rPr>
          <w:sz w:val="28"/>
          <w:szCs w:val="28"/>
        </w:rPr>
        <w:t xml:space="preserve">Петровского</w:t>
      </w:r>
      <w:r>
        <w:rPr>
          <w:sz w:val="28"/>
          <w:szCs w:val="28"/>
        </w:rPr>
        <w:t xml:space="preserve"> </w:t>
      </w:r>
      <w:r>
        <w:rPr>
          <w:sz w:val="28"/>
          <w:szCs w:val="28"/>
        </w:rPr>
        <w:t xml:space="preserve">муниципального</w:t>
      </w:r>
      <w:r>
        <w:rPr>
          <w:sz w:val="28"/>
          <w:szCs w:val="28"/>
        </w:rPr>
        <w:t xml:space="preserve"> округа </w:t>
      </w:r>
    </w:p>
    <w:p>
      <w:pPr>
        <w:pStyle w:val="UserStyle_1"/>
        <w:spacing w:line="240" w:lineRule="exact"/>
        <w:ind w:left="4956"/>
        <w:jc w:val="center"/>
        <w:rPr>
          <w:sz w:val="28"/>
          <w:szCs w:val="28"/>
        </w:rPr>
      </w:pPr>
      <w:r>
        <w:rPr>
          <w:sz w:val="28"/>
          <w:szCs w:val="28"/>
        </w:rPr>
        <w:t xml:space="preserve">Ставропольского края</w:t>
      </w:r>
    </w:p>
    <w:p>
      <w:pPr>
        <w:pStyle w:val="UserStyle_1"/>
        <w:jc w:val="both"/>
        <w:rPr>
          <w:sz w:val="28"/>
          <w:szCs w:val="28"/>
        </w:rPr>
      </w:pPr>
      <w:r>
        <w:rPr>
          <w:sz w:val="28"/>
          <w:szCs w:val="28"/>
        </w:rPr>
      </w:r>
    </w:p>
    <w:p>
      <w:pPr>
        <w:pStyle w:val="UserStyle_1"/>
        <w:jc w:val="both"/>
        <w:rPr>
          <w:sz w:val="28"/>
          <w:szCs w:val="28"/>
        </w:rPr>
      </w:pPr>
      <w:r>
        <w:rPr>
          <w:sz w:val="28"/>
          <w:szCs w:val="28"/>
        </w:rPr>
      </w:r>
    </w:p>
    <w:p>
      <w:pPr>
        <w:pStyle w:val="UserStyle_1"/>
        <w:tabs>
          <w:tab w:val="left" w:pos="8189" w:leader="none"/>
        </w:tabs>
        <w:jc w:val="both"/>
        <w:rPr>
          <w:sz w:val="28"/>
          <w:szCs w:val="28"/>
        </w:rPr>
      </w:pPr>
      <w:r>
        <w:rPr>
          <w:sz w:val="28"/>
          <w:szCs w:val="28"/>
        </w:rPr>
        <w:tab/>
        <w:t xml:space="preserve">ФОРМА</w:t>
      </w:r>
    </w:p>
    <w:p>
      <w:pPr>
        <w:pStyle w:val="UserStyle_1"/>
        <w:jc w:val="both"/>
        <w:rPr>
          <w:sz w:val="28"/>
          <w:szCs w:val="28"/>
        </w:rPr>
      </w:pPr>
      <w:r>
        <w:rPr>
          <w:sz w:val="28"/>
          <w:szCs w:val="28"/>
        </w:rPr>
      </w:r>
    </w:p>
    <w:p>
      <w:pPr>
        <w:pStyle w:val="UserStyle_2"/>
        <w:jc w:val="center"/>
        <w:rPr>
          <w:rFonts w:ascii="Times New Roman" w:hAnsi="Times New Roman" w:cs="Times New Roman"/>
          <w:sz w:val="28"/>
          <w:szCs w:val="28"/>
        </w:rPr>
      </w:pPr>
      <w:bookmarkStart w:id="4" w:name="P87"/>
      <w:bookmarkEnd w:id="4"/>
      <w:r>
        <w:rPr>
          <w:rFonts w:ascii="Times New Roman" w:hAnsi="Times New Roman" w:cs="Times New Roman"/>
          <w:sz w:val="28"/>
          <w:szCs w:val="28"/>
        </w:rPr>
        <w:t xml:space="preserve">ОТЧЕТ</w:t>
      </w:r>
    </w:p>
    <w:p>
      <w:pPr>
        <w:pStyle w:val="UserStyle_2"/>
        <w:jc w:val="center"/>
        <w:rPr>
          <w:rFonts w:ascii="Times New Roman" w:hAnsi="Times New Roman" w:cs="Times New Roman"/>
          <w:sz w:val="28"/>
          <w:szCs w:val="28"/>
        </w:rPr>
      </w:pPr>
      <w:r>
        <w:rPr>
          <w:rFonts w:ascii="Times New Roman" w:hAnsi="Times New Roman" w:cs="Times New Roman"/>
          <w:sz w:val="28"/>
          <w:szCs w:val="28"/>
        </w:rPr>
        <w:t xml:space="preserve">об использовании </w:t>
      </w:r>
      <w:r>
        <w:rPr>
          <w:rFonts w:ascii="Times New Roman" w:hAnsi="Times New Roman" w:cs="Times New Roman"/>
          <w:sz w:val="28"/>
          <w:szCs w:val="28"/>
        </w:rPr>
        <w:t xml:space="preserve">бюджетных ассигнований</w:t>
      </w:r>
      <w:r>
        <w:rPr>
          <w:rFonts w:ascii="Times New Roman" w:hAnsi="Times New Roman" w:cs="Times New Roman"/>
          <w:sz w:val="28"/>
          <w:szCs w:val="28"/>
        </w:rPr>
        <w:t xml:space="preserve"> резервного фонда администрации</w:t>
      </w:r>
      <w:r>
        <w:rPr>
          <w:rFonts w:ascii="Times New Roman" w:hAnsi="Times New Roman" w:cs="Times New Roman"/>
          <w:sz w:val="28"/>
          <w:szCs w:val="28"/>
        </w:rPr>
        <w:t xml:space="preserve"> </w:t>
      </w:r>
      <w:r>
        <w:rPr>
          <w:rFonts w:ascii="Times New Roman" w:hAnsi="Times New Roman" w:cs="Times New Roman"/>
          <w:sz w:val="28"/>
          <w:szCs w:val="28"/>
        </w:rPr>
        <w:t xml:space="preserve">Петровского</w:t>
      </w:r>
      <w:r>
        <w:rPr>
          <w:rFonts w:ascii="Times New Roman" w:hAnsi="Times New Roman" w:cs="Times New Roman"/>
          <w:sz w:val="28"/>
          <w:szCs w:val="28"/>
        </w:rPr>
        <w:t xml:space="preserve"> </w:t>
      </w:r>
      <w:r>
        <w:rPr>
          <w:rFonts w:ascii="Times New Roman" w:hAnsi="Times New Roman" w:cs="Times New Roman"/>
          <w:sz w:val="28"/>
          <w:szCs w:val="28"/>
        </w:rPr>
        <w:t xml:space="preserve">муниципального </w:t>
      </w:r>
      <w:r>
        <w:rPr>
          <w:rFonts w:ascii="Times New Roman" w:hAnsi="Times New Roman" w:cs="Times New Roman"/>
          <w:sz w:val="28"/>
          <w:szCs w:val="28"/>
        </w:rPr>
        <w:t xml:space="preserve">округа </w:t>
      </w:r>
      <w:r>
        <w:rPr>
          <w:rFonts w:ascii="Times New Roman" w:hAnsi="Times New Roman" w:cs="Times New Roman"/>
          <w:sz w:val="28"/>
          <w:szCs w:val="28"/>
        </w:rPr>
        <w:t xml:space="preserve">Ставропольского края</w:t>
      </w:r>
    </w:p>
    <w:p>
      <w:pPr>
        <w:pStyle w:val="UserStyle_2"/>
        <w:jc w:val="center"/>
        <w:rPr>
          <w:rFonts w:ascii="Times New Roman" w:hAnsi="Times New Roman" w:cs="Times New Roman"/>
          <w:sz w:val="28"/>
          <w:szCs w:val="28"/>
        </w:rPr>
      </w:pPr>
      <w:r>
        <w:rPr>
          <w:rFonts w:ascii="Times New Roman" w:hAnsi="Times New Roman" w:cs="Times New Roman"/>
          <w:sz w:val="28"/>
          <w:szCs w:val="28"/>
        </w:rPr>
        <w:t xml:space="preserve">за __________ квартал 20</w:t>
      </w:r>
      <w:r>
        <w:rPr>
          <w:rFonts w:ascii="Times New Roman" w:hAnsi="Times New Roman" w:cs="Times New Roman"/>
          <w:sz w:val="28"/>
          <w:szCs w:val="28"/>
        </w:rPr>
        <w:t xml:space="preserve">2</w:t>
      </w:r>
      <w:r>
        <w:rPr>
          <w:rFonts w:ascii="Times New Roman" w:hAnsi="Times New Roman" w:cs="Times New Roman"/>
          <w:sz w:val="28"/>
          <w:szCs w:val="28"/>
        </w:rPr>
        <w:t xml:space="preserve">__ года</w:t>
      </w:r>
    </w:p>
    <w:p>
      <w:pPr>
        <w:pStyle w:val="UserStyle_2"/>
        <w:jc w:val="both"/>
        <w:rPr>
          <w:rFonts w:ascii="Times New Roman" w:hAnsi="Times New Roman" w:cs="Times New Roman"/>
          <w:sz w:val="28"/>
          <w:szCs w:val="28"/>
        </w:rPr>
      </w:pPr>
      <w:r>
        <w:rPr>
          <w:rFonts w:ascii="Times New Roman" w:hAnsi="Times New Roman" w:cs="Times New Roman"/>
          <w:sz w:val="28"/>
          <w:szCs w:val="28"/>
        </w:rPr>
        <w:t xml:space="preserve">___________________________________________________</w:t>
      </w:r>
      <w:r>
        <w:rPr>
          <w:rFonts w:ascii="Times New Roman" w:hAnsi="Times New Roman" w:cs="Times New Roman"/>
          <w:sz w:val="28"/>
          <w:szCs w:val="28"/>
        </w:rPr>
        <w:t xml:space="preserve">______________</w:t>
      </w:r>
      <w:r>
        <w:rPr>
          <w:rFonts w:ascii="Times New Roman" w:hAnsi="Times New Roman" w:cs="Times New Roman"/>
          <w:sz w:val="28"/>
          <w:szCs w:val="28"/>
        </w:rPr>
        <w:t xml:space="preserve">_</w:t>
      </w:r>
    </w:p>
    <w:p>
      <w:pPr>
        <w:pStyle w:val="UserStyle_2"/>
        <w:jc w:val="center"/>
        <w:rPr>
          <w:rFonts w:ascii="Times New Roman" w:hAnsi="Times New Roman" w:cs="Times New Roman"/>
          <w:sz w:val="24"/>
          <w:szCs w:val="24"/>
        </w:rPr>
      </w:pPr>
      <w:r>
        <w:rPr>
          <w:rFonts w:ascii="Times New Roman" w:hAnsi="Times New Roman" w:cs="Times New Roman"/>
          <w:sz w:val="24"/>
          <w:szCs w:val="24"/>
        </w:rPr>
        <w:t xml:space="preserve">(наименование получателя </w:t>
      </w:r>
      <w:r>
        <w:rPr>
          <w:rFonts w:ascii="Times New Roman" w:hAnsi="Times New Roman" w:cs="Times New Roman"/>
          <w:sz w:val="24"/>
          <w:szCs w:val="24"/>
        </w:rPr>
        <w:t xml:space="preserve">средств </w:t>
      </w:r>
      <w:r>
        <w:rPr>
          <w:rFonts w:ascii="Times New Roman" w:hAnsi="Times New Roman" w:cs="Times New Roman"/>
          <w:sz w:val="24"/>
          <w:szCs w:val="24"/>
        </w:rPr>
        <w:t xml:space="preserve">резервного фонда)</w:t>
      </w:r>
    </w:p>
    <w:p>
      <w:pPr>
        <w:pStyle w:val="UserStyle_1"/>
        <w:jc w:val="both"/>
        <w:rPr>
          <w:sz w:val="28"/>
          <w:szCs w:val="28"/>
        </w:rPr>
      </w:pPr>
      <w:r>
        <w:rPr>
          <w:sz w:val="28"/>
          <w:szCs w:val="28"/>
        </w:rPr>
      </w:r>
    </w:p>
    <w:tbl>
      <w:tblPr>
        <w:tblW w:w="9538" w:type="dxa"/>
        <w:tblInd w:w="4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left w:w="40" w:type="dxa"/>
          <w:top w:w="75" w:type="dxa"/>
          <w:right w:w="40" w:type="dxa"/>
          <w:bottom w:w="75" w:type="dxa"/>
        </w:tblCellMar>
      </w:tblPr>
      <w:tblGrid>
        <w:gridCol w:w="1800"/>
        <w:gridCol w:w="1439"/>
        <w:gridCol w:w="1441"/>
        <w:gridCol w:w="1439"/>
        <w:gridCol w:w="1083"/>
        <w:gridCol w:w="1081"/>
        <w:gridCol w:w="1255"/>
      </w:tblGrid>
      <w:tr>
        <w:trPr>
          <w:trHeight w:val="136"/>
        </w:trP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c>
          <w:tcPr>
            <w:tcW w:w="1800" w:type="dxa"/>
            <w:textDirection w:val="lrTb"/>
            <w:vAlign w:val="top"/>
          </w:tcPr>
          <w:p>
            <w:pPr>
              <w:pStyle w:val="UserStyle_2"/>
              <w:jc w:val="center"/>
              <w:rPr>
                <w:rFonts w:ascii="Times New Roman" w:hAnsi="Times New Roman" w:cs="Times New Roman"/>
                <w:sz w:val="24"/>
                <w:szCs w:val="24"/>
              </w:rPr>
            </w:pPr>
            <w:r>
              <w:rPr>
                <w:rFonts w:ascii="Times New Roman" w:hAnsi="Times New Roman" w:cs="Times New Roman"/>
                <w:sz w:val="24"/>
                <w:szCs w:val="24"/>
              </w:rPr>
              <w:t xml:space="preserve">Распорядит</w:t>
            </w:r>
            <w:r>
              <w:rPr>
                <w:rFonts w:ascii="Times New Roman" w:hAnsi="Times New Roman" w:cs="Times New Roman"/>
                <w:sz w:val="24"/>
                <w:szCs w:val="24"/>
              </w:rPr>
              <w:t xml:space="preserve">е</w:t>
            </w:r>
            <w:r>
              <w:rPr>
                <w:rFonts w:ascii="Times New Roman" w:hAnsi="Times New Roman" w:cs="Times New Roman"/>
                <w:sz w:val="24"/>
                <w:szCs w:val="24"/>
              </w:rPr>
              <w:t xml:space="preserve">льный</w:t>
            </w:r>
          </w:p>
          <w:p>
            <w:pPr>
              <w:pStyle w:val="UserStyle_2"/>
              <w:jc w:val="center"/>
              <w:rPr>
                <w:rFonts w:ascii="Times New Roman" w:hAnsi="Times New Roman" w:cs="Times New Roman"/>
                <w:sz w:val="24"/>
                <w:szCs w:val="24"/>
              </w:rPr>
            </w:pPr>
            <w:r>
              <w:rPr>
                <w:rFonts w:ascii="Times New Roman" w:hAnsi="Times New Roman" w:cs="Times New Roman"/>
                <w:sz w:val="24"/>
                <w:szCs w:val="24"/>
              </w:rPr>
              <w:t xml:space="preserve">документ</w:t>
            </w:r>
          </w:p>
          <w:p>
            <w:pPr>
              <w:pStyle w:val="UserStyle_2"/>
              <w:jc w:val="center"/>
              <w:rPr>
                <w:rFonts w:ascii="Times New Roman" w:hAnsi="Times New Roman" w:cs="Times New Roman"/>
                <w:sz w:val="24"/>
                <w:szCs w:val="24"/>
              </w:rPr>
            </w:pPr>
            <w:r>
              <w:rPr>
                <w:rFonts w:ascii="Times New Roman" w:hAnsi="Times New Roman" w:cs="Times New Roman"/>
                <w:sz w:val="24"/>
                <w:szCs w:val="24"/>
              </w:rPr>
              <w:t xml:space="preserve">администрации</w:t>
            </w:r>
          </w:p>
        </w:tc>
        <w:tc>
          <w:tcPr>
            <w:tcW w:w="1439" w:type="dxa"/>
            <w:textDirection w:val="lrTb"/>
            <w:vAlign w:val="top"/>
          </w:tcPr>
          <w:p>
            <w:pPr>
              <w:pStyle w:val="UserStyle_2"/>
              <w:jc w:val="center"/>
              <w:rPr>
                <w:rFonts w:ascii="Times New Roman" w:hAnsi="Times New Roman" w:cs="Times New Roman"/>
                <w:sz w:val="24"/>
                <w:szCs w:val="24"/>
              </w:rPr>
            </w:pPr>
            <w:r>
              <w:rPr>
                <w:rFonts w:ascii="Times New Roman" w:hAnsi="Times New Roman" w:cs="Times New Roman"/>
                <w:sz w:val="24"/>
                <w:szCs w:val="24"/>
              </w:rPr>
              <w:t xml:space="preserve">Цели</w:t>
            </w:r>
          </w:p>
          <w:p>
            <w:pPr>
              <w:pStyle w:val="UserStyle_2"/>
              <w:jc w:val="center"/>
              <w:rPr>
                <w:rFonts w:ascii="Times New Roman" w:hAnsi="Times New Roman" w:cs="Times New Roman"/>
                <w:sz w:val="24"/>
                <w:szCs w:val="24"/>
              </w:rPr>
            </w:pPr>
            <w:r>
              <w:rPr>
                <w:rFonts w:ascii="Times New Roman" w:hAnsi="Times New Roman" w:cs="Times New Roman"/>
                <w:sz w:val="24"/>
                <w:szCs w:val="24"/>
              </w:rPr>
              <w:t xml:space="preserve">р</w:t>
            </w:r>
            <w:r>
              <w:rPr>
                <w:rFonts w:ascii="Times New Roman" w:hAnsi="Times New Roman" w:cs="Times New Roman"/>
                <w:sz w:val="24"/>
                <w:szCs w:val="24"/>
              </w:rPr>
              <w:t xml:space="preserve">асходования</w:t>
            </w:r>
          </w:p>
          <w:p>
            <w:pPr>
              <w:pStyle w:val="UserStyle_2"/>
              <w:jc w:val="center"/>
              <w:rPr>
                <w:rFonts w:ascii="Times New Roman" w:hAnsi="Times New Roman" w:cs="Times New Roman"/>
                <w:sz w:val="24"/>
                <w:szCs w:val="24"/>
              </w:rPr>
            </w:pPr>
            <w:r>
              <w:rPr>
                <w:rFonts w:ascii="Times New Roman" w:hAnsi="Times New Roman" w:cs="Times New Roman"/>
                <w:sz w:val="24"/>
                <w:szCs w:val="24"/>
              </w:rPr>
              <w:t xml:space="preserve">бюджетных ассигнований</w:t>
            </w:r>
            <w:r>
              <w:rPr>
                <w:rFonts w:ascii="Times New Roman" w:hAnsi="Times New Roman" w:cs="Times New Roman"/>
                <w:sz w:val="24"/>
                <w:szCs w:val="24"/>
              </w:rPr>
            </w:r>
          </w:p>
        </w:tc>
        <w:tc>
          <w:tcPr>
            <w:tcW w:w="1441" w:type="dxa"/>
            <w:textDirection w:val="lrTb"/>
            <w:vAlign w:val="top"/>
          </w:tcPr>
          <w:p>
            <w:pPr>
              <w:pStyle w:val="UserStyle_2"/>
              <w:jc w:val="center"/>
              <w:rPr>
                <w:rFonts w:ascii="Times New Roman" w:hAnsi="Times New Roman" w:cs="Times New Roman"/>
                <w:sz w:val="24"/>
                <w:szCs w:val="24"/>
              </w:rPr>
            </w:pPr>
            <w:r>
              <w:rPr>
                <w:rFonts w:ascii="Times New Roman" w:hAnsi="Times New Roman" w:cs="Times New Roman"/>
                <w:sz w:val="24"/>
                <w:szCs w:val="24"/>
              </w:rPr>
              <w:t xml:space="preserve">Сумма</w:t>
            </w:r>
          </w:p>
          <w:p>
            <w:pPr>
              <w:pStyle w:val="UserStyle_2"/>
              <w:jc w:val="center"/>
              <w:rPr>
                <w:rFonts w:ascii="Times New Roman" w:hAnsi="Times New Roman" w:cs="Times New Roman"/>
                <w:sz w:val="24"/>
                <w:szCs w:val="24"/>
              </w:rPr>
            </w:pPr>
            <w:r>
              <w:rPr>
                <w:rFonts w:ascii="Times New Roman" w:hAnsi="Times New Roman" w:cs="Times New Roman"/>
                <w:sz w:val="24"/>
                <w:szCs w:val="24"/>
              </w:rPr>
              <w:t xml:space="preserve">в</w:t>
            </w:r>
            <w:r>
              <w:rPr>
                <w:rFonts w:ascii="Times New Roman" w:hAnsi="Times New Roman" w:cs="Times New Roman"/>
                <w:sz w:val="24"/>
                <w:szCs w:val="24"/>
              </w:rPr>
              <w:t xml:space="preserve">ыделенных</w:t>
            </w:r>
          </w:p>
          <w:p>
            <w:pPr>
              <w:pStyle w:val="UserStyle_2"/>
              <w:jc w:val="center"/>
              <w:rPr>
                <w:rFonts w:ascii="Times New Roman" w:hAnsi="Times New Roman" w:cs="Times New Roman"/>
                <w:sz w:val="24"/>
                <w:szCs w:val="24"/>
              </w:rPr>
            </w:pPr>
            <w:r>
              <w:rPr>
                <w:rFonts w:ascii="Times New Roman" w:hAnsi="Times New Roman" w:cs="Times New Roman"/>
                <w:sz w:val="24"/>
                <w:szCs w:val="24"/>
              </w:rPr>
              <w:t xml:space="preserve">бюджетных ассигнований</w:t>
            </w:r>
            <w:r>
              <w:rPr>
                <w:rFonts w:ascii="Times New Roman" w:hAnsi="Times New Roman" w:cs="Times New Roman"/>
                <w:sz w:val="24"/>
                <w:szCs w:val="24"/>
              </w:rPr>
            </w:r>
          </w:p>
        </w:tc>
        <w:tc>
          <w:tcPr>
            <w:tcW w:w="1439" w:type="dxa"/>
            <w:textDirection w:val="lrTb"/>
            <w:vAlign w:val="top"/>
          </w:tcPr>
          <w:p>
            <w:pPr>
              <w:pStyle w:val="UserStyle_2"/>
              <w:jc w:val="center"/>
              <w:rPr>
                <w:rFonts w:ascii="Times New Roman" w:hAnsi="Times New Roman" w:cs="Times New Roman"/>
                <w:sz w:val="24"/>
                <w:szCs w:val="24"/>
              </w:rPr>
            </w:pPr>
            <w:r>
              <w:rPr>
                <w:rFonts w:ascii="Times New Roman" w:hAnsi="Times New Roman" w:cs="Times New Roman"/>
                <w:sz w:val="24"/>
                <w:szCs w:val="24"/>
              </w:rPr>
              <w:t xml:space="preserve">Перечислено</w:t>
            </w:r>
            <w:r>
              <w:rPr>
                <w:rFonts w:ascii="Times New Roman" w:hAnsi="Times New Roman" w:cs="Times New Roman"/>
                <w:sz w:val="24"/>
                <w:szCs w:val="24"/>
              </w:rPr>
              <w:t xml:space="preserve"> п</w:t>
            </w:r>
            <w:r>
              <w:rPr>
                <w:rFonts w:ascii="Times New Roman" w:hAnsi="Times New Roman" w:cs="Times New Roman"/>
                <w:sz w:val="24"/>
                <w:szCs w:val="24"/>
              </w:rPr>
              <w:t xml:space="preserve">олучателям </w:t>
            </w:r>
            <w:r>
              <w:rPr>
                <w:rFonts w:ascii="Times New Roman" w:hAnsi="Times New Roman" w:cs="Times New Roman"/>
                <w:sz w:val="24"/>
                <w:szCs w:val="24"/>
              </w:rPr>
              <w:t xml:space="preserve">средств </w:t>
            </w:r>
            <w:r>
              <w:rPr>
                <w:rFonts w:ascii="Times New Roman" w:hAnsi="Times New Roman" w:cs="Times New Roman"/>
                <w:sz w:val="24"/>
                <w:szCs w:val="24"/>
              </w:rPr>
              <w:t xml:space="preserve">р</w:t>
            </w:r>
            <w:r>
              <w:rPr>
                <w:rFonts w:ascii="Times New Roman" w:hAnsi="Times New Roman" w:cs="Times New Roman"/>
                <w:sz w:val="24"/>
                <w:szCs w:val="24"/>
              </w:rPr>
              <w:t xml:space="preserve">езервного фонда</w:t>
            </w:r>
            <w:r>
              <w:rPr>
                <w:rFonts w:ascii="Times New Roman" w:hAnsi="Times New Roman" w:cs="Times New Roman"/>
                <w:sz w:val="24"/>
                <w:szCs w:val="24"/>
              </w:rPr>
            </w:r>
          </w:p>
        </w:tc>
        <w:tc>
          <w:tcPr>
            <w:tcW w:w="1083" w:type="dxa"/>
            <w:textDirection w:val="lrTb"/>
            <w:vAlign w:val="top"/>
          </w:tcPr>
          <w:p>
            <w:pPr>
              <w:pStyle w:val="UserStyle_2"/>
              <w:jc w:val="center"/>
              <w:rPr>
                <w:rFonts w:ascii="Times New Roman" w:hAnsi="Times New Roman" w:cs="Times New Roman"/>
                <w:sz w:val="24"/>
                <w:szCs w:val="24"/>
              </w:rPr>
            </w:pPr>
            <w:r>
              <w:rPr>
                <w:rFonts w:ascii="Times New Roman" w:hAnsi="Times New Roman" w:cs="Times New Roman"/>
                <w:sz w:val="24"/>
                <w:szCs w:val="24"/>
              </w:rPr>
              <w:t xml:space="preserve">Израсхо</w:t>
            </w:r>
            <w:r>
              <w:rPr>
                <w:rFonts w:ascii="Times New Roman" w:hAnsi="Times New Roman" w:cs="Times New Roman"/>
                <w:sz w:val="24"/>
                <w:szCs w:val="24"/>
              </w:rPr>
              <w:t xml:space="preserve">д</w:t>
            </w:r>
            <w:r>
              <w:rPr>
                <w:rFonts w:ascii="Times New Roman" w:hAnsi="Times New Roman" w:cs="Times New Roman"/>
                <w:sz w:val="24"/>
                <w:szCs w:val="24"/>
              </w:rPr>
              <w:t xml:space="preserve">овано</w:t>
            </w:r>
          </w:p>
          <w:p>
            <w:pPr>
              <w:pStyle w:val="UserStyle_2"/>
              <w:jc w:val="center"/>
              <w:rPr>
                <w:rFonts w:ascii="Times New Roman" w:hAnsi="Times New Roman" w:cs="Times New Roman"/>
                <w:sz w:val="24"/>
                <w:szCs w:val="24"/>
              </w:rPr>
            </w:pPr>
            <w:r>
              <w:rPr>
                <w:rFonts w:ascii="Times New Roman" w:hAnsi="Times New Roman" w:cs="Times New Roman"/>
                <w:sz w:val="24"/>
                <w:szCs w:val="24"/>
              </w:rPr>
              <w:t xml:space="preserve">п</w:t>
            </w:r>
            <w:r>
              <w:rPr>
                <w:rFonts w:ascii="Times New Roman" w:hAnsi="Times New Roman" w:cs="Times New Roman"/>
                <w:sz w:val="24"/>
                <w:szCs w:val="24"/>
              </w:rPr>
              <w:t xml:space="preserve">олучателем</w:t>
            </w:r>
          </w:p>
          <w:p>
            <w:pPr>
              <w:pStyle w:val="UserStyle_2"/>
              <w:jc w:val="center"/>
              <w:rPr>
                <w:rFonts w:ascii="Times New Roman" w:hAnsi="Times New Roman" w:cs="Times New Roman"/>
                <w:sz w:val="24"/>
                <w:szCs w:val="24"/>
              </w:rPr>
            </w:pPr>
            <w:r>
              <w:rPr>
                <w:rFonts w:ascii="Times New Roman" w:hAnsi="Times New Roman" w:cs="Times New Roman"/>
                <w:sz w:val="24"/>
                <w:szCs w:val="24"/>
              </w:rPr>
              <w:t xml:space="preserve">средств </w:t>
            </w:r>
            <w:r>
              <w:rPr>
                <w:rFonts w:ascii="Times New Roman" w:hAnsi="Times New Roman" w:cs="Times New Roman"/>
                <w:sz w:val="24"/>
                <w:szCs w:val="24"/>
              </w:rPr>
            </w:r>
          </w:p>
        </w:tc>
        <w:tc>
          <w:tcPr>
            <w:tcW w:w="1081" w:type="dxa"/>
            <w:textDirection w:val="lrTb"/>
            <w:vAlign w:val="top"/>
          </w:tcPr>
          <w:p>
            <w:pPr>
              <w:pStyle w:val="UserStyle_2"/>
              <w:jc w:val="center"/>
              <w:rPr>
                <w:rFonts w:ascii="Times New Roman" w:hAnsi="Times New Roman" w:cs="Times New Roman"/>
                <w:sz w:val="24"/>
                <w:szCs w:val="24"/>
              </w:rPr>
            </w:pPr>
            <w:r>
              <w:rPr>
                <w:rFonts w:ascii="Times New Roman" w:hAnsi="Times New Roman" w:cs="Times New Roman"/>
                <w:sz w:val="24"/>
                <w:szCs w:val="24"/>
              </w:rPr>
              <w:t xml:space="preserve">Неиспользованный</w:t>
            </w:r>
          </w:p>
          <w:p>
            <w:pPr>
              <w:pStyle w:val="UserStyle_2"/>
              <w:jc w:val="center"/>
              <w:rPr>
                <w:rFonts w:ascii="Times New Roman" w:hAnsi="Times New Roman" w:cs="Times New Roman"/>
                <w:sz w:val="24"/>
                <w:szCs w:val="24"/>
              </w:rPr>
            </w:pPr>
            <w:r>
              <w:rPr>
                <w:rFonts w:ascii="Times New Roman" w:hAnsi="Times New Roman" w:cs="Times New Roman"/>
                <w:sz w:val="24"/>
                <w:szCs w:val="24"/>
              </w:rPr>
              <w:t xml:space="preserve">остаток </w:t>
            </w:r>
            <w:r>
              <w:rPr>
                <w:rFonts w:ascii="Times New Roman" w:hAnsi="Times New Roman" w:cs="Times New Roman"/>
                <w:sz w:val="24"/>
                <w:szCs w:val="24"/>
              </w:rPr>
              <w:t xml:space="preserve">бюджетных ассигнований</w:t>
            </w:r>
            <w:r>
              <w:rPr>
                <w:rFonts w:ascii="Times New Roman" w:hAnsi="Times New Roman" w:cs="Times New Roman"/>
                <w:sz w:val="24"/>
                <w:szCs w:val="24"/>
              </w:rPr>
            </w:r>
          </w:p>
        </w:tc>
        <w:tc>
          <w:tcPr>
            <w:tcW w:w="1255" w:type="dxa"/>
            <w:textDirection w:val="lrTb"/>
            <w:vAlign w:val="top"/>
          </w:tcPr>
          <w:p>
            <w:pPr>
              <w:pStyle w:val="UserStyle_2"/>
              <w:jc w:val="center"/>
              <w:rPr>
                <w:rFonts w:ascii="Times New Roman" w:hAnsi="Times New Roman" w:cs="Times New Roman"/>
                <w:sz w:val="24"/>
                <w:szCs w:val="24"/>
              </w:rPr>
            </w:pPr>
            <w:r>
              <w:rPr>
                <w:rFonts w:ascii="Times New Roman" w:hAnsi="Times New Roman" w:cs="Times New Roman"/>
                <w:sz w:val="24"/>
                <w:szCs w:val="24"/>
              </w:rPr>
              <w:t xml:space="preserve">Примечание</w:t>
            </w:r>
            <w:r>
              <w:rPr>
                <w:rFonts w:ascii="Times New Roman" w:hAnsi="Times New Roman" w:cs="Times New Roman"/>
                <w:sz w:val="24"/>
                <w:szCs w:val="24"/>
              </w:rPr>
              <w:t xml:space="preserv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HYPERLINK \l "P109"</w:instrText>
            </w:r>
            <w:r>
              <w:rPr>
                <w:rFonts w:ascii="Times New Roman" w:hAnsi="Times New Roman" w:cs="Times New Roman"/>
                <w:sz w:val="24"/>
                <w:szCs w:val="24"/>
              </w:rPr>
              <w:fldChar w:fldCharType="separate"/>
            </w:r>
            <w:r>
              <w:rPr>
                <w:rFonts w:ascii="Times New Roman" w:hAnsi="Times New Roman" w:cs="Times New Roman"/>
                <w:sz w:val="24"/>
                <w:szCs w:val="24"/>
              </w:rPr>
              <w:t xml:space="preserve">&lt;*&gt;</w:t>
            </w:r>
            <w:r>
              <w:rPr>
                <w:rFonts w:ascii="Times New Roman" w:hAnsi="Times New Roman" w:cs="Times New Roman"/>
                <w:sz w:val="24"/>
                <w:szCs w:val="24"/>
              </w:rPr>
              <w:fldChar w:fldCharType="end"/>
            </w:r>
            <w:r>
              <w:rPr>
                <w:rFonts w:ascii="Times New Roman" w:hAnsi="Times New Roman" w:cs="Times New Roman"/>
                <w:sz w:val="24"/>
                <w:szCs w:val="24"/>
              </w:rPr>
            </w:r>
          </w:p>
        </w:tc>
      </w:tr>
      <w:tr>
        <w:trPr>
          <w:trHeight w:val="136"/>
        </w:trP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c>
          <w:tcPr>
            <w:tcW w:w="1800" w:type="dxa"/>
            <w:tcBorders>
              <w:top w:val="none"/>
            </w:tcBorders>
            <w:textDirection w:val="lrTb"/>
            <w:vAlign w:val="top"/>
          </w:tcPr>
          <w:p>
            <w:pPr>
              <w:pStyle w:val="UserStyle_2"/>
              <w:jc w:val="both"/>
              <w:rPr>
                <w:rFonts w:ascii="Times New Roman" w:hAnsi="Times New Roman" w:cs="Times New Roman"/>
                <w:sz w:val="24"/>
                <w:szCs w:val="24"/>
              </w:rPr>
            </w:pPr>
            <w:r>
              <w:rPr>
                <w:rFonts w:ascii="Times New Roman" w:hAnsi="Times New Roman" w:cs="Times New Roman"/>
                <w:sz w:val="24"/>
                <w:szCs w:val="24"/>
              </w:rPr>
              <w:t xml:space="preserve">1.              </w:t>
            </w:r>
          </w:p>
        </w:tc>
        <w:tc>
          <w:tcPr>
            <w:tcW w:w="1439" w:type="dxa"/>
            <w:tcBorders>
              <w:top w:val="none"/>
            </w:tcBorders>
            <w:textDirection w:val="lrTb"/>
            <w:vAlign w:val="top"/>
          </w:tcPr>
          <w:p>
            <w:pPr>
              <w:pStyle w:val="UserStyle_2"/>
              <w:jc w:val="both"/>
              <w:rPr>
                <w:rFonts w:ascii="Times New Roman" w:hAnsi="Times New Roman" w:cs="Times New Roman"/>
                <w:sz w:val="24"/>
                <w:szCs w:val="24"/>
              </w:rPr>
            </w:pPr>
            <w:r>
              <w:rPr>
                <w:rFonts w:ascii="Times New Roman" w:hAnsi="Times New Roman" w:cs="Times New Roman"/>
                <w:sz w:val="24"/>
                <w:szCs w:val="24"/>
              </w:rPr>
            </w:r>
          </w:p>
        </w:tc>
        <w:tc>
          <w:tcPr>
            <w:tcW w:w="1441" w:type="dxa"/>
            <w:tcBorders>
              <w:top w:val="none"/>
            </w:tcBorders>
            <w:textDirection w:val="lrTb"/>
            <w:vAlign w:val="top"/>
          </w:tcPr>
          <w:p>
            <w:pPr>
              <w:pStyle w:val="UserStyle_2"/>
              <w:jc w:val="both"/>
              <w:rPr>
                <w:rFonts w:ascii="Times New Roman" w:hAnsi="Times New Roman" w:cs="Times New Roman"/>
                <w:sz w:val="24"/>
                <w:szCs w:val="24"/>
              </w:rPr>
            </w:pPr>
            <w:r>
              <w:rPr>
                <w:rFonts w:ascii="Times New Roman" w:hAnsi="Times New Roman" w:cs="Times New Roman"/>
                <w:sz w:val="24"/>
                <w:szCs w:val="24"/>
              </w:rPr>
            </w:r>
          </w:p>
        </w:tc>
        <w:tc>
          <w:tcPr>
            <w:tcW w:w="1439" w:type="dxa"/>
            <w:tcBorders>
              <w:top w:val="none"/>
            </w:tcBorders>
            <w:textDirection w:val="lrTb"/>
            <w:vAlign w:val="top"/>
          </w:tcPr>
          <w:p>
            <w:pPr>
              <w:pStyle w:val="UserStyle_2"/>
              <w:jc w:val="both"/>
              <w:rPr>
                <w:rFonts w:ascii="Times New Roman" w:hAnsi="Times New Roman" w:cs="Times New Roman"/>
                <w:sz w:val="24"/>
                <w:szCs w:val="24"/>
              </w:rPr>
            </w:pPr>
            <w:r>
              <w:rPr>
                <w:rFonts w:ascii="Times New Roman" w:hAnsi="Times New Roman" w:cs="Times New Roman"/>
                <w:sz w:val="24"/>
                <w:szCs w:val="24"/>
              </w:rPr>
            </w:r>
          </w:p>
        </w:tc>
        <w:tc>
          <w:tcPr>
            <w:tcW w:w="1083" w:type="dxa"/>
            <w:tcBorders>
              <w:top w:val="none"/>
            </w:tcBorders>
            <w:textDirection w:val="lrTb"/>
            <w:vAlign w:val="top"/>
          </w:tcPr>
          <w:p>
            <w:pPr>
              <w:pStyle w:val="UserStyle_2"/>
              <w:jc w:val="both"/>
              <w:rPr>
                <w:rFonts w:ascii="Times New Roman" w:hAnsi="Times New Roman" w:cs="Times New Roman"/>
                <w:sz w:val="24"/>
                <w:szCs w:val="24"/>
              </w:rPr>
            </w:pPr>
            <w:r>
              <w:rPr>
                <w:rFonts w:ascii="Times New Roman" w:hAnsi="Times New Roman" w:cs="Times New Roman"/>
                <w:sz w:val="24"/>
                <w:szCs w:val="24"/>
              </w:rPr>
            </w:r>
          </w:p>
        </w:tc>
        <w:tc>
          <w:tcPr>
            <w:tcW w:w="1081" w:type="dxa"/>
            <w:tcBorders>
              <w:top w:val="none"/>
            </w:tcBorders>
            <w:textDirection w:val="lrTb"/>
            <w:vAlign w:val="top"/>
          </w:tcPr>
          <w:p>
            <w:pPr>
              <w:pStyle w:val="UserStyle_2"/>
              <w:jc w:val="both"/>
              <w:rPr>
                <w:rFonts w:ascii="Times New Roman" w:hAnsi="Times New Roman" w:cs="Times New Roman"/>
                <w:sz w:val="24"/>
                <w:szCs w:val="24"/>
              </w:rPr>
            </w:pPr>
            <w:r>
              <w:rPr>
                <w:rFonts w:ascii="Times New Roman" w:hAnsi="Times New Roman" w:cs="Times New Roman"/>
                <w:sz w:val="24"/>
                <w:szCs w:val="24"/>
              </w:rPr>
            </w:r>
          </w:p>
        </w:tc>
        <w:tc>
          <w:tcPr>
            <w:tcW w:w="1255" w:type="dxa"/>
            <w:tcBorders>
              <w:top w:val="none"/>
            </w:tcBorders>
            <w:textDirection w:val="lrTb"/>
            <w:vAlign w:val="top"/>
          </w:tcPr>
          <w:p>
            <w:pPr>
              <w:pStyle w:val="UserStyle_2"/>
              <w:jc w:val="both"/>
              <w:rPr>
                <w:rFonts w:ascii="Times New Roman" w:hAnsi="Times New Roman" w:cs="Times New Roman"/>
                <w:sz w:val="24"/>
                <w:szCs w:val="24"/>
              </w:rPr>
            </w:pPr>
            <w:r>
              <w:rPr>
                <w:rFonts w:ascii="Times New Roman" w:hAnsi="Times New Roman" w:cs="Times New Roman"/>
                <w:sz w:val="24"/>
                <w:szCs w:val="24"/>
              </w:rPr>
            </w:r>
          </w:p>
        </w:tc>
      </w:tr>
      <w:tr>
        <w:trPr>
          <w:trHeight w:val="136"/>
        </w:trP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c>
          <w:tcPr>
            <w:tcW w:w="1800" w:type="dxa"/>
            <w:tcBorders>
              <w:top w:val="none"/>
            </w:tcBorders>
            <w:textDirection w:val="lrTb"/>
            <w:vAlign w:val="top"/>
          </w:tcPr>
          <w:p>
            <w:pPr>
              <w:pStyle w:val="UserStyle_2"/>
              <w:jc w:val="both"/>
              <w:rPr>
                <w:rFonts w:ascii="Times New Roman" w:hAnsi="Times New Roman" w:cs="Times New Roman"/>
                <w:sz w:val="24"/>
                <w:szCs w:val="24"/>
              </w:rPr>
            </w:pPr>
            <w:r>
              <w:rPr>
                <w:rFonts w:ascii="Times New Roman" w:hAnsi="Times New Roman" w:cs="Times New Roman"/>
                <w:sz w:val="24"/>
                <w:szCs w:val="24"/>
              </w:rPr>
              <w:t xml:space="preserve">2.              </w:t>
            </w:r>
          </w:p>
        </w:tc>
        <w:tc>
          <w:tcPr>
            <w:tcW w:w="1439" w:type="dxa"/>
            <w:tcBorders>
              <w:top w:val="none"/>
            </w:tcBorders>
            <w:textDirection w:val="lrTb"/>
            <w:vAlign w:val="top"/>
          </w:tcPr>
          <w:p>
            <w:pPr>
              <w:pStyle w:val="UserStyle_2"/>
              <w:jc w:val="both"/>
              <w:rPr>
                <w:rFonts w:ascii="Times New Roman" w:hAnsi="Times New Roman" w:cs="Times New Roman"/>
                <w:sz w:val="24"/>
                <w:szCs w:val="24"/>
              </w:rPr>
            </w:pPr>
            <w:r>
              <w:rPr>
                <w:rFonts w:ascii="Times New Roman" w:hAnsi="Times New Roman" w:cs="Times New Roman"/>
                <w:sz w:val="24"/>
                <w:szCs w:val="24"/>
              </w:rPr>
            </w:r>
          </w:p>
        </w:tc>
        <w:tc>
          <w:tcPr>
            <w:tcW w:w="1441" w:type="dxa"/>
            <w:tcBorders>
              <w:top w:val="none"/>
            </w:tcBorders>
            <w:textDirection w:val="lrTb"/>
            <w:vAlign w:val="top"/>
          </w:tcPr>
          <w:p>
            <w:pPr>
              <w:pStyle w:val="UserStyle_2"/>
              <w:jc w:val="both"/>
              <w:rPr>
                <w:rFonts w:ascii="Times New Roman" w:hAnsi="Times New Roman" w:cs="Times New Roman"/>
                <w:sz w:val="24"/>
                <w:szCs w:val="24"/>
              </w:rPr>
            </w:pPr>
            <w:r>
              <w:rPr>
                <w:rFonts w:ascii="Times New Roman" w:hAnsi="Times New Roman" w:cs="Times New Roman"/>
                <w:sz w:val="24"/>
                <w:szCs w:val="24"/>
              </w:rPr>
            </w:r>
          </w:p>
        </w:tc>
        <w:tc>
          <w:tcPr>
            <w:tcW w:w="1439" w:type="dxa"/>
            <w:tcBorders>
              <w:top w:val="none"/>
            </w:tcBorders>
            <w:textDirection w:val="lrTb"/>
            <w:vAlign w:val="top"/>
          </w:tcPr>
          <w:p>
            <w:pPr>
              <w:pStyle w:val="UserStyle_2"/>
              <w:jc w:val="both"/>
              <w:rPr>
                <w:rFonts w:ascii="Times New Roman" w:hAnsi="Times New Roman" w:cs="Times New Roman"/>
                <w:sz w:val="24"/>
                <w:szCs w:val="24"/>
              </w:rPr>
            </w:pPr>
            <w:r>
              <w:rPr>
                <w:rFonts w:ascii="Times New Roman" w:hAnsi="Times New Roman" w:cs="Times New Roman"/>
                <w:sz w:val="24"/>
                <w:szCs w:val="24"/>
              </w:rPr>
            </w:r>
          </w:p>
        </w:tc>
        <w:tc>
          <w:tcPr>
            <w:tcW w:w="1083" w:type="dxa"/>
            <w:tcBorders>
              <w:top w:val="none"/>
            </w:tcBorders>
            <w:textDirection w:val="lrTb"/>
            <w:vAlign w:val="top"/>
          </w:tcPr>
          <w:p>
            <w:pPr>
              <w:pStyle w:val="UserStyle_2"/>
              <w:jc w:val="both"/>
              <w:rPr>
                <w:rFonts w:ascii="Times New Roman" w:hAnsi="Times New Roman" w:cs="Times New Roman"/>
                <w:sz w:val="24"/>
                <w:szCs w:val="24"/>
              </w:rPr>
            </w:pPr>
            <w:r>
              <w:rPr>
                <w:rFonts w:ascii="Times New Roman" w:hAnsi="Times New Roman" w:cs="Times New Roman"/>
                <w:sz w:val="24"/>
                <w:szCs w:val="24"/>
              </w:rPr>
            </w:r>
          </w:p>
        </w:tc>
        <w:tc>
          <w:tcPr>
            <w:tcW w:w="1081" w:type="dxa"/>
            <w:tcBorders>
              <w:top w:val="none"/>
            </w:tcBorders>
            <w:textDirection w:val="lrTb"/>
            <w:vAlign w:val="top"/>
          </w:tcPr>
          <w:p>
            <w:pPr>
              <w:pStyle w:val="UserStyle_2"/>
              <w:jc w:val="both"/>
              <w:rPr>
                <w:rFonts w:ascii="Times New Roman" w:hAnsi="Times New Roman" w:cs="Times New Roman"/>
                <w:sz w:val="24"/>
                <w:szCs w:val="24"/>
              </w:rPr>
            </w:pPr>
            <w:r>
              <w:rPr>
                <w:rFonts w:ascii="Times New Roman" w:hAnsi="Times New Roman" w:cs="Times New Roman"/>
                <w:sz w:val="24"/>
                <w:szCs w:val="24"/>
              </w:rPr>
            </w:r>
          </w:p>
        </w:tc>
        <w:tc>
          <w:tcPr>
            <w:tcW w:w="1255" w:type="dxa"/>
            <w:tcBorders>
              <w:top w:val="none"/>
            </w:tcBorders>
            <w:textDirection w:val="lrTb"/>
            <w:vAlign w:val="top"/>
          </w:tcPr>
          <w:p>
            <w:pPr>
              <w:pStyle w:val="UserStyle_2"/>
              <w:jc w:val="both"/>
              <w:rPr>
                <w:rFonts w:ascii="Times New Roman" w:hAnsi="Times New Roman" w:cs="Times New Roman"/>
                <w:sz w:val="24"/>
                <w:szCs w:val="24"/>
              </w:rPr>
            </w:pPr>
            <w:r>
              <w:rPr>
                <w:rFonts w:ascii="Times New Roman" w:hAnsi="Times New Roman" w:cs="Times New Roman"/>
                <w:sz w:val="24"/>
                <w:szCs w:val="24"/>
              </w:rPr>
            </w:r>
          </w:p>
        </w:tc>
      </w:tr>
      <w:tr>
        <w:trPr>
          <w:trHeight w:val="136"/>
        </w:trP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c>
          <w:tcPr>
            <w:tcW w:w="1800" w:type="dxa"/>
            <w:tcBorders>
              <w:top w:val="none"/>
            </w:tcBorders>
            <w:textDirection w:val="lrTb"/>
            <w:vAlign w:val="top"/>
          </w:tcPr>
          <w:p>
            <w:pPr>
              <w:pStyle w:val="UserStyle_2"/>
              <w:jc w:val="both"/>
              <w:rPr>
                <w:rFonts w:ascii="Times New Roman" w:hAnsi="Times New Roman" w:cs="Times New Roman"/>
                <w:sz w:val="24"/>
                <w:szCs w:val="24"/>
              </w:rPr>
            </w:pPr>
            <w:r>
              <w:rPr>
                <w:rFonts w:ascii="Times New Roman" w:hAnsi="Times New Roman" w:cs="Times New Roman"/>
                <w:sz w:val="24"/>
                <w:szCs w:val="24"/>
              </w:rPr>
              <w:t xml:space="preserve">3.              </w:t>
            </w:r>
          </w:p>
        </w:tc>
        <w:tc>
          <w:tcPr>
            <w:tcW w:w="1439" w:type="dxa"/>
            <w:tcBorders>
              <w:top w:val="none"/>
            </w:tcBorders>
            <w:textDirection w:val="lrTb"/>
            <w:vAlign w:val="top"/>
          </w:tcPr>
          <w:p>
            <w:pPr>
              <w:pStyle w:val="UserStyle_2"/>
              <w:jc w:val="both"/>
              <w:rPr>
                <w:rFonts w:ascii="Times New Roman" w:hAnsi="Times New Roman" w:cs="Times New Roman"/>
                <w:sz w:val="24"/>
                <w:szCs w:val="24"/>
              </w:rPr>
            </w:pPr>
            <w:r>
              <w:rPr>
                <w:rFonts w:ascii="Times New Roman" w:hAnsi="Times New Roman" w:cs="Times New Roman"/>
                <w:sz w:val="24"/>
                <w:szCs w:val="24"/>
              </w:rPr>
            </w:r>
          </w:p>
        </w:tc>
        <w:tc>
          <w:tcPr>
            <w:tcW w:w="1441" w:type="dxa"/>
            <w:tcBorders>
              <w:top w:val="none"/>
            </w:tcBorders>
            <w:textDirection w:val="lrTb"/>
            <w:vAlign w:val="top"/>
          </w:tcPr>
          <w:p>
            <w:pPr>
              <w:pStyle w:val="UserStyle_2"/>
              <w:jc w:val="both"/>
              <w:rPr>
                <w:rFonts w:ascii="Times New Roman" w:hAnsi="Times New Roman" w:cs="Times New Roman"/>
                <w:sz w:val="24"/>
                <w:szCs w:val="24"/>
              </w:rPr>
            </w:pPr>
            <w:r>
              <w:rPr>
                <w:rFonts w:ascii="Times New Roman" w:hAnsi="Times New Roman" w:cs="Times New Roman"/>
                <w:sz w:val="24"/>
                <w:szCs w:val="24"/>
              </w:rPr>
            </w:r>
          </w:p>
        </w:tc>
        <w:tc>
          <w:tcPr>
            <w:tcW w:w="1439" w:type="dxa"/>
            <w:tcBorders>
              <w:top w:val="none"/>
            </w:tcBorders>
            <w:textDirection w:val="lrTb"/>
            <w:vAlign w:val="top"/>
          </w:tcPr>
          <w:p>
            <w:pPr>
              <w:pStyle w:val="UserStyle_2"/>
              <w:jc w:val="both"/>
              <w:rPr>
                <w:rFonts w:ascii="Times New Roman" w:hAnsi="Times New Roman" w:cs="Times New Roman"/>
                <w:sz w:val="24"/>
                <w:szCs w:val="24"/>
              </w:rPr>
            </w:pPr>
            <w:r>
              <w:rPr>
                <w:rFonts w:ascii="Times New Roman" w:hAnsi="Times New Roman" w:cs="Times New Roman"/>
                <w:sz w:val="24"/>
                <w:szCs w:val="24"/>
              </w:rPr>
            </w:r>
          </w:p>
        </w:tc>
        <w:tc>
          <w:tcPr>
            <w:tcW w:w="1083" w:type="dxa"/>
            <w:tcBorders>
              <w:top w:val="none"/>
            </w:tcBorders>
            <w:textDirection w:val="lrTb"/>
            <w:vAlign w:val="top"/>
          </w:tcPr>
          <w:p>
            <w:pPr>
              <w:pStyle w:val="UserStyle_2"/>
              <w:jc w:val="both"/>
              <w:rPr>
                <w:rFonts w:ascii="Times New Roman" w:hAnsi="Times New Roman" w:cs="Times New Roman"/>
                <w:sz w:val="24"/>
                <w:szCs w:val="24"/>
              </w:rPr>
            </w:pPr>
            <w:r>
              <w:rPr>
                <w:rFonts w:ascii="Times New Roman" w:hAnsi="Times New Roman" w:cs="Times New Roman"/>
                <w:sz w:val="24"/>
                <w:szCs w:val="24"/>
              </w:rPr>
            </w:r>
          </w:p>
        </w:tc>
        <w:tc>
          <w:tcPr>
            <w:tcW w:w="1081" w:type="dxa"/>
            <w:tcBorders>
              <w:top w:val="none"/>
            </w:tcBorders>
            <w:textDirection w:val="lrTb"/>
            <w:vAlign w:val="top"/>
          </w:tcPr>
          <w:p>
            <w:pPr>
              <w:pStyle w:val="UserStyle_2"/>
              <w:jc w:val="both"/>
              <w:rPr>
                <w:rFonts w:ascii="Times New Roman" w:hAnsi="Times New Roman" w:cs="Times New Roman"/>
                <w:sz w:val="24"/>
                <w:szCs w:val="24"/>
              </w:rPr>
            </w:pPr>
            <w:r>
              <w:rPr>
                <w:rFonts w:ascii="Times New Roman" w:hAnsi="Times New Roman" w:cs="Times New Roman"/>
                <w:sz w:val="24"/>
                <w:szCs w:val="24"/>
              </w:rPr>
            </w:r>
          </w:p>
        </w:tc>
        <w:tc>
          <w:tcPr>
            <w:tcW w:w="1255" w:type="dxa"/>
            <w:tcBorders>
              <w:top w:val="none"/>
            </w:tcBorders>
            <w:textDirection w:val="lrTb"/>
            <w:vAlign w:val="top"/>
          </w:tcPr>
          <w:p>
            <w:pPr>
              <w:pStyle w:val="UserStyle_2"/>
              <w:jc w:val="both"/>
              <w:rPr>
                <w:rFonts w:ascii="Times New Roman" w:hAnsi="Times New Roman" w:cs="Times New Roman"/>
                <w:sz w:val="24"/>
                <w:szCs w:val="24"/>
              </w:rPr>
            </w:pPr>
            <w:r>
              <w:rPr>
                <w:rFonts w:ascii="Times New Roman" w:hAnsi="Times New Roman" w:cs="Times New Roman"/>
                <w:sz w:val="24"/>
                <w:szCs w:val="24"/>
              </w:rPr>
            </w:r>
          </w:p>
        </w:tc>
      </w:tr>
      <w:tr>
        <w:trPr>
          <w:trHeight w:val="136"/>
        </w:trP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c>
          <w:tcPr>
            <w:tcW w:w="1800" w:type="dxa"/>
            <w:tcBorders>
              <w:top w:val="none"/>
            </w:tcBorders>
            <w:textDirection w:val="lrTb"/>
            <w:vAlign w:val="top"/>
          </w:tcPr>
          <w:p>
            <w:pPr>
              <w:pStyle w:val="UserStyle_2"/>
              <w:jc w:val="both"/>
              <w:rPr>
                <w:rFonts w:ascii="Times New Roman" w:hAnsi="Times New Roman" w:cs="Times New Roman"/>
                <w:sz w:val="24"/>
                <w:szCs w:val="24"/>
              </w:rPr>
            </w:pPr>
            <w:r>
              <w:rPr>
                <w:rFonts w:ascii="Times New Roman" w:hAnsi="Times New Roman" w:cs="Times New Roman"/>
                <w:sz w:val="24"/>
                <w:szCs w:val="24"/>
              </w:rPr>
              <w:t xml:space="preserve">Итого:          </w:t>
            </w:r>
          </w:p>
        </w:tc>
        <w:tc>
          <w:tcPr>
            <w:tcW w:w="1439" w:type="dxa"/>
            <w:tcBorders>
              <w:top w:val="none"/>
            </w:tcBorders>
            <w:textDirection w:val="lrTb"/>
            <w:vAlign w:val="top"/>
          </w:tcPr>
          <w:p>
            <w:pPr>
              <w:pStyle w:val="UserStyle_2"/>
              <w:jc w:val="both"/>
              <w:rPr>
                <w:rFonts w:ascii="Times New Roman" w:hAnsi="Times New Roman" w:cs="Times New Roman"/>
                <w:sz w:val="24"/>
                <w:szCs w:val="24"/>
              </w:rPr>
            </w:pPr>
            <w:r>
              <w:rPr>
                <w:rFonts w:ascii="Times New Roman" w:hAnsi="Times New Roman" w:cs="Times New Roman"/>
                <w:sz w:val="24"/>
                <w:szCs w:val="24"/>
              </w:rPr>
            </w:r>
          </w:p>
        </w:tc>
        <w:tc>
          <w:tcPr>
            <w:tcW w:w="1441" w:type="dxa"/>
            <w:tcBorders>
              <w:top w:val="none"/>
            </w:tcBorders>
            <w:textDirection w:val="lrTb"/>
            <w:vAlign w:val="top"/>
          </w:tcPr>
          <w:p>
            <w:pPr>
              <w:pStyle w:val="UserStyle_2"/>
              <w:jc w:val="both"/>
              <w:rPr>
                <w:rFonts w:ascii="Times New Roman" w:hAnsi="Times New Roman" w:cs="Times New Roman"/>
                <w:sz w:val="24"/>
                <w:szCs w:val="24"/>
              </w:rPr>
            </w:pPr>
            <w:r>
              <w:rPr>
                <w:rFonts w:ascii="Times New Roman" w:hAnsi="Times New Roman" w:cs="Times New Roman"/>
                <w:sz w:val="24"/>
                <w:szCs w:val="24"/>
              </w:rPr>
            </w:r>
          </w:p>
        </w:tc>
        <w:tc>
          <w:tcPr>
            <w:tcW w:w="1439" w:type="dxa"/>
            <w:tcBorders>
              <w:top w:val="none"/>
            </w:tcBorders>
            <w:textDirection w:val="lrTb"/>
            <w:vAlign w:val="top"/>
          </w:tcPr>
          <w:p>
            <w:pPr>
              <w:pStyle w:val="UserStyle_2"/>
              <w:jc w:val="both"/>
              <w:rPr>
                <w:rFonts w:ascii="Times New Roman" w:hAnsi="Times New Roman" w:cs="Times New Roman"/>
                <w:sz w:val="24"/>
                <w:szCs w:val="24"/>
              </w:rPr>
            </w:pPr>
            <w:r>
              <w:rPr>
                <w:rFonts w:ascii="Times New Roman" w:hAnsi="Times New Roman" w:cs="Times New Roman"/>
                <w:sz w:val="24"/>
                <w:szCs w:val="24"/>
              </w:rPr>
            </w:r>
          </w:p>
        </w:tc>
        <w:tc>
          <w:tcPr>
            <w:tcW w:w="1083" w:type="dxa"/>
            <w:tcBorders>
              <w:top w:val="none"/>
            </w:tcBorders>
            <w:textDirection w:val="lrTb"/>
            <w:vAlign w:val="top"/>
          </w:tcPr>
          <w:p>
            <w:pPr>
              <w:pStyle w:val="UserStyle_2"/>
              <w:jc w:val="both"/>
              <w:rPr>
                <w:rFonts w:ascii="Times New Roman" w:hAnsi="Times New Roman" w:cs="Times New Roman"/>
                <w:sz w:val="24"/>
                <w:szCs w:val="24"/>
              </w:rPr>
            </w:pPr>
            <w:r>
              <w:rPr>
                <w:rFonts w:ascii="Times New Roman" w:hAnsi="Times New Roman" w:cs="Times New Roman"/>
                <w:sz w:val="24"/>
                <w:szCs w:val="24"/>
              </w:rPr>
            </w:r>
          </w:p>
        </w:tc>
        <w:tc>
          <w:tcPr>
            <w:tcW w:w="1081" w:type="dxa"/>
            <w:tcBorders>
              <w:top w:val="none"/>
            </w:tcBorders>
            <w:textDirection w:val="lrTb"/>
            <w:vAlign w:val="top"/>
          </w:tcPr>
          <w:p>
            <w:pPr>
              <w:pStyle w:val="UserStyle_2"/>
              <w:jc w:val="both"/>
              <w:rPr>
                <w:rFonts w:ascii="Times New Roman" w:hAnsi="Times New Roman" w:cs="Times New Roman"/>
                <w:sz w:val="24"/>
                <w:szCs w:val="24"/>
              </w:rPr>
            </w:pPr>
            <w:r>
              <w:rPr>
                <w:rFonts w:ascii="Times New Roman" w:hAnsi="Times New Roman" w:cs="Times New Roman"/>
                <w:sz w:val="24"/>
                <w:szCs w:val="24"/>
              </w:rPr>
            </w:r>
          </w:p>
        </w:tc>
        <w:tc>
          <w:tcPr>
            <w:tcW w:w="1255" w:type="dxa"/>
            <w:tcBorders>
              <w:top w:val="none"/>
            </w:tcBorders>
            <w:textDirection w:val="lrTb"/>
            <w:vAlign w:val="top"/>
          </w:tcPr>
          <w:p>
            <w:pPr>
              <w:pStyle w:val="UserStyle_2"/>
              <w:jc w:val="both"/>
              <w:rPr>
                <w:rFonts w:ascii="Times New Roman" w:hAnsi="Times New Roman" w:cs="Times New Roman"/>
                <w:sz w:val="24"/>
                <w:szCs w:val="24"/>
              </w:rPr>
            </w:pPr>
            <w:r>
              <w:rPr>
                <w:rFonts w:ascii="Times New Roman" w:hAnsi="Times New Roman" w:cs="Times New Roman"/>
                <w:sz w:val="24"/>
                <w:szCs w:val="24"/>
              </w:rPr>
            </w:r>
          </w:p>
        </w:tc>
      </w:tr>
    </w:tbl>
    <w:p>
      <w:pPr>
        <w:pStyle w:val="UserStyle_1"/>
        <w:ind w:firstLine="540"/>
        <w:jc w:val="both"/>
        <w:rPr>
          <w:sz w:val="28"/>
          <w:szCs w:val="28"/>
        </w:rPr>
      </w:pPr>
      <w:r>
        <w:rPr>
          <w:sz w:val="28"/>
          <w:szCs w:val="28"/>
        </w:rPr>
        <w:t xml:space="preserve">&lt;*&gt; В примечании указывается причина, дата возврата неиспользованных </w:t>
      </w:r>
      <w:r>
        <w:rPr>
          <w:sz w:val="28"/>
          <w:szCs w:val="28"/>
        </w:rPr>
        <w:t xml:space="preserve">бюджетных ассигнований</w:t>
      </w:r>
      <w:r>
        <w:rPr>
          <w:sz w:val="28"/>
          <w:szCs w:val="28"/>
        </w:rPr>
        <w:t xml:space="preserve"> резервного фонда в бюджет </w:t>
      </w:r>
      <w:r>
        <w:rPr>
          <w:sz w:val="28"/>
          <w:szCs w:val="28"/>
        </w:rPr>
        <w:t xml:space="preserve">Петровского </w:t>
      </w:r>
      <w:r>
        <w:rPr>
          <w:sz w:val="28"/>
          <w:szCs w:val="28"/>
        </w:rPr>
        <w:t xml:space="preserve">муниципального </w:t>
      </w:r>
      <w:r>
        <w:rPr>
          <w:sz w:val="28"/>
          <w:szCs w:val="28"/>
        </w:rPr>
        <w:t xml:space="preserve">округа Ставропольского края</w:t>
      </w:r>
      <w:r>
        <w:rPr>
          <w:sz w:val="28"/>
          <w:szCs w:val="28"/>
        </w:rPr>
        <w:t xml:space="preserve">, номер платежного документа и так далее.</w:t>
      </w:r>
    </w:p>
    <w:p>
      <w:pPr>
        <w:pStyle w:val="UserStyle_1"/>
        <w:jc w:val="both"/>
        <w:rPr>
          <w:sz w:val="28"/>
          <w:szCs w:val="28"/>
        </w:rPr>
      </w:pPr>
      <w:r>
        <w:rPr>
          <w:sz w:val="28"/>
          <w:szCs w:val="28"/>
        </w:rPr>
      </w:r>
    </w:p>
    <w:p>
      <w:pPr>
        <w:pStyle w:val="UserStyle_2"/>
        <w:jc w:val="both"/>
        <w:rPr>
          <w:rFonts w:ascii="Times New Roman" w:hAnsi="Times New Roman" w:cs="Times New Roman"/>
          <w:sz w:val="28"/>
          <w:szCs w:val="28"/>
        </w:rPr>
      </w:pPr>
      <w:r>
        <w:rPr>
          <w:rFonts w:ascii="Times New Roman" w:hAnsi="Times New Roman" w:cs="Times New Roman"/>
          <w:sz w:val="28"/>
          <w:szCs w:val="28"/>
        </w:rPr>
        <w:t xml:space="preserve">Руководитель </w:t>
      </w:r>
      <w:r>
        <w:rPr>
          <w:rFonts w:ascii="Times New Roman" w:hAnsi="Times New Roman" w:cs="Times New Roman"/>
          <w:sz w:val="28"/>
          <w:szCs w:val="28"/>
        </w:rPr>
        <w:t xml:space="preserve">   </w:t>
      </w:r>
      <w:r>
        <w:rPr>
          <w:rFonts w:ascii="Times New Roman" w:hAnsi="Times New Roman" w:cs="Times New Roman"/>
          <w:sz w:val="28"/>
          <w:szCs w:val="28"/>
        </w:rPr>
        <w:t xml:space="preserve">________________________</w:t>
      </w:r>
      <w:r>
        <w:rPr>
          <w:rFonts w:ascii="Times New Roman" w:hAnsi="Times New Roman" w:cs="Times New Roman"/>
          <w:sz w:val="28"/>
          <w:szCs w:val="28"/>
        </w:rPr>
        <w:t xml:space="preserve"> ____________________________</w:t>
      </w:r>
      <w:r>
        <w:rPr>
          <w:rFonts w:ascii="Times New Roman" w:hAnsi="Times New Roman" w:cs="Times New Roman"/>
          <w:sz w:val="28"/>
          <w:szCs w:val="28"/>
        </w:rPr>
        <w:t xml:space="preserve"> </w:t>
      </w:r>
      <w:r>
        <w:rPr>
          <w:rFonts w:ascii="Times New Roman" w:hAnsi="Times New Roman" w:cs="Times New Roman"/>
          <w:sz w:val="28"/>
          <w:szCs w:val="28"/>
        </w:rPr>
      </w:r>
    </w:p>
    <w:p>
      <w:pPr>
        <w:pStyle w:val="UserStyle_2"/>
        <w:jc w:val="both"/>
        <w:rPr>
          <w:rFonts w:ascii="Times New Roman" w:hAnsi="Times New Roman" w:cs="Times New Roman"/>
          <w:sz w:val="24"/>
          <w:szCs w:val="24"/>
        </w:rPr>
      </w:pPr>
      <w:r>
        <w:rPr>
          <w:rFonts w:ascii="Times New Roman" w:hAnsi="Times New Roman" w:cs="Times New Roman"/>
          <w:sz w:val="24"/>
          <w:szCs w:val="24"/>
        </w:rPr>
        <w:t xml:space="preserve">                                                    (подпись)                                </w:t>
      </w:r>
      <w:r>
        <w:rPr>
          <w:rFonts w:ascii="Times New Roman" w:hAnsi="Times New Roman" w:cs="Times New Roman"/>
          <w:sz w:val="24"/>
          <w:szCs w:val="24"/>
        </w:rPr>
        <w:t xml:space="preserve">(расшифровка подписи)</w:t>
      </w:r>
    </w:p>
    <w:p>
      <w:pPr>
        <w:pStyle w:val="UserStyle_2"/>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 xml:space="preserve">             </w:t>
      </w:r>
      <w:r>
        <w:rPr>
          <w:rFonts w:ascii="Times New Roman" w:hAnsi="Times New Roman" w:cs="Times New Roman"/>
          <w:sz w:val="24"/>
          <w:szCs w:val="24"/>
        </w:rPr>
        <w:t xml:space="preserve">             </w:t>
      </w:r>
      <w:r>
        <w:rPr>
          <w:rFonts w:ascii="Times New Roman" w:hAnsi="Times New Roman" w:cs="Times New Roman"/>
          <w:sz w:val="24"/>
          <w:szCs w:val="24"/>
        </w:rPr>
        <w:t xml:space="preserve">      </w:t>
      </w:r>
      <w:r>
        <w:rPr>
          <w:rFonts w:ascii="Times New Roman" w:hAnsi="Times New Roman" w:cs="Times New Roman"/>
          <w:sz w:val="24"/>
          <w:szCs w:val="24"/>
        </w:rPr>
      </w:r>
    </w:p>
    <w:p>
      <w:pPr>
        <w:pStyle w:val="UserStyle_2"/>
        <w:jc w:val="both"/>
        <w:rPr>
          <w:rFonts w:ascii="Times New Roman" w:hAnsi="Times New Roman" w:cs="Times New Roman"/>
          <w:sz w:val="28"/>
          <w:szCs w:val="28"/>
        </w:rPr>
      </w:pPr>
      <w:r>
        <w:rPr>
          <w:rFonts w:ascii="Times New Roman" w:hAnsi="Times New Roman" w:cs="Times New Roman"/>
          <w:sz w:val="28"/>
          <w:szCs w:val="28"/>
        </w:rPr>
      </w:r>
    </w:p>
    <w:p>
      <w:pPr>
        <w:pStyle w:val="UserStyle_2"/>
        <w:jc w:val="both"/>
        <w:rPr>
          <w:rFonts w:ascii="Times New Roman" w:hAnsi="Times New Roman" w:cs="Times New Roman"/>
          <w:sz w:val="28"/>
          <w:szCs w:val="28"/>
        </w:rPr>
      </w:pPr>
      <w:r>
        <w:rPr>
          <w:rFonts w:ascii="Times New Roman" w:hAnsi="Times New Roman" w:cs="Times New Roman"/>
          <w:sz w:val="28"/>
          <w:szCs w:val="28"/>
        </w:rPr>
      </w:r>
    </w:p>
    <w:p>
      <w:pPr>
        <w:pStyle w:val="UserStyle_2"/>
        <w:jc w:val="both"/>
        <w:rPr>
          <w:rFonts w:ascii="Times New Roman" w:hAnsi="Times New Roman" w:cs="Times New Roman"/>
          <w:sz w:val="28"/>
          <w:szCs w:val="28"/>
        </w:rPr>
      </w:pPr>
      <w:r>
        <w:rPr>
          <w:rFonts w:ascii="Times New Roman" w:hAnsi="Times New Roman" w:cs="Times New Roman"/>
          <w:sz w:val="28"/>
          <w:szCs w:val="28"/>
        </w:rPr>
        <w:t xml:space="preserve">«___»</w:t>
      </w:r>
      <w:r>
        <w:rPr>
          <w:rFonts w:ascii="Times New Roman" w:hAnsi="Times New Roman" w:cs="Times New Roman"/>
          <w:sz w:val="28"/>
          <w:szCs w:val="28"/>
        </w:rPr>
        <w:t xml:space="preserve">______________20</w:t>
      </w:r>
      <w:r>
        <w:rPr>
          <w:rFonts w:ascii="Times New Roman" w:hAnsi="Times New Roman" w:cs="Times New Roman"/>
          <w:sz w:val="28"/>
          <w:szCs w:val="28"/>
        </w:rPr>
        <w:t xml:space="preserve">2</w:t>
      </w:r>
      <w:r>
        <w:rPr>
          <w:rFonts w:ascii="Times New Roman" w:hAnsi="Times New Roman" w:cs="Times New Roman"/>
          <w:sz w:val="28"/>
          <w:szCs w:val="28"/>
        </w:rPr>
        <w:t xml:space="preserve">__ г.</w:t>
      </w:r>
    </w:p>
    <w:p>
      <w:pPr>
        <w:pStyle w:val="UserStyle_2"/>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 xml:space="preserve">(дата составления отчета)</w:t>
      </w:r>
    </w:p>
    <w:p>
      <w:pPr>
        <w:pStyle w:val="UserStyle_2"/>
        <w:jc w:val="both"/>
        <w:rPr>
          <w:rFonts w:ascii="Times New Roman" w:hAnsi="Times New Roman" w:cs="Times New Roman"/>
          <w:sz w:val="28"/>
          <w:szCs w:val="28"/>
        </w:rPr>
      </w:pPr>
      <w:r>
        <w:rPr>
          <w:rFonts w:ascii="Times New Roman" w:hAnsi="Times New Roman" w:cs="Times New Roman"/>
          <w:sz w:val="28"/>
          <w:szCs w:val="28"/>
        </w:rPr>
      </w:r>
    </w:p>
    <w:p>
      <w:pPr>
        <w:pStyle w:val="UserStyle_2"/>
        <w:jc w:val="both"/>
        <w:rPr>
          <w:rFonts w:ascii="Times New Roman" w:hAnsi="Times New Roman" w:cs="Times New Roman"/>
          <w:sz w:val="28"/>
          <w:szCs w:val="28"/>
        </w:rPr>
      </w:pPr>
      <w:r>
        <w:rPr>
          <w:rFonts w:ascii="Times New Roman" w:hAnsi="Times New Roman" w:cs="Times New Roman"/>
          <w:sz w:val="28"/>
          <w:szCs w:val="28"/>
        </w:rPr>
      </w:r>
    </w:p>
    <w:p>
      <w:pPr>
        <w:pStyle w:val="UserStyle_2"/>
        <w:jc w:val="both"/>
        <w:rPr>
          <w:rFonts w:ascii="Times New Roman" w:hAnsi="Times New Roman" w:cs="Times New Roman"/>
          <w:sz w:val="28"/>
          <w:szCs w:val="28"/>
        </w:rPr>
      </w:pPr>
      <w:r>
        <w:rPr>
          <w:rFonts w:ascii="Times New Roman" w:hAnsi="Times New Roman" w:cs="Times New Roman"/>
          <w:sz w:val="28"/>
          <w:szCs w:val="28"/>
        </w:rPr>
        <w:t xml:space="preserve">Ф.И.О., телефон исполнителя</w:t>
      </w:r>
    </w:p>
    <w:p>
      <w:pPr>
        <w:pStyle w:val="UserStyle_1"/>
        <w:spacing w:line="240" w:lineRule="exact"/>
        <w:outlineLvl w:val="1"/>
        <w:rPr>
          <w:sz w:val="28"/>
          <w:szCs w:val="28"/>
        </w:rPr>
      </w:pPr>
      <w:r>
        <w:rPr>
          <w:sz w:val="28"/>
          <w:szCs w:val="28"/>
        </w:rPr>
      </w:r>
    </w:p>
    <w:p>
      <w:pPr>
        <w:pStyle w:val="UserStyle_1"/>
        <w:spacing w:line="240" w:lineRule="exact"/>
        <w:outlineLvl w:val="1"/>
        <w:rPr>
          <w:sz w:val="28"/>
          <w:szCs w:val="28"/>
        </w:rPr>
      </w:pPr>
      <w:r>
        <w:rPr>
          <w:sz w:val="28"/>
          <w:szCs w:val="28"/>
        </w:rPr>
      </w:r>
    </w:p>
    <w:p>
      <w:pPr>
        <w:pStyle w:val="UserStyle_1"/>
        <w:spacing w:line="240" w:lineRule="exact"/>
        <w:outlineLvl w:val="1"/>
        <w:rPr>
          <w:sz w:val="28"/>
          <w:szCs w:val="28"/>
        </w:rPr>
      </w:pPr>
      <w:r>
        <w:rPr>
          <w:sz w:val="28"/>
          <w:szCs w:val="28"/>
        </w:rPr>
      </w:r>
    </w:p>
    <w:p>
      <w:pPr>
        <w:pStyle w:val="UserStyle_1"/>
        <w:spacing w:line="240" w:lineRule="exact"/>
        <w:outlineLvl w:val="1"/>
        <w:rPr>
          <w:sz w:val="28"/>
          <w:szCs w:val="28"/>
        </w:rPr>
      </w:pPr>
      <w:r>
        <w:rPr>
          <w:sz w:val="28"/>
          <w:szCs w:val="28"/>
        </w:rPr>
      </w:r>
    </w:p>
    <w:p>
      <w:pPr>
        <w:pStyle w:val="UserStyle_1"/>
        <w:spacing w:line="240" w:lineRule="exact"/>
        <w:ind w:left="4956"/>
        <w:jc w:val="center"/>
        <w:outlineLvl w:val="1"/>
        <w:rPr>
          <w:sz w:val="28"/>
          <w:szCs w:val="28"/>
        </w:rPr>
      </w:pPr>
      <w:r>
        <w:rPr>
          <w:sz w:val="28"/>
          <w:szCs w:val="28"/>
        </w:rPr>
        <w:t xml:space="preserve">Приложение 2</w:t>
      </w:r>
    </w:p>
    <w:p>
      <w:pPr>
        <w:pStyle w:val="UserStyle_1"/>
        <w:spacing w:line="240" w:lineRule="exact"/>
        <w:ind w:left="4956"/>
        <w:jc w:val="center"/>
        <w:rPr>
          <w:sz w:val="28"/>
          <w:szCs w:val="28"/>
        </w:rPr>
      </w:pPr>
      <w:r>
        <w:rPr>
          <w:sz w:val="28"/>
          <w:szCs w:val="28"/>
        </w:rPr>
        <w:t xml:space="preserve">к Положению о резервном фонде администрации Петровского </w:t>
      </w:r>
      <w:r>
        <w:rPr>
          <w:sz w:val="28"/>
          <w:szCs w:val="28"/>
        </w:rPr>
        <w:t xml:space="preserve">муниципального </w:t>
      </w:r>
      <w:r>
        <w:rPr>
          <w:sz w:val="28"/>
          <w:szCs w:val="28"/>
        </w:rPr>
        <w:t xml:space="preserve">округа </w:t>
      </w:r>
    </w:p>
    <w:p>
      <w:pPr>
        <w:pStyle w:val="UserStyle_1"/>
        <w:spacing w:line="240" w:lineRule="exact"/>
        <w:ind w:left="4956"/>
        <w:jc w:val="center"/>
        <w:rPr>
          <w:sz w:val="28"/>
          <w:szCs w:val="28"/>
        </w:rPr>
      </w:pPr>
      <w:r>
        <w:rPr>
          <w:sz w:val="28"/>
          <w:szCs w:val="28"/>
        </w:rPr>
        <w:t xml:space="preserve">Ставропольского края</w:t>
      </w:r>
    </w:p>
    <w:p>
      <w:pPr>
        <w:pStyle w:val="UserStyle_1"/>
        <w:spacing w:line="240" w:lineRule="exact"/>
        <w:ind w:left="4248"/>
        <w:jc w:val="center"/>
        <w:rPr>
          <w:sz w:val="28"/>
          <w:szCs w:val="28"/>
        </w:rPr>
      </w:pPr>
      <w:r>
        <w:rPr>
          <w:sz w:val="28"/>
          <w:szCs w:val="28"/>
        </w:rPr>
      </w:r>
    </w:p>
    <w:p>
      <w:pPr>
        <w:pStyle w:val="UserStyle_1"/>
        <w:spacing w:line="240" w:lineRule="exact"/>
        <w:ind w:left="4248"/>
        <w:jc w:val="center"/>
        <w:rPr>
          <w:sz w:val="28"/>
          <w:szCs w:val="28"/>
        </w:rPr>
      </w:pPr>
      <w:r>
        <w:rPr>
          <w:sz w:val="28"/>
          <w:szCs w:val="28"/>
        </w:rPr>
      </w:r>
    </w:p>
    <w:p>
      <w:pPr>
        <w:pStyle w:val="UserStyle_1"/>
        <w:tabs>
          <w:tab w:val="left" w:pos="8164" w:leader="none"/>
        </w:tabs>
        <w:spacing w:line="240" w:lineRule="exact"/>
        <w:ind w:left="4248"/>
        <w:rPr>
          <w:sz w:val="28"/>
          <w:szCs w:val="28"/>
        </w:rPr>
      </w:pPr>
      <w:r>
        <w:rPr>
          <w:sz w:val="28"/>
          <w:szCs w:val="28"/>
        </w:rPr>
        <w:tab/>
        <w:t xml:space="preserve">ФОРМА</w:t>
      </w:r>
      <w:r>
        <w:rPr>
          <w:sz w:val="28"/>
          <w:szCs w:val="28"/>
        </w:rPr>
      </w:r>
    </w:p>
    <w:p>
      <w:pPr>
        <w:pStyle w:val="UserStyle_1"/>
        <w:spacing w:line="240" w:lineRule="exact"/>
        <w:ind w:left="4248"/>
        <w:jc w:val="center"/>
        <w:rPr>
          <w:sz w:val="28"/>
          <w:szCs w:val="28"/>
        </w:rPr>
      </w:pPr>
      <w:r>
        <w:rPr>
          <w:sz w:val="28"/>
          <w:szCs w:val="28"/>
        </w:rPr>
      </w:r>
    </w:p>
    <w:p>
      <w:pPr>
        <w:pStyle w:val="UserStyle_1"/>
        <w:spacing w:line="240" w:lineRule="exact"/>
        <w:ind w:left="4248"/>
        <w:jc w:val="center"/>
        <w:rPr>
          <w:sz w:val="28"/>
          <w:szCs w:val="28"/>
        </w:rPr>
      </w:pPr>
      <w:r>
        <w:rPr>
          <w:sz w:val="28"/>
          <w:szCs w:val="28"/>
        </w:rPr>
      </w:r>
    </w:p>
    <w:p>
      <w:pPr>
        <w:pStyle w:val="UserStyle_1"/>
        <w:jc w:val="center"/>
        <w:rPr>
          <w:sz w:val="28"/>
          <w:szCs w:val="28"/>
        </w:rPr>
      </w:pPr>
      <w:r>
        <w:rPr>
          <w:sz w:val="28"/>
          <w:szCs w:val="28"/>
        </w:rPr>
        <w:t xml:space="preserve">Отчет</w:t>
      </w:r>
    </w:p>
    <w:p>
      <w:pPr>
        <w:pStyle w:val="UserStyle_1"/>
        <w:jc w:val="center"/>
        <w:rPr>
          <w:sz w:val="28"/>
          <w:szCs w:val="28"/>
        </w:rPr>
      </w:pPr>
      <w:r>
        <w:rPr>
          <w:sz w:val="28"/>
          <w:szCs w:val="28"/>
        </w:rPr>
        <w:t xml:space="preserve">об использовании бюджетных ассигнований резервного фонда</w:t>
      </w:r>
    </w:p>
    <w:p>
      <w:pPr>
        <w:pStyle w:val="UserStyle_1"/>
        <w:jc w:val="center"/>
        <w:rPr>
          <w:sz w:val="28"/>
          <w:szCs w:val="28"/>
        </w:rPr>
      </w:pPr>
      <w:r>
        <w:rPr>
          <w:sz w:val="28"/>
          <w:szCs w:val="28"/>
        </w:rPr>
        <w:t xml:space="preserve">администрации </w:t>
      </w:r>
      <w:r>
        <w:rPr>
          <w:sz w:val="28"/>
          <w:szCs w:val="28"/>
        </w:rPr>
        <w:t xml:space="preserve">Петровского</w:t>
      </w:r>
      <w:r>
        <w:rPr>
          <w:sz w:val="28"/>
          <w:szCs w:val="28"/>
        </w:rPr>
        <w:t xml:space="preserve"> </w:t>
      </w:r>
      <w:r>
        <w:rPr>
          <w:sz w:val="28"/>
          <w:szCs w:val="28"/>
        </w:rPr>
        <w:t xml:space="preserve">муниципального </w:t>
      </w:r>
      <w:r>
        <w:rPr>
          <w:sz w:val="28"/>
          <w:szCs w:val="28"/>
        </w:rPr>
        <w:t xml:space="preserve">округа Ставропольского края</w:t>
      </w:r>
      <w:r>
        <w:rPr>
          <w:sz w:val="28"/>
          <w:szCs w:val="28"/>
        </w:rPr>
      </w:r>
    </w:p>
    <w:p>
      <w:pPr>
        <w:pStyle w:val="UserStyle_2"/>
        <w:jc w:val="center"/>
        <w:rPr>
          <w:rFonts w:ascii="Times New Roman" w:hAnsi="Times New Roman" w:cs="Times New Roman"/>
          <w:sz w:val="28"/>
          <w:szCs w:val="28"/>
        </w:rPr>
      </w:pPr>
      <w:r>
        <w:rPr>
          <w:rFonts w:ascii="Times New Roman" w:hAnsi="Times New Roman" w:cs="Times New Roman"/>
          <w:sz w:val="28"/>
          <w:szCs w:val="28"/>
        </w:rPr>
        <w:t xml:space="preserve">за ________год</w:t>
      </w:r>
    </w:p>
    <w:p>
      <w:pPr>
        <w:pStyle w:val="UserStyle_1"/>
        <w:jc w:val="center"/>
        <w:rPr>
          <w:sz w:val="28"/>
          <w:szCs w:val="28"/>
        </w:rPr>
      </w:pPr>
      <w:r>
        <w:rPr>
          <w:sz w:val="28"/>
          <w:szCs w:val="28"/>
        </w:rPr>
      </w:r>
    </w:p>
    <w:p>
      <w:pPr>
        <w:pStyle w:val="UserStyle_1"/>
        <w:jc w:val="both"/>
        <w:rPr>
          <w:sz w:val="28"/>
          <w:szCs w:val="28"/>
        </w:rPr>
      </w:pPr>
      <w:r>
        <w:rPr>
          <w:sz w:val="28"/>
          <w:szCs w:val="28"/>
        </w:rPr>
      </w:r>
    </w:p>
    <w:tbl>
      <w:tblPr>
        <w:tblW w:w="0" w:type="auto"/>
        <w:tblInd w:w="4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left w:w="40" w:type="dxa"/>
          <w:top w:w="75" w:type="dxa"/>
          <w:right w:w="40" w:type="dxa"/>
          <w:bottom w:w="75" w:type="dxa"/>
        </w:tblCellMar>
      </w:tblPr>
      <w:tblGrid>
        <w:gridCol w:w="5450"/>
        <w:gridCol w:w="2074"/>
        <w:gridCol w:w="1830"/>
      </w:tblGrid>
      <w:tr>
        <w:trPr>
          <w:trHeight w:val="255"/>
        </w:trP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c>
          <w:tcPr>
            <w:tcW w:w="5450" w:type="dxa"/>
            <w:textDirection w:val="lrTb"/>
            <w:vAlign w:val="top"/>
          </w:tcPr>
          <w:p>
            <w:pPr>
              <w:pStyle w:val="UserStyle_2"/>
              <w:jc w:val="center"/>
              <w:rPr>
                <w:rFonts w:ascii="Times New Roman" w:hAnsi="Times New Roman" w:cs="Times New Roman"/>
                <w:sz w:val="28"/>
                <w:szCs w:val="28"/>
              </w:rPr>
            </w:pPr>
            <w:r>
              <w:rPr>
                <w:rFonts w:ascii="Times New Roman" w:hAnsi="Times New Roman" w:cs="Times New Roman"/>
                <w:sz w:val="28"/>
                <w:szCs w:val="28"/>
              </w:rPr>
              <w:t xml:space="preserve">Наименование</w:t>
            </w:r>
          </w:p>
        </w:tc>
        <w:tc>
          <w:tcPr>
            <w:tcW w:w="2074" w:type="dxa"/>
            <w:textDirection w:val="lrTb"/>
            <w:vAlign w:val="top"/>
          </w:tcPr>
          <w:p>
            <w:pPr>
              <w:pStyle w:val="UserStyle_2"/>
              <w:jc w:val="center"/>
              <w:rPr>
                <w:rFonts w:ascii="Times New Roman" w:hAnsi="Times New Roman" w:cs="Times New Roman"/>
                <w:sz w:val="28"/>
                <w:szCs w:val="28"/>
              </w:rPr>
            </w:pPr>
            <w:r>
              <w:rPr>
                <w:rFonts w:ascii="Times New Roman" w:hAnsi="Times New Roman" w:cs="Times New Roman"/>
                <w:sz w:val="28"/>
                <w:szCs w:val="28"/>
              </w:rPr>
              <w:t xml:space="preserve">Бюджетные</w:t>
            </w:r>
          </w:p>
          <w:p>
            <w:pPr>
              <w:pStyle w:val="UserStyle_2"/>
              <w:jc w:val="both"/>
              <w:rPr>
                <w:rFonts w:ascii="Times New Roman" w:hAnsi="Times New Roman" w:cs="Times New Roman"/>
                <w:sz w:val="28"/>
                <w:szCs w:val="28"/>
              </w:rPr>
            </w:pPr>
            <w:r>
              <w:rPr>
                <w:rFonts w:ascii="Times New Roman" w:hAnsi="Times New Roman" w:cs="Times New Roman"/>
                <w:sz w:val="28"/>
                <w:szCs w:val="28"/>
              </w:rPr>
              <w:t xml:space="preserve"> ассигнования  </w:t>
            </w:r>
          </w:p>
        </w:tc>
        <w:tc>
          <w:tcPr>
            <w:tcW w:w="1830" w:type="dxa"/>
            <w:textDirection w:val="lrTb"/>
            <w:vAlign w:val="top"/>
          </w:tcPr>
          <w:p>
            <w:pPr>
              <w:pStyle w:val="UserStyle_2"/>
              <w:jc w:val="center"/>
              <w:rPr>
                <w:rFonts w:ascii="Times New Roman" w:hAnsi="Times New Roman" w:cs="Times New Roman"/>
                <w:sz w:val="28"/>
                <w:szCs w:val="28"/>
              </w:rPr>
            </w:pPr>
            <w:r>
              <w:rPr>
                <w:rFonts w:ascii="Times New Roman" w:hAnsi="Times New Roman" w:cs="Times New Roman"/>
                <w:sz w:val="28"/>
                <w:szCs w:val="28"/>
              </w:rPr>
              <w:t xml:space="preserve">Кассовое</w:t>
            </w:r>
          </w:p>
          <w:p>
            <w:pPr>
              <w:pStyle w:val="UserStyle_2"/>
              <w:jc w:val="center"/>
              <w:rPr>
                <w:rFonts w:ascii="Times New Roman" w:hAnsi="Times New Roman" w:cs="Times New Roman"/>
                <w:sz w:val="28"/>
                <w:szCs w:val="28"/>
              </w:rPr>
            </w:pPr>
            <w:r>
              <w:rPr>
                <w:rFonts w:ascii="Times New Roman" w:hAnsi="Times New Roman" w:cs="Times New Roman"/>
                <w:sz w:val="28"/>
                <w:szCs w:val="28"/>
              </w:rPr>
              <w:t xml:space="preserve">исполнение</w:t>
            </w:r>
          </w:p>
        </w:tc>
      </w:tr>
      <w:tr>
        <w:trPr>
          <w:trHeight w:val="255"/>
        </w:trP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c>
          <w:tcPr>
            <w:tcW w:w="5450" w:type="dxa"/>
            <w:tcBorders>
              <w:top w:val="none"/>
            </w:tcBorders>
            <w:textDirection w:val="lrTb"/>
            <w:vAlign w:val="top"/>
          </w:tcPr>
          <w:p>
            <w:pPr>
              <w:pStyle w:val="UserStyle_2"/>
              <w:jc w:val="both"/>
              <w:rPr>
                <w:rFonts w:ascii="Times New Roman" w:hAnsi="Times New Roman" w:cs="Times New Roman"/>
                <w:sz w:val="28"/>
                <w:szCs w:val="28"/>
              </w:rPr>
            </w:pPr>
            <w:r>
              <w:rPr>
                <w:rFonts w:ascii="Times New Roman" w:hAnsi="Times New Roman" w:cs="Times New Roman"/>
                <w:sz w:val="28"/>
                <w:szCs w:val="28"/>
              </w:rPr>
              <w:t xml:space="preserve">Резервный фонд администрации </w:t>
            </w:r>
            <w:r>
              <w:rPr>
                <w:rFonts w:ascii="Times New Roman" w:hAnsi="Times New Roman" w:cs="Times New Roman"/>
                <w:sz w:val="28"/>
                <w:szCs w:val="28"/>
              </w:rPr>
              <w:t xml:space="preserve">Петровского</w:t>
            </w:r>
            <w:r>
              <w:rPr>
                <w:rFonts w:ascii="Times New Roman" w:hAnsi="Times New Roman" w:cs="Times New Roman"/>
                <w:sz w:val="28"/>
                <w:szCs w:val="28"/>
              </w:rPr>
              <w:t xml:space="preserve"> </w:t>
            </w:r>
            <w:r>
              <w:rPr>
                <w:rFonts w:ascii="Times New Roman" w:hAnsi="Times New Roman" w:cs="Times New Roman"/>
                <w:sz w:val="28"/>
                <w:szCs w:val="28"/>
              </w:rPr>
              <w:t xml:space="preserve">муниципального </w:t>
            </w:r>
            <w:r>
              <w:rPr>
                <w:rFonts w:ascii="Times New Roman" w:hAnsi="Times New Roman" w:cs="Times New Roman"/>
                <w:sz w:val="28"/>
                <w:szCs w:val="28"/>
              </w:rPr>
              <w:t xml:space="preserve">округа Ставропольского края</w:t>
            </w:r>
            <w:r>
              <w:rPr>
                <w:rFonts w:ascii="Times New Roman" w:hAnsi="Times New Roman" w:cs="Times New Roman"/>
                <w:sz w:val="28"/>
                <w:szCs w:val="28"/>
              </w:rPr>
            </w:r>
          </w:p>
        </w:tc>
        <w:tc>
          <w:tcPr>
            <w:tcW w:w="2074" w:type="dxa"/>
            <w:tcBorders>
              <w:top w:val="none"/>
            </w:tcBorders>
            <w:textDirection w:val="lrTb"/>
            <w:vAlign w:val="top"/>
          </w:tcPr>
          <w:p>
            <w:pPr>
              <w:pStyle w:val="UserStyle_2"/>
              <w:jc w:val="both"/>
              <w:rPr>
                <w:rFonts w:ascii="Times New Roman" w:hAnsi="Times New Roman" w:cs="Times New Roman"/>
                <w:sz w:val="28"/>
                <w:szCs w:val="28"/>
              </w:rPr>
            </w:pPr>
            <w:r>
              <w:rPr>
                <w:rFonts w:ascii="Times New Roman" w:hAnsi="Times New Roman" w:cs="Times New Roman"/>
                <w:sz w:val="28"/>
                <w:szCs w:val="28"/>
              </w:rPr>
            </w:r>
          </w:p>
        </w:tc>
        <w:tc>
          <w:tcPr>
            <w:tcW w:w="1830" w:type="dxa"/>
            <w:tcBorders>
              <w:top w:val="none"/>
            </w:tcBorders>
            <w:textDirection w:val="lrTb"/>
            <w:vAlign w:val="top"/>
          </w:tcPr>
          <w:p>
            <w:pPr>
              <w:pStyle w:val="UserStyle_2"/>
              <w:jc w:val="center"/>
              <w:rPr>
                <w:rFonts w:ascii="Times New Roman" w:hAnsi="Times New Roman" w:cs="Times New Roman"/>
                <w:sz w:val="28"/>
                <w:szCs w:val="28"/>
              </w:rPr>
            </w:pPr>
            <w:r>
              <w:rPr>
                <w:rFonts w:ascii="Times New Roman" w:hAnsi="Times New Roman" w:cs="Times New Roman"/>
                <w:sz w:val="28"/>
                <w:szCs w:val="28"/>
              </w:rPr>
            </w:r>
          </w:p>
        </w:tc>
      </w:tr>
    </w:tbl>
    <w:p>
      <w:pPr>
        <w:pStyle w:val="UserStyle_1"/>
        <w:jc w:val="both"/>
        <w:rPr>
          <w:sz w:val="28"/>
          <w:szCs w:val="28"/>
        </w:rPr>
      </w:pPr>
      <w:r>
        <w:rPr>
          <w:sz w:val="28"/>
          <w:szCs w:val="28"/>
        </w:rPr>
      </w:r>
    </w:p>
    <w:p>
      <w:pPr>
        <w:pStyle w:val="UserStyle_1"/>
        <w:jc w:val="both"/>
        <w:rPr>
          <w:sz w:val="28"/>
          <w:szCs w:val="28"/>
        </w:rPr>
      </w:pPr>
      <w:r>
        <w:rPr>
          <w:sz w:val="28"/>
          <w:szCs w:val="28"/>
        </w:rPr>
      </w:r>
    </w:p>
    <w:p>
      <w:pPr>
        <w:pStyle w:val="UserStyle_1"/>
        <w:jc w:val="both"/>
        <w:rPr>
          <w:sz w:val="28"/>
          <w:szCs w:val="28"/>
        </w:rPr>
      </w:pPr>
      <w:r>
        <w:rPr>
          <w:sz w:val="28"/>
          <w:szCs w:val="28"/>
        </w:rPr>
      </w:r>
    </w:p>
    <w:p>
      <w:pPr>
        <w:pStyle w:val="Normal"/>
        <w:spacing w:line="240" w:lineRule="exact"/>
        <w:rPr>
          <w:sz w:val="28"/>
          <w:szCs w:val="28"/>
        </w:rPr>
      </w:pPr>
      <w:r>
        <w:rPr>
          <w:sz w:val="28"/>
          <w:szCs w:val="28"/>
        </w:rPr>
        <w:t xml:space="preserve">Глава Петровского </w:t>
      </w:r>
      <w:r>
        <w:rPr>
          <w:sz w:val="28"/>
          <w:szCs w:val="28"/>
        </w:rPr>
      </w:r>
    </w:p>
    <w:p>
      <w:pPr>
        <w:pStyle w:val="Normal"/>
        <w:spacing w:line="240" w:lineRule="exact"/>
        <w:rPr>
          <w:sz w:val="28"/>
          <w:szCs w:val="28"/>
        </w:rPr>
      </w:pPr>
      <w:r>
        <w:rPr>
          <w:sz w:val="28"/>
          <w:szCs w:val="28"/>
        </w:rPr>
        <w:t xml:space="preserve">муниципального </w:t>
      </w:r>
      <w:r>
        <w:rPr>
          <w:sz w:val="28"/>
          <w:szCs w:val="28"/>
        </w:rPr>
        <w:t xml:space="preserve">округа </w:t>
      </w:r>
    </w:p>
    <w:p>
      <w:pPr>
        <w:pStyle w:val="UserStyle_2"/>
        <w:spacing w:line="240" w:lineRule="exact"/>
        <w:jc w:val="both"/>
        <w:rPr>
          <w:rFonts w:ascii="Times New Roman" w:hAnsi="Times New Roman" w:cs="Times New Roman"/>
          <w:sz w:val="28"/>
          <w:szCs w:val="28"/>
        </w:rPr>
      </w:pPr>
      <w:r>
        <w:rPr>
          <w:rFonts w:ascii="Times New Roman" w:hAnsi="Times New Roman" w:cs="Times New Roman"/>
          <w:sz w:val="28"/>
          <w:szCs w:val="28"/>
        </w:rPr>
        <w:t xml:space="preserve">Ставропольского края</w:t>
      </w:r>
      <w:r>
        <w:rPr>
          <w:rFonts w:ascii="Times New Roman" w:hAnsi="Times New Roman" w:cs="Times New Roman"/>
          <w:sz w:val="28"/>
          <w:szCs w:val="28"/>
        </w:rPr>
        <w:t xml:space="preserve">   </w:t>
      </w:r>
      <w:r>
        <w:rPr>
          <w:rFonts w:ascii="Times New Roman" w:hAnsi="Times New Roman" w:cs="Times New Roman"/>
          <w:sz w:val="28"/>
          <w:szCs w:val="28"/>
        </w:rPr>
        <w:t xml:space="preserve">___________________ _________________________ </w:t>
      </w:r>
    </w:p>
    <w:p>
      <w:pPr>
        <w:pStyle w:val="UserStyle_2"/>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 xml:space="preserve">     </w:t>
      </w:r>
      <w:r>
        <w:rPr>
          <w:rFonts w:ascii="Times New Roman" w:hAnsi="Times New Roman" w:cs="Times New Roman"/>
          <w:sz w:val="24"/>
          <w:szCs w:val="24"/>
        </w:rPr>
        <w:t xml:space="preserve">     (подпись)                                (расшифровка подписи)</w:t>
      </w:r>
    </w:p>
    <w:p>
      <w:pPr>
        <w:pStyle w:val="Normal"/>
        <w:spacing w:line="240" w:lineRule="exact"/>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t xml:space="preserve">   </w:t>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sectPr>
      <w:type w:val="nextPage"/>
      <w:pgSz w:w="11906" w:h="16838"/>
      <w:pgMar w:top="1418" w:right="567" w:bottom="1134" w:left="198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font>
  <w:font w:name="Calibri">
    <w:panose1 w:val="020F0502020204030204"/>
  </w:font>
  <w:font w:name="Tahoma">
    <w:panose1 w:val="020B0604030504040204"/>
  </w:font>
  <w:font w:name="Courier New">
    <w:panose1 w:val="02070309020205020404"/>
  </w:font>
  <w:font w:name="Times New Roman">
    <w:panose1 w:val="02020603050405020304"/>
  </w:font>
  <w:font w:name="Cambria">
    <w:panose1 w:val="02040503050406030204"/>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compat>
    <w:spaceForUL w:val="true"/>
    <w:useNormalStyleForList w:val="true"/>
    <w:doNotUseIndentAsNumberingTabStop w:val="true"/>
    <w:useAltKinsokuLineBreakRules w:val="true"/>
    <w:allowSpaceOfSameStyleInTable w:val="true"/>
    <w:doNotSuppressIndentation w:val="true"/>
    <w:doNotAutofitConstrainedTables w:val="true"/>
    <w:autofitToFirstFixedWidthCell w:val="true"/>
    <w:displayHangulFixedWidth w:val="true"/>
    <w:splitPgBreakAndParaMark w:val="true"/>
    <w:doNotVertAlignCellWithSp w:val="true"/>
    <w:doNotBreakConstrainedForcedTable w:val="true"/>
    <w:doNotVertAlignInTxbx w:val="true"/>
    <w:useAnsiKerningPairs w:val="true"/>
    <w:cachedColBalance w:val="true"/>
    <w:compatSetting w:name="compatibilityMode" w:uri="http://schemas.microsoft.com/office/word" w:val="11"/>
  </w:compat>
  <w:themeFontLang w:val="en-US" w:eastAsia="zh-CN"/>
  <w:shapeDefaults>
    <o:shapedefaults v:ext="edit" spidmax="1026" strokecolor="000000"/>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hAnsi="Times New Roman" w:eastAsia="Times New Roman" w:cs="Times New Roman"/>
        <w:lang w:val="ru-RU"/>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Normal">
    <w:name w:val="Normal"/>
    <w:aliases w:val="Обычный"/>
    <w:next w:val="Normal"/>
    <w:link w:val="Normal"/>
    <w:qFormat/>
    <w:rPr>
      <w:sz w:val="24"/>
      <w:szCs w:val="24"/>
      <w:lang w:val="ru-RU" w:eastAsia="ru-RU" w:bidi="ar-SA"/>
    </w:rPr>
  </w:style>
  <w:style w:type="character" w:styleId="NormalCharacter">
    <w:name w:val="Основной шрифт абзаца, Знак Знак1"/>
    <w:next w:val="NormalCharacter"/>
    <w:link w:val="UserStyle_0"/>
    <w:semiHidden/>
  </w:style>
  <w:style w:type="table" w:styleId="TableNormal">
    <w:name w:val="Обычная таблица"/>
    <w:next w:val="TableNormal"/>
    <w:link w:val="Normal"/>
    <w:semiHidden/>
  </w:style>
  <w:style w:type="numbering" w:styleId="NormalList">
    <w:name w:val="Нет списка"/>
    <w:next w:val="NormalList"/>
    <w:link w:val="Normal"/>
    <w:semiHidden/>
  </w:style>
  <w:style w:type="paragraph" w:styleId="UserStyle_1">
    <w:name w:val="ConsPlusNormal"/>
    <w:next w:val="UserStyle_1"/>
    <w:link w:val="Normal"/>
    <w:pPr>
      <w:widowControl w:val="off"/>
    </w:pPr>
    <w:rPr>
      <w:sz w:val="24"/>
      <w:lang w:val="ru-RU" w:eastAsia="ru-RU" w:bidi="ar-SA"/>
    </w:rPr>
  </w:style>
  <w:style w:type="paragraph" w:styleId="UserStyle_2">
    <w:name w:val="ConsPlusNonformat"/>
    <w:next w:val="UserStyle_2"/>
    <w:link w:val="Normal"/>
    <w:pPr>
      <w:widowControl w:val="off"/>
    </w:pPr>
    <w:rPr>
      <w:rFonts w:ascii="Courier New" w:hAnsi="Courier New" w:cs="Courier New"/>
      <w:lang w:val="ru-RU" w:eastAsia="ru-RU" w:bidi="ar-SA"/>
    </w:rPr>
  </w:style>
  <w:style w:type="paragraph" w:styleId="UserStyle_3">
    <w:name w:val="ConsPlusTitle"/>
    <w:next w:val="UserStyle_3"/>
    <w:link w:val="Normal"/>
    <w:pPr>
      <w:widowControl w:val="off"/>
    </w:pPr>
    <w:rPr>
      <w:b/>
      <w:sz w:val="24"/>
      <w:lang w:val="ru-RU" w:eastAsia="ru-RU" w:bidi="ar-SA"/>
    </w:rPr>
  </w:style>
  <w:style w:type="paragraph" w:styleId="UserStyle_4">
    <w:name w:val="ConsPlusTitlePage"/>
    <w:next w:val="UserStyle_4"/>
    <w:link w:val="Normal"/>
    <w:pPr>
      <w:widowControl w:val="off"/>
    </w:pPr>
    <w:rPr>
      <w:rFonts w:ascii="Tahoma" w:hAnsi="Tahoma" w:cs="Tahoma"/>
      <w:lang w:val="ru-RU" w:eastAsia="ru-RU" w:bidi="ar-SA"/>
    </w:rPr>
  </w:style>
  <w:style w:type="paragraph" w:styleId="Title">
    <w:name w:val="Название"/>
    <w:basedOn w:val="Normal"/>
    <w:next w:val="Title"/>
    <w:link w:val="UserStyle_5"/>
    <w:qFormat/>
    <w:pPr>
      <w:jc w:val="center"/>
    </w:pPr>
    <w:rPr>
      <w:b/>
      <w:bCs/>
      <w:sz w:val="32"/>
    </w:rPr>
  </w:style>
  <w:style w:type="character" w:styleId="UserStyle_5">
    <w:name w:val=" Знак Знак"/>
    <w:next w:val="UserStyle_5"/>
    <w:link w:val="Title"/>
    <w:rPr>
      <w:b/>
      <w:bCs/>
      <w:sz w:val="32"/>
      <w:szCs w:val="24"/>
      <w:lang w:val="ru-RU" w:eastAsia="ru-RU" w:bidi="ar-SA"/>
    </w:rPr>
  </w:style>
  <w:style w:type="paragraph" w:styleId="UserStyle_6">
    <w:name w:val="ConsNonformat"/>
    <w:next w:val="UserStyle_6"/>
    <w:link w:val="Normal"/>
    <w:pPr>
      <w:widowControl w:val="off"/>
      <w:ind w:right="19772"/>
    </w:pPr>
    <w:rPr>
      <w:rFonts w:ascii="Courier New" w:hAnsi="Courier New" w:eastAsia="Calibri" w:cs="Courier New"/>
      <w:lang w:val="ru-RU" w:eastAsia="ru-RU" w:bidi="ar-SA"/>
    </w:rPr>
  </w:style>
  <w:style w:type="paragraph" w:styleId="BodyText">
    <w:name w:val="Основной текст"/>
    <w:basedOn w:val="Normal"/>
    <w:next w:val="BodyText"/>
    <w:link w:val="Normal"/>
    <w:pPr>
      <w:spacing w:after="120"/>
    </w:pPr>
  </w:style>
  <w:style w:type="paragraph" w:styleId="UserStyle_7">
    <w:name w:val="List Paragraph"/>
    <w:basedOn w:val="Normal"/>
    <w:next w:val="UserStyle_7"/>
    <w:link w:val="Normal"/>
    <w:pPr>
      <w:ind w:left="720"/>
    </w:pPr>
    <w:rPr>
      <w:rFonts w:ascii="Calibri" w:hAnsi="Calibri" w:cs="Calibri"/>
    </w:rPr>
  </w:style>
  <w:style w:type="paragraph" w:styleId="UserStyle_0">
    <w:name w:val="UserStyle_0"/>
    <w:basedOn w:val="Normal"/>
    <w:next w:val="UserStyle_0"/>
    <w:link w:val="NormalCharacter"/>
    <w:rPr>
      <w:rFonts w:ascii="Verdana" w:hAnsi="Verdana" w:cs="Verdana"/>
      <w:sz w:val="20"/>
      <w:szCs w:val="20"/>
      <w:lang w:val="en-US" w:eastAsia="en-US"/>
    </w:rPr>
  </w:style>
  <w:style w:type="paragraph" w:styleId="UserStyle_8">
    <w:name w:val="No Spacing"/>
    <w:next w:val="UserStyle_8"/>
    <w:link w:val="Normal"/>
    <w:rPr>
      <w:rFonts w:ascii="Calibri" w:hAnsi="Calibri" w:cs="Calibri"/>
      <w:sz w:val="22"/>
      <w:szCs w:val="22"/>
      <w:lang w:val="ru-RU" w:eastAsia="en-US" w:bidi="ar-SA"/>
    </w:rPr>
  </w:style>
  <w:style w:type="paragraph" w:styleId="UserStyle_9">
    <w:name w:val=" Знак Знак4 Знак Знак Знак Знак Знак Знак Знак Знак Знак Знак1"/>
    <w:basedOn w:val="Normal"/>
    <w:next w:val="UserStyle_9"/>
    <w:link w:val="Normal"/>
    <w:rPr>
      <w:rFonts w:ascii="Verdana" w:hAnsi="Verdana" w:cs="Verdana"/>
      <w:sz w:val="20"/>
      <w:szCs w:val="20"/>
      <w:lang w:val="en-US" w:eastAsia="en-US"/>
    </w:rPr>
  </w:style>
  <w:style w:type="paragraph" w:styleId="UserStyle_10">
    <w:name w:val=" Знак Знак2 Знак Знак"/>
    <w:basedOn w:val="Normal"/>
    <w:next w:val="UserStyle_10"/>
    <w:link w:val="Normal"/>
    <w:rPr>
      <w:rFonts w:ascii="Verdana" w:hAnsi="Verdana" w:cs="Verdana"/>
      <w:sz w:val="20"/>
      <w:szCs w:val="20"/>
      <w:lang w:val="en-US" w:eastAsia="en-US"/>
    </w:rPr>
  </w:style>
</w:styles>
</file>

<file path=word/webSettings.xml><?xml version="1.0" encoding="utf-8"?>
<w:webSetting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Р7-Офис/7.4.0.351</Application>
  <Characters>12217</Characters>
  <CharactersWithSpaces>14332</CharactersWithSpaces>
  <Company>ФУ АПМР</Company>
  <DocSecurity>0</DocSecurity>
  <HyperlinksChanged>false</HyperlinksChanged>
  <Lines>101</Lines>
  <Pages>1</Pages>
  <Paragraphs>28</Paragraphs>
  <ScaleCrop>false</ScaleCrop>
  <SharedDoc>false</SharedDoc>
  <Template>Normal</Template>
  <Words>2143</Word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dc:title>
  <dc:creator>Сухомлинова В.П.</dc:creator>
  <cp:lastModifiedBy>qwerty</cp:lastModifiedBy>
  <cp:revision>6</cp:revision>
  <dcterms:created xsi:type="dcterms:W3CDTF">2024-12-16T13:03:00Z</dcterms:created>
  <dcterms:modified xsi:type="dcterms:W3CDTF">2025-01-09T11:24:00Z</dcterms:modified>
  <cp:version>726502</cp:version>
</cp:coreProperties>
</file>