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CB" w:rsidRDefault="002A3564">
      <w:pPr>
        <w:tabs>
          <w:tab w:val="center" w:pos="4677"/>
          <w:tab w:val="left" w:pos="755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ПРОЕКТ</w:t>
      </w:r>
    </w:p>
    <w:p w:rsidR="002169CB" w:rsidRDefault="002A3564">
      <w:pPr>
        <w:tabs>
          <w:tab w:val="center" w:pos="4677"/>
          <w:tab w:val="left" w:pos="75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   </w:t>
      </w:r>
    </w:p>
    <w:p w:rsidR="002169CB" w:rsidRDefault="002169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169CB" w:rsidRDefault="002A35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ПЕТРОВСКОГО МУНИЦИПАЛЬНОГО ОКРУГА</w:t>
      </w:r>
    </w:p>
    <w:p w:rsidR="002169CB" w:rsidRDefault="002A35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СТАВРОПОЛЬСКОГО КРАЯ</w:t>
      </w:r>
    </w:p>
    <w:p w:rsidR="002169CB" w:rsidRDefault="002169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2169CB">
        <w:trPr>
          <w:trHeight w:val="208"/>
        </w:trPr>
        <w:tc>
          <w:tcPr>
            <w:tcW w:w="3063" w:type="dxa"/>
          </w:tcPr>
          <w:p w:rsidR="002169CB" w:rsidRDefault="002169CB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2169CB" w:rsidRDefault="002A35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4" w:type="dxa"/>
          </w:tcPr>
          <w:p w:rsidR="002169CB" w:rsidRDefault="002169CB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69CB" w:rsidRDefault="002169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9CB" w:rsidRDefault="002169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9CB" w:rsidRDefault="002A3564">
      <w:pPr>
        <w:spacing w:before="57" w:after="57" w:line="240" w:lineRule="exact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постановление администрации Петровского городского округа Ставропольского края </w:t>
      </w:r>
      <w:hyperlink r:id="rId7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 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</w:r>
      </w:hyperlink>
    </w:p>
    <w:p w:rsidR="002169CB" w:rsidRDefault="002169C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CB" w:rsidRDefault="002169C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CB" w:rsidRDefault="002A3564">
      <w:pPr>
        <w:pStyle w:val="ConsPlusTitle"/>
        <w:ind w:firstLine="709"/>
        <w:jc w:val="both"/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 с Бюджетным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редакции     от 10 января 2024 г. № 03</w:t>
      </w:r>
      <w:proofErr w:type="gramEnd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от 07 мая 2024 г. № 778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Петровского муниципального округа Ставропольского края              от 12 декабря 2024 года № 106 «О бюджете Петровского муниципального округа Ставропольского края на 2025 год и плановый период                               2026 и 2027 годов» </w:t>
      </w:r>
      <w:r>
        <w:rPr>
          <w:rFonts w:ascii="Times New Roman" w:hAnsi="Times New Roman"/>
          <w:b w:val="0"/>
          <w:sz w:val="28"/>
          <w:szCs w:val="28"/>
        </w:rPr>
        <w:t>администрация Петровского муниципального округа Ставропольского края</w:t>
      </w:r>
    </w:p>
    <w:p w:rsidR="002169CB" w:rsidRDefault="002169C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169CB" w:rsidRDefault="002169C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169CB" w:rsidRDefault="002169C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169CB" w:rsidRDefault="002A3564">
      <w:pPr>
        <w:widowControl w:val="0"/>
        <w:spacing w:before="114" w:after="114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169CB" w:rsidRDefault="002169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69CB" w:rsidRDefault="002169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69CB" w:rsidRDefault="002A356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прилагаемые изменения, которые вносятся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постановление администрации Петровского городского округа Ставропольского края </w:t>
      </w:r>
      <w:hyperlink r:id="rId8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 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редакции                         от 12 марта 2024 г. № 395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).</w:t>
      </w:r>
    </w:p>
    <w:p w:rsidR="002169CB" w:rsidRDefault="0021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69CB" w:rsidRDefault="002A356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Е.И., заместителя главы администрации Петровского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Петрича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Ю.В., исполняющего обязанности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Петровского муниципального округа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   Тесленко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Г.А.</w:t>
      </w:r>
    </w:p>
    <w:p w:rsidR="002169CB" w:rsidRDefault="0021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  <w:lang w:eastAsia="en-US"/>
        </w:rPr>
      </w:pPr>
    </w:p>
    <w:p w:rsidR="002169CB" w:rsidRDefault="002A3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2169CB" w:rsidRDefault="00216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69CB" w:rsidRDefault="002A35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постановление «О внесении изменений в постановление администрации Петровского городского округа Ставропольского края </w:t>
      </w:r>
      <w:hyperlink r:id="rId9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 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опубликования в газете «Вестник Петровского муниципального округа».</w:t>
      </w:r>
    </w:p>
    <w:p w:rsidR="002169CB" w:rsidRDefault="0021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9CB" w:rsidRDefault="002169C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CB" w:rsidRDefault="002A3564">
      <w:pPr>
        <w:pStyle w:val="ConsNonformat"/>
        <w:widowControl/>
        <w:spacing w:before="57" w:after="57" w:line="238" w:lineRule="exact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9CB" w:rsidRDefault="002A3564">
      <w:pPr>
        <w:pStyle w:val="ConsNonformat"/>
        <w:widowControl/>
        <w:spacing w:line="238" w:lineRule="exact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169CB" w:rsidRDefault="002A3564">
      <w:pPr>
        <w:pStyle w:val="ConsNonformat"/>
        <w:widowControl/>
        <w:spacing w:line="238" w:lineRule="exact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2169CB" w:rsidRDefault="002169CB">
      <w:pPr>
        <w:spacing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69CB" w:rsidRDefault="002169CB">
      <w:pPr>
        <w:spacing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69CB" w:rsidRDefault="002169CB">
      <w:pPr>
        <w:spacing w:after="0" w:line="23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69CB" w:rsidRDefault="002A3564">
      <w:pPr>
        <w:shd w:val="clear" w:color="auto" w:fill="FFFFFF"/>
        <w:spacing w:before="5" w:after="0" w:line="238" w:lineRule="exact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Проект постановления вносит заместитель главы администрации  Петровского муниципального округа Ставропольского края</w:t>
      </w:r>
    </w:p>
    <w:tbl>
      <w:tblPr>
        <w:tblW w:w="9356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2169CB">
        <w:tc>
          <w:tcPr>
            <w:tcW w:w="3063" w:type="dxa"/>
          </w:tcPr>
          <w:p w:rsidR="002169CB" w:rsidRDefault="002169CB">
            <w:pPr>
              <w:widowControl w:val="0"/>
              <w:spacing w:after="0" w:line="238" w:lineRule="exact"/>
              <w:ind w:left="-1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2169CB" w:rsidRDefault="002169CB">
            <w:pPr>
              <w:widowControl w:val="0"/>
              <w:spacing w:after="0" w:line="238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</w:tcPr>
          <w:p w:rsidR="002169CB" w:rsidRDefault="002A3564">
            <w:pPr>
              <w:widowControl w:val="0"/>
              <w:spacing w:after="0" w:line="238" w:lineRule="exact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Ю.В.Петрич</w:t>
            </w:r>
            <w:proofErr w:type="spellEnd"/>
          </w:p>
        </w:tc>
      </w:tr>
    </w:tbl>
    <w:p w:rsidR="002169CB" w:rsidRDefault="002169CB">
      <w:pPr>
        <w:spacing w:after="0" w:line="23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38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:rsidR="002169CB" w:rsidRDefault="002A3564">
      <w:pPr>
        <w:spacing w:after="0" w:line="238" w:lineRule="exac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Визируют:</w:t>
      </w:r>
    </w:p>
    <w:p w:rsidR="002169CB" w:rsidRDefault="002169CB">
      <w:pPr>
        <w:spacing w:after="0" w:line="238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69CB" w:rsidRDefault="002169CB">
      <w:pPr>
        <w:spacing w:after="0" w:line="238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69CB" w:rsidRDefault="002A3564">
      <w:pPr>
        <w:shd w:val="clear" w:color="auto" w:fill="FFFFFF"/>
        <w:suppressAutoHyphens w:val="0"/>
        <w:spacing w:before="5" w:after="0" w:line="240" w:lineRule="exact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Первый заместитель главы администрации </w:t>
      </w:r>
    </w:p>
    <w:p w:rsidR="002169CB" w:rsidRDefault="002A3564">
      <w:pPr>
        <w:shd w:val="clear" w:color="auto" w:fill="FFFFFF"/>
        <w:suppressAutoHyphens w:val="0"/>
        <w:spacing w:before="5" w:after="0" w:line="240" w:lineRule="exact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Петровского муниципального округа </w:t>
      </w:r>
    </w:p>
    <w:p w:rsidR="002169CB" w:rsidRDefault="002A3564">
      <w:pPr>
        <w:shd w:val="clear" w:color="auto" w:fill="FFFFFF"/>
        <w:suppressAutoHyphens w:val="0"/>
        <w:spacing w:before="5" w:after="0" w:line="240" w:lineRule="exact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Е.И.Сергеева</w:t>
      </w:r>
      <w:proofErr w:type="spellEnd"/>
    </w:p>
    <w:p w:rsidR="002169CB" w:rsidRDefault="002169CB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169CB" w:rsidRDefault="002169CB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169CB" w:rsidRDefault="002A3564">
      <w:pPr>
        <w:shd w:val="clear" w:color="auto" w:fill="FFFFFF"/>
        <w:spacing w:before="5" w:after="0" w:line="240" w:lineRule="exact"/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169CB" w:rsidRDefault="002A3564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2169CB" w:rsidRDefault="002A3564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2169CB" w:rsidRDefault="002A3564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Г.А.Тесленко</w:t>
      </w:r>
      <w:proofErr w:type="spellEnd"/>
    </w:p>
    <w:p w:rsidR="002169CB" w:rsidRDefault="002169CB">
      <w:pPr>
        <w:shd w:val="clear" w:color="auto" w:fill="FFFFFF"/>
        <w:spacing w:before="5" w:after="0" w:line="240" w:lineRule="exact"/>
        <w:rPr>
          <w:rFonts w:ascii="Times New Roman" w:hAnsi="Times New Roman" w:cs="Times New Roman"/>
        </w:rPr>
      </w:pPr>
    </w:p>
    <w:p w:rsidR="002169CB" w:rsidRDefault="002169CB">
      <w:pPr>
        <w:shd w:val="clear" w:color="auto" w:fill="FFFFFF"/>
        <w:spacing w:before="5" w:after="0" w:line="240" w:lineRule="exact"/>
        <w:rPr>
          <w:rFonts w:ascii="Times New Roman" w:hAnsi="Times New Roman" w:cs="Times New Roman"/>
        </w:rPr>
      </w:pPr>
    </w:p>
    <w:p w:rsidR="002169CB" w:rsidRDefault="002A3564">
      <w:pPr>
        <w:spacing w:after="0" w:line="240" w:lineRule="exact"/>
        <w:ind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отдела стратегического </w:t>
      </w:r>
    </w:p>
    <w:p w:rsidR="002169CB" w:rsidRDefault="002A3564">
      <w:pPr>
        <w:spacing w:after="0" w:line="240" w:lineRule="exact"/>
        <w:ind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планирования и инвестиций </w:t>
      </w:r>
    </w:p>
    <w:p w:rsidR="002169CB" w:rsidRDefault="002A3564">
      <w:pPr>
        <w:spacing w:after="0" w:line="240" w:lineRule="exact"/>
        <w:ind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69CB" w:rsidRDefault="002A3564">
      <w:pPr>
        <w:spacing w:after="0" w:line="240" w:lineRule="exact"/>
        <w:ind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</w:p>
    <w:p w:rsidR="002169CB" w:rsidRDefault="002A3564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Л.В.Кириленко</w:t>
      </w:r>
      <w:proofErr w:type="spellEnd"/>
    </w:p>
    <w:p w:rsidR="002169CB" w:rsidRDefault="002169CB">
      <w:pPr>
        <w:spacing w:after="29" w:line="238" w:lineRule="exact"/>
        <w:ind w:right="1247"/>
        <w:jc w:val="both"/>
        <w:rPr>
          <w:rFonts w:ascii="Times New Roman" w:hAnsi="Times New Roman"/>
          <w:sz w:val="28"/>
          <w:szCs w:val="28"/>
        </w:rPr>
      </w:pPr>
    </w:p>
    <w:p w:rsidR="002169CB" w:rsidRDefault="002169CB">
      <w:pPr>
        <w:spacing w:after="29" w:line="238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2169CB" w:rsidRDefault="002A3564">
      <w:pPr>
        <w:widowControl w:val="0"/>
        <w:spacing w:before="57" w:after="57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2169CB" w:rsidRDefault="002A3564">
      <w:pPr>
        <w:widowControl w:val="0"/>
        <w:spacing w:before="57" w:after="57" w:line="240" w:lineRule="exact"/>
      </w:pPr>
      <w:r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2169CB" w:rsidRDefault="002A3564">
      <w:pPr>
        <w:widowControl w:val="0"/>
        <w:spacing w:before="57" w:after="57" w:line="240" w:lineRule="exact"/>
      </w:pPr>
      <w:r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</w:p>
    <w:p w:rsidR="002169CB" w:rsidRDefault="002A3564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Ставропольского края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Е.С.Меркулова</w:t>
      </w:r>
      <w:proofErr w:type="spellEnd"/>
    </w:p>
    <w:p w:rsidR="002169CB" w:rsidRDefault="002169C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A3564">
      <w:pPr>
        <w:spacing w:after="0" w:line="240" w:lineRule="exact"/>
        <w:ind w:left="-1417"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правового отдела администрации </w:t>
      </w:r>
    </w:p>
    <w:p w:rsidR="002169CB" w:rsidRDefault="002A3564">
      <w:pPr>
        <w:spacing w:after="0" w:line="240" w:lineRule="exact"/>
        <w:ind w:left="-1417"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Петровского муниципального округа  </w:t>
      </w:r>
    </w:p>
    <w:p w:rsidR="002169CB" w:rsidRDefault="002A3564">
      <w:pPr>
        <w:spacing w:after="0" w:line="240" w:lineRule="exact"/>
        <w:ind w:left="-136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О.А.Нехаенко</w:t>
      </w:r>
      <w:proofErr w:type="spellEnd"/>
    </w:p>
    <w:p w:rsidR="002169CB" w:rsidRDefault="002169C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A3564">
      <w:pPr>
        <w:spacing w:after="0" w:line="240" w:lineRule="exact"/>
        <w:ind w:left="-1418" w:right="127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организационно - </w:t>
      </w:r>
    </w:p>
    <w:p w:rsidR="002169CB" w:rsidRDefault="002A3564">
      <w:pPr>
        <w:spacing w:after="0" w:line="240" w:lineRule="exact"/>
        <w:ind w:left="-1418" w:right="127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кадровым вопросам и профилактике </w:t>
      </w:r>
    </w:p>
    <w:p w:rsidR="002169CB" w:rsidRDefault="002A3564">
      <w:pPr>
        <w:spacing w:after="0" w:line="240" w:lineRule="exact"/>
        <w:ind w:left="-1418" w:right="127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коррупционных правонарушений </w:t>
      </w:r>
    </w:p>
    <w:p w:rsidR="002169CB" w:rsidRDefault="002A3564">
      <w:pPr>
        <w:spacing w:after="0" w:line="240" w:lineRule="exact"/>
        <w:ind w:left="-1418" w:right="127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69CB" w:rsidRDefault="002A3564">
      <w:pPr>
        <w:spacing w:after="0" w:line="240" w:lineRule="exact"/>
        <w:ind w:left="-1418" w:right="127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  </w:t>
      </w:r>
    </w:p>
    <w:p w:rsidR="002169CB" w:rsidRDefault="002A3564">
      <w:pPr>
        <w:spacing w:after="0" w:line="240" w:lineRule="exact"/>
        <w:ind w:left="-1418" w:right="127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С.Н.Кулькина</w:t>
      </w:r>
      <w:proofErr w:type="spellEnd"/>
    </w:p>
    <w:p w:rsidR="002169CB" w:rsidRDefault="002169C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169C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9CB" w:rsidRDefault="002A3564">
      <w:pPr>
        <w:spacing w:after="0" w:line="240" w:lineRule="exact"/>
        <w:ind w:left="-1418" w:right="127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 подготовлен отделом сельского хозяйства и охраны окружающей среды администрации Петровского муниципального округа Ставропольского края</w:t>
      </w:r>
    </w:p>
    <w:p w:rsidR="002169CB" w:rsidRDefault="002A3564">
      <w:pPr>
        <w:spacing w:after="0" w:line="240" w:lineRule="exact"/>
        <w:ind w:left="-1418" w:right="127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И.М.Каменецкая</w:t>
      </w:r>
      <w:proofErr w:type="spellEnd"/>
    </w:p>
    <w:tbl>
      <w:tblPr>
        <w:tblW w:w="934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047"/>
        <w:gridCol w:w="4298"/>
      </w:tblGrid>
      <w:tr w:rsidR="002169CB">
        <w:tc>
          <w:tcPr>
            <w:tcW w:w="5046" w:type="dxa"/>
          </w:tcPr>
          <w:p w:rsidR="002169CB" w:rsidRDefault="002169CB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98" w:type="dxa"/>
          </w:tcPr>
          <w:p w:rsidR="002169CB" w:rsidRDefault="002A3564">
            <w:pPr>
              <w:widowControl w:val="0"/>
              <w:spacing w:before="57" w:after="57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2169CB">
        <w:tc>
          <w:tcPr>
            <w:tcW w:w="5046" w:type="dxa"/>
          </w:tcPr>
          <w:p w:rsidR="002169CB" w:rsidRDefault="002169CB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98" w:type="dxa"/>
          </w:tcPr>
          <w:p w:rsidR="002169CB" w:rsidRDefault="002A3564">
            <w:pPr>
              <w:widowControl w:val="0"/>
              <w:shd w:val="clear" w:color="auto" w:fill="FFFFFF"/>
              <w:spacing w:after="0" w:line="24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муниципального округа Ставропольского края                               </w:t>
            </w:r>
          </w:p>
          <w:p w:rsidR="002169CB" w:rsidRDefault="002169C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169CB" w:rsidRDefault="002169C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169CB" w:rsidRDefault="002169C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9CB" w:rsidRDefault="002A356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Изменения,</w:t>
      </w:r>
    </w:p>
    <w:p w:rsidR="002169CB" w:rsidRDefault="002A3564">
      <w:pPr>
        <w:widowControl w:val="0"/>
        <w:spacing w:before="57" w:after="57" w:line="240" w:lineRule="exact"/>
        <w:jc w:val="center"/>
      </w:pPr>
      <w:r>
        <w:rPr>
          <w:rFonts w:ascii="Times New Roman" w:eastAsia="Cambria" w:hAnsi="Times New Roman" w:cs="Times New Roman"/>
          <w:sz w:val="28"/>
          <w:szCs w:val="28"/>
        </w:rPr>
        <w:t xml:space="preserve">которые вносятся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постановление администрации Петровского городского округа Ставропольского края </w:t>
      </w:r>
      <w:hyperlink r:id="rId10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 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</w:r>
      </w:hyperlink>
    </w:p>
    <w:p w:rsidR="002169CB" w:rsidRDefault="002169CB">
      <w:pPr>
        <w:widowControl w:val="0"/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Преамбулу изложить в следующей редакции:</w:t>
      </w:r>
    </w:p>
    <w:p w:rsidR="002169CB" w:rsidRDefault="002A35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редакции                от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10 января 2024 г. № 03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от 07 мая 2024 г. № 778</w:t>
      </w:r>
      <w:r>
        <w:rPr>
          <w:rFonts w:ascii="Times New Roman" w:eastAsia="Calibri" w:hAnsi="Times New Roman"/>
          <w:sz w:val="28"/>
          <w:szCs w:val="28"/>
          <w:lang w:eastAsia="en-US"/>
        </w:rPr>
        <w:t>), распоряжением администрации Петровского городского округа Ставропольского края                               от 27 декабря 2017 г. № 01-р «Об утверждении перечня муниципальных программ Петровского муниципального округа Ставропольского края» (в редакции от 13 октября 2023 г. № 547-р, от 24 апреля 2024 г. № 191-р)».</w:t>
      </w:r>
    </w:p>
    <w:p w:rsidR="002169CB" w:rsidRDefault="002169CB">
      <w:pPr>
        <w:spacing w:after="0" w:line="240" w:lineRule="auto"/>
        <w:ind w:firstLine="708"/>
        <w:jc w:val="both"/>
        <w:rPr>
          <w:rFonts w:eastAsia="Calibri"/>
          <w:lang w:eastAsia="en-US"/>
        </w:rPr>
      </w:pPr>
    </w:p>
    <w:p w:rsidR="002169CB" w:rsidRDefault="002A3564">
      <w:pPr>
        <w:widowControl w:val="0"/>
        <w:tabs>
          <w:tab w:val="left" w:pos="0"/>
        </w:tabs>
        <w:spacing w:before="114" w:after="11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В муниципальной программе Петровского муниципального округа Ставропольского края </w:t>
      </w:r>
      <w:hyperlink r:id="rId1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«Развитие сельского хозяйства»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Программа):</w:t>
      </w:r>
    </w:p>
    <w:p w:rsidR="002169CB" w:rsidRDefault="002A3564">
      <w:pPr>
        <w:widowControl w:val="0"/>
        <w:tabs>
          <w:tab w:val="left" w:pos="0"/>
        </w:tabs>
        <w:spacing w:before="57" w:after="57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2.1. В паспорте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позицию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Объемы и источники финансового обеспечения Программы» изложить в следующей редакции:</w:t>
      </w:r>
    </w:p>
    <w:p w:rsidR="002169CB" w:rsidRDefault="002169CB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460"/>
        <w:gridCol w:w="6004"/>
      </w:tblGrid>
      <w:tr w:rsidR="002169CB">
        <w:tc>
          <w:tcPr>
            <w:tcW w:w="3460" w:type="dxa"/>
          </w:tcPr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6003" w:type="dxa"/>
          </w:tcPr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61114,87 тыс. рублей, в том числе по источникам финансового обеспечения: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(далее краевой бюджет) – 27000,84 тыс. рублей, в том числе по годам: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bookmarkStart w:id="0" w:name="__DdeLink__4168_3393336555_Копия_2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2511,79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од – 2497,63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2023 год – 7949,83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2024 год – 8026,37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2025 год – 3007,61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2026 год – 3007,61 тыс. рублей.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бюджет Петровского муниципального округа (далее бюджет округа) – 28437,23 тыс. рублей,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 год – 4251,52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2022 год – 4424,29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2023 год – 4316,06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2024 год – 4375,36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2025 год – 5535,00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2026 год – 5535,00 тыс. рублей.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2022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2023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2024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2025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2026 год – 0,00 тыс. рублей.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средства участников Программы – 5676,80 тыс. рублей, в том числе по годам: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 год – 471,10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2022 год – 883,00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2023 год – 1124,90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2024 год – 1996,20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2025 год – 630,50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571,10 тыс. рублей».</w:t>
            </w:r>
          </w:p>
        </w:tc>
      </w:tr>
    </w:tbl>
    <w:p w:rsidR="002169CB" w:rsidRDefault="00216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9CB" w:rsidRDefault="002A35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Программы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Приоритеты и цели реализуемой в Петровском муниципальном округе Ставропольского края муниципальной политики в сфере развития сельского хозяйства Петровского муниципального округа Ставропольского края» изложить в следующей редакции:</w:t>
      </w:r>
    </w:p>
    <w:p w:rsidR="002169CB" w:rsidRDefault="002A356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«Приоритеты и цели реализуемой в Петровском муниципальном округе Ставропольского края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в сфере развития сельского хозяйства Петровского муниципального округа Ставропольского края</w:t>
      </w:r>
      <w:proofErr w:type="gramEnd"/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целями социально-экономического развития Петровского муниципального округа Ставропольского края (далее — округ) и показателями их достижения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169CB" w:rsidRDefault="002A3564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2169CB" w:rsidRDefault="002A3564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Указом Президента Российской Федерации от 7 мая 2024 года № 309 «О национальных целях развития Российской Федерации на период                      до 2030 года и на перспективу до 2036 года»;</w:t>
      </w:r>
    </w:p>
    <w:p w:rsidR="002169CB" w:rsidRDefault="002A3564">
      <w:pPr>
        <w:shd w:val="clear" w:color="auto" w:fill="FFFFFF"/>
        <w:suppressAutoHyphens w:val="0"/>
        <w:spacing w:before="47" w:after="47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ab/>
        <w:t>Федеральным законом от 21 июля 1997 года № 117-ФЗ «О безопасности гидротехнических сооружений»;</w:t>
      </w:r>
    </w:p>
    <w:p w:rsidR="002169CB" w:rsidRDefault="002A3564">
      <w:pPr>
        <w:shd w:val="clear" w:color="auto" w:fill="FFFFFF"/>
        <w:suppressAutoHyphens w:val="0"/>
        <w:spacing w:after="0" w:line="240" w:lineRule="auto"/>
        <w:jc w:val="both"/>
        <w:outlineLvl w:val="0"/>
      </w:pPr>
      <w:r>
        <w:rPr>
          <w:rFonts w:ascii="Times New Roman" w:hAnsi="Times New Roman"/>
          <w:color w:val="22272F"/>
          <w:sz w:val="28"/>
          <w:szCs w:val="28"/>
        </w:rPr>
        <w:tab/>
      </w:r>
    </w:p>
    <w:p w:rsidR="002169CB" w:rsidRDefault="002A3564">
      <w:pPr>
        <w:shd w:val="clear" w:color="auto" w:fill="FFFFFF"/>
        <w:suppressAutoHyphens w:val="0"/>
        <w:spacing w:after="0" w:line="240" w:lineRule="auto"/>
        <w:jc w:val="both"/>
        <w:outlineLvl w:val="0"/>
      </w:pPr>
      <w:r>
        <w:rPr>
          <w:rFonts w:ascii="Times New Roman" w:hAnsi="Times New Roman"/>
          <w:color w:val="22272F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2169CB" w:rsidRDefault="002A356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169CB" w:rsidRDefault="002A3564">
      <w:pPr>
        <w:shd w:val="clear" w:color="auto" w:fill="FFFFFF"/>
        <w:suppressAutoHyphens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  <w:t>постановлением Правительства Российской Федерации                                  от 20 ноября 2020  года № 1892 «О декларировании безопасности гидроте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нических сооружений»;</w:t>
      </w:r>
    </w:p>
    <w:p w:rsidR="002169CB" w:rsidRDefault="002A356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Закон Ставропольского края от 31 декабря 2004 года № 119-кз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хозяйства»;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Ставропольского края от 30 июля 2014 года № 78-кз «О наградах в Ставропольском крае»;</w:t>
      </w:r>
    </w:p>
    <w:p w:rsidR="002169CB" w:rsidRDefault="002A3564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10101"/>
          <w:sz w:val="28"/>
          <w:szCs w:val="28"/>
        </w:rPr>
        <w:t>Законом Ставропольского края от 27 декабря 2019 года № 110-кз «О Стратегии социально-экономического развития Ставропольского края до 2035 года»;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решением Совета депутатов Петровского городского округа Ставропольского края от 14 декабря 2018 г. № 196 «Об утверждении стратегии социально-экономического развития Петровского муниципального округа Ставропольского края до 2035 года»;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Петровского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муниципальн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края»;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прогнозами социально-экономического развития Петровского 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на долгосрочный и среднесрочный периоды, основными направлениями стратегического развития Российской Федерации, основными направлениями социально-экономического развития Ставропольского края;</w:t>
      </w:r>
    </w:p>
    <w:p w:rsidR="002169CB" w:rsidRDefault="002A35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иными правовыми актами округа.</w:t>
      </w:r>
    </w:p>
    <w:p w:rsidR="002169CB" w:rsidRDefault="002A35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2169CB" w:rsidRDefault="002A35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обеспечения устойчивого развития сельскохозяйственного производства:</w:t>
      </w:r>
    </w:p>
    <w:p w:rsidR="002169CB" w:rsidRDefault="002A3564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переданных государственных полномочий в области сельского хозяйства;</w:t>
      </w:r>
    </w:p>
    <w:p w:rsidR="002169CB" w:rsidRDefault="002A3564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конкурентоспособности сельскохозяйственной продукции, произведенной на территории округа, на внутреннем и внешнем рынках на основе инновационного развития агропромышленного комплекса округа;</w:t>
      </w:r>
    </w:p>
    <w:p w:rsidR="002169CB" w:rsidRDefault="002A3564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финансовой устойчивости сельскохозяйственных товаропроизводителей округа.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почвенного плодородия и своевременное проведение фитосанитарных мероприятий сельскохозяйственными товаропроизводителями;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проведение сельскохозяйственными товаропроизводителями мероприятий по охране используемых земель;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сфере охраны окружающей среды: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хозяйствующих субъектов, оказывающих негативное воздействие на окружающую среду;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чистоты береговых полос водных объектов общего пользования, расположенных на территории округа;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 ликвидация стихийных свалок на территории округа;</w:t>
      </w:r>
    </w:p>
    <w:p w:rsidR="002169CB" w:rsidRDefault="002A3564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гидротехнических сооружений, находящихся в собственности Петровского муниципального округа Ставропольского края;</w:t>
      </w:r>
    </w:p>
    <w:p w:rsidR="002169CB" w:rsidRDefault="002A3564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Плана мероприятий по обеспечению безопасности гидр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 сооружений, которые не имеют собственников или собственн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которых неизвестны, либо от права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которые собстве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ники отказались, расположенных на территории округа.</w:t>
      </w:r>
    </w:p>
    <w:p w:rsidR="002169CB" w:rsidRDefault="002A356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изложенных приоритетов в сфере реализации Программы целями Программы являются: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- устойчивое развитие отрасли сельского хозяйства, способствующее повышению конкурентоспособности сельскохозяйственной продукции, выращенной в Петровском муниципальном округе Ставропольского края;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стабилизация экологической ситуации.</w:t>
      </w:r>
    </w:p>
    <w:p w:rsidR="002169CB" w:rsidRDefault="002A356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 w:rsidR="002169CB" w:rsidRDefault="002A3564">
      <w:pPr>
        <w:spacing w:after="0" w:line="240" w:lineRule="auto"/>
        <w:ind w:firstLine="73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2.</w:t>
      </w:r>
    </w:p>
    <w:p w:rsidR="002169CB" w:rsidRDefault="002A3564">
      <w:pPr>
        <w:spacing w:after="0" w:line="240" w:lineRule="auto"/>
        <w:ind w:firstLine="73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 приведены в приложении 3.</w:t>
      </w:r>
    </w:p>
    <w:p w:rsidR="002169CB" w:rsidRDefault="002A356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задачам подпрограмм Программы приведены в приложении 4.</w:t>
      </w:r>
    </w:p>
    <w:p w:rsidR="002169CB" w:rsidRDefault="002A3564">
      <w:pPr>
        <w:spacing w:after="0" w:line="240" w:lineRule="auto"/>
        <w:ind w:firstLine="73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подпрограмм Программы приведены в приложениях 5-7.».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2.3. Приложение 1 «</w:t>
      </w:r>
      <w:r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значениях» к Программе дополнить пунктами 14 и 15 в редакции согласно приложению 1 к настоящим Изменениям.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2.4.  В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Приложении 2 «Перечень </w:t>
      </w:r>
      <w:r>
        <w:rPr>
          <w:rFonts w:ascii="Times New Roman" w:eastAsia="Cambria" w:hAnsi="Times New Roman" w:cs="Times New Roman"/>
          <w:color w:val="010101"/>
          <w:sz w:val="28"/>
          <w:szCs w:val="28"/>
        </w:rPr>
        <w:t>основных мероприятий подпрограмм Программы» пункт 6 изложить в новой редакции согласно приложению 2 к настоящим Изменениям.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Приложение 3 «Объемы и источники финансового обеспечения Программы» к Программе изложить в новой редакции согласно приложению 3 к настоящим Изменениям.</w:t>
      </w:r>
    </w:p>
    <w:p w:rsidR="002169CB" w:rsidRDefault="002A3564">
      <w:pPr>
        <w:spacing w:after="0" w:line="240" w:lineRule="auto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Позицию «Объемы и источники финансового обеспечения Подпрограммы»  паспорта подпрограммы </w:t>
      </w:r>
      <w:r>
        <w:rPr>
          <w:rFonts w:ascii="Times New Roman" w:eastAsia="Cambria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сельскохозяйственного производства» муниципальной программы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хозяйства», являющейся приложением 5 к Программе,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169CB" w:rsidRDefault="0021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0"/>
        <w:gridCol w:w="6064"/>
      </w:tblGrid>
      <w:tr w:rsidR="002169CB">
        <w:tc>
          <w:tcPr>
            <w:tcW w:w="3400" w:type="dxa"/>
            <w:shd w:val="clear" w:color="auto" w:fill="auto"/>
          </w:tcPr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063" w:type="dxa"/>
            <w:shd w:val="clear" w:color="auto" w:fill="auto"/>
          </w:tcPr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19781,17 тыс. рублей, в том числе по источникам финансового обеспечения: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11694,37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307,77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210,35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5416,96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5426,05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166,62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166,62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округа – 2460,00 тыс. рублей, в том числе по годам: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340,00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340,00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390,00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390,00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500,00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500,00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5626,80 тыс. рублей, в том числе по годам: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471,10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873,00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1114,90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1986,20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620,50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561,10 тыс. рублей».</w:t>
            </w:r>
          </w:p>
        </w:tc>
      </w:tr>
    </w:tbl>
    <w:p w:rsidR="002169CB" w:rsidRDefault="0021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В Приложении 6 «Подпрограмма «Охрана окружающей среды» муниципальной программы Петровского муниципального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сельского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(далее - подпрограмма) к Программе: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2.7.1. В паспорте подпрограммы: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2.7.1.1. Позицию «</w:t>
      </w:r>
      <w:r>
        <w:rPr>
          <w:rFonts w:ascii="Times New Roman" w:eastAsia="Times New Roman" w:hAnsi="Times New Roman" w:cs="Times New Roman"/>
          <w:sz w:val="28"/>
          <w:szCs w:val="28"/>
        </w:rPr>
        <w:t>Показатели решения задач подпрограммы» дополнить абзацами следующего содержания:</w:t>
      </w: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разработанных деклараций безопасности гидротехнических сооружений, находящихся в собственности Петровского муниципального округа Ставропольского края (с нарастающим итогом);</w:t>
      </w:r>
    </w:p>
    <w:p w:rsidR="002169CB" w:rsidRDefault="002A3564">
      <w:pPr>
        <w:widowControl w:val="0"/>
        <w:suppressAutoHyphens w:val="0"/>
        <w:spacing w:after="0" w:line="240" w:lineRule="auto"/>
        <w:ind w:firstLine="708"/>
        <w:jc w:val="both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количество объектов, на которые </w:t>
      </w:r>
      <w:r>
        <w:rPr>
          <w:rFonts w:ascii="Times New Roman" w:hAnsi="Times New Roman" w:cs="Times New Roman"/>
          <w:sz w:val="28"/>
          <w:szCs w:val="28"/>
        </w:rPr>
        <w:t xml:space="preserve">заключены договоры обязательного страхования гражданской ответственности владельца </w:t>
      </w:r>
      <w:r>
        <w:rPr>
          <w:rFonts w:ascii="Times New Roman" w:eastAsia="Times New Roman" w:hAnsi="Times New Roman" w:cs="Times New Roman"/>
          <w:sz w:val="28"/>
          <w:szCs w:val="28"/>
        </w:rPr>
        <w:t>гидротехнического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оружения за причинение вреда в результате аварии гидротехнического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оружения, находящихся в собственности Петровского муниципального окр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га Ставропольского края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2.7.1.2. П</w:t>
      </w:r>
      <w:r>
        <w:rPr>
          <w:rFonts w:ascii="Times New Roman" w:hAnsi="Times New Roman" w:cs="Times New Roman"/>
          <w:color w:val="000000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:rsidR="002169CB" w:rsidRDefault="0021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3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5967"/>
      </w:tblGrid>
      <w:tr w:rsidR="002169CB">
        <w:tc>
          <w:tcPr>
            <w:tcW w:w="3396" w:type="dxa"/>
            <w:shd w:val="clear" w:color="auto" w:fill="auto"/>
          </w:tcPr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  <w:p w:rsidR="002169CB" w:rsidRDefault="002169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6" w:type="dxa"/>
            <w:shd w:val="clear" w:color="auto" w:fill="auto"/>
          </w:tcPr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4365,83 тыс. рублей, в том числе по источникам финансового обеспечения: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0,00 тыс. рублей, в том числе по годам: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округа – 4315,83 тыс. рублей, в том числе по годам: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471,64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347,39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1748,40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1748,40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округа, в том числе по годам: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Программы – 50,00 тыс. рублей, в том числе по годам: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 год – 10,00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10,00 тыс. рублей;</w:t>
            </w: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10,00 тыс. рублей».</w:t>
            </w:r>
          </w:p>
        </w:tc>
      </w:tr>
    </w:tbl>
    <w:p w:rsidR="002169CB" w:rsidRDefault="002169CB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2169CB" w:rsidRDefault="002A356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2.7.1.3. Позицию «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Ожидаемые конечные результаты реализации подпрограммы» дополнить абзацами следующего содержания:</w:t>
      </w:r>
    </w:p>
    <w:p w:rsidR="002169CB" w:rsidRDefault="002A356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«-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разработанных деклараций безопасности гидротехнических сооружений, находящихся в собственности Петровского муниципального округа Ставропольского края, к концу 2026 года составит             6 единиц (с нарастающим итогом);</w:t>
      </w:r>
    </w:p>
    <w:p w:rsidR="002169CB" w:rsidRDefault="002A3564">
      <w:pPr>
        <w:suppressAutoHyphens w:val="0"/>
        <w:spacing w:after="0" w:line="240" w:lineRule="auto"/>
        <w:ind w:firstLine="708"/>
        <w:jc w:val="both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объектов, на которые заключены договоры обязательного страхования гражданской ответственности владельца гидротехнического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оружения за причинение вреда в результате аварии гидротехнического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оружения, находящихся в собственности Петровского муниципального окр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га Ставропольского края, к концу 2026 года составит 6 единиц».</w:t>
      </w:r>
    </w:p>
    <w:p w:rsidR="002169CB" w:rsidRDefault="002A3564">
      <w:pPr>
        <w:shd w:val="clear" w:color="auto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2.7.2. Пункт 2</w:t>
      </w:r>
      <w:r>
        <w:rPr>
          <w:rFonts w:ascii="Times New Roman" w:eastAsia="Cambria" w:hAnsi="Times New Roman" w:cs="Times New Roman"/>
          <w:sz w:val="28"/>
          <w:szCs w:val="28"/>
        </w:rPr>
        <w:t xml:space="preserve"> раздела «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мероприятий подпрограммы» изложить в новой редакции:</w:t>
      </w:r>
    </w:p>
    <w:p w:rsidR="002169CB" w:rsidRDefault="002A3564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>Стабилизация гидрологической обстановки на территории округа.</w:t>
      </w:r>
    </w:p>
    <w:p w:rsidR="002169CB" w:rsidRDefault="002A3564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мероприятия предполагает:</w:t>
      </w:r>
    </w:p>
    <w:p w:rsidR="002169CB" w:rsidRDefault="002A3564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обеспечению чистоты береговых полос водных объектов общего пользования, расположенных на территории округа;</w:t>
      </w:r>
    </w:p>
    <w:p w:rsidR="002169CB" w:rsidRDefault="002A3564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мониторинга водных объектов на наличие, отсутствие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дупреждающих и запрещающих знаков в местах, не пригодных для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зованного отдыха людей в соответствии с Правилами охраны жизни людей на водных объектах;</w:t>
      </w:r>
    </w:p>
    <w:p w:rsidR="002169CB" w:rsidRDefault="002A3564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Плана мероприятий по обеспечению безопасности гидр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технических сооружений, которые не имеют собственников или собственн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ки которых неизвестны, либо от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ники отказались, расположенных на территории округа;</w:t>
      </w:r>
    </w:p>
    <w:p w:rsidR="002169CB" w:rsidRDefault="002A3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разработка деклараций безопасности гидротехнических сооружений, находящихся в собственности Петровского муниципального округа Ставропольского края;</w:t>
      </w:r>
    </w:p>
    <w:p w:rsidR="002169CB" w:rsidRDefault="002A3564">
      <w:pPr>
        <w:suppressAutoHyphens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договоров обязательного страхования гражданской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ственности владельца </w:t>
      </w:r>
      <w:r>
        <w:rPr>
          <w:rFonts w:ascii="Times New Roman" w:eastAsia="Times New Roman" w:hAnsi="Times New Roman" w:cs="Times New Roman"/>
          <w:sz w:val="28"/>
          <w:szCs w:val="28"/>
        </w:rPr>
        <w:t>гидротехнического сооружения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причинение вреда в результате аварии гидротехнического сооружения.</w:t>
      </w:r>
    </w:p>
    <w:p w:rsidR="002169CB" w:rsidRDefault="002A3564">
      <w:pPr>
        <w:suppressAutoHyphens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мероприятия - отдел сельского хозяйства и охраны окружающей среды.</w:t>
      </w:r>
    </w:p>
    <w:p w:rsidR="002169CB" w:rsidRDefault="002A3564">
      <w:pPr>
        <w:suppressAutoHyphens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Соисполнитель мероприятия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>, управление по делам территорий.</w:t>
      </w:r>
    </w:p>
    <w:p w:rsidR="002169CB" w:rsidRDefault="002A3564">
      <w:pPr>
        <w:suppressAutoHyphens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Участники мероприятия - МБУ «Коммунальное хозяйство», население (по согласованию), хозяйствующие субъекты (по согласованию).</w:t>
      </w:r>
    </w:p>
    <w:p w:rsidR="002169CB" w:rsidRDefault="002A356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Непосредственным результатом реализации мероприятий станет:</w:t>
      </w:r>
    </w:p>
    <w:p w:rsidR="002169CB" w:rsidRDefault="002A3564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ежегодное выполнение Плана мероприятий по обеспечению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гидротехнических сооружений, которые не имеют собственников или собственники которых неизвестны, либо от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собственники отказались, расположенных на территории округа, на уровне 100%;</w:t>
      </w:r>
    </w:p>
    <w:p w:rsidR="002169CB" w:rsidRDefault="002A35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разработанных деклараций безопасности гидротехнических сооружений, находящихся в собственности Петровского муниципального округа Ставропольского края, к концу 2026 года составит             6 единиц (с нарастающим итогом);</w:t>
      </w:r>
    </w:p>
    <w:p w:rsidR="002169CB" w:rsidRDefault="002A3564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количество объектов, на которые </w:t>
      </w:r>
      <w:r>
        <w:rPr>
          <w:rFonts w:ascii="Times New Roman" w:hAnsi="Times New Roman" w:cs="Times New Roman"/>
          <w:sz w:val="28"/>
          <w:szCs w:val="28"/>
        </w:rPr>
        <w:t xml:space="preserve">заключены договоры обязательного страхования гражданской ответственности владельца </w:t>
      </w:r>
      <w:r>
        <w:rPr>
          <w:rFonts w:ascii="Times New Roman" w:eastAsia="Times New Roman" w:hAnsi="Times New Roman" w:cs="Times New Roman"/>
          <w:sz w:val="28"/>
          <w:szCs w:val="28"/>
        </w:rPr>
        <w:t>гидротехнического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оружения за причинение вреда в результате аварии гидротехнического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оружения, находящихся в собственности Петровского муниципального окр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га Ставропольского края, к концу 2026 года составит 6 единиц».</w:t>
      </w:r>
    </w:p>
    <w:p w:rsidR="002169CB" w:rsidRDefault="002A3564">
      <w:pPr>
        <w:spacing w:after="0" w:line="240" w:lineRule="auto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2.8. Абзац третий приложения 7 «П</w:t>
      </w:r>
      <w:r>
        <w:rPr>
          <w:rFonts w:ascii="Times New Roman" w:eastAsia="Cambria" w:hAnsi="Times New Roman" w:cs="Times New Roman"/>
          <w:sz w:val="28"/>
          <w:szCs w:val="28"/>
        </w:rPr>
        <w:t>одпрограмма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хозяйства» к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«Объем финансового обеспечения подпрограммы составит 36967,87 тыс. рублей, в том числе по источникам финансового обеспечения: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краевой бюджет – 15306,47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годам: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2021 год – 2204,02 тыс. рублей;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2022 год – 2287,28 тыс. рублей;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2023 год – 2532,87 тыс. рублей;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2024 год – 2600,32 тыс. рублей;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2025 год – 2840,99 тыс. рублей;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2026 год – 2840,99 тыс. рублей;</w:t>
      </w:r>
    </w:p>
    <w:p w:rsidR="002169CB" w:rsidRDefault="002A3564">
      <w:pPr>
        <w:widowControl w:val="0"/>
        <w:spacing w:after="0" w:line="240" w:lineRule="auto"/>
        <w:ind w:firstLine="3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бюджет округа – 21661,40 тыс. рублей, в том числе по годам: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2021 год – 3911,52 тыс. рублей;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2022 год – 4084,29 тыс. рублей;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2023 год – 3454,42 тыс. рублей;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2024 год – 3637,97 тыс. рублей;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2025 год – 3286,60 тыс. рублей;</w:t>
      </w:r>
    </w:p>
    <w:p w:rsidR="002169CB" w:rsidRDefault="002A3564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3286,60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рублей».</w:t>
      </w:r>
    </w:p>
    <w:p w:rsidR="002169CB" w:rsidRDefault="002169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9CB" w:rsidRDefault="002169C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</w:p>
    <w:p w:rsidR="002169CB" w:rsidRDefault="002A3564">
      <w:pPr>
        <w:shd w:val="clear" w:color="auto" w:fill="FFFFFF"/>
        <w:spacing w:before="62" w:after="57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169CB" w:rsidRDefault="002A3564">
      <w:pPr>
        <w:shd w:val="clear" w:color="auto" w:fill="FFFFFF"/>
        <w:spacing w:before="5"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2169CB" w:rsidRDefault="002A3564">
      <w:pPr>
        <w:shd w:val="clear" w:color="auto" w:fill="FFFFFF"/>
        <w:spacing w:before="5" w:after="0" w:line="240" w:lineRule="exact"/>
        <w:rPr>
          <w:rFonts w:ascii="Times New Roman" w:hAnsi="Times New Roman"/>
          <w:sz w:val="28"/>
          <w:szCs w:val="28"/>
        </w:rPr>
        <w:sectPr w:rsidR="002169CB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12288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tbl>
      <w:tblPr>
        <w:tblW w:w="14288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8506"/>
        <w:gridCol w:w="5782"/>
      </w:tblGrid>
      <w:tr w:rsidR="002169CB">
        <w:tc>
          <w:tcPr>
            <w:tcW w:w="8505" w:type="dxa"/>
            <w:shd w:val="clear" w:color="auto" w:fill="auto"/>
          </w:tcPr>
          <w:p w:rsidR="002169CB" w:rsidRDefault="002169CB">
            <w:pPr>
              <w:pStyle w:val="ConsPlusNormal"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shd w:val="clear" w:color="auto" w:fill="auto"/>
          </w:tcPr>
          <w:p w:rsidR="002169CB" w:rsidRDefault="002A3564">
            <w:pPr>
              <w:pStyle w:val="ConsPlusNormal"/>
              <w:spacing w:before="57" w:after="57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2169CB">
        <w:tc>
          <w:tcPr>
            <w:tcW w:w="8505" w:type="dxa"/>
            <w:shd w:val="clear" w:color="auto" w:fill="auto"/>
          </w:tcPr>
          <w:p w:rsidR="002169CB" w:rsidRDefault="002169CB">
            <w:pPr>
              <w:pStyle w:val="ConsPlusNorma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shd w:val="clear" w:color="auto" w:fill="auto"/>
          </w:tcPr>
          <w:p w:rsidR="002169CB" w:rsidRDefault="002A3564">
            <w:pPr>
              <w:pStyle w:val="ConsPlusNormal"/>
              <w:spacing w:before="57" w:after="57" w:line="240" w:lineRule="exact"/>
              <w:ind w:firstLine="0"/>
              <w:jc w:val="center"/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постановление администрации Петровского городского округа Ставропольского края </w:t>
            </w:r>
            <w:hyperlink r:id="rId12">
              <w:r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от 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      </w:r>
            </w:hyperlink>
          </w:p>
          <w:p w:rsidR="002169CB" w:rsidRDefault="002169C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9CB" w:rsidRDefault="002169C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169CB" w:rsidRDefault="002169C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80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289"/>
        <w:gridCol w:w="544"/>
        <w:gridCol w:w="6453"/>
        <w:gridCol w:w="1228"/>
        <w:gridCol w:w="710"/>
        <w:gridCol w:w="614"/>
        <w:gridCol w:w="614"/>
        <w:gridCol w:w="614"/>
        <w:gridCol w:w="664"/>
        <w:gridCol w:w="614"/>
        <w:gridCol w:w="660"/>
        <w:gridCol w:w="681"/>
        <w:gridCol w:w="595"/>
      </w:tblGrid>
      <w:tr w:rsidR="002169CB">
        <w:trPr>
          <w:trHeight w:val="53"/>
        </w:trPr>
        <w:tc>
          <w:tcPr>
            <w:tcW w:w="288" w:type="dxa"/>
            <w:tcBorders>
              <w:right w:val="single" w:sz="4" w:space="0" w:color="000000"/>
            </w:tcBorders>
            <w:shd w:val="clear" w:color="auto" w:fill="auto"/>
          </w:tcPr>
          <w:p w:rsidR="002169CB" w:rsidRDefault="002A3564">
            <w:pPr>
              <w:widowControl w:val="0"/>
              <w:snapToGri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</w:tcPr>
          <w:p w:rsidR="002169CB" w:rsidRDefault="00216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9CB">
        <w:trPr>
          <w:trHeight w:val="1825"/>
        </w:trPr>
        <w:tc>
          <w:tcPr>
            <w:tcW w:w="288" w:type="dxa"/>
            <w:tcBorders>
              <w:right w:val="single" w:sz="4" w:space="0" w:color="000000"/>
            </w:tcBorders>
            <w:shd w:val="clear" w:color="auto" w:fill="auto"/>
          </w:tcPr>
          <w:p w:rsidR="002169CB" w:rsidRDefault="002169CB">
            <w:pPr>
              <w:widowControl w:val="0"/>
              <w:snapToGri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разработанных деклараций безопасности гидротехнических сооружений, находящихся в собственности Петровского муниципального округа Ставропольского края (с нарастающим итогом)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2169CB" w:rsidRDefault="002169C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9CB">
        <w:trPr>
          <w:trHeight w:val="2044"/>
        </w:trPr>
        <w:tc>
          <w:tcPr>
            <w:tcW w:w="288" w:type="dxa"/>
          </w:tcPr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uppressAutoHyphens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объектов,  на которые заключены договоры обязательного страхования гражданской ответственности владельца гидротехнического сооружения за причинение вреда в результате аварии гидротехнического сооружения, находящихся в собственности Петровского муниципального округа Ставропольского края</w:t>
            </w:r>
          </w:p>
          <w:p w:rsidR="002169CB" w:rsidRDefault="002169C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</w:tcPr>
          <w:p w:rsidR="002169CB" w:rsidRDefault="002169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9CB" w:rsidRDefault="002A35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169CB" w:rsidRDefault="002A3564">
      <w:pPr>
        <w:widowControl w:val="0"/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br w:type="page"/>
      </w:r>
    </w:p>
    <w:tbl>
      <w:tblPr>
        <w:tblW w:w="14280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8557"/>
        <w:gridCol w:w="5723"/>
      </w:tblGrid>
      <w:tr w:rsidR="002169CB">
        <w:tc>
          <w:tcPr>
            <w:tcW w:w="8556" w:type="dxa"/>
            <w:shd w:val="clear" w:color="auto" w:fill="auto"/>
          </w:tcPr>
          <w:p w:rsidR="002169CB" w:rsidRDefault="002169CB">
            <w:pPr>
              <w:pStyle w:val="ConsPlusNormal"/>
              <w:pageBreakBefore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shd w:val="clear" w:color="auto" w:fill="auto"/>
          </w:tcPr>
          <w:p w:rsidR="002169CB" w:rsidRDefault="002A356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2169CB">
        <w:tc>
          <w:tcPr>
            <w:tcW w:w="8556" w:type="dxa"/>
            <w:shd w:val="clear" w:color="auto" w:fill="auto"/>
          </w:tcPr>
          <w:p w:rsidR="002169CB" w:rsidRDefault="002169C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shd w:val="clear" w:color="auto" w:fill="auto"/>
          </w:tcPr>
          <w:p w:rsidR="002169CB" w:rsidRDefault="002A3564">
            <w:pPr>
              <w:pStyle w:val="ConsPlusNormal"/>
              <w:spacing w:before="57" w:after="57" w:line="240" w:lineRule="exact"/>
              <w:ind w:firstLine="0"/>
              <w:jc w:val="center"/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постановление администрации Петровского городского округа Ставропольского края </w:t>
            </w:r>
            <w:hyperlink r:id="rId13">
              <w:r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от 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      </w:r>
            </w:hyperlink>
          </w:p>
          <w:p w:rsidR="002169CB" w:rsidRDefault="002169C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69CB" w:rsidRDefault="002169CB">
      <w:pPr>
        <w:widowControl w:val="0"/>
        <w:spacing w:after="0" w:line="240" w:lineRule="exact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2169CB" w:rsidRDefault="002169CB">
      <w:pPr>
        <w:widowControl w:val="0"/>
        <w:spacing w:after="0" w:line="240" w:lineRule="exact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2169CB" w:rsidRDefault="002169CB">
      <w:pPr>
        <w:widowControl w:val="0"/>
        <w:spacing w:after="0" w:line="240" w:lineRule="exact"/>
        <w:jc w:val="center"/>
        <w:rPr>
          <w:sz w:val="24"/>
          <w:szCs w:val="24"/>
        </w:rPr>
      </w:pPr>
    </w:p>
    <w:p w:rsidR="002169CB" w:rsidRDefault="002169CB">
      <w:pPr>
        <w:widowControl w:val="0"/>
        <w:spacing w:after="0" w:line="240" w:lineRule="exact"/>
        <w:jc w:val="center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1428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"/>
        <w:gridCol w:w="451"/>
        <w:gridCol w:w="3302"/>
        <w:gridCol w:w="2139"/>
        <w:gridCol w:w="2726"/>
        <w:gridCol w:w="1013"/>
        <w:gridCol w:w="966"/>
        <w:gridCol w:w="2845"/>
        <w:gridCol w:w="494"/>
      </w:tblGrid>
      <w:tr w:rsidR="002A3564" w:rsidTr="002A3564">
        <w:trPr>
          <w:trHeight w:val="328"/>
        </w:trPr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9CB" w:rsidRPr="002A3564" w:rsidRDefault="002A3564" w:rsidP="002A3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2169CB" w:rsidRPr="002A3564" w:rsidRDefault="002A3564" w:rsidP="002A3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302" w:type="dxa"/>
            <w:shd w:val="clear" w:color="auto" w:fill="auto"/>
          </w:tcPr>
          <w:p w:rsidR="002169CB" w:rsidRDefault="002A356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гидрологической обстановки на территории округа</w:t>
            </w:r>
          </w:p>
        </w:tc>
        <w:tc>
          <w:tcPr>
            <w:tcW w:w="2139" w:type="dxa"/>
            <w:shd w:val="clear" w:color="auto" w:fill="auto"/>
          </w:tcPr>
          <w:p w:rsidR="002169CB" w:rsidRDefault="002A3564">
            <w:pPr>
              <w:widowControl w:val="0"/>
              <w:spacing w:after="0" w:line="240" w:lineRule="auto"/>
              <w:ind w:left="-108"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обеспечение 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выполнения функций органов местного самоуправления округа</w:t>
            </w:r>
            <w:proofErr w:type="gramEnd"/>
          </w:p>
        </w:tc>
        <w:tc>
          <w:tcPr>
            <w:tcW w:w="2726" w:type="dxa"/>
            <w:shd w:val="clear" w:color="auto" w:fill="auto"/>
          </w:tcPr>
          <w:p w:rsidR="002169CB" w:rsidRDefault="002A3564">
            <w:pPr>
              <w:pStyle w:val="Style5"/>
              <w:spacing w:line="240" w:lineRule="auto"/>
            </w:pPr>
            <w:r>
              <w:t>отдел сельского хозяйства и охраны окружающей среды; управление муниципального хозяйства;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территорий;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«Коммунальное хозяйство;</w:t>
            </w: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(по согласованию); хозяйствующие субъекты (по согласованию)</w:t>
            </w: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CB" w:rsidRDefault="002A3564">
            <w:pPr>
              <w:widowControl w:val="0"/>
              <w:spacing w:after="0" w:line="240" w:lineRule="auto"/>
              <w:ind w:hanging="27"/>
              <w:jc w:val="center"/>
              <w:rPr>
                <w:sz w:val="24"/>
                <w:szCs w:val="24"/>
              </w:rPr>
            </w:pPr>
            <w:r w:rsidRPr="002A356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CB" w:rsidRDefault="002A356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Пункт 13,14,15 приложения 1 к Программе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9CB" w:rsidRDefault="002169C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169CB" w:rsidRDefault="002169C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169CB" w:rsidRDefault="002A3564">
            <w:pPr>
              <w:widowControl w:val="0"/>
              <w:spacing w:after="0" w:line="240" w:lineRule="auto"/>
              <w:jc w:val="both"/>
              <w:rPr>
                <w:shd w:val="clear" w:color="auto" w:fill="FFFF00"/>
              </w:rPr>
            </w:pPr>
            <w:r w:rsidRPr="002A356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169CB" w:rsidRDefault="002169CB">
      <w:pPr>
        <w:rPr>
          <w:rFonts w:ascii="Times New Roman" w:hAnsi="Times New Roman"/>
          <w:sz w:val="24"/>
          <w:szCs w:val="24"/>
        </w:rPr>
      </w:pPr>
    </w:p>
    <w:p w:rsidR="002169CB" w:rsidRDefault="002169CB">
      <w:pPr>
        <w:rPr>
          <w:rFonts w:ascii="Times New Roman" w:hAnsi="Times New Roman"/>
          <w:sz w:val="28"/>
          <w:szCs w:val="28"/>
        </w:rPr>
      </w:pPr>
    </w:p>
    <w:p w:rsidR="002169CB" w:rsidRDefault="002169CB">
      <w:pPr>
        <w:rPr>
          <w:rFonts w:ascii="Times New Roman" w:hAnsi="Times New Roman"/>
          <w:sz w:val="28"/>
          <w:szCs w:val="28"/>
        </w:rPr>
      </w:pPr>
    </w:p>
    <w:tbl>
      <w:tblPr>
        <w:tblW w:w="14288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8556"/>
        <w:gridCol w:w="5732"/>
      </w:tblGrid>
      <w:tr w:rsidR="002169CB">
        <w:tc>
          <w:tcPr>
            <w:tcW w:w="8555" w:type="dxa"/>
            <w:shd w:val="clear" w:color="auto" w:fill="auto"/>
          </w:tcPr>
          <w:p w:rsidR="002169CB" w:rsidRDefault="002169CB">
            <w:pPr>
              <w:pStyle w:val="ConsPlusNormal"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  <w:shd w:val="clear" w:color="auto" w:fill="auto"/>
          </w:tcPr>
          <w:p w:rsidR="002169CB" w:rsidRDefault="002A3564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2169CB">
        <w:tc>
          <w:tcPr>
            <w:tcW w:w="8555" w:type="dxa"/>
            <w:shd w:val="clear" w:color="auto" w:fill="auto"/>
          </w:tcPr>
          <w:p w:rsidR="002169CB" w:rsidRDefault="002169CB">
            <w:pPr>
              <w:pStyle w:val="ConsPlusNorma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  <w:shd w:val="clear" w:color="auto" w:fill="auto"/>
          </w:tcPr>
          <w:p w:rsidR="002169CB" w:rsidRDefault="002A3564">
            <w:pPr>
              <w:pStyle w:val="ConsPlusNormal"/>
              <w:spacing w:before="57" w:after="57" w:line="240" w:lineRule="exact"/>
              <w:ind w:firstLine="0"/>
              <w:jc w:val="center"/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постановление администрации Петровского городского округа Ставропольского края </w:t>
            </w:r>
            <w:hyperlink r:id="rId14">
              <w:r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от 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      </w:r>
            </w:hyperlink>
          </w:p>
          <w:p w:rsidR="002169CB" w:rsidRDefault="002A3564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«Приложения 3</w:t>
            </w:r>
          </w:p>
          <w:p w:rsidR="002169CB" w:rsidRDefault="002A3564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Петровского муниципального округа Ставропольского края «Развитие сельского хозяйства»</w:t>
            </w:r>
          </w:p>
          <w:p w:rsidR="002169CB" w:rsidRDefault="002169C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9CB" w:rsidRDefault="0021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CB" w:rsidRDefault="0021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9CB" w:rsidRDefault="002A3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И ИСТОЧНИКИ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9CB" w:rsidRDefault="002A35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обеспечения Программы</w:t>
      </w:r>
    </w:p>
    <w:p w:rsidR="002169CB" w:rsidRDefault="002169C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01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552"/>
        <w:gridCol w:w="3604"/>
        <w:gridCol w:w="3497"/>
        <w:gridCol w:w="1092"/>
        <w:gridCol w:w="1072"/>
        <w:gridCol w:w="1073"/>
        <w:gridCol w:w="1036"/>
        <w:gridCol w:w="1023"/>
        <w:gridCol w:w="996"/>
        <w:gridCol w:w="456"/>
      </w:tblGrid>
      <w:tr w:rsidR="002A3564" w:rsidTr="00020CA4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Программы, основного мероприятия</w:t>
            </w:r>
          </w:p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Программы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</w:t>
            </w:r>
          </w:p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соисполнителю программы,</w:t>
            </w:r>
          </w:p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подпрограммы программы, основному мероприятию подпрограммы программы</w:t>
            </w:r>
          </w:p>
        </w:tc>
        <w:tc>
          <w:tcPr>
            <w:tcW w:w="6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«Развитие сельского хозяйства»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7234,41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7804,92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13390,79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14397,93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9173,11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9113,71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6763,31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6921,92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12265,89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12401,73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8542,61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8542,61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2511,79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2497,63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7949,83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8026,37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3007,61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3007,61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2511,79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2497,63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7949,83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8026,37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3007,61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3007,61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4251,52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4424,29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4316,06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4375,36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5535,00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4251,52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4424,29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3844,42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4027,87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5286,60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5286,60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1124,90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571,10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1102,40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526,10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2A3564" w:rsidRDefault="002A3564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устойчивого развития сельскохозяйственного производства»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1118,87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1423,35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6921,86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7802,25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1227,72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rPr>
          <w:trHeight w:val="31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647,77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550,35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5806,96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5816,05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666,62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210,35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5416,96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5426,05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210,35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5416,96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5426,05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1114,90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561,10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1092,40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516,10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rPr>
          <w:trHeight w:val="65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snapToGri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564" w:rsidTr="00020CA4">
        <w:tc>
          <w:tcPr>
            <w:tcW w:w="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0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растениеводства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718,87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1023,35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6471,86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7352,25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737,72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647,77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550,35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5806,96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5816,05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666,62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307,77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5416,96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5426,05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307,77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5416,96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5426,05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2A356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1536,20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2A356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2A356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2A3564">
        <w:tc>
          <w:tcPr>
            <w:tcW w:w="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0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животноводства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2A356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2A356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2A356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2A356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2A356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2A356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2A356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2A356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2A356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подготовка документов на награждение передовиков производства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 и методической помощи сельскохозяйственным товаропроизводителям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rPr>
          <w:trHeight w:val="28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«Охрана окружающей среды»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481,64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1758,40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1758,40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1748,40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1748,40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1748,40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rPr>
          <w:trHeight w:val="37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564" w:rsidRDefault="002A3564">
            <w:pPr>
              <w:pStyle w:val="af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564" w:rsidRDefault="002A3564">
            <w:pPr>
              <w:pStyle w:val="af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3564" w:rsidRDefault="002A356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антропогенной нагрузки на окружающую среду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 финансового обеспечения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Стабилизация гидрологической обстановки на территории округа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rPr>
          <w:trHeight w:val="7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системы экологического воспитания населения округа по вопросам обращения с отходами.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 финансового обеспечения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  <w:bookmarkStart w:id="2" w:name="_GoBack_Копия_1_Копия_1"/>
            <w:bookmarkEnd w:id="2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481,64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258,40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3564" w:rsidRDefault="002A35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3564" w:rsidRDefault="002A35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3564" w:rsidRDefault="002A35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rPr>
          <w:trHeight w:val="23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2A3564" w:rsidRDefault="002A3564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          программы Петровского муниципального округа Ставропольского края «Развитие сельского хозяйства»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мероприятия» муниципальной программы Петровского муниципального округа Ставропольского края «Развитие сельского хозяйства»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87,29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6127,59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5987,29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6127,59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2532,87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2840,99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2532,87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2840,99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3454,42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3286,60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3454,42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3286,60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 реализации программы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5987,29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6127,59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5987,29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6127,59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2532,87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2840,99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2532,87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2840,99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rPr>
          <w:trHeight w:val="49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3454,42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3286,60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564" w:rsidTr="00020CA4">
        <w:trPr>
          <w:trHeight w:val="268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widowControl w:val="0"/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564" w:rsidRDefault="002A3564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3454,42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3564" w:rsidRDefault="002A3564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3564" w:rsidRPr="00020CA4" w:rsidRDefault="002A356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3286,60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2A3564" w:rsidRPr="00020CA4" w:rsidRDefault="002A3564" w:rsidP="00020CA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020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2169CB" w:rsidRDefault="002169CB">
      <w:pPr>
        <w:rPr>
          <w:rFonts w:ascii="Times New Roman" w:hAnsi="Times New Roman"/>
          <w:sz w:val="28"/>
          <w:szCs w:val="28"/>
          <w:shd w:val="clear" w:color="auto" w:fill="FFFF00"/>
        </w:rPr>
      </w:pPr>
    </w:p>
    <w:sectPr w:rsidR="002169CB">
      <w:headerReference w:type="default" r:id="rId15"/>
      <w:pgSz w:w="16838" w:h="11906" w:orient="landscape"/>
      <w:pgMar w:top="1418" w:right="567" w:bottom="1134" w:left="1985" w:header="72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64" w:rsidRDefault="002A3564">
      <w:pPr>
        <w:spacing w:after="0" w:line="240" w:lineRule="auto"/>
      </w:pPr>
      <w:r>
        <w:separator/>
      </w:r>
    </w:p>
  </w:endnote>
  <w:endnote w:type="continuationSeparator" w:id="0">
    <w:p w:rsidR="002A3564" w:rsidRDefault="002A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Devanagari">
    <w:panose1 w:val="00000000000000000000"/>
    <w:charset w:val="00"/>
    <w:family w:val="roman"/>
    <w:notTrueType/>
    <w:pitch w:val="default"/>
  </w:font>
  <w:font w:name="DejaVu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64" w:rsidRDefault="002A3564">
      <w:pPr>
        <w:spacing w:after="0" w:line="240" w:lineRule="auto"/>
      </w:pPr>
      <w:r>
        <w:separator/>
      </w:r>
    </w:p>
  </w:footnote>
  <w:footnote w:type="continuationSeparator" w:id="0">
    <w:p w:rsidR="002A3564" w:rsidRDefault="002A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64" w:rsidRDefault="002A3564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B"/>
    <w:rsid w:val="00020CA4"/>
    <w:rsid w:val="002169CB"/>
    <w:rsid w:val="002A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qFormat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qFormat/>
  </w:style>
  <w:style w:type="character" w:customStyle="1" w:styleId="10">
    <w:name w:val="Нижний колонтитул Знак1"/>
    <w:basedOn w:val="a0"/>
    <w:qFormat/>
  </w:style>
  <w:style w:type="character" w:customStyle="1" w:styleId="11">
    <w:name w:val="Гиперссылка1"/>
    <w:qFormat/>
    <w:rPr>
      <w:color w:val="000080"/>
      <w:u w:val="single"/>
    </w:rPr>
  </w:style>
  <w:style w:type="character" w:customStyle="1" w:styleId="2">
    <w:name w:val="Верхний колонтитул Знак2"/>
    <w:basedOn w:val="a0"/>
    <w:link w:val="20"/>
    <w:qFormat/>
    <w:rPr>
      <w:sz w:val="22"/>
    </w:rPr>
  </w:style>
  <w:style w:type="character" w:customStyle="1" w:styleId="21">
    <w:name w:val="Нижний колонтитул Знак2"/>
    <w:basedOn w:val="a0"/>
    <w:qFormat/>
    <w:rPr>
      <w:sz w:val="22"/>
    </w:rPr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6">
    <w:name w:val="Основной шрифт абзаца6"/>
    <w:qFormat/>
  </w:style>
  <w:style w:type="character" w:customStyle="1" w:styleId="a8">
    <w:name w:val="Символ нумерации"/>
    <w:qFormat/>
  </w:style>
  <w:style w:type="character" w:customStyle="1" w:styleId="30">
    <w:name w:val="Верхний колонтитул Знак3"/>
    <w:basedOn w:val="a0"/>
    <w:link w:val="a9"/>
    <w:qFormat/>
    <w:rPr>
      <w:rFonts w:ascii="Calibri" w:eastAsia="Calibri" w:hAnsi="Calibri" w:cs="Calibri"/>
      <w:sz w:val="22"/>
      <w:lang w:eastAsia="zh-CN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zh-CN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f1">
    <w:name w:val="No Spacing"/>
    <w:qFormat/>
    <w:rPr>
      <w:sz w:val="22"/>
    </w:rPr>
  </w:style>
  <w:style w:type="paragraph" w:customStyle="1" w:styleId="Style9">
    <w:name w:val="Style9"/>
    <w:basedOn w:val="a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BodyText21">
    <w:name w:val="Body Text 21"/>
    <w:basedOn w:val="a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szCs w:val="20"/>
    </w:rPr>
  </w:style>
  <w:style w:type="paragraph" w:customStyle="1" w:styleId="ConsPlusCell">
    <w:name w:val="ConsPlusCell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6">
    <w:name w:val="Document Map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7">
    <w:name w:val="Сетка таблицы1"/>
    <w:basedOn w:val="af6"/>
    <w:qFormat/>
    <w:rPr>
      <w:rFonts w:cs="Times New Roman"/>
      <w:sz w:val="28"/>
      <w:lang w:eastAsia="en-US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fa">
    <w:name w:val="Normal (Web)"/>
    <w:basedOn w:val="a"/>
    <w:qFormat/>
    <w:pPr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0">
    <w:name w:val="Верхний колонтитул2"/>
    <w:basedOn w:val="a"/>
    <w:link w:val="2"/>
    <w:qFormat/>
    <w:pPr>
      <w:spacing w:after="0" w:line="240" w:lineRule="auto"/>
    </w:pPr>
    <w:rPr>
      <w:rFonts w:eastAsia="Calibri" w:cs="Calibri"/>
      <w:lang w:eastAsia="zh-CN"/>
    </w:rPr>
  </w:style>
  <w:style w:type="paragraph" w:customStyle="1" w:styleId="23">
    <w:name w:val="Нижний колонтитул2"/>
    <w:basedOn w:val="a"/>
    <w:qFormat/>
    <w:pPr>
      <w:spacing w:after="0" w:line="240" w:lineRule="auto"/>
    </w:pPr>
    <w:rPr>
      <w:rFonts w:eastAsia="Calibri" w:cs="Calibri"/>
      <w:lang w:eastAsia="zh-CN"/>
    </w:rPr>
  </w:style>
  <w:style w:type="paragraph" w:customStyle="1" w:styleId="50">
    <w:name w:val="Указатель5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19">
    <w:name w:val="Схема документа1"/>
    <w:basedOn w:val="a"/>
    <w:qFormat/>
    <w:pPr>
      <w:spacing w:after="0" w:line="240" w:lineRule="auto"/>
    </w:pPr>
    <w:rPr>
      <w:rFonts w:ascii="Tahoma" w:eastAsia="Calibri" w:hAnsi="Tahoma"/>
      <w:sz w:val="16"/>
      <w:szCs w:val="16"/>
      <w:lang w:eastAsia="zh-CN"/>
    </w:rPr>
  </w:style>
  <w:style w:type="paragraph" w:customStyle="1" w:styleId="afb">
    <w:name w:val="Колонтитул"/>
    <w:basedOn w:val="a"/>
    <w:qFormat/>
  </w:style>
  <w:style w:type="paragraph" w:styleId="a9">
    <w:name w:val="header"/>
    <w:basedOn w:val="af2"/>
    <w:link w:val="30"/>
    <w:pPr>
      <w:suppressLineNumbers/>
      <w:tabs>
        <w:tab w:val="center" w:pos="4677"/>
        <w:tab w:val="right" w:pos="9354"/>
      </w:tabs>
    </w:pPr>
    <w:rPr>
      <w:rFonts w:eastAsia="Calibri" w:cs="Calibri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table" w:styleId="afc">
    <w:name w:val="Table Grid"/>
    <w:basedOn w:val="a1"/>
    <w:uiPriority w:val="59"/>
    <w:rsid w:val="0013398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qFormat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qFormat/>
  </w:style>
  <w:style w:type="character" w:customStyle="1" w:styleId="10">
    <w:name w:val="Нижний колонтитул Знак1"/>
    <w:basedOn w:val="a0"/>
    <w:qFormat/>
  </w:style>
  <w:style w:type="character" w:customStyle="1" w:styleId="11">
    <w:name w:val="Гиперссылка1"/>
    <w:qFormat/>
    <w:rPr>
      <w:color w:val="000080"/>
      <w:u w:val="single"/>
    </w:rPr>
  </w:style>
  <w:style w:type="character" w:customStyle="1" w:styleId="2">
    <w:name w:val="Верхний колонтитул Знак2"/>
    <w:basedOn w:val="a0"/>
    <w:link w:val="20"/>
    <w:qFormat/>
    <w:rPr>
      <w:sz w:val="22"/>
    </w:rPr>
  </w:style>
  <w:style w:type="character" w:customStyle="1" w:styleId="21">
    <w:name w:val="Нижний колонтитул Знак2"/>
    <w:basedOn w:val="a0"/>
    <w:qFormat/>
    <w:rPr>
      <w:sz w:val="22"/>
    </w:rPr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6">
    <w:name w:val="Основной шрифт абзаца6"/>
    <w:qFormat/>
  </w:style>
  <w:style w:type="character" w:customStyle="1" w:styleId="a8">
    <w:name w:val="Символ нумерации"/>
    <w:qFormat/>
  </w:style>
  <w:style w:type="character" w:customStyle="1" w:styleId="30">
    <w:name w:val="Верхний колонтитул Знак3"/>
    <w:basedOn w:val="a0"/>
    <w:link w:val="a9"/>
    <w:qFormat/>
    <w:rPr>
      <w:rFonts w:ascii="Calibri" w:eastAsia="Calibri" w:hAnsi="Calibri" w:cs="Calibri"/>
      <w:sz w:val="22"/>
      <w:lang w:eastAsia="zh-CN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zh-CN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f1">
    <w:name w:val="No Spacing"/>
    <w:qFormat/>
    <w:rPr>
      <w:sz w:val="22"/>
    </w:rPr>
  </w:style>
  <w:style w:type="paragraph" w:customStyle="1" w:styleId="Style9">
    <w:name w:val="Style9"/>
    <w:basedOn w:val="a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BodyText21">
    <w:name w:val="Body Text 21"/>
    <w:basedOn w:val="a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szCs w:val="20"/>
    </w:rPr>
  </w:style>
  <w:style w:type="paragraph" w:customStyle="1" w:styleId="ConsPlusCell">
    <w:name w:val="ConsPlusCell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6">
    <w:name w:val="Document Map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7">
    <w:name w:val="Сетка таблицы1"/>
    <w:basedOn w:val="af6"/>
    <w:qFormat/>
    <w:rPr>
      <w:rFonts w:cs="Times New Roman"/>
      <w:sz w:val="28"/>
      <w:lang w:eastAsia="en-US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fa">
    <w:name w:val="Normal (Web)"/>
    <w:basedOn w:val="a"/>
    <w:qFormat/>
    <w:pPr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0">
    <w:name w:val="Верхний колонтитул2"/>
    <w:basedOn w:val="a"/>
    <w:link w:val="2"/>
    <w:qFormat/>
    <w:pPr>
      <w:spacing w:after="0" w:line="240" w:lineRule="auto"/>
    </w:pPr>
    <w:rPr>
      <w:rFonts w:eastAsia="Calibri" w:cs="Calibri"/>
      <w:lang w:eastAsia="zh-CN"/>
    </w:rPr>
  </w:style>
  <w:style w:type="paragraph" w:customStyle="1" w:styleId="23">
    <w:name w:val="Нижний колонтитул2"/>
    <w:basedOn w:val="a"/>
    <w:qFormat/>
    <w:pPr>
      <w:spacing w:after="0" w:line="240" w:lineRule="auto"/>
    </w:pPr>
    <w:rPr>
      <w:rFonts w:eastAsia="Calibri" w:cs="Calibri"/>
      <w:lang w:eastAsia="zh-CN"/>
    </w:rPr>
  </w:style>
  <w:style w:type="paragraph" w:customStyle="1" w:styleId="50">
    <w:name w:val="Указатель5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19">
    <w:name w:val="Схема документа1"/>
    <w:basedOn w:val="a"/>
    <w:qFormat/>
    <w:pPr>
      <w:spacing w:after="0" w:line="240" w:lineRule="auto"/>
    </w:pPr>
    <w:rPr>
      <w:rFonts w:ascii="Tahoma" w:eastAsia="Calibri" w:hAnsi="Tahoma"/>
      <w:sz w:val="16"/>
      <w:szCs w:val="16"/>
      <w:lang w:eastAsia="zh-CN"/>
    </w:rPr>
  </w:style>
  <w:style w:type="paragraph" w:customStyle="1" w:styleId="afb">
    <w:name w:val="Колонтитул"/>
    <w:basedOn w:val="a"/>
    <w:qFormat/>
  </w:style>
  <w:style w:type="paragraph" w:styleId="a9">
    <w:name w:val="header"/>
    <w:basedOn w:val="af2"/>
    <w:link w:val="30"/>
    <w:pPr>
      <w:suppressLineNumbers/>
      <w:tabs>
        <w:tab w:val="center" w:pos="4677"/>
        <w:tab w:val="right" w:pos="9354"/>
      </w:tabs>
    </w:pPr>
    <w:rPr>
      <w:rFonts w:eastAsia="Calibri" w:cs="Calibri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table" w:styleId="afc">
    <w:name w:val="Table Grid"/>
    <w:basedOn w:val="a1"/>
    <w:uiPriority w:val="59"/>
    <w:rsid w:val="0013398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13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12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14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18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cp:lastModifiedBy>seryak</cp:lastModifiedBy>
  <cp:revision>298</cp:revision>
  <cp:lastPrinted>2025-02-13T13:17:00Z</cp:lastPrinted>
  <dcterms:created xsi:type="dcterms:W3CDTF">2024-03-13T06:51:00Z</dcterms:created>
  <dcterms:modified xsi:type="dcterms:W3CDTF">2025-02-17T07:05:00Z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