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9A64CB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A5D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64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3D05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9A64CB" w:rsidRPr="00F86E8C">
        <w:rPr>
          <w:sz w:val="28"/>
          <w:szCs w:val="28"/>
        </w:rPr>
        <w:t>Об утверждении Положения о помощнике депутата Совета депутатов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9A64CB" w:rsidRPr="00F86E8C">
        <w:rPr>
          <w:sz w:val="28"/>
          <w:szCs w:val="28"/>
        </w:rPr>
        <w:t>Об утверждении Положения о помощнике депутата Совета депутатов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6E72AE" w:rsidRDefault="006E72AE" w:rsidP="006566F5">
      <w:pPr>
        <w:ind w:firstLine="708"/>
        <w:outlineLvl w:val="0"/>
        <w:rPr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9A64CB" w:rsidRPr="00F86E8C">
        <w:rPr>
          <w:sz w:val="28"/>
          <w:szCs w:val="28"/>
        </w:rPr>
        <w:t>Об утверждении Положения о помощнике депутата Совета депутатов Петровского муниципального округа Ставропольского края</w:t>
      </w:r>
      <w:bookmarkStart w:id="0" w:name="_GoBack"/>
      <w:bookmarkEnd w:id="0"/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D13E75" w:rsidRDefault="00D13E75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F5A" w:rsidRDefault="00BB0F5A">
      <w:r>
        <w:separator/>
      </w:r>
    </w:p>
  </w:endnote>
  <w:endnote w:type="continuationSeparator" w:id="0">
    <w:p w:rsidR="00BB0F5A" w:rsidRDefault="00BB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BB0F5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F5A" w:rsidRDefault="00BB0F5A">
      <w:r>
        <w:separator/>
      </w:r>
    </w:p>
  </w:footnote>
  <w:footnote w:type="continuationSeparator" w:id="0">
    <w:p w:rsidR="00BB0F5A" w:rsidRDefault="00BB0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24F3C"/>
    <w:rsid w:val="00045A76"/>
    <w:rsid w:val="000A6A00"/>
    <w:rsid w:val="00100C04"/>
    <w:rsid w:val="00171958"/>
    <w:rsid w:val="00203C51"/>
    <w:rsid w:val="00204698"/>
    <w:rsid w:val="00210C81"/>
    <w:rsid w:val="002457F3"/>
    <w:rsid w:val="00341107"/>
    <w:rsid w:val="00371B8B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545B"/>
    <w:rsid w:val="006566F5"/>
    <w:rsid w:val="006E72AE"/>
    <w:rsid w:val="007F535C"/>
    <w:rsid w:val="0081438D"/>
    <w:rsid w:val="00841865"/>
    <w:rsid w:val="008656A6"/>
    <w:rsid w:val="00924E89"/>
    <w:rsid w:val="009A64CB"/>
    <w:rsid w:val="009D0C2C"/>
    <w:rsid w:val="009E0A1A"/>
    <w:rsid w:val="00AE10CB"/>
    <w:rsid w:val="00B31134"/>
    <w:rsid w:val="00B965B0"/>
    <w:rsid w:val="00BB0F5A"/>
    <w:rsid w:val="00BB1F79"/>
    <w:rsid w:val="00BB2595"/>
    <w:rsid w:val="00BD5048"/>
    <w:rsid w:val="00BE7AAA"/>
    <w:rsid w:val="00BF6F6E"/>
    <w:rsid w:val="00C92D90"/>
    <w:rsid w:val="00CA5DB9"/>
    <w:rsid w:val="00D12872"/>
    <w:rsid w:val="00D13E75"/>
    <w:rsid w:val="00D31671"/>
    <w:rsid w:val="00DD3F59"/>
    <w:rsid w:val="00E86C31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5A0E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 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2024-07-09T07:27:00Z</dcterms:created>
  <dcterms:modified xsi:type="dcterms:W3CDTF">2024-07-09T07:28:00Z</dcterms:modified>
</cp:coreProperties>
</file>