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3F1A" w:rsidRDefault="00DB3E2D">
      <w:pPr>
        <w:tabs>
          <w:tab w:val="left" w:pos="1431"/>
        </w:tabs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СОВЕТ ДЕПУТАТОВ ПЕТРОВСКОГО МУНИЦИПАЛЬНОГО ОКРУГА</w:t>
      </w:r>
    </w:p>
    <w:p w:rsidR="00483F1A" w:rsidRDefault="00DB3E2D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СТАВРОПОЛЬСКОГО КРАЯ</w:t>
      </w:r>
    </w:p>
    <w:p w:rsidR="00483F1A" w:rsidRDefault="00DB3E2D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ВТОРОГО СОЗЫВА</w:t>
      </w:r>
    </w:p>
    <w:p w:rsidR="00483F1A" w:rsidRDefault="00483F1A">
      <w:pPr>
        <w:jc w:val="center"/>
        <w:rPr>
          <w:rFonts w:eastAsia="Calibri"/>
          <w:color w:val="000000"/>
        </w:rPr>
      </w:pPr>
    </w:p>
    <w:p w:rsidR="00483F1A" w:rsidRDefault="00DB3E2D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РЕШЕНИЕ</w:t>
      </w:r>
    </w:p>
    <w:p w:rsidR="00483F1A" w:rsidRDefault="00483F1A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483F1A" w:rsidRDefault="005C2130" w:rsidP="005C2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17 апреля 2025 года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DB3E2D">
        <w:rPr>
          <w:color w:val="000000"/>
        </w:rPr>
        <w:t xml:space="preserve"> г. Светлоград</w:t>
      </w:r>
      <w:r w:rsidR="00DB3E2D">
        <w:rPr>
          <w:color w:val="000000"/>
        </w:rPr>
        <w:tab/>
      </w:r>
      <w:r w:rsidR="00DB3E2D">
        <w:rPr>
          <w:color w:val="000000"/>
        </w:rPr>
        <w:tab/>
      </w:r>
      <w:r w:rsidR="00DB3E2D">
        <w:rPr>
          <w:color w:val="000000"/>
        </w:rPr>
        <w:tab/>
      </w:r>
      <w:r w:rsidR="00DB3E2D">
        <w:rPr>
          <w:color w:val="000000"/>
        </w:rPr>
        <w:tab/>
      </w:r>
      <w:r>
        <w:rPr>
          <w:color w:val="000000"/>
        </w:rPr>
        <w:tab/>
        <w:t>№ 40</w:t>
      </w:r>
      <w:r w:rsidR="00DB3E2D">
        <w:rPr>
          <w:color w:val="000000"/>
        </w:rPr>
        <w:t xml:space="preserve"> </w:t>
      </w:r>
    </w:p>
    <w:p w:rsidR="00483F1A" w:rsidRDefault="00483F1A">
      <w:pPr>
        <w:shd w:val="clear" w:color="auto" w:fill="FFFFFF"/>
        <w:ind w:firstLine="567"/>
        <w:jc w:val="center"/>
        <w:rPr>
          <w:color w:val="000000"/>
        </w:rPr>
      </w:pPr>
    </w:p>
    <w:p w:rsidR="00483F1A" w:rsidRDefault="00DB3E2D">
      <w:pPr>
        <w:jc w:val="both"/>
        <w:rPr>
          <w:color w:val="000000"/>
        </w:rPr>
      </w:pPr>
      <w:r>
        <w:rPr>
          <w:color w:val="000000"/>
        </w:rPr>
        <w:t>О</w:t>
      </w:r>
      <w:r w:rsidR="00073042">
        <w:rPr>
          <w:color w:val="000000"/>
        </w:rPr>
        <w:t xml:space="preserve"> внесение изменений в Положение</w:t>
      </w:r>
      <w:r>
        <w:rPr>
          <w:color w:val="000000"/>
        </w:rPr>
        <w:t xml:space="preserve"> о муниципальном земельном контроле в границах Петровского муниципального округа Ставропольского края</w:t>
      </w:r>
      <w:r w:rsidR="00073042">
        <w:rPr>
          <w:color w:val="000000"/>
        </w:rPr>
        <w:t xml:space="preserve">, утверждённое решением Совета депутатов Петровского муниципального округа Ставропольского края от 24 апреля 2024 г. №34 </w:t>
      </w:r>
    </w:p>
    <w:p w:rsidR="00483F1A" w:rsidRDefault="00483F1A">
      <w:pPr>
        <w:shd w:val="clear" w:color="auto" w:fill="FFFFFF"/>
        <w:ind w:firstLine="567"/>
        <w:rPr>
          <w:color w:val="000000"/>
        </w:rPr>
      </w:pPr>
    </w:p>
    <w:p w:rsidR="00483F1A" w:rsidRDefault="00DB3E2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</w:t>
      </w:r>
      <w:r w:rsidR="00073042">
        <w:rPr>
          <w:color w:val="000000"/>
        </w:rPr>
        <w:t>нтроле в Российской Федерации»</w:t>
      </w:r>
      <w:r>
        <w:rPr>
          <w:color w:val="000000"/>
        </w:rPr>
        <w:t xml:space="preserve"> Совет депутатов Петровского муниципального округа Ставропольского края</w:t>
      </w:r>
    </w:p>
    <w:p w:rsidR="00483F1A" w:rsidRDefault="00483F1A">
      <w:pPr>
        <w:shd w:val="clear" w:color="auto" w:fill="FFFFFF"/>
        <w:ind w:firstLine="709"/>
        <w:jc w:val="both"/>
        <w:rPr>
          <w:color w:val="000000"/>
        </w:rPr>
      </w:pPr>
    </w:p>
    <w:p w:rsidR="00483F1A" w:rsidRDefault="00DB3E2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РЕШИЛ:</w:t>
      </w:r>
    </w:p>
    <w:p w:rsidR="00483F1A" w:rsidRDefault="00483F1A">
      <w:pPr>
        <w:shd w:val="clear" w:color="auto" w:fill="FFFFFF"/>
        <w:ind w:firstLine="709"/>
        <w:jc w:val="both"/>
        <w:rPr>
          <w:color w:val="000000"/>
        </w:rPr>
      </w:pPr>
    </w:p>
    <w:p w:rsidR="00483F1A" w:rsidRPr="00C17A69" w:rsidRDefault="00DB3E2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 Удовлетворить</w:t>
      </w:r>
      <w:r w:rsidR="00BB2E29">
        <w:rPr>
          <w:color w:val="000000"/>
        </w:rPr>
        <w:t xml:space="preserve"> </w:t>
      </w:r>
      <w:r w:rsidR="005C2130">
        <w:rPr>
          <w:color w:val="000000"/>
        </w:rPr>
        <w:t xml:space="preserve">протест </w:t>
      </w:r>
      <w:r w:rsidR="00BB2E29" w:rsidRPr="00C17A69">
        <w:rPr>
          <w:color w:val="000000"/>
        </w:rPr>
        <w:t xml:space="preserve">прокуратуры Петровского района </w:t>
      </w:r>
      <w:r w:rsidR="00C17A69">
        <w:rPr>
          <w:color w:val="000000"/>
        </w:rPr>
        <w:t>от 21.02.2025 №7-07-2025</w:t>
      </w:r>
      <w:r w:rsidRPr="00C17A69">
        <w:rPr>
          <w:color w:val="000000"/>
        </w:rPr>
        <w:t xml:space="preserve"> на решение Совета депутатов Петровского </w:t>
      </w:r>
      <w:r w:rsidR="00C17A69" w:rsidRPr="00C17A69">
        <w:rPr>
          <w:color w:val="000000"/>
        </w:rPr>
        <w:t>муниципального</w:t>
      </w:r>
      <w:r w:rsidRPr="00C17A69">
        <w:rPr>
          <w:color w:val="000000"/>
        </w:rPr>
        <w:t xml:space="preserve"> о</w:t>
      </w:r>
      <w:r w:rsidR="00C17A69" w:rsidRPr="00C17A69">
        <w:rPr>
          <w:color w:val="000000"/>
        </w:rPr>
        <w:t>круга Ставропольского края от 24.04.2024 года № 34</w:t>
      </w:r>
      <w:r w:rsidRPr="00C17A69">
        <w:rPr>
          <w:color w:val="000000"/>
        </w:rPr>
        <w:t xml:space="preserve"> «Об утверждении Положения </w:t>
      </w:r>
      <w:r w:rsidR="00C17A69" w:rsidRPr="00C17A69">
        <w:rPr>
          <w:color w:val="000000"/>
        </w:rPr>
        <w:t>о</w:t>
      </w:r>
      <w:r w:rsidRPr="00C17A69">
        <w:rPr>
          <w:color w:val="000000"/>
        </w:rPr>
        <w:t xml:space="preserve"> муниципал</w:t>
      </w:r>
      <w:r w:rsidR="00C17A69" w:rsidRPr="00C17A69">
        <w:rPr>
          <w:color w:val="000000"/>
        </w:rPr>
        <w:t>ьном земельном контроле</w:t>
      </w:r>
      <w:r w:rsidRPr="00C17A69">
        <w:rPr>
          <w:color w:val="000000"/>
        </w:rPr>
        <w:t xml:space="preserve"> в границах Петровского </w:t>
      </w:r>
      <w:r w:rsidR="00C17A69" w:rsidRPr="00C17A69">
        <w:rPr>
          <w:color w:val="000000"/>
        </w:rPr>
        <w:t>муниципального</w:t>
      </w:r>
      <w:r w:rsidRPr="00C17A69">
        <w:rPr>
          <w:color w:val="000000"/>
        </w:rPr>
        <w:t xml:space="preserve"> округа Ставропольского края».</w:t>
      </w:r>
    </w:p>
    <w:p w:rsidR="00483F1A" w:rsidRDefault="00DB3E2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073042" w:rsidRPr="00073042">
        <w:t xml:space="preserve">Утвердить прилагаемые изменения, которые вносятся в </w:t>
      </w:r>
      <w:r w:rsidR="00073042">
        <w:t xml:space="preserve">Положение </w:t>
      </w:r>
      <w:r w:rsidR="00073042">
        <w:rPr>
          <w:color w:val="000000"/>
        </w:rPr>
        <w:t>о муниципальном земельном контроле в границах Петровского муниципального округа Ставропольского края, утверждённое решением Совета депутатов Петровского муниципального округа Ставропольского края от 24 апреля 2024 г. №34</w:t>
      </w:r>
      <w:r>
        <w:rPr>
          <w:color w:val="000000"/>
        </w:rPr>
        <w:t>.</w:t>
      </w:r>
    </w:p>
    <w:p w:rsidR="00483F1A" w:rsidRDefault="00DB3E2D" w:rsidP="00073042">
      <w:pPr>
        <w:pStyle w:val="af6"/>
        <w:spacing w:after="0"/>
        <w:ind w:left="0" w:firstLine="709"/>
        <w:jc w:val="both"/>
        <w:rPr>
          <w:color w:val="000000"/>
        </w:rPr>
      </w:pPr>
      <w:r>
        <w:t xml:space="preserve">3. </w:t>
      </w:r>
      <w:r w:rsidR="00073042">
        <w:rPr>
          <w:color w:val="000000"/>
        </w:rPr>
        <w:t>Настоящее решение вступает в силу со дня его официального опубликования в газете «Вестник Петровского муниципального округа».</w:t>
      </w:r>
    </w:p>
    <w:p w:rsidR="00483F1A" w:rsidRDefault="00483F1A">
      <w:pPr>
        <w:shd w:val="clear" w:color="auto" w:fill="FFFFFF"/>
        <w:ind w:firstLine="567"/>
        <w:jc w:val="both"/>
        <w:rPr>
          <w:color w:val="000000"/>
        </w:rPr>
      </w:pPr>
    </w:p>
    <w:p w:rsidR="00483F1A" w:rsidRDefault="00483F1A">
      <w:pPr>
        <w:shd w:val="clear" w:color="auto" w:fill="FFFFFF"/>
        <w:ind w:firstLine="567"/>
        <w:jc w:val="both"/>
        <w:rPr>
          <w:color w:val="000000"/>
        </w:rPr>
      </w:pPr>
    </w:p>
    <w:p w:rsidR="00483F1A" w:rsidRDefault="00DB3E2D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Председатель Совета депутатов</w:t>
      </w:r>
    </w:p>
    <w:p w:rsidR="00483F1A" w:rsidRDefault="00DB3E2D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Петровского муниципального округа</w:t>
      </w:r>
    </w:p>
    <w:p w:rsidR="00483F1A" w:rsidRDefault="00DB3E2D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В.О.Лагунов</w:t>
      </w:r>
    </w:p>
    <w:p w:rsidR="00483F1A" w:rsidRDefault="00483F1A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2130" w:rsidRDefault="005C2130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2130" w:rsidRDefault="005C2130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3F1A" w:rsidRDefault="00DB3E2D">
      <w:r>
        <w:t xml:space="preserve">Глава Петровского </w:t>
      </w:r>
    </w:p>
    <w:p w:rsidR="00483F1A" w:rsidRDefault="00DB3E2D">
      <w:r>
        <w:t xml:space="preserve">муниципального округа </w:t>
      </w:r>
    </w:p>
    <w:p w:rsidR="00483F1A" w:rsidRDefault="00DB3E2D" w:rsidP="00BB2E29">
      <w:pPr>
        <w:pStyle w:val="ConsTitle"/>
        <w:widowControl/>
        <w:jc w:val="both"/>
        <w:rPr>
          <w:b w:val="0"/>
          <w:color w:val="00000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Конкина</w:t>
      </w:r>
      <w:proofErr w:type="spellEnd"/>
    </w:p>
    <w:p w:rsidR="00483F1A" w:rsidRDefault="005C2130">
      <w:pPr>
        <w:pageBreakBefore/>
        <w:jc w:val="right"/>
        <w:rPr>
          <w:color w:val="000000"/>
        </w:rPr>
      </w:pPr>
      <w:r>
        <w:rPr>
          <w:color w:val="000000"/>
        </w:rPr>
        <w:lastRenderedPageBreak/>
        <w:t>У</w:t>
      </w:r>
      <w:bookmarkStart w:id="0" w:name="_GoBack"/>
      <w:bookmarkEnd w:id="0"/>
      <w:r>
        <w:rPr>
          <w:color w:val="000000"/>
        </w:rPr>
        <w:t>тверждено</w:t>
      </w:r>
    </w:p>
    <w:p w:rsidR="00483F1A" w:rsidRDefault="00DB3E2D">
      <w:pPr>
        <w:jc w:val="right"/>
        <w:rPr>
          <w:color w:val="000000"/>
        </w:rPr>
      </w:pPr>
      <w:r>
        <w:rPr>
          <w:color w:val="000000"/>
        </w:rPr>
        <w:t xml:space="preserve">решением Совета депутатов Петровского </w:t>
      </w:r>
    </w:p>
    <w:p w:rsidR="00483F1A" w:rsidRDefault="00DB3E2D">
      <w:pPr>
        <w:jc w:val="right"/>
        <w:rPr>
          <w:color w:val="000000"/>
        </w:rPr>
      </w:pPr>
      <w:r>
        <w:rPr>
          <w:color w:val="000000"/>
        </w:rPr>
        <w:t>муниципального округа Ставропольского края</w:t>
      </w:r>
    </w:p>
    <w:p w:rsidR="00483F1A" w:rsidRDefault="00DB3E2D">
      <w:pPr>
        <w:jc w:val="right"/>
      </w:pPr>
      <w:r>
        <w:rPr>
          <w:color w:val="000000"/>
        </w:rPr>
        <w:t xml:space="preserve">от </w:t>
      </w:r>
      <w:r w:rsidR="005C2130">
        <w:rPr>
          <w:color w:val="000000"/>
        </w:rPr>
        <w:t>17.04.2025 г. № 40</w:t>
      </w:r>
    </w:p>
    <w:p w:rsidR="00483F1A" w:rsidRDefault="00483F1A">
      <w:pPr>
        <w:jc w:val="center"/>
      </w:pPr>
    </w:p>
    <w:p w:rsidR="00073042" w:rsidRPr="00073042" w:rsidRDefault="00073042" w:rsidP="00073042">
      <w:pPr>
        <w:shd w:val="clear" w:color="auto" w:fill="FFFFFF"/>
        <w:suppressAutoHyphens/>
        <w:jc w:val="center"/>
      </w:pPr>
      <w:r w:rsidRPr="00073042">
        <w:t>Изменения,</w:t>
      </w:r>
    </w:p>
    <w:p w:rsidR="00073042" w:rsidRPr="00073042" w:rsidRDefault="00073042" w:rsidP="00073042">
      <w:pPr>
        <w:shd w:val="clear" w:color="auto" w:fill="FFFFFF"/>
        <w:suppressAutoHyphens/>
        <w:jc w:val="center"/>
      </w:pPr>
      <w:r w:rsidRPr="00073042">
        <w:t xml:space="preserve">которые вносятся в </w:t>
      </w:r>
      <w:r>
        <w:t xml:space="preserve">Положение </w:t>
      </w:r>
      <w:r>
        <w:rPr>
          <w:color w:val="000000"/>
        </w:rPr>
        <w:t>о муниципальном земельном контроле в границах Петровского муниципального округа Ставропольского края, утверждённое решением Совета депутатов Петровского муниципального округа Ставропольского края от 24 апреля 2024 г. №34</w:t>
      </w:r>
    </w:p>
    <w:p w:rsidR="00483F1A" w:rsidRDefault="00483F1A">
      <w:pPr>
        <w:shd w:val="clear" w:color="auto" w:fill="FFFFFF"/>
        <w:ind w:firstLine="709"/>
        <w:jc w:val="center"/>
        <w:rPr>
          <w:color w:val="000000"/>
        </w:rPr>
      </w:pPr>
    </w:p>
    <w:p w:rsidR="00483F1A" w:rsidRPr="00F32691" w:rsidRDefault="00F32691" w:rsidP="00F3269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73097" w:rsidRPr="00873097">
        <w:rPr>
          <w:rFonts w:ascii="Times New Roman" w:hAnsi="Times New Roman" w:cs="Times New Roman"/>
          <w:color w:val="000000"/>
          <w:sz w:val="28"/>
          <w:szCs w:val="28"/>
        </w:rPr>
        <w:t>В абзаце втором пункта 2 с</w:t>
      </w:r>
      <w:r w:rsidR="00873097">
        <w:rPr>
          <w:rFonts w:ascii="Times New Roman" w:hAnsi="Times New Roman" w:cs="Times New Roman"/>
          <w:sz w:val="28"/>
          <w:szCs w:val="28"/>
          <w:lang w:eastAsia="ru-RU"/>
        </w:rPr>
        <w:t>лова «земельного законодательства» заменить словами «к использованию и охране земель».</w:t>
      </w:r>
    </w:p>
    <w:p w:rsidR="00F32691" w:rsidRDefault="00F32691" w:rsidP="00F3269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пункте 5:</w:t>
      </w:r>
    </w:p>
    <w:p w:rsidR="00C25F74" w:rsidRPr="00C25F74" w:rsidRDefault="00C25F74" w:rsidP="00C25F74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C25F74">
        <w:rPr>
          <w:color w:val="000000"/>
          <w:sz w:val="28"/>
          <w:szCs w:val="28"/>
        </w:rPr>
        <w:t>2.1</w:t>
      </w:r>
      <w:r w:rsidRPr="00C25F74">
        <w:rPr>
          <w:color w:val="000000" w:themeColor="text1"/>
          <w:sz w:val="28"/>
          <w:szCs w:val="28"/>
        </w:rPr>
        <w:t xml:space="preserve">. </w:t>
      </w:r>
      <w:r w:rsidRPr="00C25F74">
        <w:rPr>
          <w:color w:val="000000" w:themeColor="text1"/>
          <w:sz w:val="28"/>
          <w:szCs w:val="28"/>
          <w:lang w:eastAsia="ru-RU"/>
        </w:rPr>
        <w:t>Подпункт «а» дополнить словами</w:t>
      </w:r>
      <w:r w:rsidRPr="00C25F74">
        <w:rPr>
          <w:sz w:val="28"/>
          <w:szCs w:val="28"/>
          <w:lang w:eastAsia="ru-RU"/>
        </w:rPr>
        <w:t>:</w:t>
      </w:r>
    </w:p>
    <w:p w:rsidR="00C25F74" w:rsidRDefault="00C25F74" w:rsidP="00C25F74">
      <w:pPr>
        <w:ind w:firstLine="539"/>
        <w:jc w:val="both"/>
        <w:rPr>
          <w:lang w:eastAsia="ru-RU"/>
        </w:rPr>
      </w:pPr>
      <w:r>
        <w:rPr>
          <w:lang w:eastAsia="ru-RU"/>
        </w:rPr>
        <w:t>«</w:t>
      </w:r>
      <w:r w:rsidRPr="00C25F74">
        <w:rPr>
          <w:lang w:eastAsia="ru-RU"/>
        </w:rPr>
        <w:t xml:space="preserve">, включая </w:t>
      </w:r>
      <w:r w:rsidR="005C2130" w:rsidRPr="00C25F74">
        <w:rPr>
          <w:lang w:eastAsia="ru-RU"/>
        </w:rPr>
        <w:t>собственников,</w:t>
      </w:r>
      <w:r w:rsidRPr="00C25F74">
        <w:rPr>
          <w:lang w:eastAsia="ru-RU"/>
        </w:rPr>
        <w:t xml:space="preserve"> расположенных на земельном участке здания, сооружения (собственников помещений и (или) </w:t>
      </w:r>
      <w:proofErr w:type="spellStart"/>
      <w:r w:rsidRPr="00C25F74">
        <w:rPr>
          <w:lang w:eastAsia="ru-RU"/>
        </w:rPr>
        <w:t>ма</w:t>
      </w:r>
      <w:r>
        <w:rPr>
          <w:lang w:eastAsia="ru-RU"/>
        </w:rPr>
        <w:t>шино</w:t>
      </w:r>
      <w:proofErr w:type="spellEnd"/>
      <w:r>
        <w:rPr>
          <w:lang w:eastAsia="ru-RU"/>
        </w:rPr>
        <w:t>-мест в здании, сооружении)»</w:t>
      </w:r>
      <w:r w:rsidRPr="00C25F74">
        <w:rPr>
          <w:lang w:eastAsia="ru-RU"/>
        </w:rPr>
        <w:t xml:space="preserve">; </w:t>
      </w:r>
    </w:p>
    <w:p w:rsidR="00C25F74" w:rsidRPr="00C25F74" w:rsidRDefault="00C25F74" w:rsidP="00C25F74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C25F74">
        <w:rPr>
          <w:sz w:val="28"/>
          <w:szCs w:val="28"/>
          <w:lang w:eastAsia="ru-RU"/>
        </w:rPr>
        <w:t xml:space="preserve">2.2. </w:t>
      </w:r>
      <w:hyperlink r:id="rId5" w:history="1">
        <w:r>
          <w:rPr>
            <w:color w:val="000000" w:themeColor="text1"/>
            <w:sz w:val="28"/>
            <w:szCs w:val="28"/>
            <w:lang w:eastAsia="ru-RU"/>
          </w:rPr>
          <w:t>П</w:t>
        </w:r>
        <w:r w:rsidRPr="00C25F74">
          <w:rPr>
            <w:color w:val="000000" w:themeColor="text1"/>
            <w:sz w:val="28"/>
            <w:szCs w:val="28"/>
            <w:lang w:eastAsia="ru-RU"/>
          </w:rPr>
          <w:t xml:space="preserve">одпункт </w:t>
        </w:r>
        <w:r>
          <w:rPr>
            <w:color w:val="000000" w:themeColor="text1"/>
            <w:sz w:val="28"/>
            <w:szCs w:val="28"/>
            <w:lang w:eastAsia="ru-RU"/>
          </w:rPr>
          <w:t>«</w:t>
        </w:r>
        <w:r w:rsidRPr="00C25F74">
          <w:rPr>
            <w:color w:val="000000" w:themeColor="text1"/>
            <w:sz w:val="28"/>
            <w:szCs w:val="28"/>
            <w:lang w:eastAsia="ru-RU"/>
          </w:rPr>
          <w:t>в</w:t>
        </w:r>
      </w:hyperlink>
      <w:r>
        <w:rPr>
          <w:color w:val="000000" w:themeColor="text1"/>
          <w:sz w:val="28"/>
          <w:szCs w:val="28"/>
          <w:lang w:eastAsia="ru-RU"/>
        </w:rPr>
        <w:t>»</w:t>
      </w:r>
      <w:r w:rsidRPr="00C25F74">
        <w:rPr>
          <w:color w:val="000000" w:themeColor="text1"/>
          <w:sz w:val="28"/>
          <w:szCs w:val="28"/>
          <w:lang w:eastAsia="ru-RU"/>
        </w:rPr>
        <w:t xml:space="preserve"> изл</w:t>
      </w:r>
      <w:r w:rsidRPr="00C25F74">
        <w:rPr>
          <w:sz w:val="28"/>
          <w:szCs w:val="28"/>
          <w:lang w:eastAsia="ru-RU"/>
        </w:rPr>
        <w:t>ожить в следующей редакции:</w:t>
      </w:r>
    </w:p>
    <w:p w:rsidR="00C25F74" w:rsidRPr="00C25F74" w:rsidRDefault="00C25F74" w:rsidP="00C25F74">
      <w:pPr>
        <w:ind w:firstLine="539"/>
        <w:jc w:val="both"/>
        <w:rPr>
          <w:sz w:val="24"/>
          <w:szCs w:val="24"/>
          <w:lang w:eastAsia="ru-RU"/>
        </w:rPr>
      </w:pPr>
      <w:r>
        <w:rPr>
          <w:lang w:eastAsia="ru-RU"/>
        </w:rPr>
        <w:t>«</w:t>
      </w:r>
      <w:r w:rsidRPr="00C25F74">
        <w:rPr>
          <w:lang w:eastAsia="ru-RU"/>
        </w:rPr>
        <w:t>в) обязательных требований, связанных с обязательным использованием земельных участков из состава земель населенных пунк</w:t>
      </w:r>
      <w:r w:rsidR="007E4052">
        <w:rPr>
          <w:lang w:eastAsia="ru-RU"/>
        </w:rPr>
        <w:t>тов, садовых земельных участков,</w:t>
      </w:r>
      <w:r w:rsidRPr="00C25F74">
        <w:rPr>
          <w:lang w:eastAsia="ru-RU"/>
        </w:rPr>
        <w:t xml:space="preserve"> огородных земельных участков </w:t>
      </w:r>
      <w:r w:rsidR="007E4052">
        <w:rPr>
          <w:lang w:eastAsia="ru-RU"/>
        </w:rPr>
        <w:t xml:space="preserve">и личного подсобного хозяйства </w:t>
      </w:r>
      <w:r>
        <w:rPr>
          <w:lang w:eastAsia="ru-RU"/>
        </w:rPr>
        <w:t>в течение установленного срока;»</w:t>
      </w:r>
      <w:r w:rsidRPr="00C25F74">
        <w:rPr>
          <w:lang w:eastAsia="ru-RU"/>
        </w:rPr>
        <w:t>;</w:t>
      </w:r>
      <w:r w:rsidRPr="00C25F74">
        <w:rPr>
          <w:sz w:val="24"/>
          <w:szCs w:val="24"/>
          <w:lang w:eastAsia="ru-RU"/>
        </w:rPr>
        <w:t xml:space="preserve"> </w:t>
      </w:r>
    </w:p>
    <w:p w:rsidR="00C25F74" w:rsidRPr="00C25F74" w:rsidRDefault="00C25F74" w:rsidP="00C25F74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C25F74">
        <w:rPr>
          <w:sz w:val="28"/>
          <w:szCs w:val="28"/>
          <w:lang w:eastAsia="ru-RU"/>
        </w:rPr>
        <w:t>2.3</w:t>
      </w:r>
      <w:r w:rsidRPr="00C25F74">
        <w:rPr>
          <w:color w:val="000000" w:themeColor="text1"/>
          <w:sz w:val="28"/>
          <w:szCs w:val="28"/>
          <w:lang w:eastAsia="ru-RU"/>
        </w:rPr>
        <w:t xml:space="preserve">. </w:t>
      </w:r>
      <w:hyperlink r:id="rId6" w:history="1">
        <w:r>
          <w:rPr>
            <w:color w:val="000000" w:themeColor="text1"/>
            <w:sz w:val="28"/>
            <w:szCs w:val="28"/>
            <w:lang w:eastAsia="ru-RU"/>
          </w:rPr>
          <w:t>Д</w:t>
        </w:r>
        <w:r w:rsidRPr="00C25F74">
          <w:rPr>
            <w:color w:val="000000" w:themeColor="text1"/>
            <w:sz w:val="28"/>
            <w:szCs w:val="28"/>
            <w:lang w:eastAsia="ru-RU"/>
          </w:rPr>
          <w:t>ополнить</w:t>
        </w:r>
      </w:hyperlink>
      <w:r>
        <w:rPr>
          <w:sz w:val="28"/>
          <w:szCs w:val="28"/>
          <w:lang w:eastAsia="ru-RU"/>
        </w:rPr>
        <w:t xml:space="preserve"> подпунктами «е»,</w:t>
      </w:r>
      <w:r w:rsidR="00D3446C">
        <w:rPr>
          <w:sz w:val="28"/>
          <w:szCs w:val="28"/>
          <w:lang w:eastAsia="ru-RU"/>
        </w:rPr>
        <w:t xml:space="preserve"> «ж» и «з»</w:t>
      </w:r>
      <w:r w:rsidRPr="00C25F74">
        <w:rPr>
          <w:sz w:val="28"/>
          <w:szCs w:val="28"/>
          <w:lang w:eastAsia="ru-RU"/>
        </w:rPr>
        <w:t xml:space="preserve"> следующего содержания:</w:t>
      </w:r>
    </w:p>
    <w:p w:rsidR="00C25F74" w:rsidRPr="00C25F74" w:rsidRDefault="00D3446C" w:rsidP="00C25F74">
      <w:pPr>
        <w:ind w:firstLine="539"/>
        <w:jc w:val="both"/>
        <w:rPr>
          <w:lang w:eastAsia="ru-RU"/>
        </w:rPr>
      </w:pPr>
      <w:r>
        <w:rPr>
          <w:lang w:eastAsia="ru-RU"/>
        </w:rPr>
        <w:t>«е</w:t>
      </w:r>
      <w:r w:rsidR="00C25F74" w:rsidRPr="00C25F74">
        <w:rPr>
          <w:lang w:eastAsia="ru-RU"/>
        </w:rPr>
        <w:t xml:space="preserve">) обязательных требований, связанных с обязанностью эксплуатировать здание, сооружение в соответствии с целевым назначением и разрешенным использованием земельного участка, на котором расположено такое здание, сооружение; </w:t>
      </w:r>
    </w:p>
    <w:p w:rsidR="00D3446C" w:rsidRPr="00BB2E29" w:rsidRDefault="00D3446C" w:rsidP="00C25F74">
      <w:pPr>
        <w:ind w:firstLine="539"/>
        <w:jc w:val="both"/>
        <w:rPr>
          <w:lang w:eastAsia="ru-RU"/>
        </w:rPr>
      </w:pPr>
      <w:r w:rsidRPr="00BB2E29">
        <w:rPr>
          <w:lang w:eastAsia="ru-RU"/>
        </w:rPr>
        <w:t>ж</w:t>
      </w:r>
      <w:r w:rsidR="00C25F74" w:rsidRPr="00BB2E29">
        <w:rPr>
          <w:lang w:eastAsia="ru-RU"/>
        </w:rPr>
        <w:t xml:space="preserve">) обязательных требований, связанных с невозможностью эксплуатировать объект капитального строительства (помещение или </w:t>
      </w:r>
      <w:proofErr w:type="spellStart"/>
      <w:r w:rsidR="00C25F74" w:rsidRPr="00BB2E29">
        <w:rPr>
          <w:lang w:eastAsia="ru-RU"/>
        </w:rPr>
        <w:t>машино</w:t>
      </w:r>
      <w:proofErr w:type="spellEnd"/>
      <w:r w:rsidR="00C25F74" w:rsidRPr="00BB2E29">
        <w:rPr>
          <w:lang w:eastAsia="ru-RU"/>
        </w:rPr>
        <w:t>-место в здании, сооружении), для строительства или реконструкции которого не требовалось получение разрешения на строительст</w:t>
      </w:r>
      <w:r w:rsidRPr="00BB2E29">
        <w:rPr>
          <w:lang w:eastAsia="ru-RU"/>
        </w:rPr>
        <w:t>во, при отсутствии прав на них</w:t>
      </w:r>
      <w:r w:rsidR="00C25F74" w:rsidRPr="00BB2E29">
        <w:rPr>
          <w:lang w:eastAsia="ru-RU"/>
        </w:rPr>
        <w:t>;</w:t>
      </w:r>
    </w:p>
    <w:p w:rsidR="00F32691" w:rsidRPr="00BB2E29" w:rsidRDefault="00D3446C" w:rsidP="00D3446C">
      <w:pPr>
        <w:ind w:firstLine="539"/>
        <w:jc w:val="both"/>
        <w:rPr>
          <w:lang w:eastAsia="ru-RU"/>
        </w:rPr>
      </w:pPr>
      <w:r w:rsidRPr="00BB2E29">
        <w:rPr>
          <w:lang w:eastAsia="ru-RU"/>
        </w:rPr>
        <w:t>з)</w:t>
      </w:r>
      <w:r w:rsidR="00C25F74" w:rsidRPr="00BB2E29">
        <w:rPr>
          <w:lang w:eastAsia="ru-RU"/>
        </w:rPr>
        <w:t xml:space="preserve"> </w:t>
      </w:r>
      <w:r w:rsidR="00F32691" w:rsidRPr="00BB2E29">
        <w:rPr>
          <w:color w:val="000000"/>
        </w:rPr>
        <w:t xml:space="preserve">обязательных требований, связанных с обязанностью </w:t>
      </w:r>
      <w:r w:rsidR="00F32691" w:rsidRPr="00BB2E29">
        <w:rPr>
          <w:lang w:eastAsia="ru-RU"/>
        </w:rPr>
        <w:t>своевременно приступать к использованию земельных участков.».</w:t>
      </w:r>
    </w:p>
    <w:p w:rsidR="00F32691" w:rsidRPr="00BB2E29" w:rsidRDefault="007E4D0F" w:rsidP="00F326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E2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45F16" w:rsidRPr="00BB2E29">
        <w:rPr>
          <w:rFonts w:ascii="Times New Roman" w:hAnsi="Times New Roman" w:cs="Times New Roman"/>
          <w:color w:val="000000"/>
          <w:sz w:val="28"/>
          <w:szCs w:val="28"/>
        </w:rPr>
        <w:t>Пункт 9 изложить в следующей редакции:</w:t>
      </w:r>
    </w:p>
    <w:p w:rsidR="00573F24" w:rsidRPr="00BB2E29" w:rsidRDefault="00845F16" w:rsidP="00573F24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BB2E29">
        <w:rPr>
          <w:color w:val="000000"/>
          <w:sz w:val="28"/>
          <w:szCs w:val="28"/>
        </w:rPr>
        <w:t>«9</w:t>
      </w:r>
      <w:r w:rsidR="00573F24" w:rsidRPr="00BB2E29">
        <w:rPr>
          <w:color w:val="000000"/>
          <w:sz w:val="28"/>
          <w:szCs w:val="28"/>
        </w:rPr>
        <w:t>.</w:t>
      </w:r>
      <w:r w:rsidR="00573F24" w:rsidRPr="00BB2E29">
        <w:rPr>
          <w:sz w:val="28"/>
          <w:szCs w:val="28"/>
          <w:lang w:eastAsia="ru-RU"/>
        </w:rPr>
        <w:t xml:space="preserve"> </w:t>
      </w:r>
      <w:r w:rsidR="00573F24" w:rsidRPr="00BB2E29">
        <w:rPr>
          <w:color w:val="000000"/>
          <w:sz w:val="28"/>
          <w:szCs w:val="28"/>
        </w:rPr>
        <w:t>Администрацией округа</w:t>
      </w:r>
      <w:r w:rsidR="00573F24" w:rsidRPr="00BB2E29">
        <w:rPr>
          <w:sz w:val="28"/>
          <w:szCs w:val="28"/>
          <w:lang w:eastAsia="ru-RU"/>
        </w:rPr>
        <w:t xml:space="preserve"> не проводятся плановые контрольные мероприятия.</w:t>
      </w:r>
    </w:p>
    <w:p w:rsidR="00573F24" w:rsidRPr="00BB2E29" w:rsidRDefault="00573F24" w:rsidP="00573F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E29">
        <w:rPr>
          <w:rFonts w:ascii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периодичность проведения обязательных профилактических визитов, определяется Правительством Российской Федерации.</w:t>
      </w:r>
      <w:r w:rsidR="00996759" w:rsidRPr="00BB2E2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24E72" w:rsidRDefault="00924E72" w:rsidP="00924E72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BB2E29">
        <w:rPr>
          <w:color w:val="000000"/>
          <w:sz w:val="28"/>
          <w:szCs w:val="28"/>
        </w:rPr>
        <w:t>4. В абзаце втором пункта 10 после слов «Правообладатель земельного участка вправе подать» дополнить словами</w:t>
      </w:r>
      <w:r w:rsidRPr="00996759">
        <w:rPr>
          <w:color w:val="000000"/>
          <w:sz w:val="28"/>
          <w:szCs w:val="28"/>
        </w:rPr>
        <w:t xml:space="preserve"> </w:t>
      </w:r>
      <w:r w:rsidR="00996759">
        <w:rPr>
          <w:color w:val="000000"/>
          <w:sz w:val="28"/>
          <w:szCs w:val="28"/>
        </w:rPr>
        <w:t>«</w:t>
      </w:r>
      <w:r w:rsidR="00996759" w:rsidRPr="00996759">
        <w:rPr>
          <w:sz w:val="28"/>
          <w:szCs w:val="28"/>
          <w:lang w:eastAsia="ru-RU"/>
        </w:rPr>
        <w:t>, в том числе через федеральную государс</w:t>
      </w:r>
      <w:r w:rsidR="00996759">
        <w:rPr>
          <w:sz w:val="28"/>
          <w:szCs w:val="28"/>
          <w:lang w:eastAsia="ru-RU"/>
        </w:rPr>
        <w:t>твенную информационную систему «</w:t>
      </w:r>
      <w:r w:rsidR="00996759" w:rsidRPr="00996759">
        <w:rPr>
          <w:sz w:val="28"/>
          <w:szCs w:val="28"/>
          <w:lang w:eastAsia="ru-RU"/>
        </w:rPr>
        <w:t xml:space="preserve">Единый портал </w:t>
      </w:r>
      <w:r w:rsidR="00996759" w:rsidRPr="00996759">
        <w:rPr>
          <w:sz w:val="28"/>
          <w:szCs w:val="28"/>
          <w:lang w:eastAsia="ru-RU"/>
        </w:rPr>
        <w:lastRenderedPageBreak/>
        <w:t>государственных и муниципальных услуг (функций)</w:t>
      </w:r>
      <w:r w:rsidR="00996759">
        <w:rPr>
          <w:sz w:val="28"/>
          <w:szCs w:val="28"/>
          <w:lang w:eastAsia="ru-RU"/>
        </w:rPr>
        <w:t>»</w:t>
      </w:r>
      <w:r w:rsidR="00996759" w:rsidRPr="00996759">
        <w:rPr>
          <w:sz w:val="28"/>
          <w:szCs w:val="28"/>
          <w:lang w:eastAsia="ru-RU"/>
        </w:rPr>
        <w:t xml:space="preserve"> (далее - единый портал государственных и муниципальных услуг)</w:t>
      </w:r>
      <w:r w:rsidR="00996759">
        <w:rPr>
          <w:sz w:val="28"/>
          <w:szCs w:val="28"/>
          <w:lang w:eastAsia="ru-RU"/>
        </w:rPr>
        <w:t>,</w:t>
      </w:r>
      <w:r w:rsidRPr="00996759">
        <w:rPr>
          <w:sz w:val="28"/>
          <w:szCs w:val="28"/>
          <w:lang w:eastAsia="ru-RU"/>
        </w:rPr>
        <w:t>».</w:t>
      </w:r>
    </w:p>
    <w:p w:rsidR="00100648" w:rsidRPr="005C2130" w:rsidRDefault="00100648" w:rsidP="009F66DB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9F66DB">
        <w:rPr>
          <w:sz w:val="28"/>
          <w:szCs w:val="28"/>
          <w:lang w:eastAsia="ru-RU"/>
        </w:rPr>
        <w:t xml:space="preserve">5. </w:t>
      </w:r>
      <w:r w:rsidR="009F66DB" w:rsidRPr="009F66DB">
        <w:rPr>
          <w:sz w:val="28"/>
          <w:szCs w:val="28"/>
          <w:lang w:eastAsia="ru-RU"/>
        </w:rPr>
        <w:t xml:space="preserve">Пункт 14 дополнить </w:t>
      </w:r>
      <w:r w:rsidR="009F66DB" w:rsidRPr="005C2130">
        <w:rPr>
          <w:sz w:val="28"/>
          <w:szCs w:val="28"/>
          <w:lang w:eastAsia="ru-RU"/>
        </w:rPr>
        <w:t>абзацем пятым следующего содержания:</w:t>
      </w:r>
    </w:p>
    <w:p w:rsidR="009F66DB" w:rsidRPr="005C2130" w:rsidRDefault="009F66DB" w:rsidP="009F66DB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«В случаях, предусмотренных </w:t>
      </w:r>
      <w:hyperlink r:id="rId7" w:history="1">
        <w:r w:rsidRPr="005C2130">
          <w:rPr>
            <w:lang w:eastAsia="ru-RU"/>
          </w:rPr>
          <w:t>статьей 52.1</w:t>
        </w:r>
      </w:hyperlink>
      <w:r w:rsidRPr="005C2130">
        <w:rPr>
          <w:lang w:eastAsia="ru-RU"/>
        </w:rPr>
        <w:t xml:space="preserve"> Федерального закона №248-ФЗ, </w:t>
      </w:r>
      <w:r w:rsidRPr="005C2130">
        <w:t xml:space="preserve">должностное лицо, уполномоченное осуществлять муниципальный земельный контроль, </w:t>
      </w:r>
      <w:r w:rsidRPr="005C2130">
        <w:rPr>
          <w:lang w:eastAsia="ru-RU"/>
        </w:rPr>
        <w:t xml:space="preserve">выдает предписание об устранении выявленных нарушений обязательных требований.»; </w:t>
      </w:r>
    </w:p>
    <w:p w:rsidR="00924E72" w:rsidRPr="005C2130" w:rsidRDefault="009F66DB" w:rsidP="00100648">
      <w:pPr>
        <w:pStyle w:val="af7"/>
        <w:spacing w:line="288" w:lineRule="atLeast"/>
        <w:ind w:firstLine="540"/>
        <w:jc w:val="both"/>
        <w:rPr>
          <w:sz w:val="28"/>
          <w:szCs w:val="28"/>
        </w:rPr>
      </w:pPr>
      <w:r w:rsidRPr="005C2130">
        <w:rPr>
          <w:sz w:val="28"/>
          <w:szCs w:val="28"/>
          <w:lang w:eastAsia="ru-RU"/>
        </w:rPr>
        <w:t>6.</w:t>
      </w:r>
      <w:r w:rsidR="00100648" w:rsidRPr="005C2130">
        <w:rPr>
          <w:sz w:val="28"/>
          <w:szCs w:val="28"/>
          <w:lang w:eastAsia="ru-RU"/>
        </w:rPr>
        <w:t xml:space="preserve"> </w:t>
      </w:r>
      <w:r w:rsidR="00EF5FA4" w:rsidRPr="005C2130">
        <w:rPr>
          <w:sz w:val="28"/>
          <w:szCs w:val="28"/>
        </w:rPr>
        <w:t xml:space="preserve"> Подпункт «г» пункта 15 изложить в следующей редакции:</w:t>
      </w:r>
    </w:p>
    <w:p w:rsidR="00EF5FA4" w:rsidRPr="005C2130" w:rsidRDefault="00EF5FA4">
      <w:pPr>
        <w:ind w:firstLine="567"/>
        <w:jc w:val="both"/>
      </w:pPr>
      <w:r w:rsidRPr="005C2130">
        <w:t>«г) профилактический визит: обязательный профилактический визит по инициативе администрации округа; профилактический визит по инициативе контролируемого лица.».</w:t>
      </w:r>
    </w:p>
    <w:p w:rsidR="00C36D45" w:rsidRPr="005C2130" w:rsidRDefault="00C36D45" w:rsidP="00C36D45">
      <w:pPr>
        <w:pStyle w:val="af7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</w:rPr>
        <w:t xml:space="preserve">7. </w:t>
      </w:r>
      <w:hyperlink r:id="rId8" w:history="1">
        <w:r w:rsidRPr="005C2130">
          <w:rPr>
            <w:sz w:val="28"/>
            <w:szCs w:val="28"/>
            <w:lang w:eastAsia="ru-RU"/>
          </w:rPr>
          <w:t>Абзацы первый</w:t>
        </w:r>
      </w:hyperlink>
      <w:r w:rsidRPr="005C2130">
        <w:rPr>
          <w:sz w:val="28"/>
          <w:szCs w:val="28"/>
          <w:lang w:eastAsia="ru-RU"/>
        </w:rPr>
        <w:t xml:space="preserve"> и </w:t>
      </w:r>
      <w:hyperlink r:id="rId9" w:history="1">
        <w:r w:rsidRPr="005C2130">
          <w:rPr>
            <w:sz w:val="28"/>
            <w:szCs w:val="28"/>
            <w:lang w:eastAsia="ru-RU"/>
          </w:rPr>
          <w:t xml:space="preserve">второй пункта </w:t>
        </w:r>
      </w:hyperlink>
      <w:r w:rsidRPr="005C2130">
        <w:rPr>
          <w:sz w:val="28"/>
          <w:szCs w:val="28"/>
          <w:lang w:eastAsia="ru-RU"/>
        </w:rPr>
        <w:t>17 изложить в следующей редакции:</w:t>
      </w:r>
    </w:p>
    <w:p w:rsidR="00C36D45" w:rsidRPr="005C2130" w:rsidRDefault="00C36D45" w:rsidP="00C36D45">
      <w:pPr>
        <w:ind w:firstLine="540"/>
        <w:jc w:val="both"/>
        <w:rPr>
          <w:lang w:eastAsia="ru-RU"/>
        </w:rPr>
      </w:pPr>
      <w:r w:rsidRPr="005C2130">
        <w:rPr>
          <w:lang w:eastAsia="ru-RU"/>
        </w:rPr>
        <w:t xml:space="preserve">«17. Предостережение о недопустимости нарушения обязательных требований объявляется контролируемому лицу в случае наличия у Администрации округа сведений о готовящихся нарушениях обязательных требований </w:t>
      </w:r>
      <w:r w:rsidR="00253223" w:rsidRPr="005C2130">
        <w:rPr>
          <w:lang w:eastAsia="ru-RU"/>
        </w:rPr>
        <w:t xml:space="preserve">или признаках нарушений обязательных требований </w:t>
      </w:r>
      <w:r w:rsidRPr="005C2130">
        <w:rPr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и направляется контролируемому лицу в порядке, предусмотренном Федеральным </w:t>
      </w:r>
      <w:hyperlink r:id="rId10" w:history="1">
        <w:r w:rsidRPr="005C2130">
          <w:rPr>
            <w:lang w:eastAsia="ru-RU"/>
          </w:rPr>
          <w:t>законом</w:t>
        </w:r>
      </w:hyperlink>
      <w:r w:rsidRPr="005C2130">
        <w:rPr>
          <w:lang w:eastAsia="ru-RU"/>
        </w:rPr>
        <w:t xml:space="preserve"> 248-ФЗ главой Петровского муниципального округа Ставропольского края не позднее 30 дней со дня получения указанных сведений.</w:t>
      </w:r>
    </w:p>
    <w:p w:rsidR="00C36D45" w:rsidRPr="005C2130" w:rsidRDefault="00C36D45" w:rsidP="00C36D45">
      <w:pPr>
        <w:spacing w:line="288" w:lineRule="atLeast"/>
        <w:ind w:firstLine="540"/>
        <w:jc w:val="both"/>
        <w:rPr>
          <w:lang w:eastAsia="ru-RU"/>
        </w:rPr>
      </w:pPr>
      <w:r w:rsidRPr="005C2130">
        <w:rPr>
          <w:lang w:eastAsia="ru-RU"/>
        </w:rPr>
        <w:t>Должностные лица, уполномоченные осуществлять муниципальный земельный контроль, осуществляют учет объявленных предостережений о недопустимости нарушения обязательных требований путем ведения журнала учета объявленных предостережений. Объявляемые предостережения учитываются в едином реестре контрольных (надзорных) мероприятий и используются при проведении иных профилактических мероприятий и контрольных мероприятий.».</w:t>
      </w:r>
    </w:p>
    <w:p w:rsidR="00C36D45" w:rsidRPr="005C2130" w:rsidRDefault="00C36D45" w:rsidP="00C36D45">
      <w:pPr>
        <w:spacing w:line="288" w:lineRule="atLeast"/>
        <w:ind w:firstLine="540"/>
        <w:jc w:val="both"/>
        <w:rPr>
          <w:lang w:eastAsia="ru-RU"/>
        </w:rPr>
      </w:pPr>
      <w:r w:rsidRPr="005C2130">
        <w:rPr>
          <w:lang w:eastAsia="ru-RU"/>
        </w:rPr>
        <w:t xml:space="preserve">8. Пункт 18 </w:t>
      </w:r>
      <w:r w:rsidR="00D82A04" w:rsidRPr="005C2130">
        <w:rPr>
          <w:lang w:eastAsia="ru-RU"/>
        </w:rPr>
        <w:t xml:space="preserve">после абзаца первого </w:t>
      </w:r>
      <w:r w:rsidRPr="005C2130">
        <w:rPr>
          <w:lang w:eastAsia="ru-RU"/>
        </w:rPr>
        <w:t>дополнить вторым абзацем следующего содержания:</w:t>
      </w:r>
    </w:p>
    <w:p w:rsidR="00C36D45" w:rsidRPr="005C2130" w:rsidRDefault="00C36D45" w:rsidP="00C36D45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«Запись на консультирование проводится в том числе посредством </w:t>
      </w:r>
      <w:r w:rsidR="00253223" w:rsidRPr="005C2130">
        <w:rPr>
          <w:sz w:val="28"/>
          <w:szCs w:val="28"/>
          <w:lang w:eastAsia="ru-RU"/>
        </w:rPr>
        <w:t>е</w:t>
      </w:r>
      <w:r w:rsidRPr="005C2130">
        <w:rPr>
          <w:sz w:val="28"/>
          <w:szCs w:val="28"/>
          <w:lang w:eastAsia="ru-RU"/>
        </w:rPr>
        <w:t>диного портала государственных и муниципальных услуг.».</w:t>
      </w:r>
    </w:p>
    <w:p w:rsidR="00EF5FA4" w:rsidRPr="005C2130" w:rsidRDefault="003A11C3" w:rsidP="00EF5FA4">
      <w:pPr>
        <w:pStyle w:val="af7"/>
        <w:spacing w:line="288" w:lineRule="atLeast"/>
        <w:ind w:firstLine="540"/>
        <w:jc w:val="both"/>
        <w:rPr>
          <w:sz w:val="28"/>
          <w:szCs w:val="28"/>
        </w:rPr>
      </w:pPr>
      <w:r w:rsidRPr="005C2130">
        <w:rPr>
          <w:sz w:val="28"/>
          <w:szCs w:val="28"/>
        </w:rPr>
        <w:t>9</w:t>
      </w:r>
      <w:r w:rsidR="00EF5FA4" w:rsidRPr="005C2130">
        <w:rPr>
          <w:sz w:val="28"/>
          <w:szCs w:val="28"/>
        </w:rPr>
        <w:t xml:space="preserve">. </w:t>
      </w:r>
      <w:r w:rsidR="003454D4" w:rsidRPr="005C2130">
        <w:rPr>
          <w:sz w:val="28"/>
          <w:szCs w:val="28"/>
        </w:rPr>
        <w:t>Пункт 19 изложить в следующей редакции:</w:t>
      </w:r>
    </w:p>
    <w:p w:rsidR="003A11C3" w:rsidRPr="005C2130" w:rsidRDefault="003454D4" w:rsidP="00C15052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</w:rPr>
        <w:t xml:space="preserve">«19. </w:t>
      </w:r>
      <w:r w:rsidR="003A11C3" w:rsidRPr="005C2130">
        <w:rPr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</w:t>
      </w:r>
      <w:r w:rsidRPr="005C2130">
        <w:rPr>
          <w:lang w:eastAsia="ru-RU"/>
        </w:rPr>
        <w:lastRenderedPageBreak/>
        <w:t xml:space="preserve">соответствующей категории риска, а должностные лица, уполномоченные осуществлять муниципальный земельный контроль, осуществляют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случае проведения профилактического визита путем использования видео-конференц-связи должностное лицо, уполномоченное осуществлять муниципальный земельный контроль, осуществляет указанные в настоящем пункте действия посредством использования электронных каналов связи.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Профилактический визит проводится по инициативе Администрации округа (обязательный профилактический визит) в случаях, установленных </w:t>
      </w:r>
      <w:hyperlink r:id="rId11" w:history="1">
        <w:r w:rsidRPr="005C2130">
          <w:rPr>
            <w:lang w:eastAsia="ru-RU"/>
          </w:rPr>
          <w:t>частями 1</w:t>
        </w:r>
      </w:hyperlink>
      <w:r w:rsidRPr="005C2130">
        <w:rPr>
          <w:lang w:eastAsia="ru-RU"/>
        </w:rPr>
        <w:t xml:space="preserve">, </w:t>
      </w:r>
      <w:hyperlink r:id="rId12" w:history="1">
        <w:r w:rsidRPr="005C2130">
          <w:rPr>
            <w:lang w:eastAsia="ru-RU"/>
          </w:rPr>
          <w:t>2 статьи 52.1</w:t>
        </w:r>
      </w:hyperlink>
      <w:r w:rsidRPr="005C2130">
        <w:rPr>
          <w:lang w:eastAsia="ru-RU"/>
        </w:rPr>
        <w:t xml:space="preserve"> Федерального закона №248-ФЗ, или по инициативе контролируемого лица.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Обязательный профилактический визит не предусматривает отказ контролируемого лица от его проведения и проводится по основаниям, предусмотренным Федеральным </w:t>
      </w:r>
      <w:hyperlink r:id="rId13" w:history="1">
        <w:r w:rsidRPr="005C2130">
          <w:rPr>
            <w:lang w:eastAsia="ru-RU"/>
          </w:rPr>
          <w:t>законом</w:t>
        </w:r>
      </w:hyperlink>
      <w:r w:rsidRPr="005C2130">
        <w:rPr>
          <w:lang w:eastAsia="ru-RU"/>
        </w:rPr>
        <w:t xml:space="preserve"> №248-ФЗ.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4" w:history="1">
        <w:r w:rsidRPr="005C2130">
          <w:rPr>
            <w:lang w:eastAsia="ru-RU"/>
          </w:rPr>
          <w:t>статьей 87</w:t>
        </w:r>
      </w:hyperlink>
      <w:r w:rsidRPr="005C2130">
        <w:rPr>
          <w:lang w:eastAsia="ru-RU"/>
        </w:rPr>
        <w:t xml:space="preserve"> Федерального закона №248-ФЗ для контрольных мероприятий.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случае выявления в ходе проведения обязательного профилактического визита нарушений обязательных требований, и если такие нарушения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порядке, установленном Федеральным </w:t>
      </w:r>
      <w:hyperlink r:id="rId15" w:history="1">
        <w:r w:rsidRPr="005C2130">
          <w:rPr>
            <w:lang w:eastAsia="ru-RU"/>
          </w:rPr>
          <w:t>законом</w:t>
        </w:r>
      </w:hyperlink>
      <w:r w:rsidRPr="005C2130">
        <w:rPr>
          <w:lang w:eastAsia="ru-RU"/>
        </w:rPr>
        <w:t xml:space="preserve"> №248-ФЗ.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должностным лицом, уполномоченном осуществлять муниципальный земельный контроль, составляется акт о невозможности проведения обязательного профилактического визита в порядке, предусмотренном Федеральным </w:t>
      </w:r>
      <w:hyperlink r:id="rId16" w:history="1">
        <w:r w:rsidRPr="005C2130">
          <w:rPr>
            <w:lang w:eastAsia="ru-RU"/>
          </w:rPr>
          <w:t>законом</w:t>
        </w:r>
      </w:hyperlink>
      <w:r w:rsidRPr="005C2130">
        <w:rPr>
          <w:lang w:eastAsia="ru-RU"/>
        </w:rPr>
        <w:t xml:space="preserve"> №248-ФЗ для контрольных мероприятий.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>В случае невозможности проведения обязательного профилактического визита должностное лицо, уполномоченное осуществлять муниципальный земельный контроль</w:t>
      </w:r>
      <w:r w:rsidR="00C15052" w:rsidRPr="005C2130">
        <w:rPr>
          <w:lang w:eastAsia="ru-RU"/>
        </w:rPr>
        <w:t>,</w:t>
      </w:r>
      <w:r w:rsidRPr="005C2130">
        <w:rPr>
          <w:lang w:eastAsia="ru-RU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Профилактический визит может проводиться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lastRenderedPageBreak/>
        <w:t xml:space="preserve">В проведении профилактического визита по инициативе контролируемого лица Администрацией округа может быть оказано в следующих случаях: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1) от контролируемого лица поступило уведомление об отзыве заявления;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3) в течение года до даты подачи заявления </w:t>
      </w:r>
      <w:r w:rsidR="009F5128" w:rsidRPr="005C2130">
        <w:rPr>
          <w:lang w:eastAsia="ru-RU"/>
        </w:rPr>
        <w:t>Администрацией округа</w:t>
      </w:r>
      <w:r w:rsidRPr="005C2130">
        <w:rPr>
          <w:lang w:eastAsia="ru-RU"/>
        </w:rPr>
        <w:t xml:space="preserve"> проведен профилактический визит по ранее поданному заявлению;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9F5128" w:rsidRPr="005C2130">
        <w:rPr>
          <w:lang w:eastAsia="ru-RU"/>
        </w:rPr>
        <w:t>Администрации округа</w:t>
      </w:r>
      <w:r w:rsidRPr="005C2130">
        <w:rPr>
          <w:lang w:eastAsia="ru-RU"/>
        </w:rPr>
        <w:t xml:space="preserve"> либо членов их семей.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случае принятия решения о проведении профилактического визита по инициативе контролируемого лица </w:t>
      </w:r>
      <w:r w:rsidR="009F5128" w:rsidRPr="005C2130">
        <w:rPr>
          <w:lang w:eastAsia="ru-RU"/>
        </w:rPr>
        <w:t>Администрация округа</w:t>
      </w:r>
      <w:r w:rsidRPr="005C2130">
        <w:rPr>
          <w:lang w:eastAsia="ru-RU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не выдаются. </w:t>
      </w:r>
    </w:p>
    <w:p w:rsidR="00C15052" w:rsidRPr="005C2130" w:rsidRDefault="00C15052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>В рамках профилактического визита при согласии контролируемого лица проводятся инструментальное обследование.</w:t>
      </w:r>
    </w:p>
    <w:p w:rsidR="003A11C3" w:rsidRPr="005C2130" w:rsidRDefault="003A11C3" w:rsidP="00C15052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В случае выявления при проведении профилактического визита причинение или угрозу причинения вреда (ущерба) охраняемым законом ценностям </w:t>
      </w:r>
      <w:r w:rsidR="00C15052" w:rsidRPr="005C2130">
        <w:rPr>
          <w:lang w:eastAsia="ru-RU"/>
        </w:rPr>
        <w:t xml:space="preserve">должностное лицо, уполномоченное осуществлять муниципальный земельный контроль, </w:t>
      </w:r>
      <w:r w:rsidRPr="005C2130">
        <w:rPr>
          <w:lang w:eastAsia="ru-RU"/>
        </w:rPr>
        <w:t xml:space="preserve">направляет информацию </w:t>
      </w:r>
      <w:r w:rsidR="00C15052" w:rsidRPr="005C2130">
        <w:rPr>
          <w:lang w:eastAsia="ru-RU"/>
        </w:rPr>
        <w:t>главе Петровского муниципального округа Ставропольского края</w:t>
      </w:r>
      <w:r w:rsidRPr="005C2130">
        <w:rPr>
          <w:lang w:eastAsia="ru-RU"/>
        </w:rPr>
        <w:t xml:space="preserve"> для принятия решения о проведении контрольных </w:t>
      </w:r>
      <w:r w:rsidR="00C15052" w:rsidRPr="005C2130">
        <w:rPr>
          <w:lang w:eastAsia="ru-RU"/>
        </w:rPr>
        <w:t>мероприятий.».</w:t>
      </w:r>
      <w:r w:rsidRPr="005C2130">
        <w:rPr>
          <w:lang w:eastAsia="ru-RU"/>
        </w:rPr>
        <w:t xml:space="preserve"> </w:t>
      </w:r>
    </w:p>
    <w:p w:rsidR="00F90FFE" w:rsidRPr="005C2130" w:rsidRDefault="00C15052" w:rsidP="00F90FFE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</w:rPr>
        <w:t xml:space="preserve">10. </w:t>
      </w:r>
      <w:r w:rsidR="00F90FFE" w:rsidRPr="005C2130">
        <w:rPr>
          <w:sz w:val="28"/>
          <w:szCs w:val="28"/>
          <w:lang w:eastAsia="ru-RU"/>
        </w:rPr>
        <w:t xml:space="preserve"> Пункт 2</w:t>
      </w:r>
      <w:r w:rsidR="00EC6C16" w:rsidRPr="005C2130">
        <w:rPr>
          <w:sz w:val="28"/>
          <w:szCs w:val="28"/>
          <w:lang w:eastAsia="ru-RU"/>
        </w:rPr>
        <w:t>1</w:t>
      </w:r>
      <w:r w:rsidR="00F90FFE" w:rsidRPr="005C2130">
        <w:rPr>
          <w:sz w:val="28"/>
          <w:szCs w:val="28"/>
          <w:lang w:eastAsia="ru-RU"/>
        </w:rPr>
        <w:t xml:space="preserve"> дополнить абзацем вторым следующего содержания:</w:t>
      </w:r>
    </w:p>
    <w:p w:rsidR="00F90FFE" w:rsidRPr="005C2130" w:rsidRDefault="00EC6C16" w:rsidP="00F90FFE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>«</w:t>
      </w:r>
      <w:r w:rsidR="00F90FFE" w:rsidRPr="005C2130">
        <w:rPr>
          <w:lang w:eastAsia="ru-RU"/>
        </w:rPr>
        <w:t>В случае выявления нарушений указанных обязательных требований к использованию и охране объектов земельных отношений в ходе наблюдения за соблюдением обязательных требований после оформления акта контрольного мероприятия может быть выдано предписание об устранении выявленных нарушений обязательных требований с</w:t>
      </w:r>
      <w:r w:rsidRPr="005C2130">
        <w:rPr>
          <w:lang w:eastAsia="ru-RU"/>
        </w:rPr>
        <w:t xml:space="preserve"> указанием срока их устранения.».</w:t>
      </w:r>
      <w:r w:rsidR="00F90FFE" w:rsidRPr="005C2130">
        <w:rPr>
          <w:lang w:eastAsia="ru-RU"/>
        </w:rPr>
        <w:t xml:space="preserve"> </w:t>
      </w:r>
    </w:p>
    <w:p w:rsidR="003454D4" w:rsidRPr="005C2130" w:rsidRDefault="00EC6C16" w:rsidP="00EC6C16">
      <w:pPr>
        <w:pStyle w:val="af7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11. </w:t>
      </w:r>
      <w:r w:rsidR="00DA7884" w:rsidRPr="005C2130">
        <w:rPr>
          <w:sz w:val="28"/>
          <w:szCs w:val="28"/>
          <w:lang w:eastAsia="ru-RU"/>
        </w:rPr>
        <w:t>В пункте 2</w:t>
      </w:r>
      <w:r w:rsidRPr="005C2130">
        <w:rPr>
          <w:sz w:val="28"/>
          <w:szCs w:val="28"/>
          <w:lang w:eastAsia="ru-RU"/>
        </w:rPr>
        <w:t>6</w:t>
      </w:r>
      <w:r w:rsidR="00DA7884" w:rsidRPr="005C2130">
        <w:rPr>
          <w:sz w:val="28"/>
          <w:szCs w:val="28"/>
          <w:lang w:eastAsia="ru-RU"/>
        </w:rPr>
        <w:t>:</w:t>
      </w:r>
    </w:p>
    <w:p w:rsidR="00DA7884" w:rsidRPr="005C2130" w:rsidRDefault="00EC6C16" w:rsidP="003454D4">
      <w:pPr>
        <w:ind w:firstLine="567"/>
        <w:jc w:val="both"/>
        <w:rPr>
          <w:lang w:eastAsia="ru-RU"/>
        </w:rPr>
      </w:pPr>
      <w:r w:rsidRPr="005C2130">
        <w:rPr>
          <w:lang w:eastAsia="ru-RU"/>
        </w:rPr>
        <w:t>11</w:t>
      </w:r>
      <w:r w:rsidR="00DA7884" w:rsidRPr="005C2130">
        <w:rPr>
          <w:lang w:eastAsia="ru-RU"/>
        </w:rPr>
        <w:t xml:space="preserve">.1. </w:t>
      </w:r>
      <w:r w:rsidR="00D82A04" w:rsidRPr="005C2130">
        <w:rPr>
          <w:lang w:eastAsia="ru-RU"/>
        </w:rPr>
        <w:t>П</w:t>
      </w:r>
      <w:r w:rsidR="00DA7884" w:rsidRPr="005C2130">
        <w:rPr>
          <w:lang w:eastAsia="ru-RU"/>
        </w:rPr>
        <w:t>одпункт «а» изложить в следующей редакции:</w:t>
      </w:r>
    </w:p>
    <w:p w:rsidR="00DA7884" w:rsidRPr="005C2130" w:rsidRDefault="00DA7884" w:rsidP="003454D4">
      <w:pPr>
        <w:ind w:firstLine="567"/>
        <w:jc w:val="both"/>
        <w:rPr>
          <w:lang w:eastAsia="ru-RU"/>
        </w:rPr>
      </w:pPr>
      <w:r w:rsidRPr="005C2130">
        <w:rPr>
          <w:lang w:eastAsia="ru-RU"/>
        </w:rPr>
        <w:t xml:space="preserve">«а) </w:t>
      </w:r>
      <w:r w:rsidRPr="005C2130">
        <w:t xml:space="preserve">наличие у Администрации округа сведений </w:t>
      </w:r>
      <w:r w:rsidRPr="005C2130">
        <w:rPr>
          <w:lang w:eastAsia="ru-RU"/>
        </w:rPr>
        <w:t>о причинении вреда (ущерба) или об угрозе причинения вреда (ущерба) охраняемым законом ценностям с учетом положений статьи 60 Федерального закона №248-ФЗ;».</w:t>
      </w:r>
    </w:p>
    <w:p w:rsidR="00DA7884" w:rsidRPr="005C2130" w:rsidRDefault="00EC6C16" w:rsidP="003454D4">
      <w:pPr>
        <w:ind w:firstLine="567"/>
        <w:jc w:val="both"/>
        <w:rPr>
          <w:lang w:eastAsia="ru-RU"/>
        </w:rPr>
      </w:pPr>
      <w:r w:rsidRPr="005C2130">
        <w:rPr>
          <w:lang w:eastAsia="ru-RU"/>
        </w:rPr>
        <w:t>11</w:t>
      </w:r>
      <w:r w:rsidR="00DA7884" w:rsidRPr="005C2130">
        <w:rPr>
          <w:lang w:eastAsia="ru-RU"/>
        </w:rPr>
        <w:t>.2. Дополнить подпунктами «е», «ж» следующего содержания:</w:t>
      </w:r>
    </w:p>
    <w:p w:rsidR="00A039DD" w:rsidRPr="005C2130" w:rsidRDefault="00DA7884" w:rsidP="00A039DD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lastRenderedPageBreak/>
        <w:t xml:space="preserve">«е) </w:t>
      </w:r>
      <w:r w:rsidR="00A039DD" w:rsidRPr="005C2130">
        <w:rPr>
          <w:sz w:val="28"/>
          <w:szCs w:val="28"/>
          <w:lang w:eastAsia="ru-RU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039DD" w:rsidRPr="005C2130" w:rsidRDefault="00A039DD" w:rsidP="00A039DD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ж) уклонение контролируемого лица от проведения обязательного профилактического визита.».</w:t>
      </w:r>
    </w:p>
    <w:p w:rsidR="00701254" w:rsidRPr="005C2130" w:rsidRDefault="00701254" w:rsidP="00701254">
      <w:pPr>
        <w:pStyle w:val="af7"/>
        <w:ind w:firstLine="539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12. </w:t>
      </w:r>
      <w:hyperlink r:id="rId17" w:history="1">
        <w:r w:rsidR="00F95997" w:rsidRPr="005C2130">
          <w:rPr>
            <w:sz w:val="28"/>
            <w:szCs w:val="28"/>
            <w:lang w:eastAsia="ru-RU"/>
          </w:rPr>
          <w:t>Абзац</w:t>
        </w:r>
      </w:hyperlink>
      <w:r w:rsidR="00F95997" w:rsidRPr="005C2130">
        <w:rPr>
          <w:sz w:val="28"/>
          <w:szCs w:val="28"/>
          <w:lang w:eastAsia="ru-RU"/>
        </w:rPr>
        <w:t xml:space="preserve"> третий </w:t>
      </w:r>
      <w:r w:rsidRPr="005C2130">
        <w:rPr>
          <w:sz w:val="28"/>
          <w:szCs w:val="28"/>
          <w:lang w:eastAsia="ru-RU"/>
        </w:rPr>
        <w:t xml:space="preserve"> </w:t>
      </w:r>
      <w:hyperlink r:id="rId18" w:history="1">
        <w:r w:rsidR="00F95997" w:rsidRPr="005C2130">
          <w:rPr>
            <w:sz w:val="28"/>
            <w:szCs w:val="28"/>
            <w:lang w:eastAsia="ru-RU"/>
          </w:rPr>
          <w:t>пункта</w:t>
        </w:r>
        <w:r w:rsidRPr="005C2130">
          <w:rPr>
            <w:sz w:val="28"/>
            <w:szCs w:val="28"/>
            <w:lang w:eastAsia="ru-RU"/>
          </w:rPr>
          <w:t xml:space="preserve"> </w:t>
        </w:r>
      </w:hyperlink>
      <w:r w:rsidRPr="005C2130">
        <w:rPr>
          <w:sz w:val="28"/>
          <w:szCs w:val="28"/>
          <w:lang w:eastAsia="ru-RU"/>
        </w:rPr>
        <w:t>34</w:t>
      </w:r>
      <w:r w:rsidR="00F95997" w:rsidRPr="005C2130">
        <w:rPr>
          <w:sz w:val="28"/>
          <w:szCs w:val="28"/>
          <w:lang w:eastAsia="ru-RU"/>
        </w:rPr>
        <w:t xml:space="preserve"> изложить в следующей редакции</w:t>
      </w:r>
      <w:r w:rsidRPr="005C2130">
        <w:rPr>
          <w:sz w:val="28"/>
          <w:szCs w:val="28"/>
          <w:lang w:eastAsia="ru-RU"/>
        </w:rPr>
        <w:t>:</w:t>
      </w:r>
    </w:p>
    <w:p w:rsidR="00701254" w:rsidRPr="005C2130" w:rsidRDefault="00F95997" w:rsidP="00701254">
      <w:pPr>
        <w:ind w:firstLine="539"/>
        <w:jc w:val="both"/>
        <w:rPr>
          <w:lang w:eastAsia="ru-RU"/>
        </w:rPr>
      </w:pPr>
      <w:r w:rsidRPr="005C2130">
        <w:rPr>
          <w:lang w:eastAsia="ru-RU"/>
        </w:rPr>
        <w:t xml:space="preserve"> </w:t>
      </w:r>
      <w:r w:rsidR="00701254" w:rsidRPr="005C2130">
        <w:rPr>
          <w:lang w:eastAsia="ru-RU"/>
        </w:rPr>
        <w:t xml:space="preserve">«при проведении в отсутствие контролируемого лица или его представителя досмотра;». </w:t>
      </w:r>
    </w:p>
    <w:p w:rsidR="000966E0" w:rsidRPr="005C2130" w:rsidRDefault="003F7AB6" w:rsidP="00A039DD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13.</w:t>
      </w:r>
      <w:r w:rsidR="00A039DD" w:rsidRPr="005C2130">
        <w:rPr>
          <w:sz w:val="28"/>
          <w:szCs w:val="28"/>
          <w:lang w:eastAsia="ru-RU"/>
        </w:rPr>
        <w:t xml:space="preserve"> </w:t>
      </w:r>
      <w:r w:rsidR="000966E0" w:rsidRPr="005C2130">
        <w:rPr>
          <w:sz w:val="28"/>
          <w:szCs w:val="28"/>
          <w:lang w:eastAsia="ru-RU"/>
        </w:rPr>
        <w:t>В пункте 36:</w:t>
      </w:r>
    </w:p>
    <w:p w:rsidR="00A039DD" w:rsidRPr="005C2130" w:rsidRDefault="003F7AB6" w:rsidP="00A039DD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13</w:t>
      </w:r>
      <w:r w:rsidR="000966E0" w:rsidRPr="005C2130">
        <w:rPr>
          <w:sz w:val="28"/>
          <w:szCs w:val="28"/>
          <w:lang w:eastAsia="ru-RU"/>
        </w:rPr>
        <w:t xml:space="preserve">.1. </w:t>
      </w:r>
      <w:r w:rsidR="00A039DD" w:rsidRPr="005C2130">
        <w:rPr>
          <w:sz w:val="28"/>
          <w:szCs w:val="28"/>
          <w:lang w:eastAsia="ru-RU"/>
        </w:rPr>
        <w:t>Абзац второй изложить в следующей редакции:</w:t>
      </w:r>
    </w:p>
    <w:p w:rsidR="000966E0" w:rsidRPr="005C2130" w:rsidRDefault="00A039DD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«</w:t>
      </w:r>
      <w:r w:rsidR="00DB3E2D" w:rsidRPr="005C2130">
        <w:rPr>
          <w:sz w:val="28"/>
          <w:szCs w:val="28"/>
          <w:lang w:eastAsia="ru-RU"/>
        </w:rPr>
        <w:t>Оформление акта производится в день окончания проведения такого мероприятия на месте проведения контрольного мероприятия.</w:t>
      </w:r>
      <w:r w:rsidR="000966E0" w:rsidRPr="005C2130">
        <w:rPr>
          <w:sz w:val="28"/>
          <w:szCs w:val="28"/>
          <w:lang w:eastAsia="ru-RU"/>
        </w:rPr>
        <w:t xml:space="preserve">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19" w:history="1">
        <w:r w:rsidR="000966E0" w:rsidRPr="005C2130">
          <w:rPr>
            <w:sz w:val="28"/>
            <w:szCs w:val="28"/>
            <w:lang w:eastAsia="ru-RU"/>
          </w:rPr>
          <w:t>пунктами 6</w:t>
        </w:r>
      </w:hyperlink>
      <w:r w:rsidR="000966E0" w:rsidRPr="005C2130">
        <w:rPr>
          <w:sz w:val="28"/>
          <w:szCs w:val="28"/>
          <w:lang w:eastAsia="ru-RU"/>
        </w:rPr>
        <w:t xml:space="preserve"> – </w:t>
      </w:r>
      <w:hyperlink r:id="rId20" w:history="1">
        <w:r w:rsidR="000966E0" w:rsidRPr="005C2130">
          <w:rPr>
            <w:sz w:val="28"/>
            <w:szCs w:val="28"/>
            <w:lang w:eastAsia="ru-RU"/>
          </w:rPr>
          <w:t>9 части 1 статьи 65</w:t>
        </w:r>
      </w:hyperlink>
      <w:r w:rsidR="000966E0" w:rsidRPr="005C2130">
        <w:rPr>
          <w:sz w:val="28"/>
          <w:szCs w:val="28"/>
          <w:lang w:eastAsia="ru-RU"/>
        </w:rPr>
        <w:t xml:space="preserve"> Федерального закона №248-ФЗ, или в иных случаях, установленных Федеральным законом №248-ФЗ, акт контролируемому лицу направляется в порядке, установленном </w:t>
      </w:r>
      <w:hyperlink r:id="rId21" w:history="1">
        <w:r w:rsidR="000966E0" w:rsidRPr="005C2130">
          <w:rPr>
            <w:sz w:val="28"/>
            <w:szCs w:val="28"/>
            <w:lang w:eastAsia="ru-RU"/>
          </w:rPr>
          <w:t>статьей 21</w:t>
        </w:r>
      </w:hyperlink>
      <w:r w:rsidR="000966E0" w:rsidRPr="005C2130">
        <w:rPr>
          <w:sz w:val="28"/>
          <w:szCs w:val="28"/>
          <w:lang w:eastAsia="ru-RU"/>
        </w:rPr>
        <w:t xml:space="preserve"> Федерального закона №248-ФЗ.».</w:t>
      </w:r>
    </w:p>
    <w:p w:rsidR="000966E0" w:rsidRPr="005C2130" w:rsidRDefault="003F7AB6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13</w:t>
      </w:r>
      <w:r w:rsidR="000966E0" w:rsidRPr="005C2130">
        <w:rPr>
          <w:sz w:val="28"/>
          <w:szCs w:val="28"/>
          <w:lang w:eastAsia="ru-RU"/>
        </w:rPr>
        <w:t>.2. Дополнить абзацем следующего содержания:</w:t>
      </w:r>
    </w:p>
    <w:p w:rsidR="000966E0" w:rsidRPr="005C2130" w:rsidRDefault="000966E0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«В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hyperlink r:id="rId22" w:history="1">
        <w:r w:rsidRPr="005C2130">
          <w:rPr>
            <w:sz w:val="28"/>
            <w:szCs w:val="28"/>
            <w:lang w:eastAsia="ru-RU"/>
          </w:rPr>
          <w:t>частью 3 статьи 87</w:t>
        </w:r>
      </w:hyperlink>
      <w:r w:rsidRPr="005C2130">
        <w:rPr>
          <w:sz w:val="28"/>
          <w:szCs w:val="28"/>
          <w:lang w:eastAsia="ru-RU"/>
        </w:rPr>
        <w:t xml:space="preserve"> Федерального закона №248-ФЗ 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порядке, предусмотренном </w:t>
      </w:r>
      <w:hyperlink r:id="rId23" w:history="1">
        <w:r w:rsidRPr="005C2130">
          <w:rPr>
            <w:sz w:val="28"/>
            <w:szCs w:val="28"/>
            <w:lang w:eastAsia="ru-RU"/>
          </w:rPr>
          <w:t>пунктом 2 части 5 статьи 21</w:t>
        </w:r>
      </w:hyperlink>
      <w:r w:rsidRPr="005C2130">
        <w:rPr>
          <w:sz w:val="28"/>
          <w:szCs w:val="28"/>
          <w:lang w:eastAsia="ru-RU"/>
        </w:rPr>
        <w:t xml:space="preserve"> Федерального закона №248-ФЗ.».</w:t>
      </w:r>
    </w:p>
    <w:p w:rsidR="00552DF3" w:rsidRPr="005C2130" w:rsidRDefault="00552DF3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14. </w:t>
      </w:r>
      <w:r w:rsidR="00BB2E29" w:rsidRPr="005C2130">
        <w:rPr>
          <w:sz w:val="28"/>
          <w:szCs w:val="28"/>
          <w:lang w:eastAsia="ru-RU"/>
        </w:rPr>
        <w:t>Абзац третий пункта 38 д</w:t>
      </w:r>
      <w:r w:rsidRPr="005C2130">
        <w:rPr>
          <w:sz w:val="28"/>
          <w:szCs w:val="28"/>
          <w:lang w:eastAsia="ru-RU"/>
        </w:rPr>
        <w:t xml:space="preserve">ополнить предложением следующего </w:t>
      </w:r>
      <w:r w:rsidR="00BB2E29" w:rsidRPr="005C2130">
        <w:rPr>
          <w:sz w:val="28"/>
          <w:szCs w:val="28"/>
          <w:lang w:eastAsia="ru-RU"/>
        </w:rPr>
        <w:t>содержания:</w:t>
      </w:r>
    </w:p>
    <w:p w:rsidR="00BB2E29" w:rsidRPr="005C2130" w:rsidRDefault="00BB2E29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«Администрация округа в срок, не превышающий десяти рабочих со дня поступления такого запроса, направляет контролируемому лицу указанные документы и (или) сведения.».</w:t>
      </w:r>
    </w:p>
    <w:p w:rsidR="00F95997" w:rsidRPr="005C2130" w:rsidRDefault="003F7AB6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1</w:t>
      </w:r>
      <w:r w:rsidR="00BB2E29" w:rsidRPr="005C2130">
        <w:rPr>
          <w:sz w:val="28"/>
          <w:szCs w:val="28"/>
          <w:lang w:eastAsia="ru-RU"/>
        </w:rPr>
        <w:t>5</w:t>
      </w:r>
      <w:r w:rsidR="003A73C3" w:rsidRPr="005C2130">
        <w:rPr>
          <w:sz w:val="28"/>
          <w:szCs w:val="28"/>
          <w:lang w:eastAsia="ru-RU"/>
        </w:rPr>
        <w:t xml:space="preserve">. </w:t>
      </w:r>
      <w:r w:rsidR="00F95997" w:rsidRPr="005C2130">
        <w:rPr>
          <w:sz w:val="28"/>
          <w:szCs w:val="28"/>
          <w:lang w:eastAsia="ru-RU"/>
        </w:rPr>
        <w:t>По</w:t>
      </w:r>
      <w:r w:rsidR="003A73C3" w:rsidRPr="005C2130">
        <w:rPr>
          <w:sz w:val="28"/>
          <w:szCs w:val="28"/>
          <w:lang w:eastAsia="ru-RU"/>
        </w:rPr>
        <w:t>дпункт «а» пункта 41</w:t>
      </w:r>
      <w:r w:rsidR="00F95997" w:rsidRPr="005C2130">
        <w:rPr>
          <w:sz w:val="28"/>
          <w:szCs w:val="28"/>
          <w:lang w:eastAsia="ru-RU"/>
        </w:rPr>
        <w:t xml:space="preserve"> изложить в следующей редакции:</w:t>
      </w:r>
    </w:p>
    <w:p w:rsidR="003A73C3" w:rsidRPr="005C2130" w:rsidRDefault="003A73C3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 «</w:t>
      </w:r>
      <w:r w:rsidR="004521F0" w:rsidRPr="005C2130">
        <w:rPr>
          <w:sz w:val="28"/>
          <w:szCs w:val="28"/>
          <w:lang w:eastAsia="ru-RU"/>
        </w:rPr>
        <w:t xml:space="preserve">а) выдавать после оформления акта контрольного мероприятия контролируемому лицу предписание об </w:t>
      </w:r>
      <w:r w:rsidR="00D15ECE" w:rsidRPr="005C2130">
        <w:rPr>
          <w:sz w:val="28"/>
          <w:szCs w:val="28"/>
          <w:lang w:eastAsia="ru-RU"/>
        </w:rPr>
        <w:t>устранении</w:t>
      </w:r>
      <w:r w:rsidR="004521F0" w:rsidRPr="005C2130">
        <w:rPr>
          <w:sz w:val="28"/>
          <w:szCs w:val="28"/>
          <w:lang w:eastAsia="ru-RU"/>
        </w:rPr>
        <w:t xml:space="preserve"> выявленных</w:t>
      </w:r>
      <w:r w:rsidR="00D15ECE" w:rsidRPr="005C2130">
        <w:rPr>
          <w:sz w:val="28"/>
          <w:szCs w:val="28"/>
          <w:lang w:eastAsia="ru-RU"/>
        </w:rPr>
        <w:t xml:space="preserve"> нарушений обязательных требований </w:t>
      </w:r>
      <w:r w:rsidR="00552DF3" w:rsidRPr="005C2130">
        <w:rPr>
          <w:sz w:val="28"/>
          <w:szCs w:val="28"/>
          <w:lang w:eastAsia="ru-RU"/>
        </w:rPr>
        <w:t xml:space="preserve">к использованию и охране земель, в том числе выявленных в ходе наблюдения за соблюдением обязательных требований, </w:t>
      </w:r>
      <w:r w:rsidRPr="005C2130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ценностям».</w:t>
      </w:r>
    </w:p>
    <w:p w:rsidR="000966E0" w:rsidRPr="005C2130" w:rsidRDefault="00BB2E29" w:rsidP="000966E0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>16</w:t>
      </w:r>
      <w:r w:rsidR="00284006" w:rsidRPr="005C2130">
        <w:rPr>
          <w:sz w:val="28"/>
          <w:szCs w:val="28"/>
          <w:lang w:eastAsia="ru-RU"/>
        </w:rPr>
        <w:t>. Дополнить пунктами 49, 50 следующего содержания:</w:t>
      </w:r>
    </w:p>
    <w:p w:rsidR="00284006" w:rsidRPr="005C2130" w:rsidRDefault="00284006" w:rsidP="00284006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«49. Предписание об устранении выявленных нарушений обязательных требований выдается контролируемому лицу в случае, если выявленные </w:t>
      </w:r>
      <w:r w:rsidRPr="005C2130">
        <w:rPr>
          <w:sz w:val="28"/>
          <w:szCs w:val="28"/>
          <w:lang w:eastAsia="ru-RU"/>
        </w:rPr>
        <w:lastRenderedPageBreak/>
        <w:t>нарушения обязательных требований не устранены до окончания проведения контрольного мероприятия, обязательного профилактического визита</w:t>
      </w:r>
      <w:r w:rsidR="00C50027" w:rsidRPr="005C2130">
        <w:rPr>
          <w:sz w:val="28"/>
          <w:szCs w:val="28"/>
          <w:lang w:eastAsia="ru-RU"/>
        </w:rPr>
        <w:t xml:space="preserve"> и в</w:t>
      </w:r>
      <w:r w:rsidRPr="005C2130">
        <w:rPr>
          <w:sz w:val="28"/>
          <w:szCs w:val="28"/>
          <w:lang w:eastAsia="ru-RU"/>
        </w:rPr>
        <w:t xml:space="preserve"> поря</w:t>
      </w:r>
      <w:r w:rsidR="00C50027" w:rsidRPr="005C2130">
        <w:rPr>
          <w:sz w:val="28"/>
          <w:szCs w:val="28"/>
          <w:lang w:eastAsia="ru-RU"/>
        </w:rPr>
        <w:t>дке, установленном статьей 90</w:t>
      </w:r>
      <w:r w:rsidRPr="005C2130">
        <w:rPr>
          <w:sz w:val="28"/>
          <w:szCs w:val="28"/>
          <w:lang w:eastAsia="ru-RU"/>
        </w:rPr>
        <w:t>.1 Федерального закона №248-ФЗ.</w:t>
      </w:r>
    </w:p>
    <w:p w:rsidR="00C50027" w:rsidRPr="005C2130" w:rsidRDefault="00C50027" w:rsidP="003F7AB6">
      <w:pPr>
        <w:pStyle w:val="af7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5C2130">
        <w:rPr>
          <w:sz w:val="28"/>
          <w:szCs w:val="28"/>
          <w:lang w:eastAsia="ru-RU"/>
        </w:rPr>
        <w:t xml:space="preserve">50. </w:t>
      </w:r>
      <w:r w:rsidR="003F7AB6" w:rsidRPr="005C2130">
        <w:rPr>
          <w:sz w:val="28"/>
          <w:szCs w:val="28"/>
          <w:lang w:eastAsia="ru-RU"/>
        </w:rPr>
        <w:t xml:space="preserve">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 Администрация округа вправе заключить с контролируемым лицом соглашение о надлежащем устранении выявленных нарушений обязательных требований в соответствии с требованиями, установленными </w:t>
      </w:r>
      <w:hyperlink r:id="rId24" w:history="1">
        <w:r w:rsidR="003F7AB6" w:rsidRPr="005C2130">
          <w:rPr>
            <w:sz w:val="28"/>
            <w:szCs w:val="28"/>
            <w:lang w:eastAsia="ru-RU"/>
          </w:rPr>
          <w:t>ч. 2 ст. 90.2</w:t>
        </w:r>
      </w:hyperlink>
      <w:r w:rsidR="003F7AB6" w:rsidRPr="005C2130">
        <w:rPr>
          <w:sz w:val="28"/>
          <w:szCs w:val="28"/>
          <w:lang w:eastAsia="ru-RU"/>
        </w:rPr>
        <w:t xml:space="preserve"> Федерального закона №248-ФЗ.».</w:t>
      </w:r>
    </w:p>
    <w:p w:rsidR="00284006" w:rsidRPr="005C2130" w:rsidRDefault="00F43663" w:rsidP="006936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="00BB2E29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7</w:t>
      </w:r>
      <w:r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  <w:r w:rsidR="00693600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Дополнить приложение 2 «И</w:t>
      </w:r>
      <w:r w:rsidR="00693600" w:rsidRPr="005C2130">
        <w:rPr>
          <w:rFonts w:ascii="Times New Roman" w:hAnsi="Times New Roman" w:cs="Times New Roman"/>
          <w:b w:val="0"/>
          <w:sz w:val="28"/>
          <w:szCs w:val="28"/>
        </w:rPr>
        <w:t>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Петровского муниципального округа Ставропольского края муниципального земельного контроля» пунктом 3 следующего содержания:</w:t>
      </w:r>
    </w:p>
    <w:p w:rsidR="00693600" w:rsidRPr="005C2130" w:rsidRDefault="007E4052" w:rsidP="006936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«3.</w:t>
      </w:r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Выявление не менее чем 25% зарастания площади земельного участка сельскохозяйственного назначения сорными растениями (в период отсутствия снежного покрова), и (или) деревьями, и (или) кустарниками (не относящимися </w:t>
      </w:r>
      <w:r w:rsidR="005C2130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к многолетним насаждениям</w:t>
      </w:r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(в том числе садам, виноградникам), </w:t>
      </w:r>
      <w:proofErr w:type="spellStart"/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агролесомелиоративным</w:t>
      </w:r>
      <w:proofErr w:type="spellEnd"/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насаждениям, </w:t>
      </w:r>
      <w:proofErr w:type="spellStart"/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>агрофитомелиоративным</w:t>
      </w:r>
      <w:proofErr w:type="spellEnd"/>
      <w:r w:rsidR="00552DF3" w:rsidRPr="005C213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насаждениям).».</w:t>
      </w:r>
    </w:p>
    <w:p w:rsidR="00483F1A" w:rsidRPr="005C2130" w:rsidRDefault="00483F1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2E29" w:rsidRDefault="00BB2E2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130" w:rsidRPr="005C2130" w:rsidRDefault="005C2130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F1A" w:rsidRDefault="00DB3E2D" w:rsidP="00A13EBF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Управляющий делами Совета</w:t>
      </w:r>
    </w:p>
    <w:p w:rsidR="00483F1A" w:rsidRDefault="00DB3E2D" w:rsidP="00A13EBF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депутатов Петровского муниципального</w:t>
      </w:r>
    </w:p>
    <w:p w:rsidR="00483F1A" w:rsidRDefault="00DB3E2D" w:rsidP="00A13EBF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13EB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Е.Н. Денисенко</w:t>
      </w:r>
    </w:p>
    <w:p w:rsidR="00483F1A" w:rsidRDefault="00483F1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83F1A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auto"/>
    <w:pitch w:val="default"/>
  </w:font>
  <w:font w:name="Droid Sans Fallback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552"/>
    <w:multiLevelType w:val="hybridMultilevel"/>
    <w:tmpl w:val="C6F05BF6"/>
    <w:lvl w:ilvl="0" w:tplc="36B66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C0574D"/>
    <w:multiLevelType w:val="hybridMultilevel"/>
    <w:tmpl w:val="BC2C7C5C"/>
    <w:lvl w:ilvl="0" w:tplc="4FF61E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4286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66526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D2174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4EC79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6E2FF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824E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052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C471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A"/>
    <w:rsid w:val="00023758"/>
    <w:rsid w:val="00073042"/>
    <w:rsid w:val="000966E0"/>
    <w:rsid w:val="000B34AB"/>
    <w:rsid w:val="000D480A"/>
    <w:rsid w:val="00100648"/>
    <w:rsid w:val="00146878"/>
    <w:rsid w:val="00164707"/>
    <w:rsid w:val="00166A5D"/>
    <w:rsid w:val="002145FE"/>
    <w:rsid w:val="00253223"/>
    <w:rsid w:val="00284006"/>
    <w:rsid w:val="003454D4"/>
    <w:rsid w:val="0034594F"/>
    <w:rsid w:val="003A11C3"/>
    <w:rsid w:val="003A73C3"/>
    <w:rsid w:val="003F7AB6"/>
    <w:rsid w:val="004521F0"/>
    <w:rsid w:val="00477355"/>
    <w:rsid w:val="00483F1A"/>
    <w:rsid w:val="005174D3"/>
    <w:rsid w:val="00552DF3"/>
    <w:rsid w:val="00573F24"/>
    <w:rsid w:val="005C2130"/>
    <w:rsid w:val="00693600"/>
    <w:rsid w:val="00701254"/>
    <w:rsid w:val="00793F72"/>
    <w:rsid w:val="007E4052"/>
    <w:rsid w:val="007E4D0F"/>
    <w:rsid w:val="007F4D04"/>
    <w:rsid w:val="00802439"/>
    <w:rsid w:val="00845F16"/>
    <w:rsid w:val="00873097"/>
    <w:rsid w:val="00924E72"/>
    <w:rsid w:val="00996759"/>
    <w:rsid w:val="009F5128"/>
    <w:rsid w:val="009F66DB"/>
    <w:rsid w:val="00A039DD"/>
    <w:rsid w:val="00A071DD"/>
    <w:rsid w:val="00A13EBF"/>
    <w:rsid w:val="00A51AB4"/>
    <w:rsid w:val="00B16B8F"/>
    <w:rsid w:val="00BB2E29"/>
    <w:rsid w:val="00C15052"/>
    <w:rsid w:val="00C17A69"/>
    <w:rsid w:val="00C25F74"/>
    <w:rsid w:val="00C36D45"/>
    <w:rsid w:val="00C50027"/>
    <w:rsid w:val="00CE75A9"/>
    <w:rsid w:val="00D15ECE"/>
    <w:rsid w:val="00D3446C"/>
    <w:rsid w:val="00D82A04"/>
    <w:rsid w:val="00D92DC8"/>
    <w:rsid w:val="00DA7884"/>
    <w:rsid w:val="00DB3E2D"/>
    <w:rsid w:val="00E83DED"/>
    <w:rsid w:val="00EC6C16"/>
    <w:rsid w:val="00EF5FA4"/>
    <w:rsid w:val="00F32691"/>
    <w:rsid w:val="00F43663"/>
    <w:rsid w:val="00F75C2B"/>
    <w:rsid w:val="00F90FFE"/>
    <w:rsid w:val="00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30EE"/>
  <w15:docId w15:val="{5D0EEB19-C4B9-4E9C-AB25-92800346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  <w:lang w:val="en-US" w:bidi="en-US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0">
    <w:name w:val="Body Text"/>
    <w:basedOn w:val="a"/>
    <w:pPr>
      <w:ind w:right="-483"/>
      <w:jc w:val="both"/>
    </w:pPr>
    <w:rPr>
      <w:b/>
      <w:bCs/>
      <w:szCs w:val="24"/>
    </w:r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szCs w:val="24"/>
      <w:lang w:val="en-U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rPr>
      <w:rFonts w:ascii="Calibri" w:hAnsi="Calibri" w:cs="Calibri"/>
      <w:sz w:val="22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zh-CN"/>
    </w:rPr>
  </w:style>
  <w:style w:type="paragraph" w:customStyle="1" w:styleId="af2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  <w:lang w:val="en-US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styleId="af4">
    <w:name w:val="Subtitle"/>
    <w:basedOn w:val="a"/>
    <w:next w:val="a0"/>
    <w:qFormat/>
    <w:pPr>
      <w:jc w:val="center"/>
    </w:pPr>
    <w:rPr>
      <w:b/>
      <w:szCs w:val="20"/>
      <w:lang w:val="en-US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western">
    <w:name w:val="western"/>
    <w:basedOn w:val="a"/>
    <w:pPr>
      <w:spacing w:before="280"/>
      <w:ind w:right="-482"/>
      <w:jc w:val="both"/>
    </w:pPr>
    <w:rPr>
      <w:b/>
      <w:bCs/>
      <w:lang w:eastAsia="ru-RU"/>
    </w:rPr>
  </w:style>
  <w:style w:type="paragraph" w:customStyle="1" w:styleId="15">
    <w:name w:val="Знак Знак1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pPr>
      <w:spacing w:after="200"/>
      <w:ind w:left="720"/>
      <w:contextualSpacing/>
    </w:pPr>
  </w:style>
  <w:style w:type="paragraph" w:styleId="af7">
    <w:name w:val="Normal (Web)"/>
    <w:basedOn w:val="a"/>
    <w:uiPriority w:val="99"/>
    <w:unhideWhenUsed/>
    <w:rsid w:val="00873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282&amp;dst=100147&amp;field=134&amp;date=23.03.2025&amp;demo=2" TargetMode="External"/><Relationship Id="rId13" Type="http://schemas.openxmlformats.org/officeDocument/2006/relationships/hyperlink" Target="https://login.consultant.ru/link/?req=doc&amp;base=LAW&amp;n=495001&amp;date=23.03.2025&amp;demo=2" TargetMode="External"/><Relationship Id="rId18" Type="http://schemas.openxmlformats.org/officeDocument/2006/relationships/hyperlink" Target="https://login.consultant.ru/link/?req=doc&amp;base=LAW&amp;n=430282&amp;dst=100262&amp;field=134&amp;date=23.03.2025&amp;demo=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225&amp;field=134&amp;date=23.03.2025&amp;demo=2" TargetMode="External"/><Relationship Id="rId7" Type="http://schemas.openxmlformats.org/officeDocument/2006/relationships/hyperlink" Target="https://login.consultant.ru/link/?req=doc&amp;base=LAW&amp;n=495001&amp;dst=101366&amp;field=134&amp;date=23.03.2025&amp;demo=2" TargetMode="External"/><Relationship Id="rId12" Type="http://schemas.openxmlformats.org/officeDocument/2006/relationships/hyperlink" Target="https://login.consultant.ru/link/?req=doc&amp;base=LAW&amp;n=495001&amp;dst=101375&amp;field=134&amp;date=23.03.2025&amp;demo=2" TargetMode="External"/><Relationship Id="rId17" Type="http://schemas.openxmlformats.org/officeDocument/2006/relationships/hyperlink" Target="https://login.consultant.ru/link/?req=doc&amp;base=LAW&amp;n=430282&amp;dst=100264&amp;field=134&amp;date=23.03.2025&amp;demo=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ate=23.03.2025&amp;demo=2" TargetMode="External"/><Relationship Id="rId20" Type="http://schemas.openxmlformats.org/officeDocument/2006/relationships/hyperlink" Target="https://login.consultant.ru/link/?req=doc&amp;base=LAW&amp;n=495001&amp;dst=100711&amp;field=134&amp;date=23.03.2025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282&amp;dst=100030&amp;field=134&amp;date=23.03.2025&amp;demo=2" TargetMode="External"/><Relationship Id="rId11" Type="http://schemas.openxmlformats.org/officeDocument/2006/relationships/hyperlink" Target="https://login.consultant.ru/link/?req=doc&amp;base=LAW&amp;n=495001&amp;dst=101367&amp;field=134&amp;date=23.03.2025&amp;demo=2" TargetMode="External"/><Relationship Id="rId24" Type="http://schemas.openxmlformats.org/officeDocument/2006/relationships/hyperlink" Target="https://login.consultant.ru/link/?req=doc&amp;base=LAW&amp;n=495001&amp;dst=101493&amp;field=134&amp;date=23.03.2025&amp;demo=2" TargetMode="External"/><Relationship Id="rId5" Type="http://schemas.openxmlformats.org/officeDocument/2006/relationships/hyperlink" Target="https://login.consultant.ru/link/?req=doc&amp;base=LAW&amp;n=430282&amp;dst=100033&amp;field=134&amp;date=23.03.2025&amp;demo=2" TargetMode="External"/><Relationship Id="rId15" Type="http://schemas.openxmlformats.org/officeDocument/2006/relationships/hyperlink" Target="https://login.consultant.ru/link/?req=doc&amp;base=LAW&amp;n=495001&amp;date=23.03.2025&amp;demo=2" TargetMode="External"/><Relationship Id="rId23" Type="http://schemas.openxmlformats.org/officeDocument/2006/relationships/hyperlink" Target="https://login.consultant.ru/link/?req=doc&amp;base=LAW&amp;n=495001&amp;dst=101130&amp;field=134&amp;date=23.03.2025&amp;demo=2" TargetMode="External"/><Relationship Id="rId10" Type="http://schemas.openxmlformats.org/officeDocument/2006/relationships/hyperlink" Target="https://login.consultant.ru/link/?req=doc&amp;base=LAW&amp;n=495001&amp;date=23.03.2025&amp;demo=2" TargetMode="External"/><Relationship Id="rId19" Type="http://schemas.openxmlformats.org/officeDocument/2006/relationships/hyperlink" Target="https://login.consultant.ru/link/?req=doc&amp;base=LAW&amp;n=495001&amp;dst=100708&amp;field=134&amp;date=23.03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282&amp;dst=100148&amp;field=134&amp;date=23.03.2025&amp;demo=2" TargetMode="External"/><Relationship Id="rId14" Type="http://schemas.openxmlformats.org/officeDocument/2006/relationships/hyperlink" Target="https://login.consultant.ru/link/?req=doc&amp;base=LAW&amp;n=495001&amp;dst=100981&amp;field=134&amp;date=23.03.2025&amp;demo=2" TargetMode="External"/><Relationship Id="rId22" Type="http://schemas.openxmlformats.org/officeDocument/2006/relationships/hyperlink" Target="https://login.consultant.ru/link/?req=doc&amp;base=LAW&amp;n=495001&amp;dst=101258&amp;field=134&amp;date=23.03.2025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Сергей Викторович</dc:creator>
  <cp:lastModifiedBy>Taralova</cp:lastModifiedBy>
  <cp:revision>7</cp:revision>
  <cp:lastPrinted>2025-04-01T06:26:00Z</cp:lastPrinted>
  <dcterms:created xsi:type="dcterms:W3CDTF">2025-03-24T06:02:00Z</dcterms:created>
  <dcterms:modified xsi:type="dcterms:W3CDTF">2025-04-14T06:07:00Z</dcterms:modified>
  <cp:version>1048576</cp:version>
</cp:coreProperties>
</file>