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7F" w:rsidRPr="00B208BF" w:rsidRDefault="007C1E7F" w:rsidP="006F5663">
      <w:pPr>
        <w:tabs>
          <w:tab w:val="center" w:pos="4677"/>
          <w:tab w:val="left" w:pos="79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208B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208B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7C1E7F" w:rsidRPr="00F71D6C" w:rsidRDefault="007C1E7F" w:rsidP="006F5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7F" w:rsidRPr="00B208BF" w:rsidRDefault="007C1E7F" w:rsidP="006F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08BF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7C1E7F" w:rsidRPr="00B208BF" w:rsidRDefault="007C1E7F" w:rsidP="006F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7C1E7F" w:rsidRPr="00F71D6C" w:rsidRDefault="007C1E7F" w:rsidP="006F5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9"/>
        <w:gridCol w:w="2687"/>
        <w:gridCol w:w="3550"/>
      </w:tblGrid>
      <w:tr w:rsidR="007C1E7F" w:rsidRPr="00B208BF">
        <w:trPr>
          <w:trHeight w:val="229"/>
        </w:trPr>
        <w:tc>
          <w:tcPr>
            <w:tcW w:w="3119" w:type="dxa"/>
          </w:tcPr>
          <w:p w:rsidR="007C1E7F" w:rsidRPr="00B208BF" w:rsidRDefault="00AE210F" w:rsidP="00ED46F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 марта 2025 г.</w:t>
            </w:r>
          </w:p>
        </w:tc>
        <w:tc>
          <w:tcPr>
            <w:tcW w:w="2687" w:type="dxa"/>
          </w:tcPr>
          <w:p w:rsidR="007C1E7F" w:rsidRPr="00B208BF" w:rsidRDefault="007C1E7F" w:rsidP="00ED46F4">
            <w:pPr>
              <w:spacing w:after="200" w:line="276" w:lineRule="auto"/>
              <w:ind w:left="3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2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550" w:type="dxa"/>
          </w:tcPr>
          <w:p w:rsidR="007C1E7F" w:rsidRPr="00B208BF" w:rsidRDefault="00AE210F" w:rsidP="00ED46F4">
            <w:pPr>
              <w:spacing w:after="0" w:line="240" w:lineRule="auto"/>
              <w:ind w:left="2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407</w:t>
            </w:r>
          </w:p>
        </w:tc>
      </w:tr>
    </w:tbl>
    <w:p w:rsidR="007C1E7F" w:rsidRPr="00B208BF" w:rsidRDefault="007C1E7F" w:rsidP="006F5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5F05F6" w:rsidRDefault="007C1E7F" w:rsidP="006F5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8BF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утверждении 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определения объема и условий предоставления субсидий на иные цели из бюджета Петровского </w:t>
      </w:r>
      <w:bookmarkStart w:id="0" w:name="_Hlk189655676"/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>го</w:t>
      </w:r>
      <w:bookmarkEnd w:id="0"/>
      <w:r w:rsidRPr="00910648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муниципальным бюджетным и автономным учреждениям Петровского </w:t>
      </w:r>
      <w:r w:rsidRPr="002F2FB7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</w:p>
    <w:p w:rsidR="007C1E7F" w:rsidRPr="00147A89" w:rsidRDefault="007C1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F71D6C" w:rsidRDefault="007C1E7F" w:rsidP="006F5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47A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344A7">
        <w:rPr>
          <w:rFonts w:ascii="Times New Roman" w:hAnsi="Times New Roman" w:cs="Times New Roman"/>
          <w:sz w:val="28"/>
          <w:szCs w:val="28"/>
        </w:rPr>
        <w:t xml:space="preserve">с абзацем вторым пункта 1 статьи 78.1 Бюджетного кодекса Российской Федерации и постановлением Правительства Российской Федерации от 22 февраля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4A7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4A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7A89">
        <w:rPr>
          <w:rFonts w:ascii="Times New Roman" w:hAnsi="Times New Roman" w:cs="Times New Roman"/>
          <w:sz w:val="28"/>
          <w:szCs w:val="28"/>
        </w:rPr>
        <w:t xml:space="preserve">, </w:t>
      </w:r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proofErr w:type="gramEnd"/>
    </w:p>
    <w:p w:rsidR="007C1E7F" w:rsidRDefault="007C1E7F" w:rsidP="006F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F71D6C" w:rsidRDefault="007C1E7F" w:rsidP="006F5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F71D6C" w:rsidRDefault="007C1E7F" w:rsidP="006F56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1D6C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7C1E7F" w:rsidRDefault="007C1E7F" w:rsidP="006F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147A89" w:rsidRDefault="007C1E7F" w:rsidP="006F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Default="007C1E7F" w:rsidP="004B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F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A8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1">
        <w:r w:rsidRPr="0098123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8123D">
        <w:rPr>
          <w:rFonts w:ascii="Times New Roman" w:hAnsi="Times New Roman" w:cs="Times New Roman"/>
          <w:sz w:val="28"/>
          <w:szCs w:val="28"/>
        </w:rPr>
        <w:t xml:space="preserve"> </w:t>
      </w:r>
      <w:r w:rsidRPr="00147A89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из бюджета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147A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муниципальным бюджетным и автономным учреждениям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147A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Порядок).</w:t>
      </w:r>
    </w:p>
    <w:p w:rsidR="007C1E7F" w:rsidRPr="00147A89" w:rsidRDefault="007C1E7F" w:rsidP="004B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Default="007C1E7F" w:rsidP="004B2F4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147A89">
        <w:rPr>
          <w:rFonts w:ascii="Times New Roman" w:hAnsi="Times New Roman" w:cs="Times New Roman"/>
          <w:sz w:val="28"/>
          <w:szCs w:val="28"/>
        </w:rPr>
        <w:t xml:space="preserve">. </w:t>
      </w:r>
      <w:r w:rsidRPr="006F566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C608A2">
        <w:fldChar w:fldCharType="begin"/>
      </w:r>
      <w:r w:rsidR="00C608A2">
        <w:instrText xml:space="preserve"> HYPERLINK "https://login.consultant.ru/link/?req=doc&amp;bas</w:instrText>
      </w:r>
      <w:r w:rsidR="00C608A2">
        <w:instrText xml:space="preserve">e=RLAW077&amp;n=192281" \h </w:instrText>
      </w:r>
      <w:r w:rsidR="00C608A2">
        <w:fldChar w:fldCharType="separate"/>
      </w:r>
      <w:r w:rsidRPr="006F566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08A2">
        <w:rPr>
          <w:rFonts w:ascii="Times New Roman" w:hAnsi="Times New Roman" w:cs="Times New Roman"/>
          <w:sz w:val="28"/>
          <w:szCs w:val="28"/>
        </w:rPr>
        <w:fldChar w:fldCharType="end"/>
      </w:r>
      <w:r w:rsidRPr="006F5663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E7F" w:rsidRDefault="007C1E7F" w:rsidP="004B2F4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663">
        <w:rPr>
          <w:rFonts w:ascii="Times New Roman" w:hAnsi="Times New Roman" w:cs="Times New Roman"/>
          <w:sz w:val="28"/>
          <w:szCs w:val="28"/>
        </w:rPr>
        <w:t xml:space="preserve"> от 17 марта 2021 г.  № 414 «Об утверждении Порядка определения объема и условий предоставления субсидий на иные цели из бюджета Петровского городского округа Ставропольского края муниципальным бюджетным и автономным учреждениям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E7F" w:rsidRDefault="007C1E7F" w:rsidP="004B2F4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663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5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F566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566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5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383 «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>Поряд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10648">
        <w:rPr>
          <w:rFonts w:ascii="Times New Roman" w:hAnsi="Times New Roman" w:cs="Times New Roman"/>
          <w:sz w:val="28"/>
          <w:szCs w:val="28"/>
          <w:lang w:eastAsia="en-US"/>
        </w:rPr>
        <w:t>к определения объема и условий предоставления субсидий на иные цели из бюджета Петровского городского округа Ставропольского края муниципальным бюджетным и автономным учреждениям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утвержденный 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 1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марта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Pr="00B208BF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Pr="005F05F6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F05F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414»</w:t>
      </w:r>
      <w:r w:rsidRPr="006F56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10F" w:rsidRPr="006F5663" w:rsidRDefault="00AE210F" w:rsidP="004B2F4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F71D6C" w:rsidRDefault="007C1E7F" w:rsidP="0098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</w:t>
      </w:r>
      <w:r w:rsidRPr="00A24AC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24AC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Петровского муниципального округа Ставропольского края Сергееву Е.И.</w:t>
      </w:r>
    </w:p>
    <w:p w:rsidR="007C1E7F" w:rsidRPr="00F71D6C" w:rsidRDefault="007C1E7F" w:rsidP="009812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1E7F" w:rsidRPr="00F71D6C" w:rsidRDefault="007C1E7F" w:rsidP="0098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F71D6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F71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71D6C"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7C1E7F" w:rsidRPr="00F71D6C" w:rsidRDefault="007C1E7F" w:rsidP="0098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1E7F" w:rsidRPr="00F71D6C" w:rsidRDefault="007C1E7F" w:rsidP="0098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1E7F" w:rsidRDefault="007C1E7F" w:rsidP="009812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43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3FD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8A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7F" w:rsidRPr="008A43FD" w:rsidRDefault="007C1E7F" w:rsidP="009812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43FD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7C1E7F" w:rsidRPr="008A43FD" w:rsidRDefault="007C1E7F" w:rsidP="009812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43F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4A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8A43FD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  <w:r w:rsidRPr="008A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7F" w:rsidRPr="00147A89" w:rsidRDefault="007C1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A74A4C" w:rsidRDefault="007C1E7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Визируют: 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74A4C" w:rsidRPr="00AE210F" w:rsidRDefault="00A74A4C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74A4C" w:rsidRPr="00AE210F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 </w:t>
      </w:r>
    </w:p>
    <w:p w:rsidR="00A74A4C" w:rsidRPr="00AE210F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з</w:t>
      </w:r>
      <w:r w:rsidR="00821831"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аместителя</w:t>
      </w: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главы администрации</w:t>
      </w:r>
    </w:p>
    <w:p w:rsidR="00A74A4C" w:rsidRPr="00AE210F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A74A4C" w:rsidRPr="00AE210F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74A4C" w:rsidRPr="00AE210F" w:rsidRDefault="00A74A4C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2" w:name="_Hlk118125574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финансовым управлением администрации Петровского муниципального округа Ставропольского края</w:t>
      </w:r>
    </w:p>
    <w:p w:rsidR="007C1E7F" w:rsidRPr="00AE210F" w:rsidRDefault="007C1E7F" w:rsidP="00C341D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7C1E7F" w:rsidRPr="00AE210F" w:rsidSect="00C341D2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>Е.С.Меркулова</w:t>
      </w:r>
      <w:proofErr w:type="spellEnd"/>
      <w:r w:rsidRPr="00AE21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bookmarkEnd w:id="2"/>
    </w:p>
    <w:p w:rsidR="007C1E7F" w:rsidRPr="00463AFF" w:rsidRDefault="007C1E7F" w:rsidP="00D51A8F">
      <w:pPr>
        <w:pStyle w:val="ConsPlusNormal"/>
        <w:tabs>
          <w:tab w:val="left" w:pos="5245"/>
        </w:tabs>
        <w:spacing w:line="240" w:lineRule="exact"/>
        <w:ind w:left="5103" w:right="83"/>
        <w:jc w:val="center"/>
        <w:rPr>
          <w:rFonts w:ascii="Times New Roman" w:hAnsi="Times New Roman" w:cs="Times New Roman"/>
          <w:sz w:val="28"/>
          <w:szCs w:val="28"/>
        </w:rPr>
      </w:pPr>
      <w:r w:rsidRPr="00463AF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1E7F" w:rsidRPr="00463AFF" w:rsidRDefault="007C1E7F" w:rsidP="00D51A8F">
      <w:pPr>
        <w:pStyle w:val="ConsPlusNormal"/>
        <w:tabs>
          <w:tab w:val="left" w:pos="5245"/>
        </w:tabs>
        <w:spacing w:line="240" w:lineRule="exact"/>
        <w:ind w:left="5103" w:right="83"/>
        <w:jc w:val="center"/>
        <w:rPr>
          <w:rFonts w:ascii="Times New Roman" w:hAnsi="Times New Roman" w:cs="Times New Roman"/>
          <w:sz w:val="28"/>
          <w:szCs w:val="28"/>
        </w:rPr>
      </w:pPr>
      <w:r w:rsidRPr="00463AF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3A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C1E7F" w:rsidRDefault="007C1E7F" w:rsidP="0098123D">
      <w:pPr>
        <w:pStyle w:val="ConsPlusNormal"/>
        <w:tabs>
          <w:tab w:val="left" w:pos="534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10F">
        <w:rPr>
          <w:rFonts w:ascii="Times New Roman" w:hAnsi="Times New Roman" w:cs="Times New Roman"/>
          <w:sz w:val="28"/>
          <w:szCs w:val="28"/>
        </w:rPr>
        <w:t>от 25 марта 2025 г. № 407</w:t>
      </w:r>
      <w:bookmarkStart w:id="3" w:name="_GoBack"/>
      <w:bookmarkEnd w:id="3"/>
    </w:p>
    <w:p w:rsidR="007C1E7F" w:rsidRPr="00463AFF" w:rsidRDefault="007C1E7F" w:rsidP="0098123D">
      <w:pPr>
        <w:pStyle w:val="ConsPlusNormal"/>
        <w:tabs>
          <w:tab w:val="left" w:pos="5347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981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6ACB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</w:t>
      </w:r>
    </w:p>
    <w:p w:rsidR="007C1E7F" w:rsidRPr="00316ACB" w:rsidRDefault="007C1E7F" w:rsidP="00981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6ACB">
        <w:rPr>
          <w:rFonts w:ascii="Times New Roman" w:hAnsi="Times New Roman" w:cs="Times New Roman"/>
          <w:sz w:val="28"/>
          <w:szCs w:val="28"/>
          <w:lang w:eastAsia="en-US"/>
        </w:rPr>
        <w:t>определения объема и условий предоставления субсидий на иные цели из бюджета Петровского муниципального округа Ставропольского края муниципальным бюджетным и автономным учреждениям Петровского муниципального округа Ставропольского края</w:t>
      </w:r>
    </w:p>
    <w:p w:rsidR="007C1E7F" w:rsidRPr="00316ACB" w:rsidRDefault="007C1E7F" w:rsidP="00981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7C1E7F" w:rsidRPr="00316ACB" w:rsidRDefault="007C1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9217553"/>
      <w:r w:rsidRPr="00316A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8">
        <w:r w:rsidRPr="00316AC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316A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ACB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ACB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ACB">
        <w:rPr>
          <w:rFonts w:ascii="Times New Roman" w:hAnsi="Times New Roman" w:cs="Times New Roman"/>
          <w:sz w:val="28"/>
          <w:szCs w:val="28"/>
        </w:rPr>
        <w:t xml:space="preserve"> и устанавливает правила определения объема и условий предоставления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субсидий на иные цели из бюджета Петровского муниципального округа Ставропольского края муниципальным бюджетным и автономным учреждениям Петровского муниципального округа Ставропольского края, в отношении которых администрация Петровского муниципального округа Ставропольского края осуществляет функции и полномочия учредителя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6ACB">
        <w:rPr>
          <w:rFonts w:ascii="Times New Roman" w:hAnsi="Times New Roman" w:cs="Times New Roman"/>
          <w:sz w:val="28"/>
          <w:szCs w:val="28"/>
        </w:rPr>
        <w:t>Порядок, Субсидия, Учредитель, Учреждение, местный бюджет).</w:t>
      </w:r>
    </w:p>
    <w:p w:rsidR="007C1E7F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2. Субсидии предоставляются Учреждениям в пределах лимитов бюджетных обязательств на соответствующий финансовый год (соответствующий финансовый год и плановый период), доведенных органам администрации Петровского муниципального округа Ставропольского края, осуществляющих бюджетные полномочия главных распорядителей средств местного бюджета (далее - Главный распорядитель), как получателям средств местного бюджета.</w:t>
      </w:r>
    </w:p>
    <w:p w:rsidR="007C1E7F" w:rsidRPr="00FA3374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 xml:space="preserve">Назначение Субсидии определяется правовым актом Учредителя об утверждении перечней муниципальных бюджетных учреждений, объема и аналитических кодов субсидий, предоставляемых учреждениям на цели, не связанные с оказанием ими в соответствии с муниципальным заданием муниципальных услуг (выполнением работ). </w:t>
      </w:r>
    </w:p>
    <w:p w:rsidR="007C1E7F" w:rsidRPr="00316ACB" w:rsidRDefault="007C1E7F" w:rsidP="00AC4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316ACB">
        <w:rPr>
          <w:rFonts w:ascii="Times New Roman" w:hAnsi="Times New Roman" w:cs="Times New Roman"/>
          <w:sz w:val="28"/>
          <w:szCs w:val="28"/>
        </w:rPr>
        <w:t xml:space="preserve">3. Субсидии учреждениям предоставляются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>:</w:t>
      </w:r>
    </w:p>
    <w:p w:rsidR="007C1E7F" w:rsidRPr="00BF0FF3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реализацию мероприятий муниципальных программ, направленных на достижение целей, показателей и результатов соответствующих </w:t>
      </w:r>
      <w:r w:rsidRPr="00BF0FF3">
        <w:rPr>
          <w:rFonts w:ascii="Times New Roman" w:hAnsi="Times New Roman" w:cs="Times New Roman"/>
          <w:sz w:val="28"/>
          <w:szCs w:val="28"/>
        </w:rPr>
        <w:t>региональных проектов, направленных на реализацию федеральных проектов, входящих в состав национальных проектов;</w:t>
      </w:r>
    </w:p>
    <w:p w:rsidR="007C1E7F" w:rsidRPr="00BF0FF3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проведение противопожарных мероприятий;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lastRenderedPageBreak/>
        <w:t>приобретение основных сре</w:t>
      </w:r>
      <w:proofErr w:type="gramStart"/>
      <w:r w:rsidRPr="00BF0F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F0FF3">
        <w:rPr>
          <w:rFonts w:ascii="Times New Roman" w:hAnsi="Times New Roman" w:cs="Times New Roman"/>
          <w:sz w:val="28"/>
          <w:szCs w:val="28"/>
        </w:rPr>
        <w:t>я осуществления</w:t>
      </w:r>
      <w:r w:rsidRPr="00316ACB">
        <w:rPr>
          <w:rFonts w:ascii="Times New Roman" w:hAnsi="Times New Roman" w:cs="Times New Roman"/>
          <w:sz w:val="28"/>
          <w:szCs w:val="28"/>
        </w:rPr>
        <w:t xml:space="preserve"> основных видов деятельности, предусмотренных учредительными документами учреждений;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проведение капитального ремонта зданий и сооружений, закрепленных за учреждениями в установленном порядке на праве оперативного управления;</w:t>
      </w:r>
    </w:p>
    <w:p w:rsidR="007C1E7F" w:rsidRPr="00BF0FF3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проведение текущего ремонта зданий и сооружений, закрепленных за Учреждением в установленном порядке на праве оперативного управления (в том числе разработка проектно-сметной документации), затраты на проведение которого не учтены при определении объема финансового обеспечения выполнения муниципального задания на оказание муниципальных услуг (выполнение работ);</w:t>
      </w:r>
    </w:p>
    <w:p w:rsidR="007C1E7F" w:rsidRPr="00BF0FF3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благоустройство зданий, закрепленных за Учреждением в установленном порядке на праве оперативного управления, в целях соблюдения требований к воздушно-тепловому режиму, водоснабжению и канализации;</w:t>
      </w:r>
    </w:p>
    <w:p w:rsidR="007C1E7F" w:rsidRPr="00BF0FF3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проведение работ по обследованию технического состояния зданий и сооружений, закрепленных за Учреждением в установленном порядке на праве оперативного управления, подлежащих ремонту, с целью составления дефектных ведомостей, определения плана ремонтных работ;</w:t>
      </w:r>
    </w:p>
    <w:p w:rsidR="007C1E7F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FF3">
        <w:rPr>
          <w:rFonts w:ascii="Times New Roman" w:hAnsi="Times New Roman" w:cs="Times New Roman"/>
          <w:sz w:val="28"/>
          <w:szCs w:val="28"/>
        </w:rPr>
        <w:t>приобретение материальных запасов, затраты на приобретение которых не учтены при определении объема финансового обеспечения выполнения муниципального задания на оказание муниципальных услуг (выполнение работ);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реализация мероприятий, проводимых в рамках муниципальных программ, участниками которых являются учреждения;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ликвидация последствий стихийных бедствий;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погашение кредиторской задолженности в случае ликвидации учреждения;</w:t>
      </w:r>
    </w:p>
    <w:p w:rsidR="007C1E7F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иные расходы, не относящиеся к публичным обязательствам перед физическими лицами, подлежащие исполнению в денежной форме, к бюджетным инвестициям.</w:t>
      </w:r>
    </w:p>
    <w:p w:rsidR="007C1E7F" w:rsidRPr="00316ACB" w:rsidRDefault="007C1E7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316AC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II. Условия и порядок предоставления Субсидии</w:t>
      </w:r>
    </w:p>
    <w:p w:rsidR="007C1E7F" w:rsidRPr="00316ACB" w:rsidRDefault="007C1E7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316ACB">
        <w:rPr>
          <w:rFonts w:ascii="Times New Roman" w:hAnsi="Times New Roman" w:cs="Times New Roman"/>
          <w:sz w:val="28"/>
          <w:szCs w:val="28"/>
        </w:rPr>
        <w:t xml:space="preserve">4. Для получения Субсидии на цели, указанные в </w:t>
      </w:r>
      <w:hyperlink w:anchor="P53">
        <w:r w:rsidRPr="00316AC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представляет Главному распорядителю следующие документы: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Субсидии на цели, указанные в </w:t>
      </w:r>
      <w:hyperlink w:anchor="P53">
        <w:r w:rsidRPr="00316AC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перечень объектов, подлежащих ремонту, акт обследования таких объектов и дефектную ведомость, предварительную смету расходов, в случае </w:t>
      </w:r>
      <w:r w:rsidRPr="00316ACB">
        <w:rPr>
          <w:rFonts w:ascii="Times New Roman" w:hAnsi="Times New Roman" w:cs="Times New Roman"/>
          <w:sz w:val="28"/>
          <w:szCs w:val="28"/>
        </w:rPr>
        <w:lastRenderedPageBreak/>
        <w:t>если целью предоставления субсидии является проведение ремонта (реставрации);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иную информацию в зависимости от цели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FF3">
        <w:rPr>
          <w:rFonts w:ascii="Times New Roman" w:hAnsi="Times New Roman" w:cs="Times New Roman"/>
          <w:sz w:val="28"/>
          <w:szCs w:val="28"/>
        </w:rPr>
        <w:t>и (или) ссылку на нормативные правовые акты, если осуществление расходов на достижение цели требуется в целях реализации положений указанных актов.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Расчет-обоснование формируется Учреждением по формуле:</w:t>
      </w:r>
    </w:p>
    <w:p w:rsidR="007C1E7F" w:rsidRPr="00316ACB" w:rsidRDefault="007C1E7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AC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316ACB">
        <w:rPr>
          <w:rFonts w:ascii="Times New Roman" w:hAnsi="Times New Roman" w:cs="Times New Roman"/>
          <w:sz w:val="28"/>
          <w:szCs w:val="28"/>
        </w:rPr>
        <w:t>цс</w:t>
      </w:r>
      <w:proofErr w:type="spellEnd"/>
      <w:r w:rsidRPr="00316ACB">
        <w:rPr>
          <w:rFonts w:ascii="Times New Roman" w:hAnsi="Times New Roman" w:cs="Times New Roman"/>
          <w:sz w:val="28"/>
          <w:szCs w:val="28"/>
          <w:lang w:val="en-US"/>
        </w:rPr>
        <w:t xml:space="preserve"> = P1 * S1 + P2 * S2 + ... + </w:t>
      </w:r>
      <w:proofErr w:type="spellStart"/>
      <w:r w:rsidRPr="00316ACB">
        <w:rPr>
          <w:rFonts w:ascii="Times New Roman" w:hAnsi="Times New Roman" w:cs="Times New Roman"/>
          <w:sz w:val="28"/>
          <w:szCs w:val="28"/>
          <w:lang w:val="en-US"/>
        </w:rPr>
        <w:t>Pn</w:t>
      </w:r>
      <w:proofErr w:type="spellEnd"/>
      <w:r w:rsidRPr="00316ACB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316ACB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316A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6ACB">
        <w:rPr>
          <w:rFonts w:ascii="Times New Roman" w:hAnsi="Times New Roman" w:cs="Times New Roman"/>
          <w:sz w:val="28"/>
          <w:szCs w:val="28"/>
        </w:rPr>
        <w:t>где</w:t>
      </w:r>
      <w:r w:rsidRPr="00316A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C1E7F" w:rsidRPr="00316ACB" w:rsidRDefault="007C1E7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1E7F" w:rsidRPr="00316ACB" w:rsidRDefault="007C1E7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AC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>цс</w:t>
      </w:r>
      <w:proofErr w:type="spellEnd"/>
      <w:r w:rsidRPr="00316ACB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P1...n - количественное значение потребности на мероприятие (с 1-го по n-е) в текущем финансовом году;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S1...n - стоимость единицы потребности, предоставляемой на реализацию мероприятия (с 1-го по n-е) в текущем финансовом году.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8"/>
      <w:bookmarkEnd w:id="7"/>
      <w:r w:rsidRPr="00316ACB">
        <w:rPr>
          <w:rFonts w:ascii="Times New Roman" w:hAnsi="Times New Roman" w:cs="Times New Roman"/>
          <w:sz w:val="28"/>
          <w:szCs w:val="28"/>
        </w:rPr>
        <w:t xml:space="preserve">5. Главный распорядитель рассматривает документы, указанные в </w:t>
      </w:r>
      <w:hyperlink w:anchor="P64">
        <w:r w:rsidRPr="00316AC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 их комплектности, полноты и достоверности содержащейся в них информации в течение десяти рабочих дней со дня их поступления.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В случаях непредставления всех необходимых документов или их ненадлежащего оформления Главный распорядитель возвращает указанные документы для устранения выявленных недостатков.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0"/>
      <w:bookmarkEnd w:id="8"/>
      <w:r w:rsidRPr="00316ACB">
        <w:rPr>
          <w:rFonts w:ascii="Times New Roman" w:hAnsi="Times New Roman" w:cs="Times New Roman"/>
          <w:sz w:val="28"/>
          <w:szCs w:val="28"/>
        </w:rPr>
        <w:t>6. Основаниями для отказа Учреждению в предоставлении Субсидии являются: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ACB">
        <w:rPr>
          <w:rFonts w:ascii="Times New Roman" w:hAnsi="Times New Roman" w:cs="Times New Roman"/>
          <w:sz w:val="28"/>
          <w:szCs w:val="28"/>
        </w:rPr>
        <w:t xml:space="preserve">чреждением документов требованиям, определенным </w:t>
      </w:r>
      <w:hyperlink w:anchor="P64">
        <w:r w:rsidRPr="00316AC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неисполнение условий, указанных в </w:t>
      </w:r>
      <w:hyperlink w:anchor="P87">
        <w:r w:rsidRPr="00316ACB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случаев, предусмотренных </w:t>
      </w:r>
      <w:hyperlink w:anchor="P91">
        <w:r w:rsidRPr="00316AC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отсутствие необходимого объема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Главному распорядителю.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lastRenderedPageBreak/>
        <w:t xml:space="preserve">7. В случае отказа в предоставлении Субсидии по основаниям, указанным в </w:t>
      </w:r>
      <w:hyperlink w:anchor="P80">
        <w:r w:rsidRPr="00316AC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вправе повторно в срок, установленный Главным распорядителем, представить Главному распорядителю документы, предусмотренные </w:t>
      </w:r>
      <w:hyperlink w:anchor="P64">
        <w:r w:rsidRPr="00316AC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при условии устранения замечаний, явившихся основанием для отказа.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Рассмотрение повторно представленных документов осуществляется в порядке, установленном </w:t>
      </w:r>
      <w:hyperlink w:anchor="P78">
        <w:r w:rsidRPr="00316AC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1E7F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7"/>
      <w:bookmarkEnd w:id="9"/>
      <w:r w:rsidRPr="00316ACB">
        <w:rPr>
          <w:rFonts w:ascii="Times New Roman" w:hAnsi="Times New Roman" w:cs="Times New Roman"/>
          <w:sz w:val="28"/>
          <w:szCs w:val="28"/>
        </w:rPr>
        <w:t>8. Для получения Субсидии Учреждение на первое число месяца, предшествующего месяцу, в котором планируется заключение Соглашения о предоставлении Субсидии, в соответствии с типовой формой, утверждаемой финансовым управлением администрации Петровского муниципального округа Ставропольского края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16ACB">
        <w:rPr>
          <w:rFonts w:ascii="Times New Roman" w:hAnsi="Times New Roman" w:cs="Times New Roman"/>
          <w:sz w:val="28"/>
          <w:szCs w:val="28"/>
        </w:rPr>
        <w:t xml:space="preserve"> Соглашение, финансовое управление), должно соответствовать следующим требованиям:</w:t>
      </w:r>
    </w:p>
    <w:p w:rsidR="007C1E7F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надлежащее выполнение муниципального задания на оказание муниципальной услуги (выполнение работы);</w:t>
      </w:r>
    </w:p>
    <w:p w:rsidR="007C1E7F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местным бюджетом.</w:t>
      </w:r>
    </w:p>
    <w:p w:rsidR="007C1E7F" w:rsidRDefault="007C1E7F" w:rsidP="0013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P91"/>
      <w:bookmarkEnd w:id="10"/>
      <w:r w:rsidRPr="00BC52D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C52D9">
        <w:rPr>
          <w:rFonts w:ascii="Times New Roman" w:hAnsi="Times New Roman" w:cs="Times New Roman"/>
          <w:sz w:val="28"/>
          <w:szCs w:val="28"/>
        </w:rPr>
        <w:t xml:space="preserve">Требования, указанные в </w:t>
      </w:r>
      <w:hyperlink w:anchor="P87">
        <w:r w:rsidRPr="00BC52D9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BC52D9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применяются </w:t>
      </w:r>
      <w:r w:rsidRPr="00BC52D9">
        <w:rPr>
          <w:rFonts w:ascii="Times New Roman" w:hAnsi="Times New Roman" w:cs="Times New Roman"/>
          <w:sz w:val="28"/>
          <w:szCs w:val="28"/>
          <w:lang w:eastAsia="en-US"/>
        </w:rPr>
        <w:t xml:space="preserve">при предоставлении субсидий учреждениям, осуществляющим в установленных </w:t>
      </w:r>
      <w:r w:rsidRPr="00BC52D9">
        <w:rPr>
          <w:rFonts w:ascii="Times New Roman" w:hAnsi="Times New Roman" w:cs="Times New Roman"/>
          <w:sz w:val="28"/>
          <w:szCs w:val="28"/>
        </w:rPr>
        <w:t>федеральными</w:t>
      </w:r>
      <w:r w:rsidRPr="000F6712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Российской Федерации, Правительства Ставропольского края, нормативными правовыми актами администрации Петровского муниципального округа Ставропольского </w:t>
      </w:r>
      <w:r w:rsidRPr="00BC52D9">
        <w:rPr>
          <w:rFonts w:ascii="Times New Roman" w:hAnsi="Times New Roman" w:cs="Times New Roman"/>
          <w:sz w:val="28"/>
          <w:szCs w:val="28"/>
          <w:lang w:eastAsia="en-US"/>
        </w:rPr>
        <w:t>случаях функции и полномочия главного распорядителя и получателя средств местного бюджета.</w:t>
      </w:r>
      <w:proofErr w:type="gramEnd"/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10. Предоставление Субсидии осуществляется на основании заключаемого между Учредителем и Учреждением Соглашения.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цели предоставления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и значения показателей, необходимых для достижения результатов предоставления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сроки и порядок представления отчетности;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Субсидии, определенных настоящим Порядком;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B30">
        <w:rPr>
          <w:rFonts w:ascii="Times New Roman" w:hAnsi="Times New Roman" w:cs="Times New Roman"/>
          <w:sz w:val="28"/>
          <w:szCs w:val="28"/>
        </w:rPr>
        <w:t xml:space="preserve">основания и порядок внесения изменений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B30">
        <w:rPr>
          <w:rFonts w:ascii="Times New Roman" w:hAnsi="Times New Roman" w:cs="Times New Roman"/>
          <w:sz w:val="28"/>
          <w:szCs w:val="28"/>
        </w:rPr>
        <w:t xml:space="preserve">оглашение, в том числе в </w:t>
      </w:r>
      <w:r w:rsidRPr="00F07B30">
        <w:rPr>
          <w:rFonts w:ascii="Times New Roman" w:hAnsi="Times New Roman" w:cs="Times New Roman"/>
          <w:sz w:val="28"/>
          <w:szCs w:val="28"/>
        </w:rPr>
        <w:lastRenderedPageBreak/>
        <w:t xml:space="preserve">случае уменьшения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7B30">
        <w:rPr>
          <w:rFonts w:ascii="Times New Roman" w:hAnsi="Times New Roman" w:cs="Times New Roman"/>
          <w:sz w:val="28"/>
          <w:szCs w:val="28"/>
        </w:rPr>
        <w:t>лавному распорядителю ранее доведенных лимитов бюджетных обязательств на предоставление субсидии</w:t>
      </w:r>
      <w:r w:rsidRPr="00316ACB">
        <w:rPr>
          <w:rFonts w:ascii="Times New Roman" w:hAnsi="Times New Roman" w:cs="Times New Roman"/>
          <w:sz w:val="28"/>
          <w:szCs w:val="28"/>
        </w:rPr>
        <w:t>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 по решению Учредителя в одностороннем порядке, в случаях, определенных настоящим Порядком;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срок действия Соглашения;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иные положения (при необходимости).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11. Результаты предоставления Субсидии должны быть конкретными, измеримыми, отражаются в Соглашении и являются его неотъемлемой частью.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12. Соглашение заключается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доведения до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6ACB">
        <w:rPr>
          <w:rFonts w:ascii="Times New Roman" w:hAnsi="Times New Roman" w:cs="Times New Roman"/>
          <w:sz w:val="28"/>
          <w:szCs w:val="28"/>
        </w:rPr>
        <w:t>лавного распорядителя лимитов бюджетных обязательств в соответствии со сводной бюджетной росписью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местного бюджета на очередной финансовый год и плановый период, утверждаемой в порядке, установленном финансовым управлением.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Соглашение и дополнительные соглашения к Соглашению заключаются в форме электронного документа, заключаемого с использованием автоматизированной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AC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ACB">
        <w:rPr>
          <w:rFonts w:ascii="Times New Roman" w:hAnsi="Times New Roman" w:cs="Times New Roman"/>
          <w:sz w:val="28"/>
          <w:szCs w:val="28"/>
        </w:rPr>
        <w:t>, используемой в процессах планирования, исполнения местного бюджета, централизованного сбора, консолидации и анализа отчетности и подписываются усиленными квалифицированными электронными подписями лиц, имеющих право действовать от имени каждой из сторон Соглашения. При отсутствии технической возможности Соглашения заключаются на бумажном носителе.</w:t>
      </w:r>
    </w:p>
    <w:p w:rsidR="007C1E7F" w:rsidRPr="009D368A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13. Изменение размера предоставляемой Субсидии </w:t>
      </w:r>
      <w:r w:rsidRPr="009D368A">
        <w:rPr>
          <w:rFonts w:ascii="Times New Roman" w:hAnsi="Times New Roman" w:cs="Times New Roman"/>
          <w:sz w:val="28"/>
          <w:szCs w:val="28"/>
        </w:rPr>
        <w:t>осуществляется в следующих случаях: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увеличения или уменьшения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316ACB">
        <w:rPr>
          <w:rFonts w:ascii="Times New Roman" w:hAnsi="Times New Roman" w:cs="Times New Roman"/>
          <w:sz w:val="28"/>
          <w:szCs w:val="28"/>
        </w:rPr>
        <w:t>общего объема лимитов бюджетных обязательств, предусмотренных в местном бюджете на текущий финансовый год (на текущий финансовый год и плановый период) на предоставление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необходимости перераспределения объемов субсидий между учреждениями в пределах объема лимитов бюджетных обязательств, предусмотренных в местном бюджете на текущий финансовый год (на текущий финансовый год и плановый период) на предоставление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выявления невозможности осуществления расходов на предусмотренные цели в полном объеме;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внесения изменений в муниципальные программы Петровского муниципального округа Ставропольского края, участниками которых являются учреждения, и иные нормативные правовые акты, устанавливающие расходные обязательства, подлежащие исполнению </w:t>
      </w:r>
      <w:r w:rsidRPr="00316ACB">
        <w:rPr>
          <w:rFonts w:ascii="Times New Roman" w:hAnsi="Times New Roman" w:cs="Times New Roman"/>
          <w:sz w:val="28"/>
          <w:szCs w:val="28"/>
        </w:rPr>
        <w:lastRenderedPageBreak/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6ACB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14. Изменение размера и (или) целей предоставления Субсидии в течение финансового года может осуществляться на основании направляемого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316ACB">
        <w:rPr>
          <w:rFonts w:ascii="Times New Roman" w:hAnsi="Times New Roman" w:cs="Times New Roman"/>
          <w:sz w:val="28"/>
          <w:szCs w:val="28"/>
        </w:rPr>
        <w:t xml:space="preserve">предложения, содержащего обоснование увеличения (уменьшения) размера Субсидии, с приложением информации, содержащей финансово-экономическое обоснование данного изменения, в соответствии с </w:t>
      </w:r>
      <w:hyperlink w:anchor="P64">
        <w:r w:rsidRPr="00316AC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316ACB">
        <w:rPr>
          <w:rFonts w:ascii="Times New Roman" w:hAnsi="Times New Roman" w:cs="Times New Roman"/>
          <w:sz w:val="28"/>
          <w:szCs w:val="28"/>
        </w:rPr>
        <w:t xml:space="preserve"> предложения и в соответствии с </w:t>
      </w:r>
      <w:hyperlink w:anchor="P78">
        <w:r w:rsidRPr="00316AC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19149A">
        <w:rPr>
          <w:rFonts w:ascii="Times New Roman" w:hAnsi="Times New Roman" w:cs="Times New Roman"/>
          <w:sz w:val="28"/>
          <w:szCs w:val="28"/>
        </w:rPr>
        <w:t>Учредитель</w:t>
      </w:r>
      <w:r w:rsidRPr="00316ACB">
        <w:rPr>
          <w:rFonts w:ascii="Times New Roman" w:hAnsi="Times New Roman" w:cs="Times New Roman"/>
          <w:sz w:val="28"/>
          <w:szCs w:val="28"/>
        </w:rPr>
        <w:t xml:space="preserve"> принимает решение об изменении размеров и (или) целей предоставления Субсидии.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15. Учредитель вносит изменения в Соглашение путем заключения дополнительного соглашения к Соглашению, являющегося неотъемлемой его частью, в пределах лимитов бюджетных обязательств, доведенных до Главного распорядителя на соответствующие цели предоставления Субсидии.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16. Расторжение Соглашения в одностороннем порядке по решению Учредителя возможно в случаях: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 присоединения) или ликвидации учреждения;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нарушения Учреждением цел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>ей) и условий предоставления Субсидии, установленных настоящим Порядком;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AC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16ACB">
        <w:rPr>
          <w:rFonts w:ascii="Times New Roman" w:hAnsi="Times New Roman" w:cs="Times New Roman"/>
          <w:sz w:val="28"/>
          <w:szCs w:val="28"/>
        </w:rPr>
        <w:t xml:space="preserve"> Учреждением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иные случаи расторжения Соглашения.</w:t>
      </w:r>
    </w:p>
    <w:p w:rsidR="007C1E7F" w:rsidRPr="00316ACB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Расторжение Соглашения по соглашению Сторон оформляется в виде Дополнительного соглашения о расторжении Соглашения, являющегося неотъемлемой его частью.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17. Перечисление Субсидии осуществляется на лицевые (расчетные) счета Учреждения, открытые в установленном законодательством Российской Федерации порядке, согласно графику перечисления Субсидии, устанавливаемому в Соглашении.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18. </w:t>
      </w:r>
      <w:r w:rsidRPr="00797864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Pr="00316ACB">
        <w:rPr>
          <w:rFonts w:ascii="Times New Roman" w:hAnsi="Times New Roman" w:cs="Times New Roman"/>
          <w:sz w:val="28"/>
          <w:szCs w:val="28"/>
        </w:rPr>
        <w:t xml:space="preserve">принимает решение о приостановлении перечисления Субсидии в случае несоблюдения требований к отчетности, указанных в </w:t>
      </w:r>
      <w:hyperlink w:anchor="P130">
        <w:r w:rsidRPr="00316ACB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19. Субсидии носят целевой характер и не могут быть использованы на другие цели.</w:t>
      </w:r>
    </w:p>
    <w:p w:rsidR="007C1E7F" w:rsidRPr="00316ACB" w:rsidRDefault="007C1E7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316AC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P130"/>
      <w:bookmarkEnd w:id="11"/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III. Требования к отчетности</w:t>
      </w:r>
    </w:p>
    <w:p w:rsidR="007C1E7F" w:rsidRPr="00316ACB" w:rsidRDefault="007C1E7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E81978" w:rsidRDefault="007C1E7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978">
        <w:rPr>
          <w:rFonts w:ascii="Times New Roman" w:hAnsi="Times New Roman" w:cs="Times New Roman"/>
          <w:sz w:val="28"/>
          <w:szCs w:val="28"/>
        </w:rPr>
        <w:t xml:space="preserve">20. Учреждение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A4040E">
        <w:rPr>
          <w:rFonts w:ascii="Times New Roman" w:hAnsi="Times New Roman" w:cs="Times New Roman"/>
          <w:sz w:val="28"/>
          <w:szCs w:val="28"/>
        </w:rPr>
        <w:t xml:space="preserve">по формам, </w:t>
      </w:r>
      <w:r w:rsidRPr="00A4040E">
        <w:rPr>
          <w:rFonts w:ascii="Times New Roman" w:hAnsi="Times New Roman" w:cs="Times New Roman"/>
          <w:sz w:val="28"/>
          <w:szCs w:val="28"/>
        </w:rPr>
        <w:lastRenderedPageBreak/>
        <w:t>установленным Соглашением</w:t>
      </w:r>
      <w:r w:rsidRPr="00BC6B2C">
        <w:t xml:space="preserve"> </w:t>
      </w:r>
      <w:r w:rsidRPr="00BC6B2C">
        <w:rPr>
          <w:rFonts w:ascii="Times New Roman" w:hAnsi="Times New Roman" w:cs="Times New Roman"/>
          <w:sz w:val="28"/>
          <w:szCs w:val="28"/>
        </w:rPr>
        <w:t xml:space="preserve">ежеквартально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6B2C">
        <w:rPr>
          <w:rFonts w:ascii="Times New Roman" w:hAnsi="Times New Roman" w:cs="Times New Roman"/>
          <w:sz w:val="28"/>
          <w:szCs w:val="28"/>
        </w:rPr>
        <w:t>5 числа месяца, следующего за отчетным кварталом</w:t>
      </w:r>
      <w:r w:rsidRPr="00E81978">
        <w:rPr>
          <w:rFonts w:ascii="Times New Roman" w:hAnsi="Times New Roman" w:cs="Times New Roman"/>
          <w:sz w:val="28"/>
          <w:szCs w:val="28"/>
        </w:rPr>
        <w:t>:</w:t>
      </w:r>
    </w:p>
    <w:p w:rsidR="007C1E7F" w:rsidRPr="001772A7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2A7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Субсидия;</w:t>
      </w:r>
    </w:p>
    <w:p w:rsidR="007C1E7F" w:rsidRPr="001772A7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2A7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7C1E7F" w:rsidRPr="001772A7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2A7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153370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после достижения конечного значения 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72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E7F" w:rsidRDefault="007C1E7F" w:rsidP="00E60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2A7">
        <w:rPr>
          <w:rFonts w:ascii="Times New Roman" w:hAnsi="Times New Roman" w:cs="Times New Roman"/>
          <w:sz w:val="28"/>
          <w:szCs w:val="28"/>
        </w:rPr>
        <w:t xml:space="preserve">Учредитель вправе установить </w:t>
      </w:r>
      <w:r w:rsidRPr="00797864">
        <w:rPr>
          <w:rFonts w:ascii="Times New Roman" w:hAnsi="Times New Roman" w:cs="Times New Roman"/>
          <w:sz w:val="28"/>
          <w:szCs w:val="28"/>
        </w:rPr>
        <w:t>в Соглашении иные формы отчетности и сроки их предоставления.</w:t>
      </w:r>
    </w:p>
    <w:p w:rsidR="007C1E7F" w:rsidRPr="00316ACB" w:rsidRDefault="007C1E7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316AC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IV. Порядок осуществления </w:t>
      </w:r>
      <w:proofErr w:type="gramStart"/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соблюдением целей,</w:t>
      </w:r>
    </w:p>
    <w:p w:rsidR="007C1E7F" w:rsidRPr="00316ACB" w:rsidRDefault="007C1E7F" w:rsidP="00316AC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условий и порядка предоставления Субсидии</w:t>
      </w:r>
    </w:p>
    <w:p w:rsidR="007C1E7F" w:rsidRPr="00316ACB" w:rsidRDefault="007C1E7F" w:rsidP="00316AC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6ACB">
        <w:rPr>
          <w:rFonts w:ascii="Times New Roman" w:hAnsi="Times New Roman" w:cs="Times New Roman"/>
          <w:b w:val="0"/>
          <w:bCs w:val="0"/>
          <w:sz w:val="28"/>
          <w:szCs w:val="28"/>
        </w:rPr>
        <w:t>и ответственность за их несоблюдение</w:t>
      </w:r>
    </w:p>
    <w:p w:rsidR="007C1E7F" w:rsidRPr="00316ACB" w:rsidRDefault="007C1E7F" w:rsidP="0031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31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21. Не использованные в текущем финансовом году остатки Субсидии, предоставленные Учреждению из местного бюджета, подлежат перечислению Учреждением в местный бюджет при отсутствии потребности в направлении их на цели предоставления Субсидии в соответствии с решением Учредителя, которое принимается на основании письменного обращения Учреждения.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4"/>
      <w:bookmarkEnd w:id="12"/>
      <w:r w:rsidRPr="00316ACB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 xml:space="preserve">В случае наличия потребности у Учреждения в направлении в текущем финансовом году полностью или частично остатков Субсидии, не использованной Учреждением по состоянию на 1 января текущего финансового года, на цели, ранее установленные условиями предоставления Субсидии (далее - остатки Субсидии), Учреждение не позднее 20 января текущего финансового года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316ACB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ACB">
        <w:rPr>
          <w:rFonts w:ascii="Times New Roman" w:hAnsi="Times New Roman" w:cs="Times New Roman"/>
          <w:sz w:val="28"/>
          <w:szCs w:val="28"/>
        </w:rPr>
        <w:t>о неисполненных обязательствах Учреждения, источником финансового обеспечения которых являются не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использованные на 1 января текущего финансового года остатки Субсидии, предоставленной из местного бюджета, с приложением документов (копий документов), подтверждающих наличие и объем неисполненных обязательств (за исключением обязательств по выплатам физическим лицам).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316ACB">
        <w:rPr>
          <w:rFonts w:ascii="Times New Roman" w:hAnsi="Times New Roman" w:cs="Times New Roman"/>
          <w:sz w:val="28"/>
          <w:szCs w:val="28"/>
        </w:rPr>
        <w:t xml:space="preserve"> рассматривает информацию, указанную в </w:t>
      </w:r>
      <w:hyperlink w:anchor="P144">
        <w:r w:rsidRPr="00316ACB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и не позднее 01 февраля текущего финансового года представляет ее в финансовое управление в установленном порядке для рассмотрения на заседании межведомственной комиссии по повышению результативности бюджетных расходов, </w:t>
      </w:r>
      <w:r>
        <w:rPr>
          <w:rFonts w:ascii="Times New Roman" w:hAnsi="Times New Roman" w:cs="Times New Roman"/>
          <w:sz w:val="28"/>
          <w:szCs w:val="28"/>
        </w:rPr>
        <w:t xml:space="preserve">создаваемой  </w:t>
      </w:r>
      <w:r w:rsidRPr="00316AC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6ACB">
        <w:rPr>
          <w:rFonts w:ascii="Times New Roman" w:hAnsi="Times New Roman" w:cs="Times New Roman"/>
          <w:sz w:val="28"/>
          <w:szCs w:val="28"/>
        </w:rPr>
        <w:t xml:space="preserve"> Петровского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Pr="00316ACB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7C1E7F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316ACB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6ACB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рекомендаций комиссии </w:t>
      </w:r>
      <w:r>
        <w:rPr>
          <w:rFonts w:ascii="Times New Roman" w:hAnsi="Times New Roman" w:cs="Times New Roman"/>
          <w:sz w:val="28"/>
          <w:szCs w:val="28"/>
        </w:rPr>
        <w:t xml:space="preserve">доводит до Учреждения </w:t>
      </w:r>
      <w:r w:rsidRPr="00316AC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Pr="00316ACB">
        <w:rPr>
          <w:rFonts w:ascii="Times New Roman" w:hAnsi="Times New Roman" w:cs="Times New Roman"/>
          <w:sz w:val="28"/>
          <w:szCs w:val="28"/>
        </w:rPr>
        <w:t xml:space="preserve">об использовании остатков Субсидии соответствующим Учреждением в текущем финансовом году на цели, указанные в </w:t>
      </w:r>
      <w:hyperlink w:anchor="P53">
        <w:r w:rsidRPr="00316AC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Порядка, или о возврате остатков Субсидии в доход местного бюджета в форме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Pr="00316ACB">
        <w:rPr>
          <w:rFonts w:ascii="Times New Roman" w:hAnsi="Times New Roman" w:cs="Times New Roman"/>
          <w:sz w:val="28"/>
          <w:szCs w:val="28"/>
        </w:rPr>
        <w:t>и доводит его до Учреждения.</w:t>
      </w:r>
      <w:proofErr w:type="gramEnd"/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8"/>
      <w:bookmarkEnd w:id="13"/>
      <w:r w:rsidRPr="00316ACB">
        <w:rPr>
          <w:rFonts w:ascii="Times New Roman" w:hAnsi="Times New Roman" w:cs="Times New Roman"/>
          <w:sz w:val="28"/>
          <w:szCs w:val="28"/>
        </w:rPr>
        <w:t xml:space="preserve">25. В соответствии с решением Учредителя о возврате остатков Субсидии в срок до 15 марта текущего финансового года не использованные на начало текущего финансового года остатки Субсидии подлежат перечислению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бюджет в порядке, установленном законодательством Российской Федерации, законодательством Ставропольского края, нормативными правовыми актами Петровского муниципального округа Ставропольского края.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если неиспользованные остатки Субсидии, указанные в </w:t>
      </w:r>
      <w:hyperlink w:anchor="P148">
        <w:r w:rsidRPr="00316AC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пункта, не перечислены Учреждением в местный бюджет, Учредитель принимает меры по взысканию средств в местный бюджет.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В соответствии с решением Учредителя, принятым с учетом рекомендаций комиссии о наличии потребности Учреждения в остатках субсидий средства в объеме, не превышающем остатков Субсидии, могут быть использованы в текущем финансовом году Учреждением для финансового обеспечения расходов, соответствующих целям предоставления Субсидии.</w:t>
      </w:r>
      <w:proofErr w:type="gramEnd"/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В случае поступления в текущем финансовом году средств Учреждения по ранее произведенным Учреждением выплатам, источником финансового обеспечения которых являются Субсидии (далее - средства от возврата дебиторской задолженности), Учреждение не позднее 15-го рабочего дня со дня поступления средств от возврата дебиторской задолженности представляет Учредителю информацию об использовании средств от возврата дебиторской задолженности с указанием причин ее образования.</w:t>
      </w:r>
      <w:proofErr w:type="gramEnd"/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28. Учредитель рассматривает информацию об использовании средств от возврата дебиторской задолженности и не позднее 10-го рабочего дня со дня поступления средств от возврата дебиторской задолженности принимает решение об использовании средств от возврата дебиторской задолженности.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29. Средства от возврата дебиторской задолженности, в отношении которых Учредитель принял решение об их использовании, могут быть использованы Учреждением в текущем финансовом году в размере, не превышающим ранее произведенных Учреждением выплат.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30. Остатки средств от возврата дебиторской задолженности, в отношении которых Учредитель принял решение об отказе в их использовании, подлежат перечислению в местный бюджет.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lastRenderedPageBreak/>
        <w:t xml:space="preserve">31. Проверка соблюдения Учреждением условий, целей предоставления Субсидии </w:t>
      </w:r>
      <w:r w:rsidRPr="00CD73E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bookmarkStart w:id="14" w:name="_Hlk190958274"/>
      <w:r w:rsidRPr="00CD73E9">
        <w:rPr>
          <w:rFonts w:ascii="Times New Roman" w:hAnsi="Times New Roman" w:cs="Times New Roman"/>
          <w:sz w:val="28"/>
          <w:szCs w:val="28"/>
        </w:rPr>
        <w:t xml:space="preserve">Учредителем и (или) Главным распорядителем </w:t>
      </w:r>
      <w:bookmarkEnd w:id="14"/>
      <w:r w:rsidRPr="00CD73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D73E9">
        <w:rPr>
          <w:rFonts w:ascii="Times New Roman" w:hAnsi="Times New Roman" w:cs="Times New Roman"/>
          <w:sz w:val="28"/>
          <w:szCs w:val="28"/>
        </w:rPr>
        <w:t>органами муниципального</w:t>
      </w:r>
      <w:r w:rsidRPr="00316ACB">
        <w:rPr>
          <w:rFonts w:ascii="Times New Roman" w:hAnsi="Times New Roman" w:cs="Times New Roman"/>
          <w:sz w:val="28"/>
          <w:szCs w:val="28"/>
        </w:rPr>
        <w:t xml:space="preserve"> финансового контроля Петровского муниципального округа Ставропольского края в соответствии с законодательством Российской Федерации, законодательством Ставропольского края, нормативными правовыми актами Петровского муниципального округа Ставропольского края.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6"/>
      <w:bookmarkEnd w:id="15"/>
      <w:r w:rsidRPr="00316ACB">
        <w:rPr>
          <w:rFonts w:ascii="Times New Roman" w:hAnsi="Times New Roman" w:cs="Times New Roman"/>
          <w:sz w:val="28"/>
          <w:szCs w:val="28"/>
        </w:rPr>
        <w:t xml:space="preserve">32. В случае установления по результатам проверок, проведенных </w:t>
      </w:r>
      <w:r w:rsidRPr="00CD73E9">
        <w:rPr>
          <w:rFonts w:ascii="Times New Roman" w:hAnsi="Times New Roman" w:cs="Times New Roman"/>
          <w:sz w:val="28"/>
          <w:szCs w:val="28"/>
        </w:rPr>
        <w:t>Учредителем</w:t>
      </w:r>
      <w:bookmarkStart w:id="16" w:name="_Hlk190958220"/>
      <w:r w:rsidRPr="00CD73E9">
        <w:rPr>
          <w:rFonts w:ascii="Times New Roman" w:hAnsi="Times New Roman" w:cs="Times New Roman"/>
          <w:sz w:val="28"/>
          <w:szCs w:val="28"/>
        </w:rPr>
        <w:t xml:space="preserve"> и (или) Главным распорядителем и (или) </w:t>
      </w:r>
      <w:bookmarkEnd w:id="16"/>
      <w:r w:rsidRPr="00CD73E9">
        <w:rPr>
          <w:rFonts w:ascii="Times New Roman" w:hAnsi="Times New Roman" w:cs="Times New Roman"/>
          <w:sz w:val="28"/>
          <w:szCs w:val="28"/>
        </w:rPr>
        <w:t>органами</w:t>
      </w:r>
      <w:r w:rsidRPr="00316AC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Петровского муниципального округа Ставропольского края, фактов несоблюдения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ACB">
        <w:rPr>
          <w:rFonts w:ascii="Times New Roman" w:hAnsi="Times New Roman" w:cs="Times New Roman"/>
          <w:sz w:val="28"/>
          <w:szCs w:val="28"/>
        </w:rPr>
        <w:t>чреждением условий и целей предоставления Субсидии, предоставления ложных сведений в целях получения Субсидии, установленных настоящим Порядком и Соглашением, соответствующие средства подлежат возврату в местный бюджет:</w:t>
      </w:r>
    </w:p>
    <w:p w:rsidR="007C1E7F" w:rsidRPr="00316ACB" w:rsidRDefault="007C1E7F" w:rsidP="00A136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6ACB">
        <w:rPr>
          <w:rFonts w:ascii="Times New Roman" w:hAnsi="Times New Roman" w:cs="Times New Roman"/>
          <w:sz w:val="28"/>
          <w:szCs w:val="28"/>
        </w:rPr>
        <w:t>а основании требования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3E9">
        <w:rPr>
          <w:rFonts w:ascii="Times New Roman" w:hAnsi="Times New Roman" w:cs="Times New Roman"/>
          <w:sz w:val="28"/>
          <w:szCs w:val="28"/>
        </w:rPr>
        <w:t>и (или)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73E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7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ACB">
        <w:rPr>
          <w:rFonts w:ascii="Times New Roman" w:hAnsi="Times New Roman" w:cs="Times New Roman"/>
          <w:sz w:val="28"/>
          <w:szCs w:val="28"/>
        </w:rPr>
        <w:t xml:space="preserve"> в течение 60 календарных дней со дня получения Учреждением соответствующего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E7F" w:rsidRPr="00316ACB" w:rsidRDefault="007C1E7F" w:rsidP="001C26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6ACB">
        <w:rPr>
          <w:rFonts w:ascii="Times New Roman" w:hAnsi="Times New Roman" w:cs="Times New Roman"/>
          <w:sz w:val="28"/>
          <w:szCs w:val="28"/>
        </w:rPr>
        <w:t xml:space="preserve">а основании представления </w:t>
      </w:r>
      <w:bookmarkStart w:id="17" w:name="_Hlk190958637"/>
      <w:r w:rsidRPr="00316ACB">
        <w:rPr>
          <w:rFonts w:ascii="Times New Roman" w:hAnsi="Times New Roman" w:cs="Times New Roman"/>
          <w:sz w:val="28"/>
          <w:szCs w:val="28"/>
        </w:rPr>
        <w:t xml:space="preserve">и (или) </w:t>
      </w:r>
      <w:bookmarkEnd w:id="17"/>
      <w:r w:rsidRPr="00316ACB">
        <w:rPr>
          <w:rFonts w:ascii="Times New Roman" w:hAnsi="Times New Roman" w:cs="Times New Roman"/>
          <w:sz w:val="28"/>
          <w:szCs w:val="28"/>
        </w:rPr>
        <w:t xml:space="preserve">предписания органа муниципального финансового контроля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ACB">
        <w:rPr>
          <w:rFonts w:ascii="Times New Roman" w:hAnsi="Times New Roman" w:cs="Times New Roman"/>
          <w:sz w:val="28"/>
          <w:szCs w:val="28"/>
        </w:rPr>
        <w:t xml:space="preserve"> в срок, установленный в соответствии с законодательством Российской Федерации, законодательством Ставропольского края, нормативными правовыми актами Петровского муниципального округа Ставропольского края.</w:t>
      </w:r>
    </w:p>
    <w:p w:rsidR="007C1E7F" w:rsidRPr="00CD73E9" w:rsidRDefault="007C1E7F" w:rsidP="005E0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CD73E9">
        <w:rPr>
          <w:rFonts w:ascii="Times New Roman" w:hAnsi="Times New Roman" w:cs="Times New Roman"/>
          <w:sz w:val="28"/>
          <w:szCs w:val="28"/>
        </w:rPr>
        <w:t>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приказом Министерства финансов Российской Федерации от 27 апреля 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</w:t>
      </w:r>
      <w:proofErr w:type="gramEnd"/>
      <w:r w:rsidRPr="00CD73E9">
        <w:rPr>
          <w:rFonts w:ascii="Times New Roman" w:hAnsi="Times New Roman" w:cs="Times New Roman"/>
          <w:sz w:val="28"/>
          <w:szCs w:val="28"/>
        </w:rPr>
        <w:t>, индивидуальным предпринимателям, физическим лицам -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bookmarkStart w:id="18" w:name="_Hlk191898467"/>
      <w:r>
        <w:rPr>
          <w:rFonts w:ascii="Times New Roman" w:hAnsi="Times New Roman" w:cs="Times New Roman"/>
          <w:sz w:val="28"/>
          <w:szCs w:val="28"/>
        </w:rPr>
        <w:t>Порядок №53н</w:t>
      </w:r>
      <w:bookmarkEnd w:id="18"/>
      <w:r>
        <w:rPr>
          <w:rFonts w:ascii="Times New Roman" w:hAnsi="Times New Roman" w:cs="Times New Roman"/>
          <w:sz w:val="28"/>
          <w:szCs w:val="28"/>
        </w:rPr>
        <w:t>)</w:t>
      </w:r>
      <w:r w:rsidRPr="00CD73E9">
        <w:rPr>
          <w:rFonts w:ascii="Times New Roman" w:hAnsi="Times New Roman" w:cs="Times New Roman"/>
          <w:sz w:val="28"/>
          <w:szCs w:val="28"/>
        </w:rPr>
        <w:t>,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</w:t>
      </w:r>
    </w:p>
    <w:p w:rsidR="007C1E7F" w:rsidRPr="00CD73E9" w:rsidRDefault="007C1E7F" w:rsidP="005428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3E9">
        <w:rPr>
          <w:rFonts w:ascii="Times New Roman" w:hAnsi="Times New Roman" w:cs="Times New Roman"/>
          <w:sz w:val="28"/>
          <w:szCs w:val="28"/>
        </w:rPr>
        <w:t>В целях проведения мониторинга Главный распорядитель ежегодно формирует и утверждает одновременно с заключением Соглашения план мероприятий по достижению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9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Порядку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</w:t>
      </w:r>
      <w:r w:rsidRPr="0077789B">
        <w:rPr>
          <w:rFonts w:ascii="Times New Roman" w:hAnsi="Times New Roman" w:cs="Times New Roman"/>
          <w:sz w:val="28"/>
          <w:szCs w:val="28"/>
        </w:rPr>
        <w:lastRenderedPageBreak/>
        <w:t>плановых сроков их достижения</w:t>
      </w:r>
      <w:proofErr w:type="gramEnd"/>
      <w:r w:rsidRPr="0077789B">
        <w:rPr>
          <w:rFonts w:ascii="Times New Roman" w:hAnsi="Times New Roman" w:cs="Times New Roman"/>
          <w:sz w:val="28"/>
          <w:szCs w:val="28"/>
        </w:rPr>
        <w:t>. План мероприятий формируется с указанием не менее одной контрольной точки в квартал</w:t>
      </w:r>
      <w:r w:rsidRPr="00CD73E9">
        <w:rPr>
          <w:rFonts w:ascii="Times New Roman" w:hAnsi="Times New Roman" w:cs="Times New Roman"/>
          <w:sz w:val="28"/>
          <w:szCs w:val="28"/>
        </w:rPr>
        <w:t>.</w:t>
      </w:r>
    </w:p>
    <w:p w:rsidR="007C1E7F" w:rsidRDefault="007C1E7F" w:rsidP="005428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>Оценка достижения Учреждением значений результата предоставления субсидии осуществляется Главным распорядителем на основании отчета о реализации Плана мероприятий.</w:t>
      </w:r>
    </w:p>
    <w:p w:rsidR="007C1E7F" w:rsidRPr="0077789B" w:rsidRDefault="007C1E7F" w:rsidP="007778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89B">
        <w:rPr>
          <w:rFonts w:ascii="Times New Roman" w:hAnsi="Times New Roman" w:cs="Times New Roman"/>
          <w:sz w:val="28"/>
          <w:szCs w:val="28"/>
        </w:rPr>
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  <w:p w:rsidR="007C1E7F" w:rsidRDefault="007C1E7F" w:rsidP="007778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89B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789B">
        <w:rPr>
          <w:rFonts w:ascii="Times New Roman" w:hAnsi="Times New Roman" w:cs="Times New Roman"/>
          <w:sz w:val="28"/>
          <w:szCs w:val="28"/>
        </w:rPr>
        <w:t>оглашению.</w:t>
      </w:r>
    </w:p>
    <w:p w:rsidR="007C1E7F" w:rsidRPr="00316ACB" w:rsidRDefault="007C1E7F" w:rsidP="005E0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316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CD73E9">
        <w:rPr>
          <w:rFonts w:ascii="Times New Roman" w:hAnsi="Times New Roman" w:cs="Times New Roman"/>
          <w:sz w:val="28"/>
          <w:szCs w:val="28"/>
        </w:rPr>
        <w:t>и (или) органами</w:t>
      </w:r>
      <w:r w:rsidRPr="00316AC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Петровского муниципального округа Ставропольского края фактов </w:t>
      </w:r>
      <w:proofErr w:type="spellStart"/>
      <w:r w:rsidRPr="00316AC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16ACB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показателей, необходимых для достижения результатов предоставления Субсидии (в случае их установления), Соглашение по решению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ACB">
        <w:rPr>
          <w:rFonts w:ascii="Times New Roman" w:hAnsi="Times New Roman" w:cs="Times New Roman"/>
          <w:sz w:val="28"/>
          <w:szCs w:val="28"/>
        </w:rPr>
        <w:t>чредителя может быть расторгнуто в одностороннем порядке, а средства в объеме неиспользованного объема субсидии на дату расторжения Соглашения или на 1 января года, следующего за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(по окончании срока действия Соглашения), подлежат возврату в местный бюджет в соответствии с требованиями </w:t>
      </w:r>
      <w:hyperlink w:anchor="P156">
        <w:r w:rsidRPr="00316ACB">
          <w:rPr>
            <w:rFonts w:ascii="Times New Roman" w:hAnsi="Times New Roman" w:cs="Times New Roman"/>
            <w:sz w:val="28"/>
            <w:szCs w:val="28"/>
          </w:rPr>
          <w:t>пункта 32</w:t>
        </w:r>
      </w:hyperlink>
      <w:r w:rsidRPr="00316A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1E7F" w:rsidRPr="00316ACB" w:rsidRDefault="007C1E7F" w:rsidP="00316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6A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ACB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Субсидии, а также за соблюдением условий ее предоставления осуществляется </w:t>
      </w:r>
      <w:r w:rsidRPr="00CD73E9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316ACB">
        <w:rPr>
          <w:rFonts w:ascii="Times New Roman" w:hAnsi="Times New Roman" w:cs="Times New Roman"/>
          <w:sz w:val="28"/>
          <w:szCs w:val="28"/>
        </w:rPr>
        <w:t>и (или) Главным распорядителем.</w:t>
      </w:r>
    </w:p>
    <w:bookmarkEnd w:id="4"/>
    <w:p w:rsidR="007C1E7F" w:rsidRPr="00316ACB" w:rsidRDefault="007C1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A4C" w:rsidRPr="00A74A4C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A4C" w:rsidRPr="00A74A4C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4A4C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A74A4C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A74A4C" w:rsidRPr="00A74A4C" w:rsidRDefault="004B3AFF" w:rsidP="00A74A4C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A74A4C" w:rsidRPr="00A74A4C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</w:t>
      </w:r>
    </w:p>
    <w:p w:rsidR="00A74A4C" w:rsidRPr="00A74A4C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A4C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муниципального округа </w:t>
      </w:r>
    </w:p>
    <w:p w:rsidR="00A74A4C" w:rsidRPr="00A74A4C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A4C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A74A4C">
        <w:rPr>
          <w:rFonts w:ascii="Times New Roman" w:hAnsi="Times New Roman" w:cs="Times New Roman"/>
          <w:color w:val="000000"/>
          <w:sz w:val="28"/>
          <w:szCs w:val="28"/>
        </w:rPr>
        <w:t>Г.А.Тесленко</w:t>
      </w:r>
      <w:proofErr w:type="spellEnd"/>
    </w:p>
    <w:p w:rsidR="00A74A4C" w:rsidRPr="00A74A4C" w:rsidRDefault="00A74A4C" w:rsidP="00A74A4C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E7F" w:rsidRPr="0077789B" w:rsidRDefault="007C1E7F" w:rsidP="0077789B"/>
    <w:p w:rsidR="007C1E7F" w:rsidRPr="0077789B" w:rsidRDefault="007C1E7F" w:rsidP="0077789B"/>
    <w:p w:rsidR="007C1E7F" w:rsidRDefault="007C1E7F" w:rsidP="0077789B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A74A4C" w:rsidRDefault="00A74A4C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C1E7F" w:rsidRDefault="007C1E7F" w:rsidP="00B25913">
      <w:pPr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1E7F" w:rsidRDefault="007C1E7F" w:rsidP="00B25913">
      <w:pPr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1E7F" w:rsidRDefault="007C1E7F" w:rsidP="00B25913">
      <w:pPr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1E7F" w:rsidRPr="00316ACB" w:rsidRDefault="007C1E7F" w:rsidP="00B25913">
      <w:pPr>
        <w:spacing w:after="0" w:line="240" w:lineRule="exact"/>
        <w:ind w:left="57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16ACB">
        <w:rPr>
          <w:rFonts w:ascii="Times New Roman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 </w:t>
      </w:r>
      <w:r w:rsidRPr="00316ACB">
        <w:rPr>
          <w:rFonts w:ascii="Times New Roman" w:hAnsi="Times New Roman" w:cs="Times New Roman"/>
          <w:sz w:val="28"/>
          <w:szCs w:val="28"/>
          <w:lang w:eastAsia="en-US"/>
        </w:rPr>
        <w:t>определения объема и условий предоставления субсидий на иные цели из бюджета Петровского муниципального округа Ставропольского края муниципальным бюджетным и автономным учреждениям Петровского муниципального округа Ставропольского края</w:t>
      </w: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7F" w:rsidRDefault="007C1E7F" w:rsidP="00B259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C1E7F" w:rsidRDefault="007C1E7F" w:rsidP="00B259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достижению результатов</w:t>
      </w:r>
    </w:p>
    <w:p w:rsidR="007C1E7F" w:rsidRDefault="007C1E7F" w:rsidP="00B259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7C1E7F" w:rsidRPr="00B25913" w:rsidRDefault="007C1E7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95"/>
        <w:gridCol w:w="2340"/>
        <w:gridCol w:w="900"/>
      </w:tblGrid>
      <w:tr w:rsidR="007C1E7F" w:rsidRPr="00B25913">
        <w:tc>
          <w:tcPr>
            <w:tcW w:w="8640" w:type="dxa"/>
            <w:gridSpan w:val="3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C1E7F" w:rsidRPr="00B25913">
        <w:trPr>
          <w:trHeight w:val="167"/>
        </w:trPr>
        <w:tc>
          <w:tcPr>
            <w:tcW w:w="300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2340" w:type="dxa"/>
            <w:vAlign w:val="bottom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в налоговом органе</w:t>
            </w: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(муниципальной) программы </w:t>
            </w:r>
            <w:hyperlink w:anchor="Par245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ar245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ar246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00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- "0", уточненный - "1", "2", "3", "...") </w:t>
            </w:r>
            <w:hyperlink w:anchor="Par247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E7F" w:rsidRPr="00B25913" w:rsidRDefault="007C1E7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E7F" w:rsidRDefault="007C1E7F" w:rsidP="0077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1E7F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51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0"/>
        <w:gridCol w:w="2160"/>
        <w:gridCol w:w="2160"/>
        <w:gridCol w:w="1191"/>
        <w:gridCol w:w="1176"/>
        <w:gridCol w:w="2133"/>
        <w:gridCol w:w="2880"/>
      </w:tblGrid>
      <w:tr w:rsidR="007C1E7F" w:rsidRPr="00B25913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результата предоставления субсидии, контрольной точки </w:t>
            </w:r>
            <w:hyperlink w:anchor="Par248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Код результата предоставления субсидии, контрольной точки </w:t>
            </w:r>
            <w:hyperlink w:anchor="Par249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Тип результата предоставления субсидии, контрольной точки </w:t>
            </w:r>
            <w:hyperlink w:anchor="Par250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ar248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результата предоставления субсидии, контрольной точки </w:t>
            </w:r>
            <w:hyperlink w:anchor="Par248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достижения результата предоставления субсидии, контрольной точки на соответствующий финансовый год </w:t>
            </w:r>
            <w:hyperlink w:anchor="Par248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7C1E7F" w:rsidRPr="00B25913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7F" w:rsidRPr="00B25913" w:rsidRDefault="007C1E7F" w:rsidP="00B2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B259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79"/>
            <w:bookmarkEnd w:id="19"/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82"/>
            <w:bookmarkEnd w:id="20"/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85"/>
            <w:bookmarkEnd w:id="21"/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E7F" w:rsidRDefault="007C1E7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340"/>
        <w:gridCol w:w="3800"/>
        <w:gridCol w:w="340"/>
        <w:gridCol w:w="1814"/>
        <w:gridCol w:w="340"/>
        <w:gridCol w:w="1814"/>
      </w:tblGrid>
      <w:tr w:rsidR="007C1E7F" w:rsidRPr="00B25913">
        <w:tc>
          <w:tcPr>
            <w:tcW w:w="4140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(иное уполномоченное лицо) получателя субсидии</w:t>
            </w:r>
          </w:p>
        </w:tc>
        <w:tc>
          <w:tcPr>
            <w:tcW w:w="252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41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C1E7F" w:rsidRPr="00B25913">
        <w:tc>
          <w:tcPr>
            <w:tcW w:w="4140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2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41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7C1E7F" w:rsidRPr="00B25913">
        <w:tc>
          <w:tcPr>
            <w:tcW w:w="41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</w:tc>
        <w:tc>
          <w:tcPr>
            <w:tcW w:w="252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41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4140" w:type="dxa"/>
            <w:vAlign w:val="bottom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7F" w:rsidRPr="00B25913">
        <w:tc>
          <w:tcPr>
            <w:tcW w:w="41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(наименование главного распорядителя бюджетных средств)</w:t>
            </w: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C1E7F" w:rsidRPr="00B25913">
        <w:tc>
          <w:tcPr>
            <w:tcW w:w="41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913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</w:tc>
        <w:tc>
          <w:tcPr>
            <w:tcW w:w="252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C1E7F" w:rsidRPr="00B25913" w:rsidRDefault="007C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E7F" w:rsidRPr="00B25913" w:rsidRDefault="007C1E7F" w:rsidP="0077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E7F" w:rsidRPr="00B25913" w:rsidRDefault="007C1E7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59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C1E7F" w:rsidRPr="00B25913" w:rsidRDefault="007C1E7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45"/>
      <w:bookmarkEnd w:id="22"/>
      <w:proofErr w:type="gramStart"/>
      <w:r w:rsidRPr="00B25913">
        <w:rPr>
          <w:rFonts w:ascii="Times New Roman" w:hAnsi="Times New Roman" w:cs="Times New Roman"/>
          <w:sz w:val="24"/>
          <w:szCs w:val="24"/>
        </w:rPr>
        <w:t>&lt;1&gt; Наименование структурного элемента государственной (муниципальной) программы (в случае предоставления субсидии для достижения результатов, включенных в государственные (муниципальные) программы) с отражением в кодовой зоне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субсидии, в том числе гранта в форме субсидии (далее - соглашение).</w:t>
      </w:r>
      <w:proofErr w:type="gramEnd"/>
    </w:p>
    <w:p w:rsidR="007C1E7F" w:rsidRPr="00B25913" w:rsidRDefault="007C1E7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46"/>
      <w:bookmarkEnd w:id="23"/>
      <w:r w:rsidRPr="00B25913">
        <w:rPr>
          <w:rFonts w:ascii="Times New Roman" w:hAnsi="Times New Roman" w:cs="Times New Roman"/>
          <w:sz w:val="24"/>
          <w:szCs w:val="24"/>
        </w:rPr>
        <w:t xml:space="preserve">&lt;2&gt; 13 - 17 разряды </w:t>
      </w:r>
      <w:proofErr w:type="gramStart"/>
      <w:r w:rsidRPr="00B25913">
        <w:rPr>
          <w:rFonts w:ascii="Times New Roman" w:hAnsi="Times New Roman" w:cs="Times New Roman"/>
          <w:sz w:val="24"/>
          <w:szCs w:val="24"/>
        </w:rPr>
        <w:t>кода классификации расходов соответствующего бюджета бюджетной системы Российской Федерации</w:t>
      </w:r>
      <w:proofErr w:type="gramEnd"/>
      <w:r w:rsidRPr="00B25913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соглашением.</w:t>
      </w:r>
    </w:p>
    <w:p w:rsidR="007C1E7F" w:rsidRPr="00B25913" w:rsidRDefault="007C1E7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47"/>
      <w:bookmarkEnd w:id="24"/>
      <w:r w:rsidRPr="00B25913">
        <w:rPr>
          <w:rFonts w:ascii="Times New Roman" w:hAnsi="Times New Roman" w:cs="Times New Roman"/>
          <w:sz w:val="24"/>
          <w:szCs w:val="24"/>
        </w:rPr>
        <w:t xml:space="preserve">&lt;3&gt; Номер корректировки (например,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59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9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59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9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59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9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91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913">
        <w:rPr>
          <w:rFonts w:ascii="Times New Roman" w:hAnsi="Times New Roman" w:cs="Times New Roman"/>
          <w:sz w:val="24"/>
          <w:szCs w:val="24"/>
        </w:rPr>
        <w:t>) (при представлении уточненных значений).</w:t>
      </w:r>
    </w:p>
    <w:p w:rsidR="007C1E7F" w:rsidRPr="00B25913" w:rsidRDefault="007C1E7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48"/>
      <w:bookmarkEnd w:id="25"/>
      <w:r w:rsidRPr="00B25913">
        <w:rPr>
          <w:rFonts w:ascii="Times New Roman" w:hAnsi="Times New Roman" w:cs="Times New Roman"/>
          <w:sz w:val="24"/>
          <w:szCs w:val="24"/>
        </w:rPr>
        <w:lastRenderedPageBreak/>
        <w:t xml:space="preserve">&lt;4&gt; Показатели </w:t>
      </w:r>
      <w:hyperlink w:anchor="Par79" w:history="1">
        <w:r w:rsidRPr="00B25913">
          <w:rPr>
            <w:rFonts w:ascii="Times New Roman" w:hAnsi="Times New Roman" w:cs="Times New Roman"/>
            <w:color w:val="0000FF"/>
            <w:sz w:val="24"/>
            <w:szCs w:val="24"/>
          </w:rPr>
          <w:t>граф 1</w:t>
        </w:r>
      </w:hyperlink>
      <w:r w:rsidRPr="00B2591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" w:history="1">
        <w:r w:rsidRPr="00B25913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B2591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5" w:history="1">
        <w:r w:rsidRPr="00B25913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B25913">
        <w:rPr>
          <w:rFonts w:ascii="Times New Roman" w:hAnsi="Times New Roman" w:cs="Times New Roman"/>
          <w:sz w:val="24"/>
          <w:szCs w:val="24"/>
        </w:rPr>
        <w:t xml:space="preserve"> по строкам "Результат предоставления субсидии" в соответствии с плановыми значениями и сроками достижения результатов предоставления субсидии, установленными соглашением.</w:t>
      </w:r>
    </w:p>
    <w:p w:rsidR="007C1E7F" w:rsidRPr="00B25913" w:rsidRDefault="007C1E7F" w:rsidP="0018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49"/>
      <w:bookmarkEnd w:id="26"/>
      <w:r w:rsidRPr="00B25913">
        <w:rPr>
          <w:rFonts w:ascii="Times New Roman" w:hAnsi="Times New Roman" w:cs="Times New Roman"/>
          <w:sz w:val="24"/>
          <w:szCs w:val="24"/>
        </w:rPr>
        <w:t>&lt;5&gt; Коды результатов предоставления и контрольных точек, содержащихся в государственной интегрированной информационной системе управления общественными финансами "Электронный бюджет".</w:t>
      </w:r>
    </w:p>
    <w:p w:rsidR="007C1E7F" w:rsidRPr="0077789B" w:rsidRDefault="007C1E7F" w:rsidP="00F84AE0">
      <w:pPr>
        <w:autoSpaceDE w:val="0"/>
        <w:autoSpaceDN w:val="0"/>
        <w:adjustRightInd w:val="0"/>
        <w:spacing w:after="0" w:line="240" w:lineRule="auto"/>
        <w:ind w:firstLine="539"/>
        <w:jc w:val="both"/>
      </w:pPr>
      <w:bookmarkStart w:id="27" w:name="Par250"/>
      <w:bookmarkEnd w:id="27"/>
      <w:r w:rsidRPr="00B25913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B2591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B2591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11" w:history="1">
        <w:r w:rsidRPr="00B2591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B25913">
        <w:rPr>
          <w:rFonts w:ascii="Times New Roman" w:hAnsi="Times New Roman" w:cs="Times New Roman"/>
          <w:sz w:val="24"/>
          <w:szCs w:val="24"/>
        </w:rPr>
        <w:t xml:space="preserve"> к Порядку №53н.</w:t>
      </w:r>
    </w:p>
    <w:sectPr w:rsidR="007C1E7F" w:rsidRPr="0077789B" w:rsidSect="00F84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7F" w:rsidRDefault="007C1E7F" w:rsidP="0077789B">
      <w:pPr>
        <w:spacing w:after="0" w:line="240" w:lineRule="auto"/>
      </w:pPr>
      <w:r>
        <w:separator/>
      </w:r>
    </w:p>
  </w:endnote>
  <w:endnote w:type="continuationSeparator" w:id="0">
    <w:p w:rsidR="007C1E7F" w:rsidRDefault="007C1E7F" w:rsidP="0077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7F" w:rsidRDefault="007C1E7F" w:rsidP="0077789B">
      <w:pPr>
        <w:spacing w:after="0" w:line="240" w:lineRule="auto"/>
      </w:pPr>
      <w:r>
        <w:separator/>
      </w:r>
    </w:p>
  </w:footnote>
  <w:footnote w:type="continuationSeparator" w:id="0">
    <w:p w:rsidR="007C1E7F" w:rsidRDefault="007C1E7F" w:rsidP="0077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DA"/>
    <w:multiLevelType w:val="hybridMultilevel"/>
    <w:tmpl w:val="F61C166A"/>
    <w:lvl w:ilvl="0" w:tplc="A2F048B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89"/>
    <w:rsid w:val="000013EF"/>
    <w:rsid w:val="00050335"/>
    <w:rsid w:val="00050B0E"/>
    <w:rsid w:val="00067E22"/>
    <w:rsid w:val="0008587F"/>
    <w:rsid w:val="000D394D"/>
    <w:rsid w:val="000F6582"/>
    <w:rsid w:val="000F6712"/>
    <w:rsid w:val="00124CF1"/>
    <w:rsid w:val="00124F75"/>
    <w:rsid w:val="00130921"/>
    <w:rsid w:val="001313AF"/>
    <w:rsid w:val="0013302A"/>
    <w:rsid w:val="00134267"/>
    <w:rsid w:val="00147A89"/>
    <w:rsid w:val="00153370"/>
    <w:rsid w:val="001772A7"/>
    <w:rsid w:val="00185F17"/>
    <w:rsid w:val="0019149A"/>
    <w:rsid w:val="00192C0D"/>
    <w:rsid w:val="001952B7"/>
    <w:rsid w:val="001C262F"/>
    <w:rsid w:val="001D75E6"/>
    <w:rsid w:val="001E32BF"/>
    <w:rsid w:val="00204AD7"/>
    <w:rsid w:val="002050E1"/>
    <w:rsid w:val="0025071D"/>
    <w:rsid w:val="002B50B8"/>
    <w:rsid w:val="002B677A"/>
    <w:rsid w:val="002C194C"/>
    <w:rsid w:val="002C40A6"/>
    <w:rsid w:val="002F2FB7"/>
    <w:rsid w:val="00304FCF"/>
    <w:rsid w:val="00316ACB"/>
    <w:rsid w:val="00343067"/>
    <w:rsid w:val="003712C6"/>
    <w:rsid w:val="003A05A8"/>
    <w:rsid w:val="003D52B5"/>
    <w:rsid w:val="003E65C8"/>
    <w:rsid w:val="0042253A"/>
    <w:rsid w:val="00463AFF"/>
    <w:rsid w:val="004725E3"/>
    <w:rsid w:val="00474E4A"/>
    <w:rsid w:val="004A33E1"/>
    <w:rsid w:val="004B014E"/>
    <w:rsid w:val="004B2F41"/>
    <w:rsid w:val="004B3AFF"/>
    <w:rsid w:val="004C0A9D"/>
    <w:rsid w:val="00542891"/>
    <w:rsid w:val="005532FB"/>
    <w:rsid w:val="00565DBB"/>
    <w:rsid w:val="005B553F"/>
    <w:rsid w:val="005D0701"/>
    <w:rsid w:val="005D388F"/>
    <w:rsid w:val="005E00B5"/>
    <w:rsid w:val="005E4A24"/>
    <w:rsid w:val="005F05F6"/>
    <w:rsid w:val="005F199F"/>
    <w:rsid w:val="005F4B0B"/>
    <w:rsid w:val="0061113D"/>
    <w:rsid w:val="0061506D"/>
    <w:rsid w:val="00630F1A"/>
    <w:rsid w:val="00667203"/>
    <w:rsid w:val="00692129"/>
    <w:rsid w:val="006E5ABF"/>
    <w:rsid w:val="006F5663"/>
    <w:rsid w:val="0075047C"/>
    <w:rsid w:val="00752ECF"/>
    <w:rsid w:val="0077789B"/>
    <w:rsid w:val="00780D81"/>
    <w:rsid w:val="00792BCC"/>
    <w:rsid w:val="00797864"/>
    <w:rsid w:val="007A4A21"/>
    <w:rsid w:val="007C1E7F"/>
    <w:rsid w:val="007D5F72"/>
    <w:rsid w:val="007E472D"/>
    <w:rsid w:val="008063CD"/>
    <w:rsid w:val="008106C3"/>
    <w:rsid w:val="00821831"/>
    <w:rsid w:val="00885BE3"/>
    <w:rsid w:val="008A43FD"/>
    <w:rsid w:val="008D6857"/>
    <w:rsid w:val="00906909"/>
    <w:rsid w:val="00910648"/>
    <w:rsid w:val="0094682C"/>
    <w:rsid w:val="00946A62"/>
    <w:rsid w:val="009617BB"/>
    <w:rsid w:val="00973C9F"/>
    <w:rsid w:val="0098123D"/>
    <w:rsid w:val="009A135F"/>
    <w:rsid w:val="009A235A"/>
    <w:rsid w:val="009A4F6B"/>
    <w:rsid w:val="009D368A"/>
    <w:rsid w:val="009E302B"/>
    <w:rsid w:val="009F3B16"/>
    <w:rsid w:val="00A136AF"/>
    <w:rsid w:val="00A24AC8"/>
    <w:rsid w:val="00A250F7"/>
    <w:rsid w:val="00A2759A"/>
    <w:rsid w:val="00A4040E"/>
    <w:rsid w:val="00A527CC"/>
    <w:rsid w:val="00A7053A"/>
    <w:rsid w:val="00A74A4C"/>
    <w:rsid w:val="00A82FB0"/>
    <w:rsid w:val="00A871B3"/>
    <w:rsid w:val="00A92E51"/>
    <w:rsid w:val="00A933C0"/>
    <w:rsid w:val="00AC2B6B"/>
    <w:rsid w:val="00AC4141"/>
    <w:rsid w:val="00AD7D50"/>
    <w:rsid w:val="00AE210F"/>
    <w:rsid w:val="00B208BF"/>
    <w:rsid w:val="00B25913"/>
    <w:rsid w:val="00B41891"/>
    <w:rsid w:val="00B42691"/>
    <w:rsid w:val="00B67DA3"/>
    <w:rsid w:val="00B8422C"/>
    <w:rsid w:val="00B94106"/>
    <w:rsid w:val="00BC52D9"/>
    <w:rsid w:val="00BC6B2C"/>
    <w:rsid w:val="00BF0FF3"/>
    <w:rsid w:val="00C341D2"/>
    <w:rsid w:val="00C608A2"/>
    <w:rsid w:val="00C87357"/>
    <w:rsid w:val="00CA537E"/>
    <w:rsid w:val="00CB3E7D"/>
    <w:rsid w:val="00CD73E9"/>
    <w:rsid w:val="00CE6AC6"/>
    <w:rsid w:val="00CF6E8F"/>
    <w:rsid w:val="00D0545D"/>
    <w:rsid w:val="00D4368F"/>
    <w:rsid w:val="00D51A8F"/>
    <w:rsid w:val="00D639E3"/>
    <w:rsid w:val="00DA7208"/>
    <w:rsid w:val="00DD2CD3"/>
    <w:rsid w:val="00DF31DE"/>
    <w:rsid w:val="00E0188E"/>
    <w:rsid w:val="00E15AE2"/>
    <w:rsid w:val="00E344A7"/>
    <w:rsid w:val="00E44580"/>
    <w:rsid w:val="00E60E32"/>
    <w:rsid w:val="00E81978"/>
    <w:rsid w:val="00ED46F4"/>
    <w:rsid w:val="00EF7985"/>
    <w:rsid w:val="00F022E9"/>
    <w:rsid w:val="00F07B30"/>
    <w:rsid w:val="00F310E9"/>
    <w:rsid w:val="00F657AA"/>
    <w:rsid w:val="00F71D6C"/>
    <w:rsid w:val="00F72C08"/>
    <w:rsid w:val="00F83429"/>
    <w:rsid w:val="00F84AE0"/>
    <w:rsid w:val="00FA3374"/>
    <w:rsid w:val="00FB3867"/>
    <w:rsid w:val="00FC649C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63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A89"/>
    <w:pPr>
      <w:widowControl w:val="0"/>
      <w:autoSpaceDE w:val="0"/>
      <w:autoSpaceDN w:val="0"/>
    </w:pPr>
    <w:rPr>
      <w:rFonts w:eastAsia="Times New Roman" w:cs="Calibri"/>
      <w:kern w:val="2"/>
    </w:rPr>
  </w:style>
  <w:style w:type="paragraph" w:customStyle="1" w:styleId="ConsPlusTitle">
    <w:name w:val="ConsPlusTitle"/>
    <w:uiPriority w:val="99"/>
    <w:rsid w:val="00147A89"/>
    <w:pPr>
      <w:widowControl w:val="0"/>
      <w:autoSpaceDE w:val="0"/>
      <w:autoSpaceDN w:val="0"/>
    </w:pPr>
    <w:rPr>
      <w:rFonts w:eastAsia="Times New Roman" w:cs="Calibri"/>
      <w:b/>
      <w:bCs/>
      <w:kern w:val="2"/>
    </w:rPr>
  </w:style>
  <w:style w:type="paragraph" w:customStyle="1" w:styleId="ConsPlusTitlePage">
    <w:name w:val="ConsPlusTitlePage"/>
    <w:uiPriority w:val="99"/>
    <w:rsid w:val="00147A89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0"/>
      <w:szCs w:val="20"/>
    </w:rPr>
  </w:style>
  <w:style w:type="paragraph" w:customStyle="1" w:styleId="ConsPlusNonformat">
    <w:name w:val="ConsPlusNonformat"/>
    <w:uiPriority w:val="99"/>
    <w:rsid w:val="00F72C08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a3">
    <w:name w:val="No Spacing"/>
    <w:uiPriority w:val="99"/>
    <w:qFormat/>
    <w:rsid w:val="0061506D"/>
    <w:rPr>
      <w:rFonts w:cs="Calibri"/>
    </w:rPr>
  </w:style>
  <w:style w:type="paragraph" w:customStyle="1" w:styleId="1">
    <w:name w:val="Без интервала1"/>
    <w:uiPriority w:val="99"/>
    <w:rsid w:val="006E5ABF"/>
    <w:rPr>
      <w:rFonts w:cs="Calibri"/>
      <w:lang w:eastAsia="en-US"/>
    </w:rPr>
  </w:style>
  <w:style w:type="paragraph" w:customStyle="1" w:styleId="ConsNonformat">
    <w:name w:val="ConsNonformat"/>
    <w:uiPriority w:val="99"/>
    <w:rsid w:val="001D75E6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777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7789B"/>
  </w:style>
  <w:style w:type="paragraph" w:styleId="a6">
    <w:name w:val="footer"/>
    <w:basedOn w:val="a"/>
    <w:link w:val="a7"/>
    <w:uiPriority w:val="99"/>
    <w:rsid w:val="00777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7789B"/>
  </w:style>
  <w:style w:type="paragraph" w:styleId="a8">
    <w:name w:val="Balloon Text"/>
    <w:basedOn w:val="a"/>
    <w:link w:val="a9"/>
    <w:uiPriority w:val="99"/>
    <w:semiHidden/>
    <w:unhideWhenUsed/>
    <w:rsid w:val="004B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63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A89"/>
    <w:pPr>
      <w:widowControl w:val="0"/>
      <w:autoSpaceDE w:val="0"/>
      <w:autoSpaceDN w:val="0"/>
    </w:pPr>
    <w:rPr>
      <w:rFonts w:eastAsia="Times New Roman" w:cs="Calibri"/>
      <w:kern w:val="2"/>
    </w:rPr>
  </w:style>
  <w:style w:type="paragraph" w:customStyle="1" w:styleId="ConsPlusTitle">
    <w:name w:val="ConsPlusTitle"/>
    <w:uiPriority w:val="99"/>
    <w:rsid w:val="00147A89"/>
    <w:pPr>
      <w:widowControl w:val="0"/>
      <w:autoSpaceDE w:val="0"/>
      <w:autoSpaceDN w:val="0"/>
    </w:pPr>
    <w:rPr>
      <w:rFonts w:eastAsia="Times New Roman" w:cs="Calibri"/>
      <w:b/>
      <w:bCs/>
      <w:kern w:val="2"/>
    </w:rPr>
  </w:style>
  <w:style w:type="paragraph" w:customStyle="1" w:styleId="ConsPlusTitlePage">
    <w:name w:val="ConsPlusTitlePage"/>
    <w:uiPriority w:val="99"/>
    <w:rsid w:val="00147A89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0"/>
      <w:szCs w:val="20"/>
    </w:rPr>
  </w:style>
  <w:style w:type="paragraph" w:customStyle="1" w:styleId="ConsPlusNonformat">
    <w:name w:val="ConsPlusNonformat"/>
    <w:uiPriority w:val="99"/>
    <w:rsid w:val="00F72C08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a3">
    <w:name w:val="No Spacing"/>
    <w:uiPriority w:val="99"/>
    <w:qFormat/>
    <w:rsid w:val="0061506D"/>
    <w:rPr>
      <w:rFonts w:cs="Calibri"/>
    </w:rPr>
  </w:style>
  <w:style w:type="paragraph" w:customStyle="1" w:styleId="1">
    <w:name w:val="Без интервала1"/>
    <w:uiPriority w:val="99"/>
    <w:rsid w:val="006E5ABF"/>
    <w:rPr>
      <w:rFonts w:cs="Calibri"/>
      <w:lang w:eastAsia="en-US"/>
    </w:rPr>
  </w:style>
  <w:style w:type="paragraph" w:customStyle="1" w:styleId="ConsNonformat">
    <w:name w:val="ConsNonformat"/>
    <w:uiPriority w:val="99"/>
    <w:rsid w:val="001D75E6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777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7789B"/>
  </w:style>
  <w:style w:type="paragraph" w:styleId="a6">
    <w:name w:val="footer"/>
    <w:basedOn w:val="a"/>
    <w:link w:val="a7"/>
    <w:uiPriority w:val="99"/>
    <w:rsid w:val="00777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7789B"/>
  </w:style>
  <w:style w:type="paragraph" w:styleId="a8">
    <w:name w:val="Balloon Text"/>
    <w:basedOn w:val="a"/>
    <w:link w:val="a9"/>
    <w:uiPriority w:val="99"/>
    <w:semiHidden/>
    <w:unhideWhenUsed/>
    <w:rsid w:val="004B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14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322&amp;dst=1000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5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seryak</cp:lastModifiedBy>
  <cp:revision>2</cp:revision>
  <cp:lastPrinted>2025-03-25T13:29:00Z</cp:lastPrinted>
  <dcterms:created xsi:type="dcterms:W3CDTF">2025-03-25T13:29:00Z</dcterms:created>
  <dcterms:modified xsi:type="dcterms:W3CDTF">2025-03-25T13:29:00Z</dcterms:modified>
</cp:coreProperties>
</file>