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Петровского городского округа Ставропольского края от 21.02.2020 N 227</w:t>
              <w:br/>
              <w:t xml:space="preserve">"О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 утвержденный постановлением администрации Петровского городского округа Ставропольского края от 28 июня 2018 г. N 1049 (в редакции от 06 ноября 2018 г. N 1965)"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02.02.2023</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ПЕТРОВСКОГО ГОРОДСКОГО ОКРУГА</w:t>
      </w:r>
    </w:p>
    <w:p>
      <w:pPr>
        <w:pStyle w:val="2"/>
        <w:jc w:val="center"/>
      </w:pPr>
      <w:r>
        <w:rPr>
          <w:sz w:val="20"/>
        </w:rPr>
        <w:t xml:space="preserve">СТАВРОПОЛЬСКОГО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февраля 2020 г. N 227</w:t>
      </w:r>
    </w:p>
    <w:p>
      <w:pPr>
        <w:pStyle w:val="2"/>
        <w:jc w:val="center"/>
      </w:pPr>
      <w:r>
        <w:rPr>
          <w:sz w:val="20"/>
        </w:rPr>
      </w:r>
    </w:p>
    <w:p>
      <w:pPr>
        <w:pStyle w:val="2"/>
        <w:jc w:val="center"/>
      </w:pPr>
      <w:r>
        <w:rPr>
          <w:sz w:val="20"/>
        </w:rPr>
        <w:t xml:space="preserve">О ВНЕСЕНИИ ИЗМЕНЕНИЙ В АДМИНИСТРАТИВНЫЙ РЕГЛАМЕНТ</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 "ВЫДАЧА</w:t>
      </w:r>
    </w:p>
    <w:p>
      <w:pPr>
        <w:pStyle w:val="2"/>
        <w:jc w:val="center"/>
      </w:pPr>
      <w:r>
        <w:rPr>
          <w:sz w:val="20"/>
        </w:rPr>
        <w:t xml:space="preserve">РАЗРЕШЕНИЯ НА ВВОД ОБЪЕКТА В ЭКСПЛУАТАЦИЮ", УТВЕРЖДЕННЫЙ</w:t>
      </w:r>
    </w:p>
    <w:p>
      <w:pPr>
        <w:pStyle w:val="2"/>
        <w:jc w:val="center"/>
      </w:pPr>
      <w:r>
        <w:rPr>
          <w:sz w:val="20"/>
        </w:rPr>
        <w:t xml:space="preserve">ПОСТАНОВЛЕНИЕМ АДМИНИСТРАЦИИ ПЕТРОВСКОГО ГОРОДСКОГО ОКРУГА</w:t>
      </w:r>
    </w:p>
    <w:p>
      <w:pPr>
        <w:pStyle w:val="2"/>
        <w:jc w:val="center"/>
      </w:pPr>
      <w:r>
        <w:rPr>
          <w:sz w:val="20"/>
        </w:rPr>
        <w:t xml:space="preserve">СТАВРОПОЛЬСКОГО КРАЯ ОТ 28 ИЮНЯ 2018 Г. N 1049</w:t>
      </w:r>
    </w:p>
    <w:p>
      <w:pPr>
        <w:pStyle w:val="2"/>
        <w:jc w:val="center"/>
      </w:pPr>
      <w:r>
        <w:rPr>
          <w:sz w:val="20"/>
        </w:rPr>
        <w:t xml:space="preserve">(В РЕДАКЦИИ ОТ 06 НОЯБРЯ 2018 Г. N 1965)</w:t>
      </w:r>
    </w:p>
    <w:p>
      <w:pPr>
        <w:pStyle w:val="0"/>
      </w:pPr>
      <w:r>
        <w:rPr>
          <w:sz w:val="20"/>
        </w:rPr>
      </w:r>
    </w:p>
    <w:p>
      <w:pPr>
        <w:pStyle w:val="0"/>
        <w:ind w:firstLine="540"/>
        <w:jc w:val="both"/>
      </w:pPr>
      <w:r>
        <w:rPr>
          <w:sz w:val="20"/>
        </w:rPr>
        <w:t xml:space="preserve">В соответствии с Градостроительным </w:t>
      </w:r>
      <w:hyperlink w:history="0" r:id="rId7"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кодексом</w:t>
        </w:r>
      </w:hyperlink>
      <w:r>
        <w:rPr>
          <w:sz w:val="20"/>
        </w:rPr>
        <w:t xml:space="preserve"> Российской Федерации, Федеральным </w:t>
      </w:r>
      <w:hyperlink w:history="0" r:id="rId8"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 июля 2018 г.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Петровского городского округа Ставропольского края постановляет:</w:t>
      </w:r>
    </w:p>
    <w:p>
      <w:pPr>
        <w:pStyle w:val="0"/>
      </w:pPr>
      <w:r>
        <w:rPr>
          <w:sz w:val="20"/>
        </w:rPr>
      </w:r>
    </w:p>
    <w:p>
      <w:pPr>
        <w:pStyle w:val="0"/>
        <w:ind w:firstLine="540"/>
        <w:jc w:val="both"/>
      </w:pPr>
      <w:r>
        <w:rPr>
          <w:sz w:val="20"/>
        </w:rPr>
        <w:t xml:space="preserve">1. Утвердить прилагаемые </w:t>
      </w:r>
      <w:hyperlink w:history="0" w:anchor="P39" w:tooltip="ИЗМЕНЕНИЯ,">
        <w:r>
          <w:rPr>
            <w:sz w:val="20"/>
            <w:color w:val="0000ff"/>
          </w:rPr>
          <w:t xml:space="preserve">изменения</w:t>
        </w:r>
      </w:hyperlink>
      <w:r>
        <w:rPr>
          <w:sz w:val="20"/>
        </w:rPr>
        <w:t xml:space="preserve">, которые вносятся в административный </w:t>
      </w:r>
      <w:hyperlink w:history="0" r:id="rId9"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регламент</w:t>
        </w:r>
      </w:hyperlink>
      <w:r>
        <w:rPr>
          <w:sz w:val="20"/>
        </w:rPr>
        <w:t xml:space="preserve">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 утвержденный постановлением администрации Петровского городского округа Ставропольского края от 28 июня 2018 г. N 1049 (в редакции от 06 ноября 2018 г. N 1965) (далее - изменения, административный регламент).</w:t>
      </w:r>
    </w:p>
    <w:p>
      <w:pPr>
        <w:pStyle w:val="0"/>
        <w:spacing w:before="200" w:line-rule="auto"/>
        <w:ind w:firstLine="540"/>
        <w:jc w:val="both"/>
      </w:pPr>
      <w:r>
        <w:rPr>
          <w:sz w:val="20"/>
        </w:rPr>
        <w:t xml:space="preserve">2.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0"/>
        <w:spacing w:before="200" w:line-rule="auto"/>
        <w:ind w:firstLine="540"/>
        <w:jc w:val="both"/>
      </w:pPr>
      <w:r>
        <w:rPr>
          <w:sz w:val="20"/>
        </w:rPr>
        <w:t xml:space="preserve">4.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w:t>
      </w:r>
    </w:p>
    <w:p>
      <w:pPr>
        <w:pStyle w:val="0"/>
        <w:spacing w:before="200" w:line-rule="auto"/>
        <w:ind w:firstLine="540"/>
        <w:jc w:val="both"/>
      </w:pPr>
      <w:r>
        <w:rPr>
          <w:sz w:val="20"/>
        </w:rPr>
        <w:t xml:space="preserve">5. Настоящее постановление "О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 утвержденный постановлением администрации Петровского городского округа Ставропольского края от 28 июня 2018 г. N 1049 (в редакции от 06 ноября 2018 г. N 1965)" вступает в силу со дня его официального опубликования в газете "Вестник Петровского городского округа".</w:t>
      </w:r>
    </w:p>
    <w:p>
      <w:pPr>
        <w:pStyle w:val="0"/>
      </w:pPr>
      <w:r>
        <w:rPr>
          <w:sz w:val="20"/>
        </w:rPr>
      </w:r>
    </w:p>
    <w:p>
      <w:pPr>
        <w:pStyle w:val="0"/>
        <w:jc w:val="right"/>
      </w:pPr>
      <w:r>
        <w:rPr>
          <w:sz w:val="20"/>
        </w:rPr>
        <w:t xml:space="preserve">Глава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А.А.ЗАХАРЧЕНКО</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от 21 февраля 2020 г. N 227</w:t>
      </w:r>
    </w:p>
    <w:p>
      <w:pPr>
        <w:pStyle w:val="0"/>
      </w:pPr>
      <w:r>
        <w:rPr>
          <w:sz w:val="20"/>
        </w:rPr>
      </w:r>
    </w:p>
    <w:bookmarkStart w:id="39" w:name="P39"/>
    <w:bookmarkEnd w:id="39"/>
    <w:p>
      <w:pPr>
        <w:pStyle w:val="2"/>
        <w:jc w:val="center"/>
      </w:pPr>
      <w:r>
        <w:rPr>
          <w:sz w:val="20"/>
        </w:rPr>
        <w:t xml:space="preserve">ИЗМЕНЕНИЯ,</w:t>
      </w:r>
    </w:p>
    <w:p>
      <w:pPr>
        <w:pStyle w:val="2"/>
        <w:jc w:val="center"/>
      </w:pPr>
      <w:r>
        <w:rPr>
          <w:sz w:val="20"/>
        </w:rPr>
        <w:t xml:space="preserve">КОТОРЫЕ ВНОСЯТСЯ В АДМИНИСТРАТИВНЫЙ РЕГЛАМЕНТ</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 "ВЫДАЧА</w:t>
      </w:r>
    </w:p>
    <w:p>
      <w:pPr>
        <w:pStyle w:val="2"/>
        <w:jc w:val="center"/>
      </w:pPr>
      <w:r>
        <w:rPr>
          <w:sz w:val="20"/>
        </w:rPr>
        <w:t xml:space="preserve">РАЗРЕШЕНИЯ НА ВВОД ОБЪЕКТА В ЭКСПЛУАТАЦИЮ", УТВЕРЖДЕННЫЙ</w:t>
      </w:r>
    </w:p>
    <w:p>
      <w:pPr>
        <w:pStyle w:val="2"/>
        <w:jc w:val="center"/>
      </w:pPr>
      <w:r>
        <w:rPr>
          <w:sz w:val="20"/>
        </w:rPr>
        <w:t xml:space="preserve">ПОСТАНОВЛЕНИЕМ АДМИНИСТРАЦИИ ПЕТРОВСКОГО ГОРОДСКОГО ОКРУГА</w:t>
      </w:r>
    </w:p>
    <w:p>
      <w:pPr>
        <w:pStyle w:val="2"/>
        <w:jc w:val="center"/>
      </w:pPr>
      <w:r>
        <w:rPr>
          <w:sz w:val="20"/>
        </w:rPr>
        <w:t xml:space="preserve">СТАВРОПОЛЬСКОГО КРАЯ ОТ 28 ИЮНЯ 2018 Г. N 1049</w:t>
      </w:r>
    </w:p>
    <w:p>
      <w:pPr>
        <w:pStyle w:val="2"/>
        <w:jc w:val="center"/>
      </w:pPr>
      <w:r>
        <w:rPr>
          <w:sz w:val="20"/>
        </w:rPr>
        <w:t xml:space="preserve">(В РЕДАКЦИИ ОТ 06 НОЯБРЯ 2018 Г. N 1965)</w:t>
      </w:r>
    </w:p>
    <w:p>
      <w:pPr>
        <w:pStyle w:val="0"/>
      </w:pPr>
      <w:r>
        <w:rPr>
          <w:sz w:val="20"/>
        </w:rPr>
      </w:r>
    </w:p>
    <w:p>
      <w:pPr>
        <w:pStyle w:val="0"/>
        <w:ind w:firstLine="540"/>
        <w:jc w:val="both"/>
      </w:pPr>
      <w:r>
        <w:rPr>
          <w:sz w:val="20"/>
        </w:rPr>
        <w:t xml:space="preserve">1. В </w:t>
      </w:r>
      <w:hyperlink w:history="0" r:id="rId10"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разделе II</w:t>
        </w:r>
      </w:hyperlink>
      <w:r>
        <w:rPr>
          <w:sz w:val="20"/>
        </w:rPr>
        <w:t xml:space="preserve"> "Стандарт предоставления муниципальной услуги":</w:t>
      </w:r>
    </w:p>
    <w:p>
      <w:pPr>
        <w:pStyle w:val="0"/>
        <w:spacing w:before="200" w:line-rule="auto"/>
        <w:ind w:firstLine="540"/>
        <w:jc w:val="both"/>
      </w:pPr>
      <w:r>
        <w:rPr>
          <w:sz w:val="20"/>
        </w:rPr>
        <w:t xml:space="preserve">1.1. </w:t>
      </w:r>
      <w:hyperlink w:history="0" r:id="rId11"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Подпункт 7.1 пункта 7</w:t>
        </w:r>
      </w:hyperlink>
      <w:r>
        <w:rPr>
          <w:sz w:val="20"/>
        </w:rPr>
        <w:t xml:space="preserve"> изложить в следующей редакции:</w:t>
      </w:r>
    </w:p>
    <w:p>
      <w:pPr>
        <w:pStyle w:val="0"/>
        <w:spacing w:before="200" w:line-rule="auto"/>
        <w:ind w:firstLine="540"/>
        <w:jc w:val="both"/>
      </w:pPr>
      <w:r>
        <w:rPr>
          <w:sz w:val="20"/>
        </w:rPr>
        <w:t xml:space="preserve">"7.1. Срок предоставления муниципальной услуги не может превышать 5 рабочих дней с даты регистрации заявления.".</w:t>
      </w:r>
    </w:p>
    <w:p>
      <w:pPr>
        <w:pStyle w:val="0"/>
        <w:spacing w:before="200" w:line-rule="auto"/>
        <w:ind w:firstLine="540"/>
        <w:jc w:val="both"/>
      </w:pPr>
      <w:r>
        <w:rPr>
          <w:sz w:val="20"/>
        </w:rPr>
        <w:t xml:space="preserve">1.2. </w:t>
      </w:r>
      <w:hyperlink w:history="0" r:id="rId12"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Подпункт "10" подпункта 9.1 пункта 9</w:t>
        </w:r>
      </w:hyperlink>
      <w:r>
        <w:rPr>
          <w:sz w:val="20"/>
        </w:rPr>
        <w:t xml:space="preserve"> изложить в следующей редакции:</w:t>
      </w:r>
    </w:p>
    <w:p>
      <w:pPr>
        <w:pStyle w:val="0"/>
        <w:spacing w:before="200" w:line-rule="auto"/>
        <w:ind w:firstLine="540"/>
        <w:jc w:val="both"/>
      </w:pPr>
      <w:r>
        <w:rPr>
          <w:sz w:val="20"/>
        </w:rPr>
        <w:t xml:space="preserve">"10) реквизиты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r:id="rId13"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1 статьи 54</w:t>
        </w:r>
      </w:hyperlink>
      <w:r>
        <w:rPr>
          <w:sz w:val="20"/>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w:history="0" r:id="rId14"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частями 3.8</w:t>
        </w:r>
      </w:hyperlink>
      <w:r>
        <w:rPr>
          <w:sz w:val="20"/>
        </w:rPr>
        <w:t xml:space="preserve"> и </w:t>
      </w:r>
      <w:hyperlink w:history="0" r:id="rId15"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3.9 статьи 49</w:t>
        </w:r>
      </w:hyperlink>
      <w:r>
        <w:rPr>
          <w:sz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реквизиты заключения уполномоченного на осуществление федерального государственного экологического надзора федерального органа исполнительной власти, выдаваемого в случаях, предусмотренных </w:t>
      </w:r>
      <w:hyperlink w:history="0" r:id="rId16"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7 статьи 54</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1.3. </w:t>
      </w:r>
      <w:hyperlink w:history="0" r:id="rId17"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Подпункт 10.2 пункта 10</w:t>
        </w:r>
      </w:hyperlink>
      <w:r>
        <w:rPr>
          <w:sz w:val="20"/>
        </w:rPr>
        <w:t xml:space="preserve"> дополнить подпунктом "4" следующего содержания:</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организации, предусмотренной </w:t>
      </w:r>
      <w:hyperlink w:history="0" r:id="rId18"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19"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history="0" r:id="rId20"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1.4. </w:t>
      </w:r>
      <w:hyperlink w:history="0" r:id="rId21"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Подпункт "3" подпункта 12.2 пункта 12</w:t>
        </w:r>
      </w:hyperlink>
      <w:r>
        <w:rPr>
          <w:sz w:val="20"/>
        </w:rPr>
        <w:t xml:space="preserve"> дополнить словами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1.5. В </w:t>
      </w:r>
      <w:hyperlink w:history="0" r:id="rId22"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подпункте "5" подпункта 12.2 пункта 12</w:t>
        </w:r>
      </w:hyperlink>
      <w:r>
        <w:rPr>
          <w:sz w:val="20"/>
        </w:rPr>
        <w:t xml:space="preserve"> слова ". Данное основание не применяется в отношении объектов индивидуального жилищного строительства" исключить.</w:t>
      </w:r>
    </w:p>
    <w:p>
      <w:pPr>
        <w:pStyle w:val="0"/>
        <w:spacing w:before="200" w:line-rule="auto"/>
        <w:ind w:firstLine="540"/>
        <w:jc w:val="both"/>
      </w:pPr>
      <w:r>
        <w:rPr>
          <w:sz w:val="20"/>
        </w:rPr>
        <w:t xml:space="preserve">1.6. </w:t>
      </w:r>
      <w:hyperlink w:history="0" r:id="rId23"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Подпункт "6" подпункта 12.2 пункта 12</w:t>
        </w:r>
      </w:hyperlink>
      <w:r>
        <w:rPr>
          <w:sz w:val="20"/>
        </w:rPr>
        <w:t xml:space="preserve"> изложить в следующей редакции:</w:t>
      </w:r>
    </w:p>
    <w:p>
      <w:pPr>
        <w:pStyle w:val="0"/>
        <w:spacing w:before="200" w:line-rule="auto"/>
        <w:ind w:firstLine="540"/>
        <w:jc w:val="both"/>
      </w:pPr>
      <w:r>
        <w:rPr>
          <w:sz w:val="20"/>
        </w:rPr>
        <w:t xml:space="preserve">"6)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spacing w:before="200" w:line-rule="auto"/>
        <w:ind w:firstLine="540"/>
        <w:jc w:val="both"/>
      </w:pPr>
      <w:r>
        <w:rPr>
          <w:sz w:val="20"/>
        </w:rPr>
        <w:t xml:space="preserve">1.7. </w:t>
      </w:r>
      <w:hyperlink w:history="0" r:id="rId24"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Подпункт "7" подпункта 12.2 пункта 12</w:t>
        </w:r>
      </w:hyperlink>
      <w:r>
        <w:rPr>
          <w:sz w:val="20"/>
        </w:rPr>
        <w:t xml:space="preserve"> признать утратившим силу.</w:t>
      </w:r>
    </w:p>
    <w:p>
      <w:pPr>
        <w:pStyle w:val="0"/>
        <w:spacing w:before="200" w:line-rule="auto"/>
        <w:ind w:firstLine="540"/>
        <w:jc w:val="both"/>
      </w:pPr>
      <w:r>
        <w:rPr>
          <w:sz w:val="20"/>
        </w:rPr>
        <w:t xml:space="preserve">1.8. </w:t>
      </w:r>
      <w:hyperlink w:history="0" r:id="rId25"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Абзац третий пункта 13</w:t>
        </w:r>
      </w:hyperlink>
      <w:r>
        <w:rPr>
          <w:sz w:val="20"/>
        </w:rPr>
        <w:t xml:space="preserve"> признать утратившим силу.</w:t>
      </w:r>
    </w:p>
    <w:p>
      <w:pPr>
        <w:pStyle w:val="0"/>
        <w:spacing w:before="200" w:line-rule="auto"/>
        <w:ind w:firstLine="540"/>
        <w:jc w:val="both"/>
      </w:pPr>
      <w:r>
        <w:rPr>
          <w:sz w:val="20"/>
        </w:rPr>
        <w:t xml:space="preserve">1.9. В </w:t>
      </w:r>
      <w:hyperlink w:history="0" r:id="rId26"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абзаце четвертом пункта 13</w:t>
        </w:r>
      </w:hyperlink>
      <w:r>
        <w:rPr>
          <w:sz w:val="20"/>
        </w:rPr>
        <w:t xml:space="preserve"> слово "документ" заменить словом "акт", слова ", за исключением случаев осуществления строительства, реконструкции объектов индивидуального жилищного строительства" исключить.</w:t>
      </w:r>
    </w:p>
    <w:p>
      <w:pPr>
        <w:pStyle w:val="0"/>
        <w:spacing w:before="200" w:line-rule="auto"/>
        <w:ind w:firstLine="540"/>
        <w:jc w:val="both"/>
      </w:pPr>
      <w:r>
        <w:rPr>
          <w:sz w:val="20"/>
        </w:rPr>
        <w:t xml:space="preserve">1.10. </w:t>
      </w:r>
      <w:hyperlink w:history="0" r:id="rId27"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Абзац седьмой пункта 13</w:t>
        </w:r>
      </w:hyperlink>
      <w:r>
        <w:rPr>
          <w:sz w:val="20"/>
        </w:rPr>
        <w:t xml:space="preserve"> изложить в следующей редакции:</w:t>
      </w:r>
    </w:p>
    <w:p>
      <w:pPr>
        <w:pStyle w:val="0"/>
        <w:spacing w:before="200" w:line-rule="auto"/>
        <w:ind w:firstLine="540"/>
        <w:jc w:val="both"/>
      </w:pPr>
      <w:r>
        <w:rPr>
          <w:sz w:val="20"/>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r:id="rId28"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1 статьи 54</w:t>
        </w:r>
      </w:hyperlink>
      <w:r>
        <w:rPr>
          <w:sz w:val="20"/>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w:history="0" r:id="rId29"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частями 3.8</w:t>
        </w:r>
      </w:hyperlink>
      <w:r>
        <w:rPr>
          <w:sz w:val="20"/>
        </w:rPr>
        <w:t xml:space="preserve"> и </w:t>
      </w:r>
      <w:hyperlink w:history="0" r:id="rId30"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3.9 статьи 49</w:t>
        </w:r>
      </w:hyperlink>
      <w:r>
        <w:rPr>
          <w:sz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w:history="0" r:id="rId31"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7 статьи 54</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1.11. </w:t>
      </w:r>
      <w:hyperlink w:history="0" r:id="rId32"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Абзац восьмой пункта 13</w:t>
        </w:r>
      </w:hyperlink>
      <w:r>
        <w:rPr>
          <w:sz w:val="20"/>
        </w:rPr>
        <w:t xml:space="preserve"> признать утратившим силу.</w:t>
      </w:r>
    </w:p>
    <w:p>
      <w:pPr>
        <w:pStyle w:val="0"/>
        <w:spacing w:before="200" w:line-rule="auto"/>
        <w:ind w:firstLine="540"/>
        <w:jc w:val="both"/>
      </w:pPr>
      <w:r>
        <w:rPr>
          <w:sz w:val="20"/>
        </w:rPr>
        <w:t xml:space="preserve">1.12. </w:t>
      </w:r>
      <w:hyperlink w:history="0" r:id="rId33"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Абзац двенадцатый пункта 13</w:t>
        </w:r>
      </w:hyperlink>
      <w:r>
        <w:rPr>
          <w:sz w:val="20"/>
        </w:rPr>
        <w:t xml:space="preserve"> признать утратившим силу.</w:t>
      </w:r>
    </w:p>
    <w:p>
      <w:pPr>
        <w:pStyle w:val="0"/>
        <w:spacing w:before="200" w:line-rule="auto"/>
        <w:ind w:firstLine="540"/>
        <w:jc w:val="both"/>
      </w:pPr>
      <w:r>
        <w:rPr>
          <w:sz w:val="20"/>
        </w:rPr>
        <w:t xml:space="preserve">2. </w:t>
      </w:r>
      <w:hyperlink w:history="0" r:id="rId34" w:tooltip="Постановление администрации Петровского городского округа Ставропольского края от 28.06.2018 N 1049 (ред. от 06.11.2018)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ввод объекта в эксплуатацию&quot; ------------ Недействующая редакция {КонсультантПлюс}">
        <w:r>
          <w:rPr>
            <w:sz w:val="20"/>
            <w:color w:val="0000ff"/>
          </w:rPr>
          <w:t xml:space="preserve">Раздел V</w:t>
        </w:r>
      </w:hyperlink>
      <w:r>
        <w:rPr>
          <w:sz w:val="20"/>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изложить в следующей редакции:</w:t>
      </w:r>
    </w:p>
    <w:p>
      <w:pPr>
        <w:pStyle w:val="0"/>
      </w:pPr>
      <w:r>
        <w:rPr>
          <w:sz w:val="20"/>
        </w:rPr>
      </w:r>
    </w:p>
    <w:p>
      <w:pPr>
        <w:pStyle w:val="0"/>
        <w:outlineLvl w:val="1"/>
        <w:jc w:val="center"/>
      </w:pPr>
      <w:r>
        <w:rPr>
          <w:sz w:val="20"/>
        </w:rPr>
        <w:t xml:space="preserve">"V. Досудебный (внесудебный) порядок обжалования решений</w:t>
      </w:r>
    </w:p>
    <w:p>
      <w:pPr>
        <w:pStyle w:val="0"/>
        <w:jc w:val="center"/>
      </w:pPr>
      <w:r>
        <w:rPr>
          <w:sz w:val="20"/>
        </w:rPr>
        <w:t xml:space="preserve">и действий (бездействия) органа местного самоуправления,</w:t>
      </w:r>
    </w:p>
    <w:p>
      <w:pPr>
        <w:pStyle w:val="0"/>
        <w:jc w:val="center"/>
      </w:pPr>
      <w:r>
        <w:rPr>
          <w:sz w:val="20"/>
        </w:rPr>
        <w:t xml:space="preserve">предоставляющего муниципальную услугу, должностных лиц,</w:t>
      </w:r>
    </w:p>
    <w:p>
      <w:pPr>
        <w:pStyle w:val="0"/>
        <w:jc w:val="center"/>
      </w:pPr>
      <w:r>
        <w:rPr>
          <w:sz w:val="20"/>
        </w:rPr>
        <w:t xml:space="preserve">муниципальных служащих, многофункционального центра,</w:t>
      </w:r>
    </w:p>
    <w:p>
      <w:pPr>
        <w:pStyle w:val="0"/>
        <w:jc w:val="center"/>
      </w:pPr>
      <w:r>
        <w:rPr>
          <w:sz w:val="20"/>
        </w:rPr>
        <w:t xml:space="preserve">работника многофункционального центра, а также организаций,</w:t>
      </w:r>
    </w:p>
    <w:p>
      <w:pPr>
        <w:pStyle w:val="0"/>
        <w:jc w:val="center"/>
      </w:pPr>
      <w:r>
        <w:rPr>
          <w:sz w:val="20"/>
        </w:rPr>
        <w:t xml:space="preserve">осуществляющих функции по предоставлению государственных</w:t>
      </w:r>
    </w:p>
    <w:p>
      <w:pPr>
        <w:pStyle w:val="0"/>
        <w:jc w:val="center"/>
      </w:pPr>
      <w:r>
        <w:rPr>
          <w:sz w:val="20"/>
        </w:rPr>
        <w:t xml:space="preserve">или муниципальных услуг, или их работников</w:t>
      </w:r>
    </w:p>
    <w:p>
      <w:pPr>
        <w:pStyle w:val="0"/>
      </w:pPr>
      <w:r>
        <w:rPr>
          <w:sz w:val="20"/>
        </w:rPr>
      </w:r>
    </w:p>
    <w:p>
      <w:pPr>
        <w:pStyle w:val="0"/>
        <w:ind w:firstLine="540"/>
        <w:jc w:val="both"/>
      </w:pPr>
      <w:r>
        <w:rPr>
          <w:sz w:val="20"/>
        </w:rPr>
        <w:t xml:space="preserve">33. Заявитель имеет право на досудебное (внесудебное) обжалование решений и действий (бездействия) отдела, его должностных лиц, муниципальных служащих, МФЦ, работников МФЦ, а также организаций, предусмотренных </w:t>
      </w:r>
      <w:hyperlink w:history="0" r:id="rId35"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или их работников, принятых (осуществляемых) в ходе предоставления муниципальной услуги.</w:t>
      </w:r>
    </w:p>
    <w:p>
      <w:pPr>
        <w:pStyle w:val="0"/>
        <w:spacing w:before="200" w:line-rule="auto"/>
        <w:ind w:firstLine="540"/>
        <w:jc w:val="both"/>
      </w:pPr>
      <w:r>
        <w:rPr>
          <w:sz w:val="20"/>
        </w:rPr>
        <w:t xml:space="preserve">33.1.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заявителя о предоставлении муниципальной услуги, запроса, указанного в </w:t>
      </w:r>
      <w:hyperlink w:history="0" r:id="rId36"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7"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38"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7) отказ отдела, его должностного лица, муниципального служащего, МФЦ, работника МФЦ, организаций, предусмотренных </w:t>
      </w:r>
      <w:hyperlink w:history="0" r:id="rId39"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40"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нарушение срока или порядка выдачи документов получения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41"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42"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history="0" r:id="rId43"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33.2. Жалоба может быть подана заявителем или его уполномоченным представителем:</w:t>
      </w:r>
    </w:p>
    <w:p>
      <w:pPr>
        <w:pStyle w:val="0"/>
        <w:spacing w:before="200" w:line-rule="auto"/>
        <w:ind w:firstLine="540"/>
        <w:jc w:val="both"/>
      </w:pPr>
      <w:r>
        <w:rPr>
          <w:sz w:val="20"/>
        </w:rPr>
        <w:t xml:space="preserve">- на имя главы администрации Петровского городского округа Ставропольского края, в случае если обжалуются решения и действия (бездействие) должностных лиц, начальника Отдела, специалистов отдела, предоставляющего муниципальную услугу;</w:t>
      </w:r>
    </w:p>
    <w:p>
      <w:pPr>
        <w:pStyle w:val="0"/>
        <w:spacing w:before="200" w:line-rule="auto"/>
        <w:ind w:firstLine="540"/>
        <w:jc w:val="both"/>
      </w:pPr>
      <w:r>
        <w:rPr>
          <w:sz w:val="20"/>
        </w:rPr>
        <w:t xml:space="preserve">- на имя руководителя МФЦ, в случае если обжалуются решения и действия (бездействие) работника МФЦ;</w:t>
      </w:r>
    </w:p>
    <w:p>
      <w:pPr>
        <w:pStyle w:val="0"/>
        <w:spacing w:before="200" w:line-rule="auto"/>
        <w:ind w:firstLine="540"/>
        <w:jc w:val="both"/>
      </w:pPr>
      <w:r>
        <w:rPr>
          <w:sz w:val="20"/>
        </w:rPr>
        <w:t xml:space="preserve">-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pPr>
        <w:pStyle w:val="0"/>
        <w:spacing w:before="200" w:line-rule="auto"/>
        <w:ind w:firstLine="540"/>
        <w:jc w:val="both"/>
      </w:pPr>
      <w:r>
        <w:rPr>
          <w:sz w:val="20"/>
        </w:rPr>
        <w:t xml:space="preserve">- руководителям организаций, предусмотренных </w:t>
      </w:r>
      <w:hyperlink w:history="0" r:id="rId44"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в случае если обжалуются решения и действия (бездействие) работников данных организаций.</w:t>
      </w:r>
    </w:p>
    <w:p>
      <w:pPr>
        <w:pStyle w:val="0"/>
        <w:spacing w:before="200" w:line-rule="auto"/>
        <w:ind w:firstLine="540"/>
        <w:jc w:val="both"/>
      </w:pPr>
      <w:r>
        <w:rPr>
          <w:sz w:val="20"/>
        </w:rPr>
        <w:t xml:space="preserve">33.3. Порядок подачи и рассмотрения жалобы.</w:t>
      </w:r>
    </w:p>
    <w:p>
      <w:pPr>
        <w:pStyle w:val="0"/>
        <w:spacing w:before="200" w:line-rule="auto"/>
        <w:ind w:firstLine="540"/>
        <w:jc w:val="both"/>
      </w:pPr>
      <w:r>
        <w:rPr>
          <w:sz w:val="20"/>
        </w:rPr>
        <w:t xml:space="preserve">Основанием для начала процедуры досудебного (внесудебного) обжалования является поступление жалобы заявителя (представителя заявителя).</w:t>
      </w:r>
    </w:p>
    <w:p>
      <w:pPr>
        <w:pStyle w:val="0"/>
        <w:spacing w:before="200" w:line-rule="auto"/>
        <w:ind w:firstLine="540"/>
        <w:jc w:val="both"/>
      </w:pPr>
      <w:r>
        <w:rPr>
          <w:sz w:val="20"/>
        </w:rPr>
        <w:t xml:space="preserve">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w:t>
      </w:r>
      <w:r>
        <w:rPr>
          <w:sz w:val="20"/>
        </w:rPr>
        <w:t xml:space="preserve">https://petrgosk.ru</w:t>
      </w:r>
      <w:r>
        <w:rPr>
          <w:sz w:val="20"/>
        </w:rPr>
        <w:t xml:space="preserve">); федеральной государственной информационной системы "Единый портал государственных и муниципальных услуг (функций)" (</w:t>
      </w:r>
      <w:r>
        <w:rPr>
          <w:sz w:val="20"/>
        </w:rPr>
        <w:t xml:space="preserve">https://gosuslugi.ru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(www.mfcsv@yandex.ru), федеральной государственной информационной системы "Единый портал государственных и муниципальных услуг (функций)" (</w:t>
      </w:r>
      <w:r>
        <w:rPr>
          <w:sz w:val="20"/>
        </w:rPr>
        <w:t xml:space="preserve">https://gosuslugi.ru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45"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Pr>
          <w:sz w:val="20"/>
        </w:rPr>
        <w:t xml:space="preserve">www.gosuslugi.ru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а также может быть принята при личном приеме заявителя.</w:t>
      </w:r>
    </w:p>
    <w:p>
      <w:pPr>
        <w:pStyle w:val="0"/>
        <w:spacing w:before="200" w:line-rule="auto"/>
        <w:ind w:firstLine="540"/>
        <w:jc w:val="both"/>
      </w:pPr>
      <w:r>
        <w:rPr>
          <w:sz w:val="20"/>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0"/>
        <w:spacing w:before="200" w:line-rule="auto"/>
        <w:ind w:firstLine="540"/>
        <w:jc w:val="both"/>
      </w:pPr>
      <w:r>
        <w:rPr>
          <w:sz w:val="20"/>
        </w:rPr>
        <w:t xml:space="preserve">При этом срок рассмотрения жалобы исчисляется со дня регистрации жалобы в органе, уполномоченном на ее рассмотрение.</w:t>
      </w:r>
    </w:p>
    <w:p>
      <w:pPr>
        <w:pStyle w:val="0"/>
        <w:spacing w:before="200" w:line-rule="auto"/>
        <w:ind w:firstLine="540"/>
        <w:jc w:val="both"/>
      </w:pPr>
      <w:r>
        <w:rPr>
          <w:sz w:val="20"/>
        </w:rPr>
        <w:t xml:space="preserve">Жалоба может быть подана заявителем через МФЦ, который обеспечивает ее передачу в адрес администрации.</w:t>
      </w:r>
    </w:p>
    <w:p>
      <w:pPr>
        <w:pStyle w:val="0"/>
        <w:spacing w:before="200" w:line-rule="auto"/>
        <w:ind w:firstLine="540"/>
        <w:jc w:val="both"/>
      </w:pPr>
      <w:r>
        <w:rPr>
          <w:sz w:val="20"/>
        </w:rPr>
        <w:t xml:space="preserve">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w:history="0" r:id="rId46"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абзацем пятым подпункта 33.3 настоящего Административного регламента);</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w:history="0" r:id="rId47"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w:history="0" r:id="rId48"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33.4.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При желании заявителя обжаловать действие или бездействие должностного лица, муниципального служащего Отдела, работника МФЦ, работника организаций, предусмотренных </w:t>
      </w:r>
      <w:hyperlink w:history="0" r:id="rId49"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которые обязаны сообщить ему свои фамилию, имя, отчество и должность, а также фамилию, имя, отчество и должность лица, которому могут быть обжалованы действия.</w:t>
      </w:r>
    </w:p>
    <w:p>
      <w:pPr>
        <w:pStyle w:val="0"/>
        <w:spacing w:before="200" w:line-rule="auto"/>
        <w:ind w:firstLine="540"/>
        <w:jc w:val="both"/>
      </w:pPr>
      <w:r>
        <w:rPr>
          <w:sz w:val="20"/>
        </w:rPr>
        <w:t xml:space="preserve">34.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35.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history="0" r:id="rId50"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если жалоба была подана способом, предусмотренным абзацем пятым подпункта 33.3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0"/>
        <w:spacing w:before="200" w:line-rule="auto"/>
        <w:ind w:firstLine="540"/>
        <w:jc w:val="both"/>
      </w:pPr>
      <w:r>
        <w:rPr>
          <w:sz w:val="20"/>
        </w:rPr>
        <w:t xml:space="preserve">36. В ответе по результатам рассмотрения жалобы указывается:</w:t>
      </w:r>
    </w:p>
    <w:p>
      <w:pPr>
        <w:pStyle w:val="0"/>
        <w:spacing w:before="200" w:line-rule="auto"/>
        <w:ind w:firstLine="540"/>
        <w:jc w:val="both"/>
      </w:pPr>
      <w:r>
        <w:rPr>
          <w:sz w:val="20"/>
        </w:rPr>
        <w:t xml:space="preserve">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муниципальном служащем Отдела, работнике МФЦ, работнике организаций, предусмотренных </w:t>
      </w:r>
      <w:hyperlink w:history="0" r:id="rId51"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сведения о сроке и порядке обжалования принятого по жалобе решения.</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w:t>
      </w:r>
    </w:p>
    <w:p>
      <w:pPr>
        <w:pStyle w:val="0"/>
        <w:spacing w:before="200" w:line-rule="auto"/>
        <w:ind w:firstLine="540"/>
        <w:jc w:val="both"/>
      </w:pPr>
      <w:r>
        <w:rPr>
          <w:sz w:val="20"/>
        </w:rPr>
        <w:t xml:space="preserve">37. В удовлетворении жалобы отказывается в следующих случаях:</w:t>
      </w:r>
    </w:p>
    <w:p>
      <w:pPr>
        <w:pStyle w:val="0"/>
        <w:spacing w:before="200" w:line-rule="auto"/>
        <w:ind w:firstLine="540"/>
        <w:jc w:val="both"/>
      </w:pPr>
      <w:r>
        <w:rPr>
          <w:sz w:val="20"/>
        </w:rPr>
        <w:t xml:space="preserve">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наличие решения по жалобе, принятого ранее в отношении того же заявителя и по тому же предмету жалобы.</w:t>
      </w:r>
    </w:p>
    <w:p>
      <w:pPr>
        <w:pStyle w:val="0"/>
        <w:spacing w:before="200" w:line-rule="auto"/>
        <w:ind w:firstLine="540"/>
        <w:jc w:val="both"/>
      </w:pPr>
      <w:r>
        <w:rPr>
          <w:sz w:val="20"/>
        </w:rPr>
        <w:t xml:space="preserve">38. В удовлетворении жалобы отказывается в случае, если жалоба признана необоснованной.</w:t>
      </w:r>
    </w:p>
    <w:p>
      <w:pPr>
        <w:pStyle w:val="0"/>
        <w:spacing w:before="200" w:line-rule="auto"/>
        <w:ind w:firstLine="540"/>
        <w:jc w:val="both"/>
      </w:pPr>
      <w:r>
        <w:rPr>
          <w:sz w:val="20"/>
        </w:rPr>
        <w:t xml:space="preserve">В случае если в жалобе не указаны фамилия заявителя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39.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52" w:tooltip="&quot;Кодекс Российской Федерации об административных правонарушениях&quot; от 30.12.2001 N 195-ФЗ (ред. от 01.03.2020) ------------ Недействующая редакция {КонсультантПлюс}">
        <w:r>
          <w:rPr>
            <w:sz w:val="20"/>
            <w:color w:val="0000ff"/>
          </w:rPr>
          <w:t xml:space="preserve">ст.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pPr>
      <w:r>
        <w:rPr>
          <w:sz w:val="20"/>
        </w:rPr>
      </w:r>
    </w:p>
    <w:p>
      <w:pPr>
        <w:pStyle w:val="0"/>
        <w:jc w:val="right"/>
      </w:pPr>
      <w:r>
        <w:rPr>
          <w:sz w:val="20"/>
        </w:rPr>
        <w:t xml:space="preserve">Заместитель главы администрации</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w:t>
      </w:r>
    </w:p>
    <w:p>
      <w:pPr>
        <w:pStyle w:val="0"/>
        <w:jc w:val="right"/>
      </w:pPr>
      <w:r>
        <w:rPr>
          <w:sz w:val="20"/>
        </w:rPr>
        <w:t xml:space="preserve">Е.И.СЕРГЕЕВА</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Петровского городского округа Ставропольского края от 21.02.2020 N 227</w:t>
            <w:br/>
            <w:t>"О внесении изменений...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8C9DFE89FE31A21120123E2E03602A30F2A35F9A978F00201E5EC05B055F894492D5738CEECB462EC78654B4C23iFL" TargetMode = "External"/>
	<Relationship Id="rId8" Type="http://schemas.openxmlformats.org/officeDocument/2006/relationships/hyperlink" Target="consultantplus://offline/ref=48C9DFE89FE31A21120123E2E03602A30F2E35F1A971F00201E5EC05B055F894492D5738CEECB462EC78654B4C23iFL" TargetMode = "External"/>
	<Relationship Id="rId9" Type="http://schemas.openxmlformats.org/officeDocument/2006/relationships/hyperlink" Target="consultantplus://offline/ref=48C9DFE89FE31A2112013DEFF65A5CA90B2569F4AB7CFB5259B7EA52EF05FEC11B6D09618DAAA763EE6667494F3735BE77033AE4D198B35DE6E5B97524i1L" TargetMode = "External"/>
	<Relationship Id="rId10" Type="http://schemas.openxmlformats.org/officeDocument/2006/relationships/hyperlink" Target="consultantplus://offline/ref=48C9DFE89FE31A2112013DEFF65A5CA90B2569F4AB7CFB5259B7EA52EF05FEC11B6D09618DAAA763EE6667424A3735BE77033AE4D198B35DE6E5B97524i1L" TargetMode = "External"/>
	<Relationship Id="rId11" Type="http://schemas.openxmlformats.org/officeDocument/2006/relationships/hyperlink" Target="consultantplus://offline/ref=48C9DFE89FE31A2112013DEFF65A5CA90B2569F4AB7CFB5259B7EA52EF05FEC11B6D09618DAAA763EE66664B463735BE77033AE4D198B35DE6E5B97524i1L" TargetMode = "External"/>
	<Relationship Id="rId12" Type="http://schemas.openxmlformats.org/officeDocument/2006/relationships/hyperlink" Target="consultantplus://offline/ref=48C9DFE89FE31A2112013DEFF65A5CA90B2569F4AB7CFB5259B7EA52EF05FEC11B6D09618DAAA763EE66664E4F3735BE77033AE4D198B35DE6E5B97524i1L" TargetMode = "External"/>
	<Relationship Id="rId13" Type="http://schemas.openxmlformats.org/officeDocument/2006/relationships/hyperlink" Target="consultantplus://offline/ref=48C9DFE89FE31A21120123E2E03602A30F2A35F9A978F00201E5EC05B055F8945B2D0F34C9EFA136BF2232464E3E7FEF314835E4D128i5L" TargetMode = "External"/>
	<Relationship Id="rId14" Type="http://schemas.openxmlformats.org/officeDocument/2006/relationships/hyperlink" Target="consultantplus://offline/ref=48C9DFE89FE31A21120123E2E03602A30F2A35F9A978F00201E5EC05B055F8945B2D0F36CEEBAE69BA37231E433C63F1335429E6D3842Bi0L" TargetMode = "External"/>
	<Relationship Id="rId15" Type="http://schemas.openxmlformats.org/officeDocument/2006/relationships/hyperlink" Target="consultantplus://offline/ref=48C9DFE89FE31A21120123E2E03602A30F2A35F9A978F00201E5EC05B055F8945B2D0F36CEE8AA69BA37231E433C63F1335429E6D3842Bi0L" TargetMode = "External"/>
	<Relationship Id="rId16" Type="http://schemas.openxmlformats.org/officeDocument/2006/relationships/hyperlink" Target="consultantplus://offline/ref=48C9DFE89FE31A21120123E2E03602A30F2A35F9A978F00201E5EC05B055F8945B2D0F37CAECAC69BA37231E433C63F1335429E6D3842Bi0L" TargetMode = "External"/>
	<Relationship Id="rId17" Type="http://schemas.openxmlformats.org/officeDocument/2006/relationships/hyperlink" Target="consultantplus://offline/ref=48C9DFE89FE31A2112013DEFF65A5CA90B2569F4AB7CFB5259B7EA52EF05FEC11B6D09618DAAA763EE6666434E3735BE77033AE4D198B35DE6E5B97524i1L" TargetMode = "External"/>
	<Relationship Id="rId18" Type="http://schemas.openxmlformats.org/officeDocument/2006/relationships/hyperlink" Target="consultantplus://offline/ref=48C9DFE89FE31A21120123E2E03602A30F2A35F9A97CF00201E5EC05B055F8945B2D0F34CEEEA967EC6D331A0A696CEF314837E6CD84B35D2FiBL" TargetMode = "External"/>
	<Relationship Id="rId19" Type="http://schemas.openxmlformats.org/officeDocument/2006/relationships/hyperlink" Target="consultantplus://offline/ref=48C9DFE89FE31A21120123E2E03602A30F2A35F9A97CF00201E5EC05B055F8945B2D0F34CEEEA967EC6D331A0A696CEF314837E6CD84B35D2FiBL" TargetMode = "External"/>
	<Relationship Id="rId20" Type="http://schemas.openxmlformats.org/officeDocument/2006/relationships/hyperlink" Target="consultantplus://offline/ref=48C9DFE89FE31A21120123E2E03602A30F2A35F9A97CF00201E5EC05B055F8945B2D0F34CEEEA967EA6D331A0A696CEF314837E6CD84B35D2FiBL" TargetMode = "External"/>
	<Relationship Id="rId21" Type="http://schemas.openxmlformats.org/officeDocument/2006/relationships/hyperlink" Target="consultantplus://offline/ref=48C9DFE89FE31A2112013DEFF65A5CA90B2569F4AB7CFB5259B7EA52EF05FEC11B6D09618DAAA763EE6666424D3735BE77033AE4D198B35DE6E5B97524i1L" TargetMode = "External"/>
	<Relationship Id="rId22" Type="http://schemas.openxmlformats.org/officeDocument/2006/relationships/hyperlink" Target="consultantplus://offline/ref=48C9DFE89FE31A2112013DEFF65A5CA90B2569F4AB7CFB5259B7EA52EF05FEC11B6D09618DAAA763EE6666424B3735BE77033AE4D198B35DE6E5B97524i1L" TargetMode = "External"/>
	<Relationship Id="rId23" Type="http://schemas.openxmlformats.org/officeDocument/2006/relationships/hyperlink" Target="consultantplus://offline/ref=48C9DFE89FE31A2112013DEFF65A5CA90B2569F4AB7CFB5259B7EA52EF05FEC11B6D09618DAAA763EE666642483735BE77033AE4D198B35DE6E5B97524i1L" TargetMode = "External"/>
	<Relationship Id="rId24" Type="http://schemas.openxmlformats.org/officeDocument/2006/relationships/hyperlink" Target="consultantplus://offline/ref=48C9DFE89FE31A2112013DEFF65A5CA90B2569F4AB7CFB5259B7EA52EF05FEC11B6D09618DAAA763EE666642493735BE77033AE4D198B35DE6E5B97524i1L" TargetMode = "External"/>
	<Relationship Id="rId25" Type="http://schemas.openxmlformats.org/officeDocument/2006/relationships/hyperlink" Target="consultantplus://offline/ref=48C9DFE89FE31A2112013DEFF65A5CA90B2569F4AB7CFB5259B7EA52EF05FEC11B6D09618DAAA763EE66654B4E3735BE77033AE4D198B35DE6E5B97524i1L" TargetMode = "External"/>
	<Relationship Id="rId26" Type="http://schemas.openxmlformats.org/officeDocument/2006/relationships/hyperlink" Target="consultantplus://offline/ref=48C9DFE89FE31A2112013DEFF65A5CA90B2569F4AB7CFB5259B7EA52EF05FEC11B6D09618DAAA763EE66654B4F3735BE77033AE4D198B35DE6E5B97524i1L" TargetMode = "External"/>
	<Relationship Id="rId27" Type="http://schemas.openxmlformats.org/officeDocument/2006/relationships/hyperlink" Target="consultantplus://offline/ref=48C9DFE89FE31A2112013DEFF65A5CA90B2569F4AB7CFB5259B7EA52EF05FEC11B6D09618DAAA763EE66654B4A3735BE77033AE4D198B35DE6E5B97524i1L" TargetMode = "External"/>
	<Relationship Id="rId28" Type="http://schemas.openxmlformats.org/officeDocument/2006/relationships/hyperlink" Target="consultantplus://offline/ref=48C9DFE89FE31A21120123E2E03602A30F2A35F9A978F00201E5EC05B055F8945B2D0F34C9EFA136BF2232464E3E7FEF314835E4D128i5L" TargetMode = "External"/>
	<Relationship Id="rId29" Type="http://schemas.openxmlformats.org/officeDocument/2006/relationships/hyperlink" Target="consultantplus://offline/ref=48C9DFE89FE31A21120123E2E03602A30F2A35F9A978F00201E5EC05B055F8945B2D0F36CEEBAE69BA37231E433C63F1335429E6D3842Bi0L" TargetMode = "External"/>
	<Relationship Id="rId30" Type="http://schemas.openxmlformats.org/officeDocument/2006/relationships/hyperlink" Target="consultantplus://offline/ref=48C9DFE89FE31A21120123E2E03602A30F2A35F9A978F00201E5EC05B055F8945B2D0F36CEE8AA69BA37231E433C63F1335429E6D3842Bi0L" TargetMode = "External"/>
	<Relationship Id="rId31" Type="http://schemas.openxmlformats.org/officeDocument/2006/relationships/hyperlink" Target="consultantplus://offline/ref=48C9DFE89FE31A21120123E2E03602A30F2A35F9A978F00201E5EC05B055F8945B2D0F37CAECAC69BA37231E433C63F1335429E6D3842Bi0L" TargetMode = "External"/>
	<Relationship Id="rId32" Type="http://schemas.openxmlformats.org/officeDocument/2006/relationships/hyperlink" Target="consultantplus://offline/ref=48C9DFE89FE31A2112013DEFF65A5CA90B2569F4AB7CFB5259B7EA52EF05FEC11B6D09618DAAA763EE66654B4B3735BE77033AE4D198B35DE6E5B97524i1L" TargetMode = "External"/>
	<Relationship Id="rId33" Type="http://schemas.openxmlformats.org/officeDocument/2006/relationships/hyperlink" Target="consultantplus://offline/ref=48C9DFE89FE31A2112013DEFF65A5CA90B2569F4AB7CFB5259B7EA52EF05FEC11B6D09618DAAA763EE66654B473735BE77033AE4D198B35DE6E5B97524i1L" TargetMode = "External"/>
	<Relationship Id="rId34" Type="http://schemas.openxmlformats.org/officeDocument/2006/relationships/hyperlink" Target="consultantplus://offline/ref=48C9DFE89FE31A2112013DEFF65A5CA90B2569F4AB7CFB5259B7EA52EF05FEC11B6D09618DAAA763EE666448463735BE77033AE4D198B35DE6E5B97524i1L" TargetMode = "External"/>
	<Relationship Id="rId35" Type="http://schemas.openxmlformats.org/officeDocument/2006/relationships/hyperlink" Target="consultantplus://offline/ref=48C9DFE89FE31A21120123E2E03602A30F2A35F9A97CF00201E5EC05B055F8945B2D0F34CEEEA967EC6D331A0A696CEF314837E6CD84B35D2FiBL" TargetMode = "External"/>
	<Relationship Id="rId36" Type="http://schemas.openxmlformats.org/officeDocument/2006/relationships/hyperlink" Target="consultantplus://offline/ref=48C9DFE89FE31A21120123E2E03602A30F2A35F9A97CF00201E5EC05B055F8945B2D0F37CAEAA136BF2232464E3E7FEF314835E4D128i5L" TargetMode = "External"/>
	<Relationship Id="rId37" Type="http://schemas.openxmlformats.org/officeDocument/2006/relationships/hyperlink" Target="consultantplus://offline/ref=48C9DFE89FE31A21120123E2E03602A30F2A35F9A97CF00201E5EC05B055F8945B2D0F34CEEEA967EA6D331A0A696CEF314837E6CD84B35D2FiBL" TargetMode = "External"/>
	<Relationship Id="rId38" Type="http://schemas.openxmlformats.org/officeDocument/2006/relationships/hyperlink" Target="consultantplus://offline/ref=48C9DFE89FE31A21120123E2E03602A30F2A35F9A97CF00201E5EC05B055F8945B2D0F34CEEEA967EA6D331A0A696CEF314837E6CD84B35D2FiBL" TargetMode = "External"/>
	<Relationship Id="rId39" Type="http://schemas.openxmlformats.org/officeDocument/2006/relationships/hyperlink" Target="consultantplus://offline/ref=48C9DFE89FE31A21120123E2E03602A30F2A35F9A97CF00201E5EC05B055F8945B2D0F34CEEEA967EC6D331A0A696CEF314837E6CD84B35D2FiBL" TargetMode = "External"/>
	<Relationship Id="rId40" Type="http://schemas.openxmlformats.org/officeDocument/2006/relationships/hyperlink" Target="consultantplus://offline/ref=48C9DFE89FE31A21120123E2E03602A30F2A35F9A97CF00201E5EC05B055F8945B2D0F34CEEEA967EA6D331A0A696CEF314837E6CD84B35D2FiBL" TargetMode = "External"/>
	<Relationship Id="rId41" Type="http://schemas.openxmlformats.org/officeDocument/2006/relationships/hyperlink" Target="consultantplus://offline/ref=48C9DFE89FE31A21120123E2E03602A30F2A35F9A97CF00201E5EC05B055F8945B2D0F34CEEEA967EA6D331A0A696CEF314837E6CD84B35D2FiBL" TargetMode = "External"/>
	<Relationship Id="rId42" Type="http://schemas.openxmlformats.org/officeDocument/2006/relationships/hyperlink" Target="consultantplus://offline/ref=48C9DFE89FE31A21120123E2E03602A30F2A35F9A97CF00201E5EC05B055F8945B2D0F37C7EEA136BF2232464E3E7FEF314835E4D128i5L" TargetMode = "External"/>
	<Relationship Id="rId43" Type="http://schemas.openxmlformats.org/officeDocument/2006/relationships/hyperlink" Target="consultantplus://offline/ref=48C9DFE89FE31A21120123E2E03602A30F2A35F9A97CF00201E5EC05B055F8945B2D0F34CEEEA967EA6D331A0A696CEF314837E6CD84B35D2FiBL" TargetMode = "External"/>
	<Relationship Id="rId44" Type="http://schemas.openxmlformats.org/officeDocument/2006/relationships/hyperlink" Target="consultantplus://offline/ref=48C9DFE89FE31A21120123E2E03602A30F2A35F9A97CF00201E5EC05B055F8945B2D0F34CEEEA967EC6D331A0A696CEF314837E6CD84B35D2FiBL" TargetMode = "External"/>
	<Relationship Id="rId45" Type="http://schemas.openxmlformats.org/officeDocument/2006/relationships/hyperlink" Target="consultantplus://offline/ref=48C9DFE89FE31A21120123E2E03602A30F2A35F9A97CF00201E5EC05B055F8945B2D0F34CEEEA967EC6D331A0A696CEF314837E6CD84B35D2FiBL" TargetMode = "External"/>
	<Relationship Id="rId46" Type="http://schemas.openxmlformats.org/officeDocument/2006/relationships/hyperlink" Target="consultantplus://offline/ref=48C9DFE89FE31A21120123E2E03602A30F2A35F9A97CF00201E5EC05B055F8945B2D0F34CEEEA967EC6D331A0A696CEF314837E6CD84B35D2FiBL" TargetMode = "External"/>
	<Relationship Id="rId47" Type="http://schemas.openxmlformats.org/officeDocument/2006/relationships/hyperlink" Target="consultantplus://offline/ref=48C9DFE89FE31A21120123E2E03602A30F2A35F9A97CF00201E5EC05B055F8945B2D0F34CEEEA967EC6D331A0A696CEF314837E6CD84B35D2FiBL" TargetMode = "External"/>
	<Relationship Id="rId48" Type="http://schemas.openxmlformats.org/officeDocument/2006/relationships/hyperlink" Target="consultantplus://offline/ref=48C9DFE89FE31A21120123E2E03602A30F2A35F9A97CF00201E5EC05B055F8945B2D0F34CEEEA967EC6D331A0A696CEF314837E6CD84B35D2FiBL" TargetMode = "External"/>
	<Relationship Id="rId49" Type="http://schemas.openxmlformats.org/officeDocument/2006/relationships/hyperlink" Target="consultantplus://offline/ref=48C9DFE89FE31A21120123E2E03602A30F2A35F9A97CF00201E5EC05B055F8945B2D0F34CEEEA967EC6D331A0A696CEF314837E6CD84B35D2FiBL" TargetMode = "External"/>
	<Relationship Id="rId50" Type="http://schemas.openxmlformats.org/officeDocument/2006/relationships/hyperlink" Target="consultantplus://offline/ref=48C9DFE89FE31A21120123E2E03602A30F2A35F9A97CF00201E5EC05B055F8945B2D0F34CEEEA967EC6D331A0A696CEF314837E6CD84B35D2FiBL" TargetMode = "External"/>
	<Relationship Id="rId51" Type="http://schemas.openxmlformats.org/officeDocument/2006/relationships/hyperlink" Target="consultantplus://offline/ref=48C9DFE89FE31A21120123E2E03602A30F2A35F9A97CF00201E5EC05B055F8945B2D0F34CEEEA967EC6D331A0A696CEF314837E6CD84B35D2FiBL" TargetMode = "External"/>
	<Relationship Id="rId52" Type="http://schemas.openxmlformats.org/officeDocument/2006/relationships/hyperlink" Target="consultantplus://offline/ref=48C9DFE89FE31A21120123E2E03602A30F2A31FEAC78F00201E5EC05B055F8945B2D0F36CDECAD69BA37231E433C63F1335429E6D3842Bi0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21.02.2020 N 227
"О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ввод объекта в эксплуатацию", утвержденный постановлением администрации Петровского городского округа Ставропольского края от 28 июня 2018 г. N 1049 (в редакции от 06 ноября 2018 г. N 1965)"</dc:title>
  <dcterms:created xsi:type="dcterms:W3CDTF">2023-02-02T11:34:54Z</dcterms:created>
</cp:coreProperties>
</file>