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Петровского городского округа Ставропольского края от 21.02.2020 N 228</w:t>
              <w:br/>
              <w:t xml:space="preserve">"О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"Выдача разрешения на строительство", утвержденный постановлением администрации Петровского городского округа Ставропольского края от 28 июня 2018 г. N 1050"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ПЕТРОВСКОГО ГОРОДСКОГО ОКРУГА</w:t>
      </w:r>
    </w:p>
    <w:p>
      <w:pPr>
        <w:pStyle w:val="2"/>
        <w:jc w:val="center"/>
      </w:pPr>
      <w:r>
        <w:rPr>
          <w:sz w:val="20"/>
        </w:rPr>
        <w:t xml:space="preserve">СТАВРОПОЛЬСКОГО КРАЯ</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21 февраля 2020 г. N 228</w:t>
      </w:r>
    </w:p>
    <w:p>
      <w:pPr>
        <w:pStyle w:val="2"/>
        <w:jc w:val="both"/>
      </w:pPr>
      <w:r>
        <w:rPr>
          <w:sz w:val="20"/>
        </w:rPr>
      </w:r>
    </w:p>
    <w:p>
      <w:pPr>
        <w:pStyle w:val="2"/>
        <w:jc w:val="center"/>
      </w:pPr>
      <w:r>
        <w:rPr>
          <w:sz w:val="20"/>
        </w:rPr>
        <w:t xml:space="preserve">О ВНЕСЕНИИ ИЗМЕНЕНИЙ В АДМИНИСТРАТИВНЫЙ РЕГЛАМЕНТ</w:t>
      </w:r>
    </w:p>
    <w:p>
      <w:pPr>
        <w:pStyle w:val="2"/>
        <w:jc w:val="center"/>
      </w:pPr>
      <w:r>
        <w:rPr>
          <w:sz w:val="20"/>
        </w:rPr>
        <w:t xml:space="preserve">ПО ПРЕДОСТАВЛЕНИЮ АДМИНИСТРАЦИЕЙ ПЕТРОВСКОГО ГОРОДСКОГО</w:t>
      </w:r>
    </w:p>
    <w:p>
      <w:pPr>
        <w:pStyle w:val="2"/>
        <w:jc w:val="center"/>
      </w:pPr>
      <w:r>
        <w:rPr>
          <w:sz w:val="20"/>
        </w:rPr>
        <w:t xml:space="preserve">ОКРУГА СТАВРОПОЛЬСКОГО КРАЯ МУНИЦИПАЛЬНОЙ УСЛУГИ "ВЫДАЧА</w:t>
      </w:r>
    </w:p>
    <w:p>
      <w:pPr>
        <w:pStyle w:val="2"/>
        <w:jc w:val="center"/>
      </w:pPr>
      <w:r>
        <w:rPr>
          <w:sz w:val="20"/>
        </w:rPr>
        <w:t xml:space="preserve">РАЗРЕШЕНИЯ НА СТРОИТЕЛЬСТВО", УТВЕРЖДЕННЫЙ ПОСТАНОВЛЕНИЕМ</w:t>
      </w:r>
    </w:p>
    <w:p>
      <w:pPr>
        <w:pStyle w:val="2"/>
        <w:jc w:val="center"/>
      </w:pPr>
      <w:r>
        <w:rPr>
          <w:sz w:val="20"/>
        </w:rPr>
        <w:t xml:space="preserve">АДМИНИСТРАЦИИ ПЕТРОВСКОГО ГОРОДСКОГО ОКРУГА</w:t>
      </w:r>
    </w:p>
    <w:p>
      <w:pPr>
        <w:pStyle w:val="2"/>
        <w:jc w:val="center"/>
      </w:pPr>
      <w:r>
        <w:rPr>
          <w:sz w:val="20"/>
        </w:rPr>
        <w:t xml:space="preserve">СТАВРОПОЛЬСКОГО КРАЯ ОТ 28 ИЮНЯ 2018 Г. N 1050</w:t>
      </w:r>
    </w:p>
    <w:p>
      <w:pPr>
        <w:pStyle w:val="0"/>
        <w:jc w:val="both"/>
      </w:pPr>
      <w:r>
        <w:rPr>
          <w:sz w:val="20"/>
        </w:rPr>
      </w:r>
    </w:p>
    <w:p>
      <w:pPr>
        <w:pStyle w:val="0"/>
        <w:ind w:firstLine="540"/>
        <w:jc w:val="both"/>
      </w:pPr>
      <w:r>
        <w:rPr>
          <w:sz w:val="20"/>
        </w:rPr>
        <w:t xml:space="preserve">В соответствии с Градостроительным </w:t>
      </w:r>
      <w:hyperlink w:history="0" r:id="rId7"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кодексом</w:t>
        </w:r>
      </w:hyperlink>
      <w:r>
        <w:rPr>
          <w:sz w:val="20"/>
        </w:rPr>
        <w:t xml:space="preserve"> Российской Федерации, Федеральным </w:t>
      </w:r>
      <w:hyperlink w:history="0" r:id="rId8" w:tooltip="Федеральный закон от 19.07.2018 N 204-ФЗ &quot;О внесении изменений в Федеральный закон &quot;Об организации предоставления государственных и муниципальных услуг&quot; в части установления дополнительных гарантий граждан при получении государственных и муниципальных услуг&quot; {КонсультантПлюс}">
        <w:r>
          <w:rPr>
            <w:sz w:val="20"/>
            <w:color w:val="0000ff"/>
          </w:rPr>
          <w:t xml:space="preserve">законом</w:t>
        </w:r>
      </w:hyperlink>
      <w:r>
        <w:rPr>
          <w:sz w:val="20"/>
        </w:rPr>
        <w:t xml:space="preserve"> от 19 июля 2018 г.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Петровского городского округа Ставропольского края постановляет:</w:t>
      </w:r>
    </w:p>
    <w:p>
      <w:pPr>
        <w:pStyle w:val="0"/>
        <w:jc w:val="both"/>
      </w:pPr>
      <w:r>
        <w:rPr>
          <w:sz w:val="20"/>
        </w:rPr>
      </w:r>
    </w:p>
    <w:p>
      <w:pPr>
        <w:pStyle w:val="0"/>
        <w:ind w:firstLine="540"/>
        <w:jc w:val="both"/>
      </w:pPr>
      <w:r>
        <w:rPr>
          <w:sz w:val="20"/>
        </w:rPr>
        <w:t xml:space="preserve">1. Утвердить прилагаемые </w:t>
      </w:r>
      <w:hyperlink w:history="0" w:anchor="P38" w:tooltip="ИЗМЕНЕНИЯ,">
        <w:r>
          <w:rPr>
            <w:sz w:val="20"/>
            <w:color w:val="0000ff"/>
          </w:rPr>
          <w:t xml:space="preserve">изменения</w:t>
        </w:r>
      </w:hyperlink>
      <w:r>
        <w:rPr>
          <w:sz w:val="20"/>
        </w:rPr>
        <w:t xml:space="preserve">, которые вносятся в административный </w:t>
      </w:r>
      <w:hyperlink w:history="0" r:id="rId9" w:tooltip="Постановление администрации Петровского городского округа Ставропольского края от 28.06.2018 N 1050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строительство&quot; ------------ Недействующая редакция {КонсультантПлюс}">
        <w:r>
          <w:rPr>
            <w:sz w:val="20"/>
            <w:color w:val="0000ff"/>
          </w:rPr>
          <w:t xml:space="preserve">регламент</w:t>
        </w:r>
      </w:hyperlink>
      <w:r>
        <w:rPr>
          <w:sz w:val="20"/>
        </w:rPr>
        <w:t xml:space="preserve"> по предоставлению администрацией Петровского городского округа Ставропольского края муниципальной услуги "Выдача разрешения на строительство", утвержденный постановлением администрации Петровского городского округа Ставропольского края от 28 июня 2018 г. N 1050 (далее - изменения, административный регламент).</w:t>
      </w:r>
    </w:p>
    <w:p>
      <w:pPr>
        <w:pStyle w:val="0"/>
        <w:spacing w:before="200" w:line-rule="auto"/>
        <w:ind w:firstLine="540"/>
        <w:jc w:val="both"/>
      </w:pPr>
      <w:r>
        <w:rPr>
          <w:sz w:val="20"/>
        </w:rPr>
        <w:t xml:space="preserve">2. Отделу планирования территорий и землеустройства администрации Петровского городского округа Ставропольского края обеспечить выполнение административного регламента с учетом внесенных изменений.</w:t>
      </w:r>
    </w:p>
    <w:p>
      <w:pPr>
        <w:pStyle w:val="0"/>
        <w:spacing w:before="200" w:line-rule="auto"/>
        <w:ind w:firstLine="540"/>
        <w:jc w:val="both"/>
      </w:pPr>
      <w:r>
        <w:rPr>
          <w:sz w:val="20"/>
        </w:rPr>
        <w:t xml:space="preserve">3. Разместить настоящее постановление на официальном сайте администрации Петровского городского округа Ставропольского края в информационно-телекоммуникационной сети "Интернет".</w:t>
      </w:r>
    </w:p>
    <w:p>
      <w:pPr>
        <w:pStyle w:val="0"/>
        <w:spacing w:before="200" w:line-rule="auto"/>
        <w:ind w:firstLine="540"/>
        <w:jc w:val="both"/>
      </w:pPr>
      <w:r>
        <w:rPr>
          <w:sz w:val="20"/>
        </w:rPr>
        <w:t xml:space="preserve">4.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А.И.</w:t>
      </w:r>
    </w:p>
    <w:p>
      <w:pPr>
        <w:pStyle w:val="0"/>
        <w:spacing w:before="200" w:line-rule="auto"/>
        <w:ind w:firstLine="540"/>
        <w:jc w:val="both"/>
      </w:pPr>
      <w:r>
        <w:rPr>
          <w:sz w:val="20"/>
        </w:rPr>
        <w:t xml:space="preserve">5. Настоящее постановление "О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"Выдача разрешения на строительство", утвержденный постановлением администрации Петровского городского округа Ставропольского края от 28 июня 2018 г. N 1050" вступает в силу со дня его официального опубликования в газете "Вестник Петровского городского округа".</w:t>
      </w:r>
    </w:p>
    <w:p>
      <w:pPr>
        <w:pStyle w:val="0"/>
        <w:jc w:val="both"/>
      </w:pPr>
      <w:r>
        <w:rPr>
          <w:sz w:val="20"/>
        </w:rPr>
      </w:r>
    </w:p>
    <w:p>
      <w:pPr>
        <w:pStyle w:val="0"/>
        <w:jc w:val="right"/>
      </w:pPr>
      <w:r>
        <w:rPr>
          <w:sz w:val="20"/>
        </w:rPr>
        <w:t xml:space="preserve">Глава Петровского</w:t>
      </w:r>
    </w:p>
    <w:p>
      <w:pPr>
        <w:pStyle w:val="0"/>
        <w:jc w:val="right"/>
      </w:pPr>
      <w:r>
        <w:rPr>
          <w:sz w:val="20"/>
        </w:rPr>
        <w:t xml:space="preserve">городского округа</w:t>
      </w:r>
    </w:p>
    <w:p>
      <w:pPr>
        <w:pStyle w:val="0"/>
        <w:jc w:val="right"/>
      </w:pPr>
      <w:r>
        <w:rPr>
          <w:sz w:val="20"/>
        </w:rPr>
        <w:t xml:space="preserve">Ставропольского края</w:t>
      </w:r>
    </w:p>
    <w:p>
      <w:pPr>
        <w:pStyle w:val="0"/>
        <w:jc w:val="right"/>
      </w:pPr>
      <w:r>
        <w:rPr>
          <w:sz w:val="20"/>
        </w:rPr>
        <w:t xml:space="preserve">А.А.ЗАХАРЧЕНКО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Петровского</w:t>
      </w:r>
    </w:p>
    <w:p>
      <w:pPr>
        <w:pStyle w:val="0"/>
        <w:jc w:val="right"/>
      </w:pPr>
      <w:r>
        <w:rPr>
          <w:sz w:val="20"/>
        </w:rPr>
        <w:t xml:space="preserve">городского округа</w:t>
      </w:r>
    </w:p>
    <w:p>
      <w:pPr>
        <w:pStyle w:val="0"/>
        <w:jc w:val="right"/>
      </w:pPr>
      <w:r>
        <w:rPr>
          <w:sz w:val="20"/>
        </w:rPr>
        <w:t xml:space="preserve">Ставропольского края</w:t>
      </w:r>
    </w:p>
    <w:p>
      <w:pPr>
        <w:pStyle w:val="0"/>
        <w:jc w:val="right"/>
      </w:pPr>
      <w:r>
        <w:rPr>
          <w:sz w:val="20"/>
        </w:rPr>
        <w:t xml:space="preserve">от 21 февраля 2020 г. N 228</w:t>
      </w:r>
    </w:p>
    <w:p>
      <w:pPr>
        <w:pStyle w:val="0"/>
        <w:jc w:val="both"/>
      </w:pPr>
      <w:r>
        <w:rPr>
          <w:sz w:val="20"/>
        </w:rPr>
      </w:r>
    </w:p>
    <w:bookmarkStart w:id="38" w:name="P38"/>
    <w:bookmarkEnd w:id="38"/>
    <w:p>
      <w:pPr>
        <w:pStyle w:val="2"/>
        <w:jc w:val="center"/>
      </w:pPr>
      <w:r>
        <w:rPr>
          <w:sz w:val="20"/>
        </w:rPr>
        <w:t xml:space="preserve">ИЗМЕНЕНИЯ,</w:t>
      </w:r>
    </w:p>
    <w:p>
      <w:pPr>
        <w:pStyle w:val="2"/>
        <w:jc w:val="center"/>
      </w:pPr>
      <w:r>
        <w:rPr>
          <w:sz w:val="20"/>
        </w:rPr>
        <w:t xml:space="preserve">КОТОРЫЕ ВНОСЯТСЯ В АДМИНИСТРАТИВНЫЙ РЕГЛАМЕНТ</w:t>
      </w:r>
    </w:p>
    <w:p>
      <w:pPr>
        <w:pStyle w:val="2"/>
        <w:jc w:val="center"/>
      </w:pPr>
      <w:r>
        <w:rPr>
          <w:sz w:val="20"/>
        </w:rPr>
        <w:t xml:space="preserve">ПО ПРЕДОСТАВЛЕНИЮ АДМИНИСТРАЦИЕЙ ПЕТРОВСКОГО ГОРОДСКОГО</w:t>
      </w:r>
    </w:p>
    <w:p>
      <w:pPr>
        <w:pStyle w:val="2"/>
        <w:jc w:val="center"/>
      </w:pPr>
      <w:r>
        <w:rPr>
          <w:sz w:val="20"/>
        </w:rPr>
        <w:t xml:space="preserve">ОКРУГА СТАВРОПОЛЬСКОГО КРАЯ МУНИЦИПАЛЬНОЙ УСЛУГИ "ВЫДАЧА</w:t>
      </w:r>
    </w:p>
    <w:p>
      <w:pPr>
        <w:pStyle w:val="2"/>
        <w:jc w:val="center"/>
      </w:pPr>
      <w:r>
        <w:rPr>
          <w:sz w:val="20"/>
        </w:rPr>
        <w:t xml:space="preserve">РАЗРЕШЕНИЯ НА СТРОИТЕЛЬСТВО", УТВЕРЖДЕННЫЙ ПОСТАНОВЛЕНИЕМ</w:t>
      </w:r>
    </w:p>
    <w:p>
      <w:pPr>
        <w:pStyle w:val="2"/>
        <w:jc w:val="center"/>
      </w:pPr>
      <w:r>
        <w:rPr>
          <w:sz w:val="20"/>
        </w:rPr>
        <w:t xml:space="preserve">АДМИНИСТРАЦИИ ПЕТРОВСКОГО ГОРОДСКОГО ОКРУГА</w:t>
      </w:r>
    </w:p>
    <w:p>
      <w:pPr>
        <w:pStyle w:val="2"/>
        <w:jc w:val="center"/>
      </w:pPr>
      <w:r>
        <w:rPr>
          <w:sz w:val="20"/>
        </w:rPr>
        <w:t xml:space="preserve">СТАВРОПОЛЬСКОГО КРАЯ ОТ 28 ИЮНЯ 2018 Г. N 1050</w:t>
      </w:r>
    </w:p>
    <w:p>
      <w:pPr>
        <w:pStyle w:val="0"/>
        <w:jc w:val="both"/>
      </w:pPr>
      <w:r>
        <w:rPr>
          <w:sz w:val="20"/>
        </w:rPr>
      </w:r>
    </w:p>
    <w:p>
      <w:pPr>
        <w:pStyle w:val="0"/>
        <w:ind w:firstLine="540"/>
        <w:jc w:val="both"/>
      </w:pPr>
      <w:r>
        <w:rPr>
          <w:sz w:val="20"/>
        </w:rPr>
        <w:t xml:space="preserve">1. В </w:t>
      </w:r>
      <w:hyperlink w:history="0" r:id="rId10" w:tooltip="Постановление администрации Петровского городского округа Ставропольского края от 28.06.2018 N 1050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строительство&quot; ------------ Недействующая редакция {КонсультантПлюс}">
        <w:r>
          <w:rPr>
            <w:sz w:val="20"/>
            <w:color w:val="0000ff"/>
          </w:rPr>
          <w:t xml:space="preserve">разделе II</w:t>
        </w:r>
      </w:hyperlink>
      <w:r>
        <w:rPr>
          <w:sz w:val="20"/>
        </w:rPr>
        <w:t xml:space="preserve"> "Стандарт предоставления муниципальной услуги":</w:t>
      </w:r>
    </w:p>
    <w:p>
      <w:pPr>
        <w:pStyle w:val="0"/>
        <w:spacing w:before="200" w:line-rule="auto"/>
        <w:ind w:firstLine="540"/>
        <w:jc w:val="both"/>
      </w:pPr>
      <w:r>
        <w:rPr>
          <w:sz w:val="20"/>
        </w:rPr>
        <w:t xml:space="preserve">1.1. </w:t>
      </w:r>
      <w:hyperlink w:history="0" r:id="rId11" w:tooltip="Постановление администрации Петровского городского округа Ставропольского края от 28.06.2018 N 1050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строительство&quot; ------------ Недействующая редакция {КонсультантПлюс}">
        <w:r>
          <w:rPr>
            <w:sz w:val="20"/>
            <w:color w:val="0000ff"/>
          </w:rPr>
          <w:t xml:space="preserve">Подпункт 7.1 пункта 7</w:t>
        </w:r>
      </w:hyperlink>
      <w:r>
        <w:rPr>
          <w:sz w:val="20"/>
        </w:rPr>
        <w:t xml:space="preserve"> изложить в следующей редакции:</w:t>
      </w:r>
    </w:p>
    <w:p>
      <w:pPr>
        <w:pStyle w:val="0"/>
        <w:spacing w:before="200" w:line-rule="auto"/>
        <w:ind w:firstLine="540"/>
        <w:jc w:val="both"/>
      </w:pPr>
      <w:r>
        <w:rPr>
          <w:sz w:val="20"/>
        </w:rPr>
        <w:t xml:space="preserve">"7.1. Срок предоставления муниципальной услуги не может превышать 5 рабочих дней с даты регистрации заявления.".</w:t>
      </w:r>
    </w:p>
    <w:p>
      <w:pPr>
        <w:pStyle w:val="0"/>
        <w:spacing w:before="200" w:line-rule="auto"/>
        <w:ind w:firstLine="540"/>
        <w:jc w:val="both"/>
      </w:pPr>
      <w:r>
        <w:rPr>
          <w:sz w:val="20"/>
        </w:rPr>
        <w:t xml:space="preserve">1.2. </w:t>
      </w:r>
      <w:hyperlink w:history="0" r:id="rId12" w:tooltip="Постановление администрации Петровского городского округа Ставропольского края от 28.06.2018 N 1050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строительство&quot; ------------ Недействующая редакция {КонсультантПлюс}">
        <w:r>
          <w:rPr>
            <w:sz w:val="20"/>
            <w:color w:val="0000ff"/>
          </w:rPr>
          <w:t xml:space="preserve">Подпункт 9.1 пункта 9</w:t>
        </w:r>
      </w:hyperlink>
      <w:r>
        <w:rPr>
          <w:sz w:val="20"/>
        </w:rPr>
        <w:t xml:space="preserve"> изложить в следующей редакции:</w:t>
      </w:r>
    </w:p>
    <w:p>
      <w:pPr>
        <w:pStyle w:val="0"/>
        <w:spacing w:before="200" w:line-rule="auto"/>
        <w:ind w:firstLine="540"/>
        <w:jc w:val="both"/>
      </w:pPr>
      <w:r>
        <w:rPr>
          <w:sz w:val="20"/>
        </w:rPr>
        <w:t xml:space="preserve">"9.1. Для получения муниципальной услуги заявитель представляет в администрацию либо МФЦ следующие документы:</w:t>
      </w:r>
    </w:p>
    <w:p>
      <w:pPr>
        <w:pStyle w:val="0"/>
        <w:spacing w:before="200" w:line-rule="auto"/>
        <w:ind w:firstLine="540"/>
        <w:jc w:val="both"/>
      </w:pPr>
      <w:r>
        <w:rPr>
          <w:sz w:val="20"/>
        </w:rPr>
        <w:t xml:space="preserve">1) заявление по форме согласно приложению 3 настоящего Административного регламента.</w:t>
      </w:r>
    </w:p>
    <w:p>
      <w:pPr>
        <w:pStyle w:val="0"/>
        <w:spacing w:before="200" w:line-rule="auto"/>
        <w:ind w:firstLine="540"/>
        <w:jc w:val="both"/>
      </w:pPr>
      <w:r>
        <w:rPr>
          <w:sz w:val="20"/>
        </w:rPr>
        <w:t xml:space="preserve">Заявление должно содержать:</w:t>
      </w:r>
    </w:p>
    <w:p>
      <w:pPr>
        <w:pStyle w:val="0"/>
        <w:spacing w:before="200" w:line-rule="auto"/>
        <w:ind w:firstLine="540"/>
        <w:jc w:val="both"/>
      </w:pPr>
      <w:r>
        <w:rPr>
          <w:sz w:val="20"/>
        </w:rPr>
        <w:t xml:space="preserve">- полное и сокращенное наименование и организационно-правовую форму юридического лица, имя, отчество индивидуального предпринимателя, физического лица;</w:t>
      </w:r>
    </w:p>
    <w:p>
      <w:pPr>
        <w:pStyle w:val="0"/>
        <w:spacing w:before="200" w:line-rule="auto"/>
        <w:ind w:firstLine="540"/>
        <w:jc w:val="both"/>
      </w:pPr>
      <w:r>
        <w:rPr>
          <w:sz w:val="20"/>
        </w:rPr>
        <w:t xml:space="preserve">- место нахождения/жительства;</w:t>
      </w:r>
    </w:p>
    <w:p>
      <w:pPr>
        <w:pStyle w:val="0"/>
        <w:spacing w:before="200" w:line-rule="auto"/>
        <w:ind w:firstLine="540"/>
        <w:jc w:val="both"/>
      </w:pPr>
      <w:r>
        <w:rPr>
          <w:sz w:val="20"/>
        </w:rPr>
        <w:t xml:space="preserve">- контактный телефон.</w:t>
      </w:r>
    </w:p>
    <w:p>
      <w:pPr>
        <w:pStyle w:val="0"/>
        <w:spacing w:before="200" w:line-rule="auto"/>
        <w:ind w:firstLine="540"/>
        <w:jc w:val="both"/>
      </w:pPr>
      <w:r>
        <w:rPr>
          <w:sz w:val="20"/>
        </w:rPr>
        <w:t xml:space="preserve">Заявление должно быть четко и разборчиво написано, в тексте документа не допускаются подчистки, приписки, исправления. Написание заявления карандашом не допускается.</w:t>
      </w:r>
    </w:p>
    <w:p>
      <w:pPr>
        <w:pStyle w:val="0"/>
        <w:spacing w:before="200" w:line-rule="auto"/>
        <w:ind w:firstLine="540"/>
        <w:jc w:val="both"/>
      </w:pPr>
      <w:r>
        <w:rPr>
          <w:sz w:val="20"/>
        </w:rPr>
        <w:t xml:space="preserve">К заявлению прилагаются один из следующих документов, удостоверяющих личность заявителя:</w:t>
      </w:r>
    </w:p>
    <w:p>
      <w:pPr>
        <w:pStyle w:val="0"/>
        <w:spacing w:before="200" w:line-rule="auto"/>
        <w:ind w:firstLine="540"/>
        <w:jc w:val="both"/>
      </w:pPr>
      <w:r>
        <w:rPr>
          <w:sz w:val="20"/>
        </w:rPr>
        <w:t xml:space="preserve">а) паспорт гражданина Российской Федерации;</w:t>
      </w:r>
    </w:p>
    <w:p>
      <w:pPr>
        <w:pStyle w:val="0"/>
        <w:spacing w:before="200" w:line-rule="auto"/>
        <w:ind w:firstLine="540"/>
        <w:jc w:val="both"/>
      </w:pPr>
      <w:r>
        <w:rPr>
          <w:sz w:val="20"/>
        </w:rPr>
        <w:t xml:space="preserve">б) временное удостоверение личности гражданина Российской Федерации по </w:t>
      </w:r>
      <w:hyperlink w:history="0" r:id="rId13" w:tooltip="Приказ МВД России от 13.11.2017 N 851 &quo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quot; (Зарегистрировано в Минюсте России 07.12.2017 N 49154) ------------ Утратил силу или отменен {КонсультантПлюс}">
        <w:r>
          <w:rPr>
            <w:sz w:val="20"/>
            <w:color w:val="0000ff"/>
          </w:rPr>
          <w:t xml:space="preserve">форме N 2П</w:t>
        </w:r>
      </w:hyperlink>
      <w:r>
        <w:rPr>
          <w:sz w:val="20"/>
        </w:rPr>
        <w:t xml:space="preserve"> (выданное взамен паспорта в установленном порядке);</w:t>
      </w:r>
    </w:p>
    <w:p>
      <w:pPr>
        <w:pStyle w:val="0"/>
        <w:spacing w:before="200" w:line-rule="auto"/>
        <w:ind w:firstLine="540"/>
        <w:jc w:val="both"/>
      </w:pPr>
      <w:r>
        <w:rPr>
          <w:sz w:val="20"/>
        </w:rPr>
        <w:t xml:space="preserve">в) документ, удостоверяющий личность военнослужащего;</w:t>
      </w:r>
    </w:p>
    <w:p>
      <w:pPr>
        <w:pStyle w:val="0"/>
        <w:spacing w:before="200" w:line-rule="auto"/>
        <w:ind w:firstLine="540"/>
        <w:jc w:val="both"/>
      </w:pPr>
      <w:r>
        <w:rPr>
          <w:sz w:val="20"/>
        </w:rPr>
        <w:t xml:space="preserve">г) документ, удостоверяющий права (полномочия) представителя физического лица, если с заявлением обращается представитель заявителя;</w:t>
      </w:r>
    </w:p>
    <w:p>
      <w:pPr>
        <w:pStyle w:val="0"/>
        <w:spacing w:before="200" w:line-rule="auto"/>
        <w:ind w:firstLine="540"/>
        <w:jc w:val="both"/>
      </w:pPr>
      <w:r>
        <w:rPr>
          <w:sz w:val="20"/>
        </w:rPr>
        <w:t xml:space="preserve">2) 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 и не могут быть получены должностными лицами администрации, ответственными за предоставление муниципальной услуги в рамках межведомственного взаимодействия.</w:t>
      </w:r>
    </w:p>
    <w:p>
      <w:pPr>
        <w:pStyle w:val="0"/>
        <w:spacing w:before="200" w:line-rule="auto"/>
        <w:ind w:firstLine="540"/>
        <w:jc w:val="both"/>
      </w:pPr>
      <w:r>
        <w:rPr>
          <w:sz w:val="20"/>
        </w:rPr>
        <w:t xml:space="preserve">Реквизиты соглашения об установлении сервитута, реквизиты решения об установлении публичного сервитута, а также реквизиты решения об утверждении схемы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w:t>
      </w:r>
    </w:p>
    <w:p>
      <w:pPr>
        <w:pStyle w:val="0"/>
        <w:spacing w:before="200" w:line-rule="auto"/>
        <w:ind w:firstLine="540"/>
        <w:jc w:val="both"/>
      </w:pPr>
      <w:r>
        <w:rPr>
          <w:sz w:val="20"/>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предоставляются реквизиты указанного соглашения совместно с правоустанавливающими документами на земельный участок правообладателя, с которым заключено это соглашение;</w:t>
      </w:r>
    </w:p>
    <w:p>
      <w:pPr>
        <w:pStyle w:val="0"/>
        <w:spacing w:before="200" w:line-rule="auto"/>
        <w:ind w:firstLine="540"/>
        <w:jc w:val="both"/>
      </w:pPr>
      <w:r>
        <w:rPr>
          <w:sz w:val="20"/>
        </w:rPr>
        <w:t xml:space="preserve">3) реквизиты градостроительного плана земельного участка, выданного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0"/>
        <w:spacing w:before="200" w:line-rule="auto"/>
        <w:ind w:firstLine="540"/>
        <w:jc w:val="both"/>
      </w:pPr>
      <w:r>
        <w:rPr>
          <w:sz w:val="20"/>
        </w:rPr>
        <w:t xml:space="preserve">4) результаты инженерных изысканий и следующие материалы, содержащиеся в утвержденной проектной документации, в случае если такая документация не содержится в едином государственном реестре заключений экспертизы проектной документации объектов капитального строительства:</w:t>
      </w:r>
    </w:p>
    <w:p>
      <w:pPr>
        <w:pStyle w:val="0"/>
        <w:spacing w:before="200" w:line-rule="auto"/>
        <w:ind w:firstLine="540"/>
        <w:jc w:val="both"/>
      </w:pPr>
      <w:r>
        <w:rPr>
          <w:sz w:val="20"/>
        </w:rPr>
        <w:t xml:space="preserve">а) пояснительная записка;</w:t>
      </w:r>
    </w:p>
    <w:p>
      <w:pPr>
        <w:pStyle w:val="0"/>
        <w:spacing w:before="200" w:line-rule="auto"/>
        <w:ind w:firstLine="540"/>
        <w:jc w:val="both"/>
      </w:pPr>
      <w:r>
        <w:rPr>
          <w:sz w:val="2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0"/>
        <w:spacing w:before="200" w:line-rule="auto"/>
        <w:ind w:firstLine="540"/>
        <w:jc w:val="both"/>
      </w:pPr>
      <w:r>
        <w:rPr>
          <w:sz w:val="20"/>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spacing w:before="200" w:line-rule="auto"/>
        <w:ind w:firstLine="540"/>
        <w:jc w:val="both"/>
      </w:pPr>
      <w:r>
        <w:rPr>
          <w:sz w:val="20"/>
        </w:rPr>
        <w:t xml:space="preserve">5) реквизиты положительного заключения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0" r:id="rId14"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частью 12.1 статьи 48</w:t>
        </w:r>
      </w:hyperlink>
      <w:r>
        <w:rPr>
          <w:sz w:val="20"/>
        </w:rPr>
        <w:t xml:space="preserve"> Градостроительного кодекса Российской Федерации), если такая проектная документация подлежит экспертизе в соответствии со </w:t>
      </w:r>
      <w:hyperlink w:history="0" r:id="rId15"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статьей 49</w:t>
        </w:r>
      </w:hyperlink>
      <w:r>
        <w:rPr>
          <w:sz w:val="20"/>
        </w:rPr>
        <w:t xml:space="preserve"> Градостроительного кодекса Российской Федерации, реквизиты положительного заключения государственной экспертизы проектной документации в случаях, предусмотренных </w:t>
      </w:r>
      <w:hyperlink w:history="0" r:id="rId16"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частью 3.4 статьи 49</w:t>
        </w:r>
      </w:hyperlink>
      <w:r>
        <w:rPr>
          <w:sz w:val="20"/>
        </w:rPr>
        <w:t xml:space="preserve"> Градостроительного кодекса Российской Федерации, реквизиты положительного заключения государственной экологической экспертизы проектной документации в случаях, предусмотренных </w:t>
      </w:r>
      <w:hyperlink w:history="0" r:id="rId17"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частью 6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6) реквизиты подтверждения соответствия вносимых в проектную документацию изменений требованиям, указанным в </w:t>
      </w:r>
      <w:hyperlink w:history="0" r:id="rId18"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части 3.8 статьи 49</w:t>
        </w:r>
      </w:hyperlink>
      <w:r>
        <w:rPr>
          <w:sz w:val="20"/>
        </w:rPr>
        <w:t xml:space="preserve"> Градостроительного кодекса Российской Федерации, предоставленную лицом, являющимся членом саморегулируемой организации, основанной на членстве лиц, осуществляющих подготовку проектной документации, и утвержденную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history="0" r:id="rId19"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частью 3.8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7) реквизиты подтверждения соответствия вносимых в проектную документацию изменений требованиям, указанным в </w:t>
      </w:r>
      <w:hyperlink w:history="0" r:id="rId20"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части 3.9 статьи 49</w:t>
        </w:r>
      </w:hyperlink>
      <w:r>
        <w:rPr>
          <w:sz w:val="20"/>
        </w:rPr>
        <w:t xml:space="preserve"> Градостроительного кодекса Российской Федерации, предоставленную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history="0" r:id="rId21"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частью 3.9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8) реквизиты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history="0" r:id="rId22"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статьей 40</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9)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pPr>
        <w:pStyle w:val="0"/>
        <w:spacing w:before="200" w:line-rule="auto"/>
        <w:ind w:firstLine="540"/>
        <w:jc w:val="both"/>
      </w:pPr>
      <w:r>
        <w:rPr>
          <w:sz w:val="20"/>
        </w:rPr>
        <w:t xml:space="preserve">10)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0"/>
        <w:spacing w:before="200" w:line-rule="auto"/>
        <w:ind w:firstLine="540"/>
        <w:jc w:val="both"/>
      </w:pPr>
      <w:r>
        <w:rPr>
          <w:sz w:val="20"/>
        </w:rPr>
        <w:t xml:space="preserve">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0"/>
        <w:spacing w:before="200" w:line-rule="auto"/>
        <w:ind w:firstLine="540"/>
        <w:jc w:val="both"/>
      </w:pPr>
      <w:r>
        <w:rPr>
          <w:sz w:val="20"/>
        </w:rPr>
        <w:t xml:space="preserve">12) реквизиты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0"/>
        <w:spacing w:before="200" w:line-rule="auto"/>
        <w:ind w:firstLine="540"/>
        <w:jc w:val="both"/>
      </w:pPr>
      <w:r>
        <w:rPr>
          <w:sz w:val="20"/>
        </w:rPr>
        <w:t xml:space="preserve">13)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0"/>
        <w:spacing w:before="200" w:line-rule="auto"/>
        <w:ind w:firstLine="540"/>
        <w:jc w:val="both"/>
      </w:pPr>
      <w:r>
        <w:rPr>
          <w:sz w:val="20"/>
        </w:rPr>
        <w:t xml:space="preserve">14) 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0"/>
        <w:spacing w:before="200" w:line-rule="auto"/>
        <w:ind w:firstLine="540"/>
        <w:jc w:val="both"/>
      </w:pPr>
      <w:r>
        <w:rPr>
          <w:sz w:val="20"/>
        </w:rPr>
        <w:t xml:space="preserve">15) реквизиты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pPr>
        <w:pStyle w:val="0"/>
        <w:spacing w:before="200" w:line-rule="auto"/>
        <w:ind w:firstLine="540"/>
        <w:jc w:val="both"/>
      </w:pPr>
      <w:r>
        <w:rPr>
          <w:sz w:val="20"/>
        </w:rPr>
        <w:t xml:space="preserve">1.3. </w:t>
      </w:r>
      <w:hyperlink w:history="0" r:id="rId23" w:tooltip="Постановление администрации Петровского городского округа Ставропольского края от 28.06.2018 N 1050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строительство&quot; ------------ Недействующая редакция {КонсультантПлюс}">
        <w:r>
          <w:rPr>
            <w:sz w:val="20"/>
            <w:color w:val="0000ff"/>
          </w:rPr>
          <w:t xml:space="preserve">Подпункт 9.2 пункта 9</w:t>
        </w:r>
      </w:hyperlink>
      <w:r>
        <w:rPr>
          <w:sz w:val="20"/>
        </w:rPr>
        <w:t xml:space="preserve"> признать утратившим силу.</w:t>
      </w:r>
    </w:p>
    <w:p>
      <w:pPr>
        <w:pStyle w:val="0"/>
        <w:spacing w:before="200" w:line-rule="auto"/>
        <w:ind w:firstLine="540"/>
        <w:jc w:val="both"/>
      </w:pPr>
      <w:r>
        <w:rPr>
          <w:sz w:val="20"/>
        </w:rPr>
        <w:t xml:space="preserve">1.4. </w:t>
      </w:r>
      <w:hyperlink w:history="0" r:id="rId24" w:tooltip="Постановление администрации Петровского городского округа Ставропольского края от 28.06.2018 N 1050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строительство&quot; ------------ Недействующая редакция {КонсультантПлюс}">
        <w:r>
          <w:rPr>
            <w:sz w:val="20"/>
            <w:color w:val="0000ff"/>
          </w:rPr>
          <w:t xml:space="preserve">Подпункт 9.3 пункта 9</w:t>
        </w:r>
      </w:hyperlink>
      <w:r>
        <w:rPr>
          <w:sz w:val="20"/>
        </w:rPr>
        <w:t xml:space="preserve"> изложить в следующей редакции:</w:t>
      </w:r>
    </w:p>
    <w:p>
      <w:pPr>
        <w:pStyle w:val="0"/>
        <w:spacing w:before="200" w:line-rule="auto"/>
        <w:ind w:firstLine="540"/>
        <w:jc w:val="both"/>
      </w:pPr>
      <w:r>
        <w:rPr>
          <w:sz w:val="20"/>
        </w:rPr>
        <w:t xml:space="preserve">"9.3.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spacing w:before="200" w:line-rule="auto"/>
        <w:ind w:firstLine="540"/>
        <w:jc w:val="both"/>
      </w:pPr>
      <w:r>
        <w:rPr>
          <w:sz w:val="20"/>
        </w:rPr>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25" w:tooltip="Федеральный закон от 25.06.2002 N 73-ФЗ (ред. от 18.07.2019) &quot;Об объектах культурного наследия (памятниках истории и культуры) народов Российской Федерации&quot; ------------ Недействующая редакция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pPr>
        <w:pStyle w:val="0"/>
        <w:spacing w:before="200" w:line-rule="auto"/>
        <w:ind w:firstLine="540"/>
        <w:jc w:val="both"/>
      </w:pPr>
      <w:r>
        <w:rPr>
          <w:sz w:val="20"/>
        </w:rPr>
        <w:t xml:space="preserve">1.5. </w:t>
      </w:r>
      <w:hyperlink w:history="0" r:id="rId26" w:tooltip="Постановление администрации Петровского городского округа Ставропольского края от 28.06.2018 N 1050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строительство&quot; ------------ Недействующая редакция {КонсультантПлюс}">
        <w:r>
          <w:rPr>
            <w:sz w:val="20"/>
            <w:color w:val="0000ff"/>
          </w:rPr>
          <w:t xml:space="preserve">Подпункт 10.1 пункта 10</w:t>
        </w:r>
      </w:hyperlink>
      <w:r>
        <w:rPr>
          <w:sz w:val="20"/>
        </w:rPr>
        <w:t xml:space="preserve"> изложить в следующей редакции:</w:t>
      </w:r>
    </w:p>
    <w:p>
      <w:pPr>
        <w:pStyle w:val="0"/>
        <w:spacing w:before="200" w:line-rule="auto"/>
        <w:ind w:firstLine="540"/>
        <w:jc w:val="both"/>
      </w:pPr>
      <w:r>
        <w:rPr>
          <w:sz w:val="20"/>
        </w:rPr>
        <w:t xml:space="preserve">"10.1. Иные документы,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которые заявитель вправе представить:</w:t>
      </w:r>
    </w:p>
    <w:p>
      <w:pPr>
        <w:pStyle w:val="0"/>
        <w:spacing w:before="200" w:line-rule="auto"/>
        <w:ind w:firstLine="540"/>
        <w:jc w:val="both"/>
      </w:pPr>
      <w:r>
        <w:rPr>
          <w:sz w:val="20"/>
        </w:rPr>
        <w:t xml:space="preserve">- выписка из Единого государственного реестра индивидуальных предпринимателей (для индивидуальных предпринимателей);</w:t>
      </w:r>
    </w:p>
    <w:p>
      <w:pPr>
        <w:pStyle w:val="0"/>
        <w:spacing w:before="200" w:line-rule="auto"/>
        <w:ind w:firstLine="540"/>
        <w:jc w:val="both"/>
      </w:pPr>
      <w:r>
        <w:rPr>
          <w:sz w:val="20"/>
        </w:rPr>
        <w:t xml:space="preserve">- выписка из Единого государственного реестра юридических лиц (для юридических лиц);</w:t>
      </w:r>
    </w:p>
    <w:p>
      <w:pPr>
        <w:pStyle w:val="0"/>
        <w:spacing w:before="200" w:line-rule="auto"/>
        <w:ind w:firstLine="540"/>
        <w:jc w:val="both"/>
      </w:pPr>
      <w:r>
        <w:rPr>
          <w:sz w:val="20"/>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history="0" r:id="rId27"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частью 1.1 статьи 57.3</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 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вместе с правоустанавливающими документами на земельный участок правообладателя, с которым заключено это соглашение;</w:t>
      </w:r>
    </w:p>
    <w:p>
      <w:pPr>
        <w:pStyle w:val="0"/>
        <w:spacing w:before="200" w:line-rule="auto"/>
        <w:ind w:firstLine="540"/>
        <w:jc w:val="both"/>
      </w:pPr>
      <w:r>
        <w:rPr>
          <w:sz w:val="20"/>
        </w:rPr>
        <w:t xml:space="preserve">- проект планировки территории и проект межевания территории (градостроительный план земельного участка, представленного для подготовки проектной документации, для получения разрешения на строительство, выданного не ранее чем за три года до дня представления заявления на получение разрешения на строительство);</w:t>
      </w:r>
    </w:p>
    <w:p>
      <w:pPr>
        <w:pStyle w:val="0"/>
        <w:spacing w:before="200" w:line-rule="auto"/>
        <w:ind w:firstLine="540"/>
        <w:jc w:val="both"/>
      </w:pPr>
      <w:r>
        <w:rPr>
          <w:sz w:val="20"/>
        </w:rPr>
        <w:t xml:space="preserve">- результаты инженерных изысканий и следующие материалы, содержащиеся в утвержденной проектной документации:</w:t>
      </w:r>
    </w:p>
    <w:p>
      <w:pPr>
        <w:pStyle w:val="0"/>
        <w:spacing w:before="200" w:line-rule="auto"/>
        <w:ind w:firstLine="540"/>
        <w:jc w:val="both"/>
      </w:pPr>
      <w:r>
        <w:rPr>
          <w:sz w:val="20"/>
        </w:rPr>
        <w:t xml:space="preserve">а) пояснительная записка;</w:t>
      </w:r>
    </w:p>
    <w:p>
      <w:pPr>
        <w:pStyle w:val="0"/>
        <w:spacing w:before="200" w:line-rule="auto"/>
        <w:ind w:firstLine="540"/>
        <w:jc w:val="both"/>
      </w:pPr>
      <w:r>
        <w:rPr>
          <w:sz w:val="2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0"/>
        <w:spacing w:before="200" w:line-rule="auto"/>
        <w:ind w:firstLine="540"/>
        <w:jc w:val="both"/>
      </w:pPr>
      <w:r>
        <w:rPr>
          <w:sz w:val="20"/>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spacing w:before="200" w:line-rule="auto"/>
        <w:ind w:firstLine="540"/>
        <w:jc w:val="both"/>
      </w:pPr>
      <w:r>
        <w:rPr>
          <w:sz w:val="20"/>
        </w:rPr>
        <w:t xml:space="preserve">-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0" r:id="rId28"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частью 12.1 статьи 48</w:t>
        </w:r>
      </w:hyperlink>
      <w:r>
        <w:rPr>
          <w:sz w:val="20"/>
        </w:rPr>
        <w:t xml:space="preserve"> Градостроительного кодекса Российской Федерации), если такая проектная документация подлежит экспертизе в соответствии со </w:t>
      </w:r>
      <w:hyperlink w:history="0" r:id="rId29"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статьей 49</w:t>
        </w:r>
      </w:hyperlink>
      <w:r>
        <w:rPr>
          <w:sz w:val="20"/>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history="0" r:id="rId30"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частью 3.4 статьи 49</w:t>
        </w:r>
      </w:hyperlink>
      <w:r>
        <w:rPr>
          <w:sz w:val="20"/>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history="0" r:id="rId31"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частью 6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 подтверждение соответствия вносимых в проектную документацию изменений требованиям, указанным в </w:t>
      </w:r>
      <w:hyperlink w:history="0" r:id="rId32"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части 3.8 статьи 49</w:t>
        </w:r>
      </w:hyperlink>
      <w:r>
        <w:rPr>
          <w:sz w:val="20"/>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history="0" r:id="rId33"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частью 3.8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 подтверждение соответствия вносимых в проектную документацию изменений требованиям, указанным в </w:t>
      </w:r>
      <w:hyperlink w:history="0" r:id="rId34"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части 3.9 статьи 49</w:t>
        </w:r>
      </w:hyperlink>
      <w:r>
        <w:rPr>
          <w:sz w:val="20"/>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history="0" r:id="rId35"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частью 3.9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history="0" r:id="rId36"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статьей 40</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0"/>
        <w:spacing w:before="200" w:line-rule="auto"/>
        <w:ind w:firstLine="540"/>
        <w:jc w:val="both"/>
      </w:pPr>
      <w:r>
        <w:rPr>
          <w:sz w:val="20"/>
        </w:rPr>
        <w:t xml:space="preserve">- 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0"/>
        <w:spacing w:before="200" w:line-rule="auto"/>
        <w:ind w:firstLine="540"/>
        <w:jc w:val="both"/>
      </w:pPr>
      <w:r>
        <w:rPr>
          <w:sz w:val="20"/>
        </w:rPr>
        <w:t xml:space="preserve">- договор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pPr>
        <w:pStyle w:val="0"/>
        <w:spacing w:before="200" w:line-rule="auto"/>
        <w:ind w:firstLine="540"/>
        <w:jc w:val="both"/>
      </w:pPr>
      <w:r>
        <w:rPr>
          <w:sz w:val="20"/>
        </w:rPr>
        <w:t xml:space="preserve">Для предоставления услуги отдел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электронной форме сведения из Единого государственного реестра недвижимости, из Единого государственного реестра юридических лиц и индивидуальных предпринимателей.".</w:t>
      </w:r>
    </w:p>
    <w:p>
      <w:pPr>
        <w:pStyle w:val="0"/>
        <w:spacing w:before="200" w:line-rule="auto"/>
        <w:ind w:firstLine="540"/>
        <w:jc w:val="both"/>
      </w:pPr>
      <w:r>
        <w:rPr>
          <w:sz w:val="20"/>
        </w:rPr>
        <w:t xml:space="preserve">1.6. </w:t>
      </w:r>
      <w:hyperlink w:history="0" r:id="rId37" w:tooltip="Постановление администрации Петровского городского округа Ставропольского края от 28.06.2018 N 1050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строительство&quot; ------------ Недействующая редакция {КонсультантПлюс}">
        <w:r>
          <w:rPr>
            <w:sz w:val="20"/>
            <w:color w:val="0000ff"/>
          </w:rPr>
          <w:t xml:space="preserve">Подпункт 10.2 пункта 10</w:t>
        </w:r>
      </w:hyperlink>
      <w:r>
        <w:rPr>
          <w:sz w:val="20"/>
        </w:rPr>
        <w:t xml:space="preserve"> дополнить подпунктом "4" следующего содержания:</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организации, предусмотренной </w:t>
      </w:r>
      <w:hyperlink w:history="0" r:id="rId38"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history="0" r:id="rId39"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N 210-ФЗ, уведомляется заявитель, а также приносятся извинения за доставленные неудобства.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w:t>
      </w:r>
      <w:hyperlink w:history="0" r:id="rId40"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1.7. В </w:t>
      </w:r>
      <w:hyperlink w:history="0" r:id="rId41" w:tooltip="Постановление администрации Петровского городского округа Ставропольского края от 28.06.2018 N 1050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строительство&quot; ------------ Недействующая редакция {КонсультантПлюс}">
        <w:r>
          <w:rPr>
            <w:sz w:val="20"/>
            <w:color w:val="0000ff"/>
          </w:rPr>
          <w:t xml:space="preserve">подпункте "5" подпункта 12.2 пункта 12</w:t>
        </w:r>
      </w:hyperlink>
      <w:r>
        <w:rPr>
          <w:sz w:val="20"/>
        </w:rPr>
        <w:t xml:space="preserve"> исключить слова "или описания внешнего облика объекта индивидуального жилищного строительства".</w:t>
      </w:r>
    </w:p>
    <w:p>
      <w:pPr>
        <w:pStyle w:val="0"/>
        <w:spacing w:before="200" w:line-rule="auto"/>
        <w:ind w:firstLine="540"/>
        <w:jc w:val="both"/>
      </w:pPr>
      <w:r>
        <w:rPr>
          <w:sz w:val="20"/>
        </w:rPr>
        <w:t xml:space="preserve">1.8. </w:t>
      </w:r>
      <w:hyperlink w:history="0" r:id="rId42" w:tooltip="Постановление администрации Петровского городского округа Ставропольского края от 28.06.2018 N 1050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строительство&quot; ------------ Недействующая редакция {КонсультантПлюс}">
        <w:r>
          <w:rPr>
            <w:sz w:val="20"/>
            <w:color w:val="0000ff"/>
          </w:rPr>
          <w:t xml:space="preserve">Подпункт 13.1 пункта 13</w:t>
        </w:r>
      </w:hyperlink>
      <w:r>
        <w:rPr>
          <w:sz w:val="20"/>
        </w:rPr>
        <w:t xml:space="preserve"> изложить в следующей редакции:</w:t>
      </w:r>
    </w:p>
    <w:p>
      <w:pPr>
        <w:pStyle w:val="0"/>
        <w:spacing w:before="200" w:line-rule="auto"/>
        <w:ind w:firstLine="540"/>
        <w:jc w:val="both"/>
      </w:pPr>
      <w:r>
        <w:rPr>
          <w:sz w:val="20"/>
        </w:rPr>
        <w:t xml:space="preserve">"13.1. Необходимыми и обязательными для предоставления услуги являются следующие документы:</w:t>
      </w:r>
    </w:p>
    <w:p>
      <w:pPr>
        <w:pStyle w:val="0"/>
        <w:spacing w:before="200" w:line-rule="auto"/>
        <w:ind w:firstLine="540"/>
        <w:jc w:val="both"/>
      </w:pPr>
      <w:r>
        <w:rPr>
          <w:sz w:val="20"/>
        </w:rPr>
        <w:t xml:space="preserve">1) результаты инженерных изысканий и следующие материалы, содержащиеся в утвержденной проектной документации, в случае если такая документация не содержится в едином государственном реестре заключений экспертизы проектной документации объектов капитального строительства:</w:t>
      </w:r>
    </w:p>
    <w:p>
      <w:pPr>
        <w:pStyle w:val="0"/>
        <w:spacing w:before="200" w:line-rule="auto"/>
        <w:ind w:firstLine="540"/>
        <w:jc w:val="both"/>
      </w:pPr>
      <w:r>
        <w:rPr>
          <w:sz w:val="20"/>
        </w:rPr>
        <w:t xml:space="preserve">а) пояснительная записка;</w:t>
      </w:r>
    </w:p>
    <w:p>
      <w:pPr>
        <w:pStyle w:val="0"/>
        <w:spacing w:before="200" w:line-rule="auto"/>
        <w:ind w:firstLine="540"/>
        <w:jc w:val="both"/>
      </w:pPr>
      <w:r>
        <w:rPr>
          <w:sz w:val="2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0"/>
        <w:spacing w:before="200" w:line-rule="auto"/>
        <w:ind w:firstLine="540"/>
        <w:jc w:val="both"/>
      </w:pPr>
      <w:r>
        <w:rPr>
          <w:sz w:val="20"/>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spacing w:before="200" w:line-rule="auto"/>
        <w:ind w:firstLine="540"/>
        <w:jc w:val="both"/>
      </w:pPr>
      <w:r>
        <w:rPr>
          <w:sz w:val="20"/>
        </w:rPr>
        <w:t xml:space="preserve">2)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0" r:id="rId43"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частью 12.1 статьи 48</w:t>
        </w:r>
      </w:hyperlink>
      <w:r>
        <w:rPr>
          <w:sz w:val="20"/>
        </w:rPr>
        <w:t xml:space="preserve"> Градостроительного кодекса Российской Федерации), если такая проектная документация подлежит экспертизе в соответствии со </w:t>
      </w:r>
      <w:hyperlink w:history="0" r:id="rId44"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статьей 49</w:t>
        </w:r>
      </w:hyperlink>
      <w:r>
        <w:rPr>
          <w:sz w:val="20"/>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history="0" r:id="rId45"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частью 3.4 статьи 49</w:t>
        </w:r>
      </w:hyperlink>
      <w:r>
        <w:rPr>
          <w:sz w:val="20"/>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history="0" r:id="rId46"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частью 6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3) подтверждение соответствия вносимых в проектную документацию изменений требованиям, указанным в </w:t>
      </w:r>
      <w:hyperlink w:history="0" r:id="rId47"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части 3.8 статьи 49</w:t>
        </w:r>
      </w:hyperlink>
      <w:r>
        <w:rPr>
          <w:sz w:val="20"/>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history="0" r:id="rId48"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частью 3.8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4) подтверждение соответствия вносимых в проектную документацию изменений требованиям, указанным в </w:t>
      </w:r>
      <w:hyperlink w:history="0" r:id="rId49"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части 3.9 статьи 49</w:t>
        </w:r>
      </w:hyperlink>
      <w:r>
        <w:rPr>
          <w:sz w:val="20"/>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history="0" r:id="rId50"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частью 3.9 статьи 49</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history="0" r:id="rId51" w:tooltip="&quot;Градостроительный кодекс Российской Федерации&quot; от 29.12.2004 N 190-ФЗ (ред. от 27.12.2019) ------------ Недействующая редакция {КонсультантПлюс}">
        <w:r>
          <w:rPr>
            <w:sz w:val="20"/>
            <w:color w:val="0000ff"/>
          </w:rPr>
          <w:t xml:space="preserve">статьей 40</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6)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w:t>
      </w:r>
    </w:p>
    <w:p>
      <w:pPr>
        <w:pStyle w:val="0"/>
        <w:spacing w:before="200" w:line-rule="auto"/>
        <w:ind w:firstLine="540"/>
        <w:jc w:val="both"/>
      </w:pPr>
      <w:r>
        <w:rPr>
          <w:sz w:val="20"/>
        </w:rPr>
        <w:t xml:space="preserve">7)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0"/>
        <w:spacing w:before="200" w:line-rule="auto"/>
        <w:ind w:firstLine="540"/>
        <w:jc w:val="both"/>
      </w:pPr>
      <w:r>
        <w:rPr>
          <w:sz w:val="20"/>
        </w:rPr>
        <w:t xml:space="preserve">8)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0"/>
        <w:spacing w:before="200" w:line-rule="auto"/>
        <w:ind w:firstLine="540"/>
        <w:jc w:val="both"/>
      </w:pPr>
      <w:r>
        <w:rPr>
          <w:sz w:val="20"/>
        </w:rPr>
        <w:t xml:space="preserve">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pPr>
        <w:pStyle w:val="0"/>
        <w:spacing w:before="200" w:line-rule="auto"/>
        <w:ind w:firstLine="540"/>
        <w:jc w:val="both"/>
      </w:pPr>
      <w:r>
        <w:rPr>
          <w:sz w:val="20"/>
        </w:rPr>
        <w:t xml:space="preserve">10)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0"/>
        <w:spacing w:before="200" w:line-rule="auto"/>
        <w:ind w:firstLine="540"/>
        <w:jc w:val="both"/>
      </w:pPr>
      <w:r>
        <w:rPr>
          <w:sz w:val="20"/>
        </w:rPr>
        <w:t xml:space="preserve">11) 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0"/>
        <w:spacing w:before="200" w:line-rule="auto"/>
        <w:ind w:firstLine="540"/>
        <w:jc w:val="both"/>
      </w:pPr>
      <w:r>
        <w:rPr>
          <w:sz w:val="20"/>
        </w:rPr>
        <w:t xml:space="preserve">11) договор о развитии застроенной территории или договор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pPr>
        <w:pStyle w:val="0"/>
        <w:spacing w:before="200" w:line-rule="auto"/>
        <w:ind w:firstLine="540"/>
        <w:jc w:val="both"/>
      </w:pPr>
      <w:r>
        <w:rPr>
          <w:sz w:val="20"/>
        </w:rPr>
        <w:t xml:space="preserve">2. </w:t>
      </w:r>
      <w:hyperlink w:history="0" r:id="rId52" w:tooltip="Постановление администрации Петровского городского округа Ставропольского края от 28.06.2018 N 1050 &quot;Об утверждении административного регламента по предоставлению администрацией Петровского городского округа Ставропольского края муниципальной услуги &quot;Выдача разрешения на строительство&quot; ------------ Недействующая редакция {КонсультантПлюс}">
        <w:r>
          <w:rPr>
            <w:sz w:val="20"/>
            <w:color w:val="0000ff"/>
          </w:rPr>
          <w:t xml:space="preserve">Раздел V</w:t>
        </w:r>
      </w:hyperlink>
      <w:r>
        <w:rPr>
          <w:sz w:val="20"/>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изложить в следующей редакции:</w:t>
      </w:r>
    </w:p>
    <w:p>
      <w:pPr>
        <w:pStyle w:val="0"/>
        <w:jc w:val="both"/>
      </w:pPr>
      <w:r>
        <w:rPr>
          <w:sz w:val="20"/>
        </w:rPr>
      </w:r>
    </w:p>
    <w:p>
      <w:pPr>
        <w:pStyle w:val="0"/>
        <w:jc w:val="center"/>
      </w:pPr>
      <w:r>
        <w:rPr>
          <w:sz w:val="20"/>
        </w:rPr>
        <w:t xml:space="preserve">"V. Досудебный (внесудебный) порядок обжалования решений</w:t>
      </w:r>
    </w:p>
    <w:p>
      <w:pPr>
        <w:pStyle w:val="0"/>
        <w:jc w:val="center"/>
      </w:pPr>
      <w:r>
        <w:rPr>
          <w:sz w:val="20"/>
        </w:rPr>
        <w:t xml:space="preserve">и действий (бездействия) органа местного самоуправления,</w:t>
      </w:r>
    </w:p>
    <w:p>
      <w:pPr>
        <w:pStyle w:val="0"/>
        <w:jc w:val="center"/>
      </w:pPr>
      <w:r>
        <w:rPr>
          <w:sz w:val="20"/>
        </w:rPr>
        <w:t xml:space="preserve">предоставляющего муниципальную услугу, должностных лиц,</w:t>
      </w:r>
    </w:p>
    <w:p>
      <w:pPr>
        <w:pStyle w:val="0"/>
        <w:jc w:val="center"/>
      </w:pPr>
      <w:r>
        <w:rPr>
          <w:sz w:val="20"/>
        </w:rPr>
        <w:t xml:space="preserve">муниципальных служащих, многофункционального центра,</w:t>
      </w:r>
    </w:p>
    <w:p>
      <w:pPr>
        <w:pStyle w:val="0"/>
        <w:jc w:val="center"/>
      </w:pPr>
      <w:r>
        <w:rPr>
          <w:sz w:val="20"/>
        </w:rPr>
        <w:t xml:space="preserve">работника многофункционального центра, а также организаций,</w:t>
      </w:r>
    </w:p>
    <w:p>
      <w:pPr>
        <w:pStyle w:val="0"/>
        <w:jc w:val="center"/>
      </w:pPr>
      <w:r>
        <w:rPr>
          <w:sz w:val="20"/>
        </w:rPr>
        <w:t xml:space="preserve">осуществляющих функции по предоставлению государственных</w:t>
      </w:r>
    </w:p>
    <w:p>
      <w:pPr>
        <w:pStyle w:val="0"/>
        <w:jc w:val="center"/>
      </w:pPr>
      <w:r>
        <w:rPr>
          <w:sz w:val="20"/>
        </w:rPr>
        <w:t xml:space="preserve">или муниципальных услуг, или их работников</w:t>
      </w:r>
    </w:p>
    <w:p>
      <w:pPr>
        <w:pStyle w:val="0"/>
        <w:jc w:val="both"/>
      </w:pPr>
      <w:r>
        <w:rPr>
          <w:sz w:val="20"/>
        </w:rPr>
      </w:r>
    </w:p>
    <w:p>
      <w:pPr>
        <w:pStyle w:val="0"/>
        <w:ind w:firstLine="540"/>
        <w:jc w:val="both"/>
      </w:pPr>
      <w:r>
        <w:rPr>
          <w:sz w:val="20"/>
        </w:rPr>
        <w:t xml:space="preserve">33. Заявитель имеет право на досудебное (внесудебное) обжалование решений и действий (бездействия) отдела, его должностных лиц, муниципальных служащих, МФЦ, работников МФЦ, а также организаций, предусмотренных </w:t>
      </w:r>
      <w:hyperlink w:history="0" r:id="rId53"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N 210-ФЗ, или их работников, принятых (осуществляемых) в ходе предоставления муниципальной услуги.</w:t>
      </w:r>
    </w:p>
    <w:p>
      <w:pPr>
        <w:pStyle w:val="0"/>
        <w:spacing w:before="200" w:line-rule="auto"/>
        <w:ind w:firstLine="540"/>
        <w:jc w:val="both"/>
      </w:pPr>
      <w:r>
        <w:rPr>
          <w:sz w:val="20"/>
        </w:rPr>
        <w:t xml:space="preserve">33.1. 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заявления заявителя о предоставлении муниципальной услуги, запроса, указанного в </w:t>
      </w:r>
      <w:hyperlink w:history="0" r:id="rId54"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статье 15.1</w:t>
        </w:r>
      </w:hyperlink>
      <w:r>
        <w:rPr>
          <w:sz w:val="20"/>
        </w:rPr>
        <w:t xml:space="preserve"> Федерального закона N 210-ФЗ;</w:t>
      </w:r>
    </w:p>
    <w:p>
      <w:pPr>
        <w:pStyle w:val="0"/>
        <w:spacing w:before="200" w:line-rule="auto"/>
        <w:ind w:firstLine="540"/>
        <w:jc w:val="both"/>
      </w:pPr>
      <w:r>
        <w:rPr>
          <w:sz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55"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для предоставления муниципальной услуги;</w:t>
      </w:r>
    </w:p>
    <w:p>
      <w:pPr>
        <w:pStyle w:val="0"/>
        <w:spacing w:before="200" w:line-rule="auto"/>
        <w:ind w:firstLine="540"/>
        <w:jc w:val="both"/>
      </w:pPr>
      <w:r>
        <w:rPr>
          <w:sz w:val="20"/>
        </w:rPr>
        <w:t xml:space="preserve">4) отказ в приеме документов, представление которых предусмотрено нормативными правовыми актами Российской Федерации и (или) нормативными правовыми актами Ставропольского края, муниципальными правовыми актами для предоставления муниципальной услуги, у заявителя;</w:t>
      </w:r>
    </w:p>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56"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0"/>
        <w:spacing w:before="200" w:line-rule="auto"/>
        <w:ind w:firstLine="540"/>
        <w:jc w:val="both"/>
      </w:pPr>
      <w:r>
        <w:rPr>
          <w:sz w:val="20"/>
        </w:rPr>
        <w:t xml:space="preserve">7) отказ отдела, его должностного лица, муниципального служащего, МФЦ, работника МФЦ, организаций, предусмотренных </w:t>
      </w:r>
      <w:hyperlink w:history="0" r:id="rId57"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N 210-ФЗ,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58"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8) нарушение срока или порядка выдачи документов получения предоставления муниципальной услуги;</w:t>
      </w:r>
    </w:p>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59"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60"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пунктом 4 части 1 статьи 7</w:t>
        </w:r>
      </w:hyperlink>
      <w:r>
        <w:rPr>
          <w:sz w:val="20"/>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history="0" r:id="rId61"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1.3 статьи 16</w:t>
        </w:r>
      </w:hyperlink>
      <w:r>
        <w:rPr>
          <w:sz w:val="20"/>
        </w:rPr>
        <w:t xml:space="preserve"> Федерального закона N 210-ФЗ.</w:t>
      </w:r>
    </w:p>
    <w:p>
      <w:pPr>
        <w:pStyle w:val="0"/>
        <w:spacing w:before="200" w:line-rule="auto"/>
        <w:ind w:firstLine="540"/>
        <w:jc w:val="both"/>
      </w:pPr>
      <w:r>
        <w:rPr>
          <w:sz w:val="20"/>
        </w:rPr>
        <w:t xml:space="preserve">33.2. Жалоба может быть подана заявителем или его уполномоченным представителем:</w:t>
      </w:r>
    </w:p>
    <w:p>
      <w:pPr>
        <w:pStyle w:val="0"/>
        <w:spacing w:before="200" w:line-rule="auto"/>
        <w:ind w:firstLine="540"/>
        <w:jc w:val="both"/>
      </w:pPr>
      <w:r>
        <w:rPr>
          <w:sz w:val="20"/>
        </w:rPr>
        <w:t xml:space="preserve">- на имя главы администрации Петровского городского округа Ставропольского края, в случае если обжалуются решения и действия (бездействие) должностных лиц, начальника Отдела, специалистов отдела, предоставляющего муниципальную услугу;</w:t>
      </w:r>
    </w:p>
    <w:p>
      <w:pPr>
        <w:pStyle w:val="0"/>
        <w:spacing w:before="200" w:line-rule="auto"/>
        <w:ind w:firstLine="540"/>
        <w:jc w:val="both"/>
      </w:pPr>
      <w:r>
        <w:rPr>
          <w:sz w:val="20"/>
        </w:rPr>
        <w:t xml:space="preserve">- на имя руководителя МФЦ, в случае если обжалуются решения и действия (бездействие) работника МФЦ;</w:t>
      </w:r>
    </w:p>
    <w:p>
      <w:pPr>
        <w:pStyle w:val="0"/>
        <w:spacing w:before="200" w:line-rule="auto"/>
        <w:ind w:firstLine="540"/>
        <w:jc w:val="both"/>
      </w:pPr>
      <w:r>
        <w:rPr>
          <w:sz w:val="20"/>
        </w:rPr>
        <w:t xml:space="preserve">-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в случае если обжалуются решения и действия (бездействие) МФЦ;</w:t>
      </w:r>
    </w:p>
    <w:p>
      <w:pPr>
        <w:pStyle w:val="0"/>
        <w:spacing w:before="200" w:line-rule="auto"/>
        <w:ind w:firstLine="540"/>
        <w:jc w:val="both"/>
      </w:pPr>
      <w:r>
        <w:rPr>
          <w:sz w:val="20"/>
        </w:rPr>
        <w:t xml:space="preserve">- руководителям организаций, предусмотренных </w:t>
      </w:r>
      <w:hyperlink w:history="0" r:id="rId62"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N 210-ФЗ, в случае если обжалуются решения и действия (бездействие) работников данных организаций.</w:t>
      </w:r>
    </w:p>
    <w:p>
      <w:pPr>
        <w:pStyle w:val="0"/>
        <w:spacing w:before="200" w:line-rule="auto"/>
        <w:ind w:firstLine="540"/>
        <w:jc w:val="both"/>
      </w:pPr>
      <w:r>
        <w:rPr>
          <w:sz w:val="20"/>
        </w:rPr>
        <w:t xml:space="preserve">33.3. Порядок подачи и рассмотрения жалобы.</w:t>
      </w:r>
    </w:p>
    <w:p>
      <w:pPr>
        <w:pStyle w:val="0"/>
        <w:spacing w:before="200" w:line-rule="auto"/>
        <w:ind w:firstLine="540"/>
        <w:jc w:val="both"/>
      </w:pPr>
      <w:r>
        <w:rPr>
          <w:sz w:val="20"/>
        </w:rPr>
        <w:t xml:space="preserve">Основанием для начала процедуры досудебного (внесудебного) обжалования является поступление жалобы заявителя (представителя заявителя).</w:t>
      </w:r>
    </w:p>
    <w:p>
      <w:pPr>
        <w:pStyle w:val="0"/>
        <w:spacing w:before="200" w:line-rule="auto"/>
        <w:ind w:firstLine="540"/>
        <w:jc w:val="both"/>
      </w:pPr>
      <w:r>
        <w:rPr>
          <w:sz w:val="20"/>
        </w:rPr>
        <w:t xml:space="preserve">Заявитель может подать жалобу: лично в администрацию; в письменной форме путем направления почтовых отправлений в администрацию; в электронном виде посредством использования официального сайта администрации в сети Интернет (</w:t>
      </w:r>
      <w:r>
        <w:rPr>
          <w:sz w:val="20"/>
        </w:rPr>
        <w:t xml:space="preserve">https://petrgosk.ru</w:t>
      </w:r>
      <w:r>
        <w:rPr>
          <w:sz w:val="20"/>
        </w:rPr>
        <w:t xml:space="preserve">); федеральной государственной информационной системы "Единый портал государственных и муниципальных услуг (функций)" (</w:t>
      </w:r>
      <w:r>
        <w:rPr>
          <w:sz w:val="20"/>
        </w:rPr>
        <w:t xml:space="preserve">https://gosuslugi.ru</w:t>
      </w:r>
      <w:r>
        <w:rPr>
          <w:sz w:val="20"/>
        </w:rPr>
        <w:t xml:space="preserve">);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https://26gosuslugi.ru</w:t>
      </w:r>
      <w:r>
        <w:rPr>
          <w:sz w:val="20"/>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(www.mfcsv@yandex.ru), федеральной государственной информационной системы "Единый портал государственных и муниципальных услуг (функций)" (</w:t>
      </w:r>
      <w:r>
        <w:rPr>
          <w:sz w:val="20"/>
        </w:rPr>
        <w:t xml:space="preserve">https://gosuslugi.ru</w:t>
      </w:r>
      <w:r>
        <w:rPr>
          <w:sz w:val="20"/>
        </w:rPr>
        <w:t xml:space="preserve">);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https://26gosuslugi.ru</w:t>
      </w:r>
      <w:r>
        <w:rPr>
          <w:sz w:val="20"/>
        </w:rPr>
        <w:t xml:space="preserve">), а также может быть принята при личном приеме заявителя.</w:t>
      </w:r>
    </w:p>
    <w:p>
      <w:pPr>
        <w:pStyle w:val="0"/>
        <w:spacing w:before="200" w:line-rule="auto"/>
        <w:ind w:firstLine="540"/>
        <w:jc w:val="both"/>
      </w:pPr>
      <w:r>
        <w:rPr>
          <w:sz w:val="20"/>
        </w:rPr>
        <w:t xml:space="preserve">Жалоба на решения и действия (бездействие) организаций, предусмотренных </w:t>
      </w:r>
      <w:hyperlink w:history="0" r:id="rId63"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w:t>
      </w:r>
      <w:r>
        <w:rPr>
          <w:sz w:val="20"/>
        </w:rPr>
        <w:t xml:space="preserve">www.gosuslugi.ru</w:t>
      </w:r>
      <w:r>
        <w:rPr>
          <w:sz w:val="20"/>
        </w:rPr>
        <w:t xml:space="preserve">);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Pr>
          <w:sz w:val="20"/>
        </w:rPr>
        <w:t xml:space="preserve">https://26gosuslugi.ru</w:t>
      </w:r>
      <w:r>
        <w:rPr>
          <w:sz w:val="20"/>
        </w:rPr>
        <w:t xml:space="preserve">), а также может быть принята при личном приеме заявителя.</w:t>
      </w:r>
    </w:p>
    <w:bookmarkStart w:id="162" w:name="P162"/>
    <w:bookmarkEnd w:id="162"/>
    <w:p>
      <w:pPr>
        <w:pStyle w:val="0"/>
        <w:spacing w:before="200" w:line-rule="auto"/>
        <w:ind w:firstLine="540"/>
        <w:jc w:val="both"/>
      </w:pPr>
      <w:r>
        <w:rPr>
          <w:sz w:val="20"/>
        </w:rPr>
        <w:t xml:space="preserve">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pPr>
        <w:pStyle w:val="0"/>
        <w:spacing w:before="200" w:line-rule="auto"/>
        <w:ind w:firstLine="540"/>
        <w:jc w:val="both"/>
      </w:pPr>
      <w:r>
        <w:rPr>
          <w:sz w:val="20"/>
        </w:rPr>
        <w:t xml:space="preserve">В случае если принятие решения по жалобе заявителя не входит в компетенцию администрации, в течение трех рабочих дней со дня регистрации жалобы администрация направляет ее в уполномоченный на рассмотрение жалобы орган и информирует заявителя (представителя заявителя) о перенаправлении жалобы в письменной форме.</w:t>
      </w:r>
    </w:p>
    <w:p>
      <w:pPr>
        <w:pStyle w:val="0"/>
        <w:spacing w:before="200" w:line-rule="auto"/>
        <w:ind w:firstLine="540"/>
        <w:jc w:val="both"/>
      </w:pPr>
      <w:r>
        <w:rPr>
          <w:sz w:val="20"/>
        </w:rPr>
        <w:t xml:space="preserve">При этом срок рассмотрения жалобы исчисляется со дня регистрации жалобы в органе, уполномоченном на ее рассмотрение.</w:t>
      </w:r>
    </w:p>
    <w:p>
      <w:pPr>
        <w:pStyle w:val="0"/>
        <w:spacing w:before="200" w:line-rule="auto"/>
        <w:ind w:firstLine="540"/>
        <w:jc w:val="both"/>
      </w:pPr>
      <w:r>
        <w:rPr>
          <w:sz w:val="20"/>
        </w:rPr>
        <w:t xml:space="preserve">Жалоба может быть подана заявителем через МФЦ, который обеспечивает ее передачу в адрес администрации.</w:t>
      </w:r>
    </w:p>
    <w:p>
      <w:pPr>
        <w:pStyle w:val="0"/>
        <w:spacing w:before="200" w:line-rule="auto"/>
        <w:ind w:firstLine="540"/>
        <w:jc w:val="both"/>
      </w:pPr>
      <w:r>
        <w:rPr>
          <w:sz w:val="20"/>
        </w:rPr>
        <w:t xml:space="preserve">Жалоба передается в администрацию в порядке и сроки, установленные соглашением о взаимодействии между МФЦ и администрацией (в случае его наличия), но не позднее следующего рабочего дня со дня поступления жалобы.</w:t>
      </w:r>
    </w:p>
    <w:p>
      <w:pPr>
        <w:pStyle w:val="0"/>
        <w:spacing w:before="200" w:line-rule="auto"/>
        <w:ind w:firstLine="540"/>
        <w:jc w:val="both"/>
      </w:pPr>
      <w:r>
        <w:rPr>
          <w:sz w:val="20"/>
        </w:rPr>
        <w:t xml:space="preserve">Жалоба на нарушение порядка предоставления муниципальной услуги через МФЦ рассматривается в соответствии с установленными действующим законодательством правилами,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органе, предоставляющем муниципальную услугу, уполномоченном на ее рассмотрение.</w:t>
      </w:r>
    </w:p>
    <w:p>
      <w:pPr>
        <w:pStyle w:val="0"/>
        <w:spacing w:before="200" w:line-rule="auto"/>
        <w:ind w:firstLine="540"/>
        <w:jc w:val="both"/>
      </w:pPr>
      <w:r>
        <w:rPr>
          <w:sz w:val="20"/>
        </w:rPr>
        <w:t xml:space="preserve">В случае подачи жалобы при личном приеме заявитель представляет документ, удостоверяющий его личность.</w:t>
      </w:r>
    </w:p>
    <w:p>
      <w:pPr>
        <w:pStyle w:val="0"/>
        <w:spacing w:before="200" w:line-rule="auto"/>
        <w:ind w:firstLine="540"/>
        <w:jc w:val="both"/>
      </w:pPr>
      <w:r>
        <w:rPr>
          <w:sz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pPr>
        <w:pStyle w:val="0"/>
        <w:spacing w:before="200" w:line-rule="auto"/>
        <w:ind w:firstLine="540"/>
        <w:jc w:val="both"/>
      </w:pPr>
      <w:r>
        <w:rPr>
          <w:sz w:val="20"/>
        </w:rPr>
        <w:t xml:space="preserve">Жалоба должна содержать:</w:t>
      </w:r>
    </w:p>
    <w:p>
      <w:pPr>
        <w:pStyle w:val="0"/>
        <w:spacing w:before="200" w:line-rule="auto"/>
        <w:ind w:firstLine="540"/>
        <w:jc w:val="both"/>
      </w:pPr>
      <w:r>
        <w:rPr>
          <w:sz w:val="20"/>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w:history="0" r:id="rId64"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N 210-ФЗ, их руководителей и (или) работников, решения и действия (бездействие) которых обжалуются;</w:t>
      </w:r>
    </w:p>
    <w:p>
      <w:pPr>
        <w:pStyle w:val="0"/>
        <w:spacing w:before="200" w:line-rule="auto"/>
        <w:ind w:firstLine="540"/>
        <w:jc w:val="both"/>
      </w:pPr>
      <w:r>
        <w:rPr>
          <w:sz w:val="20"/>
        </w:rPr>
        <w:t xml:space="preserve">б) 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подается способом, предусмотренным </w:t>
      </w:r>
      <w:hyperlink w:history="0" w:anchor="P162" w:tooltip="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r>
          <w:rPr>
            <w:sz w:val="20"/>
            <w:color w:val="0000ff"/>
          </w:rPr>
          <w:t xml:space="preserve">абзацем пятым подпункта 33.3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организаций, предусмотренных </w:t>
      </w:r>
      <w:hyperlink w:history="0" r:id="rId65"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N 210-ФЗ, их работников;</w:t>
      </w:r>
    </w:p>
    <w:p>
      <w:pPr>
        <w:pStyle w:val="0"/>
        <w:spacing w:before="200" w:line-rule="auto"/>
        <w:ind w:firstLine="540"/>
        <w:jc w:val="both"/>
      </w:pPr>
      <w:r>
        <w:rPr>
          <w:sz w:val="20"/>
        </w:rPr>
        <w:t xml:space="preserve">г) доводы, на основании которых заявитель не согласен с решением и действием (бездействием) Отдела, его должностного лица, муниципального служащего, МФЦ, работника МФЦ, организаций, предусмотренных </w:t>
      </w:r>
      <w:hyperlink w:history="0" r:id="rId66"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33.4. Заявитель имеет право на получение информации и документов, необходимых для обоснования и рассмотрения жалобы.</w:t>
      </w:r>
    </w:p>
    <w:p>
      <w:pPr>
        <w:pStyle w:val="0"/>
        <w:spacing w:before="200" w:line-rule="auto"/>
        <w:ind w:firstLine="540"/>
        <w:jc w:val="both"/>
      </w:pPr>
      <w:r>
        <w:rPr>
          <w:sz w:val="20"/>
        </w:rPr>
        <w:t xml:space="preserve">При желании заявителя обжаловать действие или бездействие должностного лица, муниципального служащего Отдела, работника МФЦ, работника организаций, предусмотренных </w:t>
      </w:r>
      <w:hyperlink w:history="0" r:id="rId67"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N 210-ФЗ, которые обязаны сообщить ему свои фамилию, имя, отчество и должность, а также фамилию, имя, отчество и должность лица, которому могут быть обжалованы действия.</w:t>
      </w:r>
    </w:p>
    <w:p>
      <w:pPr>
        <w:pStyle w:val="0"/>
        <w:spacing w:before="200" w:line-rule="auto"/>
        <w:ind w:firstLine="540"/>
        <w:jc w:val="both"/>
      </w:pPr>
      <w:r>
        <w:rPr>
          <w:sz w:val="20"/>
        </w:rPr>
        <w:t xml:space="preserve">34. Жалоба, поступившая в администрацию, МФЦ, подлежит регистрации не позднее следующего рабочего дня со дня ее поступления. Жалобе присваивается регистрационный номер в журнале учета входящей корреспонденции. Жалоба рассматривается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муниципальными правовыми актами, а в случае обжалования отказа Отдела, его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35.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w:t>
      </w:r>
    </w:p>
    <w:p>
      <w:pPr>
        <w:pStyle w:val="0"/>
        <w:spacing w:before="200" w:line-rule="auto"/>
        <w:ind w:firstLine="540"/>
        <w:jc w:val="both"/>
      </w:pPr>
      <w:r>
        <w:rPr>
          <w:sz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history="0" r:id="rId68"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В случае если жалоба была подана способом, предусмотренным </w:t>
      </w:r>
      <w:hyperlink w:history="0" w:anchor="P162" w:tooltip="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r>
          <w:rPr>
            <w:sz w:val="20"/>
            <w:color w:val="0000ff"/>
          </w:rPr>
          <w:t xml:space="preserve">абзацем пятым подпункта 33.3</w:t>
        </w:r>
      </w:hyperlink>
      <w:r>
        <w:rPr>
          <w:sz w:val="20"/>
        </w:rPr>
        <w:t xml:space="preserve">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pPr>
        <w:pStyle w:val="0"/>
        <w:spacing w:before="200" w:line-rule="auto"/>
        <w:ind w:firstLine="540"/>
        <w:jc w:val="both"/>
      </w:pPr>
      <w:r>
        <w:rPr>
          <w:sz w:val="20"/>
        </w:rPr>
        <w:t xml:space="preserve">36. В ответе по результатам рассмотрения жалобы указывается:</w:t>
      </w:r>
    </w:p>
    <w:p>
      <w:pPr>
        <w:pStyle w:val="0"/>
        <w:spacing w:before="200" w:line-rule="auto"/>
        <w:ind w:firstLine="540"/>
        <w:jc w:val="both"/>
      </w:pPr>
      <w:r>
        <w:rPr>
          <w:sz w:val="20"/>
        </w:rPr>
        <w:t xml:space="preserve">наименование органа, должность, фамилия, имя, отчество (при наличии) должностного лица, муниципального служащего, принявшего решение по жалобе; номер, дата, место принятия решения, включая сведения о должностном лице, муниципальном служащем Отдела, работнике МФЦ, работнике организаций, предусмотренных </w:t>
      </w:r>
      <w:hyperlink w:history="0" r:id="rId69" w:tooltip="Федеральный закон от 27.07.2010 N 210-ФЗ (ред. от 27.12.2019) &quot;Об организации предоставления государственных и муниципальных услуг&quot; ------------ Недействующая редакция {КонсультантПлюс}">
        <w:r>
          <w:rPr>
            <w:sz w:val="20"/>
            <w:color w:val="0000ff"/>
          </w:rPr>
          <w:t xml:space="preserve">частью 1.1 статьи 16</w:t>
        </w:r>
      </w:hyperlink>
      <w:r>
        <w:rPr>
          <w:sz w:val="20"/>
        </w:rPr>
        <w:t xml:space="preserve"> Федерального закона N 210-ФЗ, решение или действие (бездействие) которого обжалуется;</w:t>
      </w:r>
    </w:p>
    <w:p>
      <w:pPr>
        <w:pStyle w:val="0"/>
        <w:spacing w:before="200" w:line-rule="auto"/>
        <w:ind w:firstLine="540"/>
        <w:jc w:val="both"/>
      </w:pPr>
      <w:r>
        <w:rPr>
          <w:sz w:val="20"/>
        </w:rPr>
        <w:t xml:space="preserve">фамилия, имя, отчество (при наличии) заявителя;</w:t>
      </w:r>
    </w:p>
    <w:p>
      <w:pPr>
        <w:pStyle w:val="0"/>
        <w:spacing w:before="200" w:line-rule="auto"/>
        <w:ind w:firstLine="540"/>
        <w:jc w:val="both"/>
      </w:pPr>
      <w:r>
        <w:rPr>
          <w:sz w:val="20"/>
        </w:rPr>
        <w:t xml:space="preserve">основания для принятия решения по жалобе;</w:t>
      </w:r>
    </w:p>
    <w:p>
      <w:pPr>
        <w:pStyle w:val="0"/>
        <w:spacing w:before="200" w:line-rule="auto"/>
        <w:ind w:firstLine="540"/>
        <w:jc w:val="both"/>
      </w:pPr>
      <w:r>
        <w:rPr>
          <w:sz w:val="20"/>
        </w:rPr>
        <w:t xml:space="preserve">принятое по жалобе решение;</w:t>
      </w:r>
    </w:p>
    <w:p>
      <w:pPr>
        <w:pStyle w:val="0"/>
        <w:spacing w:before="200" w:line-rule="auto"/>
        <w:ind w:firstLine="540"/>
        <w:jc w:val="both"/>
      </w:pPr>
      <w:r>
        <w:rPr>
          <w:sz w:val="20"/>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0"/>
        <w:spacing w:before="200" w:line-rule="auto"/>
        <w:ind w:firstLine="540"/>
        <w:jc w:val="both"/>
      </w:pPr>
      <w:r>
        <w:rPr>
          <w:sz w:val="20"/>
        </w:rPr>
        <w:t xml:space="preserve">сведения о сроке и порядке обжалования принятого по жалобе решения.</w:t>
      </w:r>
    </w:p>
    <w:p>
      <w:pPr>
        <w:pStyle w:val="0"/>
        <w:spacing w:before="200" w:line-rule="auto"/>
        <w:ind w:firstLine="540"/>
        <w:jc w:val="both"/>
      </w:pPr>
      <w:r>
        <w:rPr>
          <w:sz w:val="20"/>
        </w:rPr>
        <w:t xml:space="preserve">Ответ по результатам рассмотрения жалобы подписывается уполномоченным на рассмотрение жалобы должностным лицом.</w:t>
      </w:r>
    </w:p>
    <w:p>
      <w:pPr>
        <w:pStyle w:val="0"/>
        <w:spacing w:before="200" w:line-rule="auto"/>
        <w:ind w:firstLine="540"/>
        <w:jc w:val="both"/>
      </w:pPr>
      <w:r>
        <w:rPr>
          <w:sz w:val="20"/>
        </w:rPr>
        <w:t xml:space="preserve">37. В удовлетворении жалобы отказывается в следующих случаях:</w:t>
      </w:r>
    </w:p>
    <w:p>
      <w:pPr>
        <w:pStyle w:val="0"/>
        <w:spacing w:before="200" w:line-rule="auto"/>
        <w:ind w:firstLine="540"/>
        <w:jc w:val="both"/>
      </w:pPr>
      <w:r>
        <w:rPr>
          <w:sz w:val="20"/>
        </w:rPr>
        <w:t xml:space="preserve">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наличие решения по жалобе, принятого ранее в отношении того же заявителя и по тому же предмету жалобы.</w:t>
      </w:r>
    </w:p>
    <w:p>
      <w:pPr>
        <w:pStyle w:val="0"/>
        <w:spacing w:before="200" w:line-rule="auto"/>
        <w:ind w:firstLine="540"/>
        <w:jc w:val="both"/>
      </w:pPr>
      <w:r>
        <w:rPr>
          <w:sz w:val="20"/>
        </w:rPr>
        <w:t xml:space="preserve">38. В удовлетворении жалобы отказывается в случае, если жалоба признана необоснованной.</w:t>
      </w:r>
    </w:p>
    <w:p>
      <w:pPr>
        <w:pStyle w:val="0"/>
        <w:spacing w:before="200" w:line-rule="auto"/>
        <w:ind w:firstLine="540"/>
        <w:jc w:val="both"/>
      </w:pPr>
      <w:r>
        <w:rPr>
          <w:sz w:val="20"/>
        </w:rPr>
        <w:t xml:space="preserve">В случае если в жалобе не указаны фамилия заявителя или почтовый адрес, по которому должен быть направлен ответ, ответ на жалобу не дается.</w:t>
      </w:r>
    </w:p>
    <w:p>
      <w:pPr>
        <w:pStyle w:val="0"/>
        <w:spacing w:before="200" w:line-rule="auto"/>
        <w:ind w:firstLine="540"/>
        <w:jc w:val="both"/>
      </w:pPr>
      <w:r>
        <w:rPr>
          <w:sz w:val="20"/>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pPr>
        <w:pStyle w:val="0"/>
        <w:spacing w:before="200" w:line-rule="auto"/>
        <w:ind w:firstLine="540"/>
        <w:jc w:val="both"/>
      </w:pPr>
      <w:r>
        <w:rPr>
          <w:sz w:val="20"/>
        </w:rPr>
        <w:t xml:space="preserve">В случае если текст жалобы не поддается прочтению, ответ на жалобу не дается, и она не подлежит направлению на рассмотрение главе Петровского городского округа Ставропольского края, в орган администрации, предоставляющий муниципальную услугу, и его должностному лицу, муниципальному служащему, о чем в течение семи дней со дня регистрации жалобы сообщается заявителю, если его фамилия и почтовый адрес поддаются прочтению.</w:t>
      </w:r>
    </w:p>
    <w:p>
      <w:pPr>
        <w:pStyle w:val="0"/>
        <w:spacing w:before="200" w:line-rule="auto"/>
        <w:ind w:firstLine="540"/>
        <w:jc w:val="both"/>
      </w:pPr>
      <w:r>
        <w:rPr>
          <w:sz w:val="20"/>
        </w:rPr>
        <w:t xml:space="preserve">39. В случае установления в ходе или по результатам рассмотрения жалобы признаков состава административного правонарушения, предусмотренного </w:t>
      </w:r>
      <w:hyperlink w:history="0" r:id="rId70" w:tooltip="&quot;Кодекс Российской Федерации об административных правонарушениях&quot; от 30.12.2001 N 195-ФЗ (ред. от 01.03.2020) ------------ Недействующая редакция {КонсультантПлюс}">
        <w:r>
          <w:rPr>
            <w:sz w:val="20"/>
            <w:color w:val="0000ff"/>
          </w:rPr>
          <w:t xml:space="preserve">ст. 5.63</w:t>
        </w:r>
      </w:hyperlink>
      <w:r>
        <w:rPr>
          <w:sz w:val="20"/>
        </w:rPr>
        <w:t xml:space="preserve">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0"/>
        <w:jc w:val="both"/>
      </w:pPr>
      <w:r>
        <w:rPr>
          <w:sz w:val="20"/>
        </w:rPr>
      </w:r>
    </w:p>
    <w:p>
      <w:pPr>
        <w:pStyle w:val="0"/>
        <w:jc w:val="right"/>
      </w:pPr>
      <w:r>
        <w:rPr>
          <w:sz w:val="20"/>
        </w:rPr>
        <w:t xml:space="preserve">Заместитель главы администрации</w:t>
      </w:r>
    </w:p>
    <w:p>
      <w:pPr>
        <w:pStyle w:val="0"/>
        <w:jc w:val="right"/>
      </w:pPr>
      <w:r>
        <w:rPr>
          <w:sz w:val="20"/>
        </w:rPr>
        <w:t xml:space="preserve">Петровского городского округа</w:t>
      </w:r>
    </w:p>
    <w:p>
      <w:pPr>
        <w:pStyle w:val="0"/>
        <w:jc w:val="right"/>
      </w:pPr>
      <w:r>
        <w:rPr>
          <w:sz w:val="20"/>
        </w:rPr>
        <w:t xml:space="preserve">Ставропольского края</w:t>
      </w:r>
    </w:p>
    <w:p>
      <w:pPr>
        <w:pStyle w:val="0"/>
        <w:jc w:val="right"/>
      </w:pPr>
      <w:r>
        <w:rPr>
          <w:sz w:val="20"/>
        </w:rPr>
        <w:t xml:space="preserve">Е.И.СЕРГЕЕВА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Петровского городского округа Ставропольского края от 21.02.2020 N 228</w:t>
            <w:br/>
            <w:t>"О внесении изменений...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6D4DEB0430F42D7AFFEB95B09D8884FF6765388439F457F4C3C19E0B7B15FE9BC1377DCE43506C3AE66B081F0PAeBL" TargetMode = "External"/>
	<Relationship Id="rId8" Type="http://schemas.openxmlformats.org/officeDocument/2006/relationships/hyperlink" Target="consultantplus://offline/ref=56D4DEB0430F42D7AFFEB95B09D8884FF67253804396457F4C3C19E0B7B15FE9BC1377DCE43506C3AE66B081F0PAeBL" TargetMode = "External"/>
	<Relationship Id="rId9" Type="http://schemas.openxmlformats.org/officeDocument/2006/relationships/hyperlink" Target="consultantplus://offline/ref=56D4DEB0430F42D7AFFEA7561FB4D645F2790F85419C482915601FB7E8E159BCEE532985A77315C2AC78B283F6A392C33A56236892BFDF60691DAE07PAe8L" TargetMode = "External"/>
	<Relationship Id="rId10" Type="http://schemas.openxmlformats.org/officeDocument/2006/relationships/hyperlink" Target="consultantplus://offline/ref=56D4DEB0430F42D7AFFEA7561FB4D645F2790F85419C482915601FB7E8E159BCEE532985A77315C2AC78B288F5A392C33A56236892BFDF60691DAE07PAe8L" TargetMode = "External"/>
	<Relationship Id="rId11" Type="http://schemas.openxmlformats.org/officeDocument/2006/relationships/hyperlink" Target="consultantplus://offline/ref=56D4DEB0430F42D7AFFEA7561FB4D645F2790F85419C482915601FB7E8E159BCEE532985A77315C2AC78B380F2A392C33A56236892BFDF60691DAE07PAe8L" TargetMode = "External"/>
	<Relationship Id="rId12" Type="http://schemas.openxmlformats.org/officeDocument/2006/relationships/hyperlink" Target="consultantplus://offline/ref=56D4DEB0430F42D7AFFEA7561FB4D645F2790F85419C482915601FB7E8E159BCEE532985A77315C2AC78B382F1A392C33A56236892BFDF60691DAE07PAe8L" TargetMode = "External"/>
	<Relationship Id="rId13" Type="http://schemas.openxmlformats.org/officeDocument/2006/relationships/hyperlink" Target="consultantplus://offline/ref=56D4DEB0430F42D7AFFEB95B09D8884FF77A558F4596457F4C3C19E0B7B15FE9AE132FD0E43711C4A573E6D0B6FDCB927C1D2E6A8EA3DF60P7e4L" TargetMode = "External"/>
	<Relationship Id="rId14" Type="http://schemas.openxmlformats.org/officeDocument/2006/relationships/hyperlink" Target="consultantplus://offline/ref=56D4DEB0430F42D7AFFEB95B09D8884FF6765388439F457F4C3C19E0B7B15FE9AE132FD5E03F1397FD3CE78CF2AAD8927C1D2C6892PAe2L" TargetMode = "External"/>
	<Relationship Id="rId15" Type="http://schemas.openxmlformats.org/officeDocument/2006/relationships/hyperlink" Target="consultantplus://offline/ref=56D4DEB0430F42D7AFFEB95B09D8884FF6765388439F457F4C3C19E0B7B15FE9AE132FD2E53E11C8F829F6D4FFA8C48C7E01306A90A3PDeCL" TargetMode = "External"/>
	<Relationship Id="rId16" Type="http://schemas.openxmlformats.org/officeDocument/2006/relationships/hyperlink" Target="consultantplus://offline/ref=56D4DEB0430F42D7AFFEB95B09D8884FF6765388439F457F4C3C19E0B7B15FE9AE132FD2E5301FC8F829F6D4FFA8C48C7E01306A90A3PDeCL" TargetMode = "External"/>
	<Relationship Id="rId17" Type="http://schemas.openxmlformats.org/officeDocument/2006/relationships/hyperlink" Target="consultantplus://offline/ref=56D4DEB0430F42D7AFFEB95B09D8884FF6765388439F457F4C3C19E0B7B15FE9AE132FD2E63718C8F829F6D4FFA8C48C7E01306A90A3PDeCL" TargetMode = "External"/>
	<Relationship Id="rId18" Type="http://schemas.openxmlformats.org/officeDocument/2006/relationships/hyperlink" Target="consultantplus://offline/ref=56D4DEB0430F42D7AFFEB95B09D8884FF6765388439F457F4C3C19E0B7B15FE9AE132FD2E4321CC8F829F6D4FFA8C48C7E01306A90A3PDeCL" TargetMode = "External"/>
	<Relationship Id="rId19" Type="http://schemas.openxmlformats.org/officeDocument/2006/relationships/hyperlink" Target="consultantplus://offline/ref=56D4DEB0430F42D7AFFEB95B09D8884FF6765388439F457F4C3C19E0B7B15FE9AE132FD2E4321CC8F829F6D4FFA8C48C7E01306A90A3PDeCL" TargetMode = "External"/>
	<Relationship Id="rId20" Type="http://schemas.openxmlformats.org/officeDocument/2006/relationships/hyperlink" Target="consultantplus://offline/ref=56D4DEB0430F42D7AFFEB95B09D8884FF6765388439F457F4C3C19E0B7B15FE9AE132FD2E43118C8F829F6D4FFA8C48C7E01306A90A3PDeCL" TargetMode = "External"/>
	<Relationship Id="rId21" Type="http://schemas.openxmlformats.org/officeDocument/2006/relationships/hyperlink" Target="consultantplus://offline/ref=56D4DEB0430F42D7AFFEB95B09D8884FF6765388439F457F4C3C19E0B7B15FE9AE132FD2E43118C8F829F6D4FFA8C48C7E01306A90A3PDeCL" TargetMode = "External"/>
	<Relationship Id="rId22" Type="http://schemas.openxmlformats.org/officeDocument/2006/relationships/hyperlink" Target="consultantplus://offline/ref=56D4DEB0430F42D7AFFEB95B09D8884FF6765388439F457F4C3C19E0B7B15FE9AE132FD0E4371EC1A473E6D0B6FDCB927C1D2E6A8EA3DF60P7e4L" TargetMode = "External"/>
	<Relationship Id="rId23" Type="http://schemas.openxmlformats.org/officeDocument/2006/relationships/hyperlink" Target="consultantplus://offline/ref=56D4DEB0430F42D7AFFEA7561FB4D645F2790F85419C482915601FB7E8E159BCEE532985A77315C2AC78B387F7A392C33A56236892BFDF60691DAE07PAe8L" TargetMode = "External"/>
	<Relationship Id="rId24" Type="http://schemas.openxmlformats.org/officeDocument/2006/relationships/hyperlink" Target="consultantplus://offline/ref=56D4DEB0430F42D7AFFEA7561FB4D645F2790F85419C482915601FB7E8E159BCEE532985A77315C2AC78B386F7A392C33A56236892BFDF60691DAE07PAe8L" TargetMode = "External"/>
	<Relationship Id="rId25" Type="http://schemas.openxmlformats.org/officeDocument/2006/relationships/hyperlink" Target="consultantplus://offline/ref=56D4DEB0430F42D7AFFEB95B09D8884FF670588B4597457F4C3C19E0B7B15FE9BC1377DCE43506C3AE66B081F0PAeBL" TargetMode = "External"/>
	<Relationship Id="rId26" Type="http://schemas.openxmlformats.org/officeDocument/2006/relationships/hyperlink" Target="consultantplus://offline/ref=56D4DEB0430F42D7AFFEA7561FB4D645F2790F85419C482915601FB7E8E159BCEE532985A77315C2AC78B388F0A392C33A56236892BFDF60691DAE07PAe8L" TargetMode = "External"/>
	<Relationship Id="rId27" Type="http://schemas.openxmlformats.org/officeDocument/2006/relationships/hyperlink" Target="consultantplus://offline/ref=56D4DEB0430F42D7AFFEB95B09D8884FF6765388439F457F4C3C19E0B7B15FE9AE132FD2E53E1AC8F829F6D4FFA8C48C7E01306A90A3PDeCL" TargetMode = "External"/>
	<Relationship Id="rId28" Type="http://schemas.openxmlformats.org/officeDocument/2006/relationships/hyperlink" Target="consultantplus://offline/ref=56D4DEB0430F42D7AFFEB95B09D8884FF6765388439F457F4C3C19E0B7B15FE9AE132FD5E03F1397FD3CE78CF2AAD8927C1D2C6892PAe2L" TargetMode = "External"/>
	<Relationship Id="rId29" Type="http://schemas.openxmlformats.org/officeDocument/2006/relationships/hyperlink" Target="consultantplus://offline/ref=56D4DEB0430F42D7AFFEB95B09D8884FF6765388439F457F4C3C19E0B7B15FE9AE132FD2E53E11C8F829F6D4FFA8C48C7E01306A90A3PDeCL" TargetMode = "External"/>
	<Relationship Id="rId30" Type="http://schemas.openxmlformats.org/officeDocument/2006/relationships/hyperlink" Target="consultantplus://offline/ref=56D4DEB0430F42D7AFFEB95B09D8884FF6765388439F457F4C3C19E0B7B15FE9AE132FD2E5301FC8F829F6D4FFA8C48C7E01306A90A3PDeCL" TargetMode = "External"/>
	<Relationship Id="rId31" Type="http://schemas.openxmlformats.org/officeDocument/2006/relationships/hyperlink" Target="consultantplus://offline/ref=56D4DEB0430F42D7AFFEB95B09D8884FF6765388439F457F4C3C19E0B7B15FE9AE132FD2E63718C8F829F6D4FFA8C48C7E01306A90A3PDeCL" TargetMode = "External"/>
	<Relationship Id="rId32" Type="http://schemas.openxmlformats.org/officeDocument/2006/relationships/hyperlink" Target="consultantplus://offline/ref=56D4DEB0430F42D7AFFEB95B09D8884FF6765388439F457F4C3C19E0B7B15FE9AE132FD2E4321CC8F829F6D4FFA8C48C7E01306A90A3PDeCL" TargetMode = "External"/>
	<Relationship Id="rId33" Type="http://schemas.openxmlformats.org/officeDocument/2006/relationships/hyperlink" Target="consultantplus://offline/ref=56D4DEB0430F42D7AFFEB95B09D8884FF6765388439F457F4C3C19E0B7B15FE9AE132FD2E4321CC8F829F6D4FFA8C48C7E01306A90A3PDeCL" TargetMode = "External"/>
	<Relationship Id="rId34" Type="http://schemas.openxmlformats.org/officeDocument/2006/relationships/hyperlink" Target="consultantplus://offline/ref=56D4DEB0430F42D7AFFEB95B09D8884FF6765388439F457F4C3C19E0B7B15FE9AE132FD2E43118C8F829F6D4FFA8C48C7E01306A90A3PDeCL" TargetMode = "External"/>
	<Relationship Id="rId35" Type="http://schemas.openxmlformats.org/officeDocument/2006/relationships/hyperlink" Target="consultantplus://offline/ref=56D4DEB0430F42D7AFFEB95B09D8884FF6765388439F457F4C3C19E0B7B15FE9AE132FD2E43118C8F829F6D4FFA8C48C7E01306A90A3PDeCL" TargetMode = "External"/>
	<Relationship Id="rId36" Type="http://schemas.openxmlformats.org/officeDocument/2006/relationships/hyperlink" Target="consultantplus://offline/ref=56D4DEB0430F42D7AFFEB95B09D8884FF6765388439F457F4C3C19E0B7B15FE9AE132FD0E4371EC1A473E6D0B6FDCB927C1D2E6A8EA3DF60P7e4L" TargetMode = "External"/>
	<Relationship Id="rId37" Type="http://schemas.openxmlformats.org/officeDocument/2006/relationships/hyperlink" Target="consultantplus://offline/ref=56D4DEB0430F42D7AFFEA7561FB4D645F2790F85419C482915601FB7E8E159BCEE532985A77315C2AC78B388FBA392C33A56236892BFDF60691DAE07PAe8L" TargetMode = "External"/>
	<Relationship Id="rId38" Type="http://schemas.openxmlformats.org/officeDocument/2006/relationships/hyperlink" Target="consultantplus://offline/ref=56D4DEB0430F42D7AFFEB95B09D8884FF6765388439B457F4C3C19E0B7B15FE9AE132FD0E4371BC6AE73E6D0B6FDCB927C1D2E6A8EA3DF60P7e4L" TargetMode = "External"/>
	<Relationship Id="rId39" Type="http://schemas.openxmlformats.org/officeDocument/2006/relationships/hyperlink" Target="consultantplus://offline/ref=56D4DEB0430F42D7AFFEB95B09D8884FF6765388439B457F4C3C19E0B7B15FE9AE132FD0E4371BC6AE73E6D0B6FDCB927C1D2E6A8EA3DF60P7e4L" TargetMode = "External"/>
	<Relationship Id="rId40" Type="http://schemas.openxmlformats.org/officeDocument/2006/relationships/hyperlink" Target="consultantplus://offline/ref=56D4DEB0430F42D7AFFEB95B09D8884FF6765388439B457F4C3C19E0B7B15FE9AE132FD0E4371BC6A873E6D0B6FDCB927C1D2E6A8EA3DF60P7e4L" TargetMode = "External"/>
	<Relationship Id="rId41" Type="http://schemas.openxmlformats.org/officeDocument/2006/relationships/hyperlink" Target="consultantplus://offline/ref=56D4DEB0430F42D7AFFEA7561FB4D645F2790F85419C482915601FB7E8E159BCEE532985A77315C2AC78B080F6A392C33A56236892BFDF60691DAE07PAe8L" TargetMode = "External"/>
	<Relationship Id="rId42" Type="http://schemas.openxmlformats.org/officeDocument/2006/relationships/hyperlink" Target="consultantplus://offline/ref=56D4DEB0430F42D7AFFEA7561FB4D645F2790F85419C482915601FB7E8E159BCEE532985A77315C2AC78B080F4A392C33A56236892BFDF60691DAE07PAe8L" TargetMode = "External"/>
	<Relationship Id="rId43" Type="http://schemas.openxmlformats.org/officeDocument/2006/relationships/hyperlink" Target="consultantplus://offline/ref=56D4DEB0430F42D7AFFEB95B09D8884FF6765388439F457F4C3C19E0B7B15FE9AE132FD5E03F1397FD3CE78CF2AAD8927C1D2C6892PAe2L" TargetMode = "External"/>
	<Relationship Id="rId44" Type="http://schemas.openxmlformats.org/officeDocument/2006/relationships/hyperlink" Target="consultantplus://offline/ref=56D4DEB0430F42D7AFFEB95B09D8884FF6765388439F457F4C3C19E0B7B15FE9AE132FD2E53E11C8F829F6D4FFA8C48C7E01306A90A3PDeCL" TargetMode = "External"/>
	<Relationship Id="rId45" Type="http://schemas.openxmlformats.org/officeDocument/2006/relationships/hyperlink" Target="consultantplus://offline/ref=56D4DEB0430F42D7AFFEB95B09D8884FF6765388439F457F4C3C19E0B7B15FE9AE132FD2E5301FC8F829F6D4FFA8C48C7E01306A90A3PDeCL" TargetMode = "External"/>
	<Relationship Id="rId46" Type="http://schemas.openxmlformats.org/officeDocument/2006/relationships/hyperlink" Target="consultantplus://offline/ref=56D4DEB0430F42D7AFFEB95B09D8884FF6765388439F457F4C3C19E0B7B15FE9AE132FD2E63718C8F829F6D4FFA8C48C7E01306A90A3PDeCL" TargetMode = "External"/>
	<Relationship Id="rId47" Type="http://schemas.openxmlformats.org/officeDocument/2006/relationships/hyperlink" Target="consultantplus://offline/ref=56D4DEB0430F42D7AFFEB95B09D8884FF6765388439F457F4C3C19E0B7B15FE9AE132FD2E4321CC8F829F6D4FFA8C48C7E01306A90A3PDeCL" TargetMode = "External"/>
	<Relationship Id="rId48" Type="http://schemas.openxmlformats.org/officeDocument/2006/relationships/hyperlink" Target="consultantplus://offline/ref=56D4DEB0430F42D7AFFEB95B09D8884FF6765388439F457F4C3C19E0B7B15FE9AE132FD2E4321CC8F829F6D4FFA8C48C7E01306A90A3PDeCL" TargetMode = "External"/>
	<Relationship Id="rId49" Type="http://schemas.openxmlformats.org/officeDocument/2006/relationships/hyperlink" Target="consultantplus://offline/ref=56D4DEB0430F42D7AFFEB95B09D8884FF6765388439F457F4C3C19E0B7B15FE9AE132FD2E43118C8F829F6D4FFA8C48C7E01306A90A3PDeCL" TargetMode = "External"/>
	<Relationship Id="rId50" Type="http://schemas.openxmlformats.org/officeDocument/2006/relationships/hyperlink" Target="consultantplus://offline/ref=56D4DEB0430F42D7AFFEB95B09D8884FF6765388439F457F4C3C19E0B7B15FE9AE132FD2E43118C8F829F6D4FFA8C48C7E01306A90A3PDeCL" TargetMode = "External"/>
	<Relationship Id="rId51" Type="http://schemas.openxmlformats.org/officeDocument/2006/relationships/hyperlink" Target="consultantplus://offline/ref=56D4DEB0430F42D7AFFEB95B09D8884FF6765388439F457F4C3C19E0B7B15FE9AE132FD0E4371EC1A473E6D0B6FDCB927C1D2E6A8EA3DF60P7e4L" TargetMode = "External"/>
	<Relationship Id="rId52" Type="http://schemas.openxmlformats.org/officeDocument/2006/relationships/hyperlink" Target="consultantplus://offline/ref=56D4DEB0430F42D7AFFEA7561FB4D645F2790F85419C482915601FB7E8E159BCEE532985A77315C2AC78B187F3A392C33A56236892BFDF60691DAE07PAe8L" TargetMode = "External"/>
	<Relationship Id="rId53" Type="http://schemas.openxmlformats.org/officeDocument/2006/relationships/hyperlink" Target="consultantplus://offline/ref=56D4DEB0430F42D7AFFEB95B09D8884FF6765388439B457F4C3C19E0B7B15FE9AE132FD0E4371BC6AE73E6D0B6FDCB927C1D2E6A8EA3DF60P7e4L" TargetMode = "External"/>
	<Relationship Id="rId54" Type="http://schemas.openxmlformats.org/officeDocument/2006/relationships/hyperlink" Target="consultantplus://offline/ref=56D4DEB0430F42D7AFFEB95B09D8884FF6765388439B457F4C3C19E0B7B15FE9AE132FD3E0331397FD3CE78CF2AAD8927C1D2C6892PAe2L" TargetMode = "External"/>
	<Relationship Id="rId55" Type="http://schemas.openxmlformats.org/officeDocument/2006/relationships/hyperlink" Target="consultantplus://offline/ref=56D4DEB0430F42D7AFFEB95B09D8884FF6765388439B457F4C3C19E0B7B15FE9AE132FD0E4371BC6A873E6D0B6FDCB927C1D2E6A8EA3DF60P7e4L" TargetMode = "External"/>
	<Relationship Id="rId56" Type="http://schemas.openxmlformats.org/officeDocument/2006/relationships/hyperlink" Target="consultantplus://offline/ref=56D4DEB0430F42D7AFFEB95B09D8884FF6765388439B457F4C3C19E0B7B15FE9AE132FD0E4371BC6A873E6D0B6FDCB927C1D2E6A8EA3DF60P7e4L" TargetMode = "External"/>
	<Relationship Id="rId57" Type="http://schemas.openxmlformats.org/officeDocument/2006/relationships/hyperlink" Target="consultantplus://offline/ref=56D4DEB0430F42D7AFFEB95B09D8884FF6765388439B457F4C3C19E0B7B15FE9AE132FD0E4371BC6AE73E6D0B6FDCB927C1D2E6A8EA3DF60P7e4L" TargetMode = "External"/>
	<Relationship Id="rId58" Type="http://schemas.openxmlformats.org/officeDocument/2006/relationships/hyperlink" Target="consultantplus://offline/ref=56D4DEB0430F42D7AFFEB95B09D8884FF6765388439B457F4C3C19E0B7B15FE9AE132FD0E4371BC6A873E6D0B6FDCB927C1D2E6A8EA3DF60P7e4L" TargetMode = "External"/>
	<Relationship Id="rId59" Type="http://schemas.openxmlformats.org/officeDocument/2006/relationships/hyperlink" Target="consultantplus://offline/ref=56D4DEB0430F42D7AFFEB95B09D8884FF6765388439B457F4C3C19E0B7B15FE9AE132FD0E4371BC6A873E6D0B6FDCB927C1D2E6A8EA3DF60P7e4L" TargetMode = "External"/>
	<Relationship Id="rId60" Type="http://schemas.openxmlformats.org/officeDocument/2006/relationships/hyperlink" Target="consultantplus://offline/ref=56D4DEB0430F42D7AFFEB95B09D8884FF6765388439B457F4C3C19E0B7B15FE9AE132FD3ED371397FD3CE78CF2AAD8927C1D2C6892PAe2L" TargetMode = "External"/>
	<Relationship Id="rId61" Type="http://schemas.openxmlformats.org/officeDocument/2006/relationships/hyperlink" Target="consultantplus://offline/ref=56D4DEB0430F42D7AFFEB95B09D8884FF6765388439B457F4C3C19E0B7B15FE9AE132FD0E4371BC6A873E6D0B6FDCB927C1D2E6A8EA3DF60P7e4L" TargetMode = "External"/>
	<Relationship Id="rId62" Type="http://schemas.openxmlformats.org/officeDocument/2006/relationships/hyperlink" Target="consultantplus://offline/ref=56D4DEB0430F42D7AFFEB95B09D8884FF6765388439B457F4C3C19E0B7B15FE9AE132FD0E4371BC6AE73E6D0B6FDCB927C1D2E6A8EA3DF60P7e4L" TargetMode = "External"/>
	<Relationship Id="rId63" Type="http://schemas.openxmlformats.org/officeDocument/2006/relationships/hyperlink" Target="consultantplus://offline/ref=56D4DEB0430F42D7AFFEB95B09D8884FF6765388439B457F4C3C19E0B7B15FE9AE132FD0E4371BC6AE73E6D0B6FDCB927C1D2E6A8EA3DF60P7e4L" TargetMode = "External"/>
	<Relationship Id="rId64" Type="http://schemas.openxmlformats.org/officeDocument/2006/relationships/hyperlink" Target="consultantplus://offline/ref=56D4DEB0430F42D7AFFEB95B09D8884FF6765388439B457F4C3C19E0B7B15FE9AE132FD0E4371BC6AE73E6D0B6FDCB927C1D2E6A8EA3DF60P7e4L" TargetMode = "External"/>
	<Relationship Id="rId65" Type="http://schemas.openxmlformats.org/officeDocument/2006/relationships/hyperlink" Target="consultantplus://offline/ref=56D4DEB0430F42D7AFFEB95B09D8884FF6765388439B457F4C3C19E0B7B15FE9AE132FD0E4371BC6AE73E6D0B6FDCB927C1D2E6A8EA3DF60P7e4L" TargetMode = "External"/>
	<Relationship Id="rId66" Type="http://schemas.openxmlformats.org/officeDocument/2006/relationships/hyperlink" Target="consultantplus://offline/ref=56D4DEB0430F42D7AFFEB95B09D8884FF6765388439B457F4C3C19E0B7B15FE9AE132FD0E4371BC6AE73E6D0B6FDCB927C1D2E6A8EA3DF60P7e4L" TargetMode = "External"/>
	<Relationship Id="rId67" Type="http://schemas.openxmlformats.org/officeDocument/2006/relationships/hyperlink" Target="consultantplus://offline/ref=56D4DEB0430F42D7AFFEB95B09D8884FF6765388439B457F4C3C19E0B7B15FE9AE132FD0E4371BC6AE73E6D0B6FDCB927C1D2E6A8EA3DF60P7e4L" TargetMode = "External"/>
	<Relationship Id="rId68" Type="http://schemas.openxmlformats.org/officeDocument/2006/relationships/hyperlink" Target="consultantplus://offline/ref=56D4DEB0430F42D7AFFEB95B09D8884FF6765388439B457F4C3C19E0B7B15FE9AE132FD0E4371BC6AE73E6D0B6FDCB927C1D2E6A8EA3DF60P7e4L" TargetMode = "External"/>
	<Relationship Id="rId69" Type="http://schemas.openxmlformats.org/officeDocument/2006/relationships/hyperlink" Target="consultantplus://offline/ref=56D4DEB0430F42D7AFFEB95B09D8884FF6765388439B457F4C3C19E0B7B15FE9AE132FD0E4371BC6AE73E6D0B6FDCB927C1D2E6A8EA3DF60P7e4L" TargetMode = "External"/>
	<Relationship Id="rId70" Type="http://schemas.openxmlformats.org/officeDocument/2006/relationships/hyperlink" Target="consultantplus://offline/ref=56D4DEB0430F42D7AFFEB95B09D8884FF676578F469F457F4C3C19E0B7B15FE9AE132FD2E7351FC8F829F6D4FFA8C48C7E01306A90A3PDeC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Петровского городского округа Ставропольского края от 21.02.2020 N 228
"О внесении изменений в административный регламент по предоставлению администрацией Петровского городского округа Ставропольского края муниципальной услуги "Выдача разрешения на строительство", утвержденный постановлением администрации Петровского городского округа Ставропольского края от 28 июня 2018 г. N 1050"</dc:title>
  <dcterms:created xsi:type="dcterms:W3CDTF">2023-02-02T11:30:15Z</dcterms:created>
</cp:coreProperties>
</file>