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83"/>
        <w:jc w:val="center"/>
        <w:tabs>
          <w:tab w:val="left" w:pos="0" w:leader="none"/>
        </w:tabs>
        <w:rPr>
          <w:b/>
        </w:rPr>
      </w:pPr>
      <w:r>
        <w:rPr>
          <w:b/>
          <w:sz w:val="32"/>
          <w:szCs w:val="32"/>
        </w:rPr>
        <w:t xml:space="preserve">П</w:t>
      </w:r>
      <w:r>
        <w:rPr>
          <w:b/>
          <w:sz w:val="32"/>
          <w:szCs w:val="32"/>
        </w:rPr>
        <w:t xml:space="preserve"> О С Т А Н О В Л Е Н И Е</w:t>
      </w:r>
      <w:r>
        <w:rPr>
          <w:b/>
        </w:rPr>
      </w:r>
    </w:p>
    <w:p>
      <w:pPr>
        <w:ind w:firstLine="709"/>
        <w:jc w:val="center"/>
        <w:tabs>
          <w:tab w:val="left" w:pos="384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tabs>
          <w:tab w:val="left" w:pos="3840" w:leader="none"/>
        </w:tabs>
      </w:pPr>
      <w:r>
        <w:t xml:space="preserve">АДМИНИСТРАЦИИ ПЕТРОВСКОГО </w:t>
      </w:r>
      <w:r>
        <w:t xml:space="preserve">МУНИЦИПАЛЬНОГО</w:t>
      </w:r>
      <w:r>
        <w:t xml:space="preserve"> ОКРУГА</w:t>
      </w:r>
      <w:r/>
    </w:p>
    <w:p>
      <w:pPr>
        <w:jc w:val="center"/>
        <w:tabs>
          <w:tab w:val="left" w:pos="3840" w:leader="none"/>
        </w:tabs>
      </w:pPr>
      <w:r>
        <w:t xml:space="preserve">СТАВРОПОЛЬСКОГО КРАЯ</w:t>
      </w:r>
      <w:r/>
    </w:p>
    <w:p>
      <w:pPr>
        <w:jc w:val="center"/>
        <w:tabs>
          <w:tab w:val="left" w:pos="3840" w:leader="none"/>
        </w:tabs>
      </w:pPr>
      <w:r/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79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21 июня 2024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67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1063</w:t>
            </w:r>
            <w:r>
              <w:rPr>
                <w:b w:val="0"/>
                <w:sz w:val="24"/>
              </w:rPr>
            </w:r>
          </w:p>
        </w:tc>
      </w:tr>
    </w:tbl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создании</w:t>
      </w:r>
      <w:r>
        <w:rPr>
          <w:sz w:val="28"/>
          <w:szCs w:val="28"/>
        </w:rPr>
        <w:t xml:space="preserve"> комиссии по соблюд</w:t>
      </w:r>
      <w:r>
        <w:rPr>
          <w:sz w:val="28"/>
          <w:szCs w:val="28"/>
        </w:rPr>
        <w:t xml:space="preserve">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 xml:space="preserve">Федеральным законом от 25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273-ФЗ «О противодействии коррупции», Указом Президента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01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 w:val="28"/>
          <w:szCs w:val="28"/>
        </w:rPr>
        <w:t xml:space="preserve">постановлением Губернатора Ставропольского края от 30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449 «О комиссиях по соблюдению требований к служебному поведению государственных гражданских служащих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и урегулированию конфликта интересов»,</w:t>
      </w:r>
      <w:r>
        <w:rPr>
          <w:sz w:val="28"/>
          <w:szCs w:val="28"/>
        </w:rPr>
        <w:t xml:space="preserve"> постановление администрации Петровского муниципального округа Ставропольского края от 04 июня 2024 г. № 957 «Об утверждении Положения о комиссии по соблюде</w:t>
      </w:r>
      <w:r>
        <w:rPr>
          <w:sz w:val="28"/>
          <w:szCs w:val="28"/>
        </w:rPr>
        <w:t xml:space="preserve">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интересов»,</w:t>
      </w:r>
      <w:r>
        <w:rPr>
          <w:sz w:val="28"/>
          <w:szCs w:val="28"/>
        </w:rPr>
        <w:t xml:space="preserve"> администрация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83"/>
        <w:tabs>
          <w:tab w:val="left" w:pos="9214" w:leader="none"/>
        </w:tabs>
        <w:rPr>
          <w:caps/>
        </w:rPr>
      </w:pPr>
      <w:r>
        <w:rPr>
          <w:caps/>
        </w:rPr>
        <w:t xml:space="preserve">Постановляет:</w:t>
      </w:r>
      <w:r>
        <w:rPr>
          <w:caps/>
        </w:rPr>
      </w:r>
    </w:p>
    <w:p>
      <w:pPr>
        <w:ind w:right="85"/>
        <w:spacing w:line="240" w:lineRule="exact"/>
        <w:tabs>
          <w:tab w:val="left" w:pos="9214" w:leader="none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ind w:right="85"/>
        <w:spacing w:line="240" w:lineRule="exact"/>
        <w:tabs>
          <w:tab w:val="left" w:pos="9214" w:leader="none"/>
        </w:tabs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pStyle w:val="682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по соблюд</w:t>
      </w:r>
      <w:r>
        <w:rPr>
          <w:rFonts w:ascii="Times New Roman" w:hAnsi="Times New Roman"/>
          <w:color w:val="000000"/>
          <w:sz w:val="28"/>
          <w:szCs w:val="28"/>
        </w:rPr>
        <w:t xml:space="preserve">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и утвердить её в прилагаемом составе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29 декабря 2017 г. № 29 «</w:t>
      </w:r>
      <w:r>
        <w:rPr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</w:t>
      </w:r>
      <w:r>
        <w:rPr>
          <w:sz w:val="28"/>
          <w:szCs w:val="28"/>
        </w:rPr>
        <w:t xml:space="preserve">городского округа Ставропольского края, и урегулированию конфликта интересов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570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округа</w:t>
      </w:r>
      <w:r>
        <w:rPr>
          <w:sz w:val="28"/>
          <w:szCs w:val="28"/>
        </w:rPr>
        <w:t xml:space="preserve"> Ставропольского края и органов администрации Петровского городского округа Ставропольского края,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октября 2020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1457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</w:t>
      </w:r>
      <w:r>
        <w:rPr>
          <w:sz w:val="28"/>
          <w:szCs w:val="28"/>
        </w:rPr>
        <w:t xml:space="preserve">га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2017г. № 29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редакции от 23 апреля 2020 г. № 570)»;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16 ноября 2020 г. № 1591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</w:t>
      </w:r>
      <w:r>
        <w:rPr>
          <w:sz w:val="28"/>
          <w:szCs w:val="28"/>
        </w:rPr>
        <w:t xml:space="preserve">га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</w:t>
      </w:r>
      <w:r>
        <w:rPr>
          <w:sz w:val="28"/>
          <w:szCs w:val="28"/>
        </w:rPr>
        <w:t xml:space="preserve"> (в редакции от 23 апреля 2020 г. № 570, от 23 октября 2020 г. № 1457)»;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22 января 2021 г. № 39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</w:t>
      </w:r>
      <w:r>
        <w:rPr>
          <w:sz w:val="28"/>
          <w:szCs w:val="28"/>
        </w:rPr>
        <w:t xml:space="preserve">а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(в редакции от 23 апреля 2020 г. № 570, от 23 октября 2020 г. № 1457,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16 ноября 2020 г. № 1591)»;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13 января 2022 г. № 08 «О внесении изменений в состав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</w:t>
      </w:r>
      <w:r>
        <w:rPr>
          <w:sz w:val="28"/>
          <w:szCs w:val="28"/>
        </w:rPr>
        <w:t xml:space="preserve">интересов, утвержденный постановлением администрации Петровского городского округа Ставропольского края от 29 декабря 2017 </w:t>
      </w:r>
      <w:r>
        <w:rPr>
          <w:sz w:val="28"/>
          <w:szCs w:val="28"/>
        </w:rPr>
        <w:t xml:space="preserve">г. № 29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19 апреля 2022 г. № 597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округа</w:t>
      </w:r>
      <w:r>
        <w:rPr>
          <w:sz w:val="28"/>
          <w:szCs w:val="28"/>
        </w:rPr>
        <w:t xml:space="preserve">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30 июня 2022 г. № 1036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округа</w:t>
      </w:r>
      <w:r>
        <w:rPr>
          <w:sz w:val="28"/>
          <w:szCs w:val="28"/>
        </w:rPr>
        <w:t xml:space="preserve">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29 августа 2022 г. № 1384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округа</w:t>
      </w:r>
      <w:r>
        <w:rPr>
          <w:sz w:val="28"/>
          <w:szCs w:val="28"/>
        </w:rPr>
        <w:t xml:space="preserve">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29»;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</w:t>
      </w:r>
      <w:r>
        <w:rPr>
          <w:sz w:val="28"/>
          <w:szCs w:val="28"/>
        </w:rPr>
        <w:t xml:space="preserve">от 08 апреля 2024 г. № 608 «О внесении изменений в состав комиссии по соблюдению требований к служебному поведению муниципальных служащих аппарата администрации Петровского городского округа</w:t>
      </w:r>
      <w:r>
        <w:rPr>
          <w:sz w:val="28"/>
          <w:szCs w:val="28"/>
        </w:rPr>
        <w:t xml:space="preserve"> Ставропольского края и органов администрации Петровского городского округа Ставропольского края и урегулированию конфликта интересов, утвержденный постановлением администрации Петровского городского округа Ставропольского края от 29 декабря 2017 г. № 29».</w:t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возложить на управляющего делами администрации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Петрича</w:t>
      </w:r>
      <w:r>
        <w:rPr>
          <w:sz w:val="28"/>
          <w:szCs w:val="28"/>
        </w:rPr>
        <w:t xml:space="preserve"> Ю.В.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4. Настоящее постановления вступает в силу со дня его подписания.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664"/>
        <w:ind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firstLine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276" w:right="1419" w:hanging="14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ind w:left="4536"/>
        <w:jc w:val="center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ind w:left="4536"/>
        <w:jc w:val="center"/>
        <w:spacing w:line="240" w:lineRule="exact"/>
        <w:tabs>
          <w:tab w:val="left" w:pos="3840" w:leader="none"/>
        </w:tabs>
      </w:pPr>
      <w:r>
        <w:rPr>
          <w:sz w:val="28"/>
          <w:szCs w:val="28"/>
        </w:rPr>
        <w:t xml:space="preserve">от 21 июня 2024 г. № 1063</w:t>
      </w:r>
      <w:bookmarkStart w:id="1" w:name="_GoBack"/>
      <w:r/>
      <w:bookmarkEnd w:id="1"/>
      <w:r/>
      <w:r/>
    </w:p>
    <w:p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48"/>
        <w:jc w:val="both"/>
      </w:pPr>
      <w:r/>
      <w:r/>
    </w:p>
    <w:p>
      <w:pPr>
        <w:ind w:left="4248"/>
        <w:jc w:val="both"/>
      </w:pPr>
      <w:r/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</w:p>
    <w:p>
      <w:pPr>
        <w:ind w:right="1"/>
        <w:jc w:val="both"/>
        <w:spacing w:line="240" w:lineRule="exact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аппарата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 и органов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, и урегулированию конфликта интересов</w:t>
      </w:r>
      <w:r>
        <w:rPr>
          <w:sz w:val="28"/>
          <w:szCs w:val="28"/>
        </w:rPr>
      </w:r>
    </w:p>
    <w:p>
      <w:pPr>
        <w:ind w:right="1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"/>
        <w:jc w:val="both"/>
        <w:tabs>
          <w:tab w:val="left" w:pos="3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4"/>
        <w:gridCol w:w="6001"/>
      </w:tblGrid>
      <w:tr>
        <w:tblPrEx/>
        <w:trPr/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</w:t>
            </w:r>
            <w:r>
              <w:rPr>
                <w:sz w:val="28"/>
                <w:szCs w:val="28"/>
              </w:rPr>
              <w:t xml:space="preserve"> Александр Иванович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1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, председатель комиссии</w:t>
            </w:r>
            <w:r>
              <w:rPr>
                <w:sz w:val="28"/>
                <w:szCs w:val="28"/>
              </w:rPr>
            </w:r>
          </w:p>
          <w:p>
            <w:pPr>
              <w:ind w:right="1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Петрич</w:t>
            </w:r>
            <w:r>
              <w:rPr>
                <w:sz w:val="28"/>
                <w:szCs w:val="28"/>
              </w:rPr>
              <w:t xml:space="preserve"> Юрий</w:t>
            </w:r>
            <w:r>
              <w:rPr>
                <w:sz w:val="28"/>
                <w:szCs w:val="28"/>
              </w:rPr>
            </w:r>
          </w:p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ind w:left="-108"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1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, заместитель председателя комиссии</w:t>
            </w:r>
            <w:r>
              <w:rPr>
                <w:sz w:val="28"/>
                <w:szCs w:val="28"/>
              </w:rPr>
            </w:r>
          </w:p>
          <w:p>
            <w:pPr>
              <w:ind w:right="1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Косенкова Юлия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left="-108" w:right="1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Васильевна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1"/>
              <w:jc w:val="both"/>
              <w:rPr>
                <w:sz w:val="28"/>
                <w:szCs w:val="28"/>
                <w:lang w:eastAsia="en-US"/>
              </w:rPr>
              <w:outlineLvl w:val="0"/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отдела по организационно </w:t>
            </w:r>
            <w:r>
              <w:rPr>
                <w:sz w:val="28"/>
                <w:szCs w:val="28"/>
                <w:lang w:eastAsia="en-US"/>
              </w:rPr>
              <w:t xml:space="preserve">-к</w:t>
            </w:r>
            <w:r>
              <w:rPr>
                <w:sz w:val="28"/>
                <w:szCs w:val="28"/>
                <w:lang w:eastAsia="en-US"/>
              </w:rPr>
              <w:t xml:space="preserve">адровым вопросам и профилактике коррупционных правонарушений администрации Петровского муниципального округа Ставропольского края, секретарь комиссии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405" w:type="dxa"/>
            <w:textDirection w:val="lrTb"/>
            <w:noWrap w:val="false"/>
          </w:tcPr>
          <w:p>
            <w:pPr>
              <w:ind w:left="-108" w:right="1"/>
              <w:jc w:val="center"/>
              <w:spacing w:line="240" w:lineRule="exact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108" w:right="1"/>
              <w:jc w:val="center"/>
              <w:spacing w:line="240" w:lineRule="exact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</w:p>
          <w:p>
            <w:pPr>
              <w:ind w:left="-108" w:right="1"/>
              <w:jc w:val="center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42"/>
        </w:trPr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Елена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главы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00"/>
        </w:trPr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Владимир Борисович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начальник отдела сельского хозяйства и охраны окружающей среды администрации Петровского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08"/>
        </w:trPr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Кулькина</w:t>
            </w:r>
            <w:r>
              <w:rPr>
                <w:sz w:val="28"/>
                <w:szCs w:val="28"/>
              </w:rPr>
              <w:t xml:space="preserve"> Светлана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по организационно – 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20"/>
        </w:trPr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Лавриненко Елена Ивановна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– юрисконсульт отдела по организационно - кадровым вопросам и профилактике коррупционных правонарушений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7"/>
        </w:trPr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Нехаенко</w:t>
            </w:r>
            <w:r>
              <w:rPr>
                <w:sz w:val="28"/>
                <w:szCs w:val="28"/>
              </w:rPr>
              <w:t xml:space="preserve"> Ольга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правового отдела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404" w:type="dxa"/>
            <w:textDirection w:val="lrTb"/>
            <w:noWrap w:val="false"/>
          </w:tcPr>
          <w:p>
            <w:pPr>
              <w:ind w:left="-108" w:right="1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 Алексей Семенович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001" w:type="dxa"/>
            <w:textDirection w:val="lrTb"/>
            <w:noWrap w:val="false"/>
          </w:tcPr>
          <w:p>
            <w:pPr>
              <w:ind w:right="-59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Петровского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</w:r>
          </w:p>
          <w:p>
            <w:pPr>
              <w:ind w:right="1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59"/>
              <w:jc w:val="both"/>
              <w:tabs>
                <w:tab w:val="left" w:pos="38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научной организации (образовательного учреждения среднего, высшего и дополнительного профессионального образования), деятельность которого связана с муниципальной службой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0"/>
        <w:ind w:right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right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5" w:line="240" w:lineRule="exact"/>
        <w:shd w:val="clear" w:color="auto" w:fill="ffffff"/>
      </w:pPr>
      <w:r>
        <w:rPr>
          <w:sz w:val="28"/>
          <w:szCs w:val="28"/>
        </w:rPr>
        <w:t xml:space="preserve">Управляющий делами администрации </w:t>
      </w:r>
      <w:r/>
    </w:p>
    <w:p>
      <w:pPr>
        <w:spacing w:before="5" w:line="240" w:lineRule="exact"/>
        <w:shd w:val="clear" w:color="auto" w:fill="ffffff"/>
      </w:pPr>
      <w:r>
        <w:rPr>
          <w:sz w:val="28"/>
          <w:szCs w:val="28"/>
        </w:rPr>
        <w:t xml:space="preserve">Петровского муниципального округа </w:t>
      </w:r>
      <w:r/>
    </w:p>
    <w:p>
      <w:pPr>
        <w:spacing w:before="5" w:line="240" w:lineRule="exact"/>
        <w:shd w:val="clear" w:color="auto" w:fill="ffffff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Ю.В.Петрич</w:t>
      </w:r>
      <w:r/>
    </w:p>
    <w:sectPr>
      <w:footnotePr/>
      <w:endnotePr/>
      <w:type w:val="nextPage"/>
      <w:pgSz w:w="11909" w:h="16834" w:orient="portrait"/>
      <w:pgMar w:top="1418" w:right="567" w:bottom="993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6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1"/>
    <w:link w:val="679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1"/>
    <w:uiPriority w:val="99"/>
    <w:rPr>
      <w:sz w:val="18"/>
    </w:rPr>
  </w:style>
  <w:style w:type="character" w:styleId="179">
    <w:name w:val="Endnote Text Char"/>
    <w:link w:val="674"/>
    <w:uiPriority w:val="99"/>
    <w:rPr>
      <w:sz w:val="20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rPr>
      <w:sz w:val="24"/>
      <w:szCs w:val="24"/>
    </w:rPr>
  </w:style>
  <w:style w:type="paragraph" w:styleId="660">
    <w:name w:val="Heading 1"/>
    <w:basedOn w:val="659"/>
    <w:link w:val="67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665">
    <w:name w:val="Table Grid"/>
    <w:basedOn w:val="66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6">
    <w:name w:val="List Paragraph"/>
    <w:basedOn w:val="659"/>
    <w:uiPriority w:val="34"/>
    <w:qFormat/>
    <w:pPr>
      <w:ind w:left="708"/>
    </w:pPr>
  </w:style>
  <w:style w:type="paragraph" w:styleId="667">
    <w:name w:val="Balloon Text"/>
    <w:basedOn w:val="659"/>
    <w:link w:val="668"/>
    <w:uiPriority w:val="99"/>
    <w:semiHidden/>
    <w:unhideWhenUsed/>
    <w:rPr>
      <w:rFonts w:ascii="Tahoma" w:hAnsi="Tahoma"/>
      <w:sz w:val="16"/>
      <w:szCs w:val="16"/>
    </w:rPr>
  </w:style>
  <w:style w:type="character" w:styleId="668" w:customStyle="1">
    <w:name w:val="Текст выноски Знак"/>
    <w:link w:val="667"/>
    <w:uiPriority w:val="99"/>
    <w:semiHidden/>
    <w:rPr>
      <w:rFonts w:ascii="Tahoma" w:hAnsi="Tahoma" w:cs="Tahoma"/>
      <w:sz w:val="16"/>
      <w:szCs w:val="16"/>
    </w:rPr>
  </w:style>
  <w:style w:type="paragraph" w:styleId="669" w:customStyle="1">
    <w:name w:val="ConsPlusCell"/>
    <w:uiPriority w:val="99"/>
    <w:pPr>
      <w:widowControl w:val="off"/>
    </w:pPr>
    <w:rPr>
      <w:sz w:val="28"/>
      <w:szCs w:val="28"/>
    </w:rPr>
  </w:style>
  <w:style w:type="paragraph" w:styleId="670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671">
    <w:name w:val="footnote text"/>
    <w:basedOn w:val="659"/>
    <w:link w:val="672"/>
    <w:uiPriority w:val="99"/>
    <w:semiHidden/>
    <w:unhideWhenUsed/>
    <w:rPr>
      <w:sz w:val="20"/>
      <w:szCs w:val="20"/>
    </w:rPr>
  </w:style>
  <w:style w:type="character" w:styleId="672" w:customStyle="1">
    <w:name w:val="Текст сноски Знак"/>
    <w:basedOn w:val="661"/>
    <w:link w:val="671"/>
    <w:uiPriority w:val="99"/>
    <w:semiHidden/>
  </w:style>
  <w:style w:type="character" w:styleId="673">
    <w:name w:val="footnote reference"/>
    <w:uiPriority w:val="99"/>
    <w:semiHidden/>
    <w:unhideWhenUsed/>
    <w:rPr>
      <w:vertAlign w:val="superscript"/>
    </w:rPr>
  </w:style>
  <w:style w:type="paragraph" w:styleId="674">
    <w:name w:val="endnote text"/>
    <w:basedOn w:val="659"/>
    <w:link w:val="675"/>
    <w:uiPriority w:val="99"/>
    <w:semiHidden/>
    <w:unhideWhenUsed/>
    <w:rPr>
      <w:sz w:val="20"/>
      <w:szCs w:val="20"/>
    </w:rPr>
  </w:style>
  <w:style w:type="character" w:styleId="675" w:customStyle="1">
    <w:name w:val="Текст концевой сноски Знак"/>
    <w:basedOn w:val="661"/>
    <w:link w:val="674"/>
    <w:uiPriority w:val="99"/>
    <w:semiHidden/>
  </w:style>
  <w:style w:type="character" w:styleId="676">
    <w:name w:val="endnote reference"/>
    <w:uiPriority w:val="99"/>
    <w:semiHidden/>
    <w:unhideWhenUsed/>
    <w:rPr>
      <w:vertAlign w:val="superscript"/>
    </w:rPr>
  </w:style>
  <w:style w:type="character" w:styleId="677" w:customStyle="1">
    <w:name w:val="Заголовок 1 Знак"/>
    <w:link w:val="660"/>
    <w:uiPriority w:val="9"/>
    <w:rPr>
      <w:b/>
      <w:bCs/>
      <w:sz w:val="48"/>
      <w:szCs w:val="48"/>
    </w:rPr>
  </w:style>
  <w:style w:type="paragraph" w:styleId="678" w:customStyle="1">
    <w:name w:val="Т-1"/>
    <w:basedOn w:val="659"/>
    <w:pPr>
      <w:ind w:firstLine="720"/>
      <w:jc w:val="both"/>
      <w:spacing w:line="360" w:lineRule="auto"/>
    </w:pPr>
    <w:rPr>
      <w:sz w:val="28"/>
      <w:szCs w:val="20"/>
    </w:rPr>
  </w:style>
  <w:style w:type="paragraph" w:styleId="679">
    <w:name w:val="Title"/>
    <w:basedOn w:val="659"/>
    <w:link w:val="680"/>
    <w:qFormat/>
    <w:pPr>
      <w:jc w:val="center"/>
    </w:pPr>
    <w:rPr>
      <w:b/>
      <w:bCs/>
      <w:sz w:val="32"/>
    </w:rPr>
  </w:style>
  <w:style w:type="character" w:styleId="680" w:customStyle="1">
    <w:name w:val="Название Знак"/>
    <w:basedOn w:val="661"/>
    <w:link w:val="679"/>
    <w:rPr>
      <w:b/>
      <w:bCs/>
      <w:sz w:val="32"/>
      <w:szCs w:val="24"/>
    </w:rPr>
  </w:style>
  <w:style w:type="character" w:styleId="681">
    <w:name w:val="Strong"/>
    <w:uiPriority w:val="22"/>
    <w:qFormat/>
    <w:rPr>
      <w:b/>
      <w:bCs/>
    </w:rPr>
  </w:style>
  <w:style w:type="paragraph" w:styleId="68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0079-EC69-4AF7-A7CC-39F49FC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revision>3</cp:revision>
  <dcterms:created xsi:type="dcterms:W3CDTF">2024-06-21T07:45:00Z</dcterms:created>
  <dcterms:modified xsi:type="dcterms:W3CDTF">2024-06-26T05:59:55Z</dcterms:modified>
</cp:coreProperties>
</file>