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7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УТВЕРЖДАЮ</w:t>
            </w:r>
          </w:p>
          <w:p>
            <w:pPr>
              <w:pStyle w:val="Normal"/>
              <w:spacing w:line="0" w:lineRule="atLeast"/>
              <w:ind w:left="-3" w:right="252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Контрольно-счетной палаты Петровского </w:t>
            </w:r>
            <w:r>
              <w:rPr>
                <w:color w:val="000000"/>
              </w:rPr>
              <w:t xml:space="preserve">муниципального</w:t>
            </w:r>
            <w:r>
              <w:rPr>
                <w:color w:val="000000"/>
              </w:rPr>
              <w:t xml:space="preserve"> округа </w:t>
            </w:r>
            <w:r>
              <w:rPr>
                <w:color w:val="000000"/>
              </w:rPr>
              <w:t xml:space="preserve">Ставропольского края</w:t>
            </w:r>
          </w:p>
          <w:p>
            <w:pPr>
              <w:pStyle w:val="Normal"/>
              <w:spacing w:line="0" w:lineRule="atLeast"/>
              <w:ind w:left="-3" w:right="252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="0" w:lineRule="atLeast"/>
              <w:ind w:left="-3" w:right="252" w:firstLine="0"/>
            </w:pPr>
            <w:r>
              <w:t xml:space="preserve">15</w:t>
            </w:r>
            <w:r>
              <w:t xml:space="preserve"> </w:t>
            </w:r>
            <w:r>
              <w:t xml:space="preserve">октября</w:t>
            </w:r>
            <w:r>
              <w:t xml:space="preserve"> </w:t>
            </w:r>
            <w:r>
              <w:t xml:space="preserve">20</w:t>
            </w:r>
            <w:r>
              <w:t xml:space="preserve">2</w:t>
            </w:r>
            <w:r>
              <w:t xml:space="preserve">4</w:t>
            </w:r>
            <w:r>
              <w:t xml:space="preserve"> </w:t>
            </w:r>
            <w:r>
              <w:t xml:space="preserve">года</w:t>
            </w:r>
          </w:p>
          <w:p>
            <w:pPr>
              <w:pStyle w:val="Normal"/>
              <w:spacing w:line="0" w:lineRule="atLeast"/>
              <w:ind w:left="-3" w:right="252" w:firstLine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="0" w:lineRule="atLeast"/>
              <w:ind w:left="-3" w:right="252"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Клочкова Н.А.</w:t>
            </w:r>
          </w:p>
        </w:tc>
      </w:tr>
    </w:tbl>
    <w:p>
      <w:pPr>
        <w:pStyle w:val="Normal"/>
        <w:spacing w:line="0" w:lineRule="atLeast"/>
        <w:ind w:firstLine="85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spacing w:line="0" w:lineRule="atLeast"/>
        <w:ind w:firstLine="850"/>
        <w:jc w:val="center"/>
        <w:rPr>
          <w:b/>
          <w:color w:val="000000"/>
        </w:rPr>
      </w:pPr>
      <w:r>
        <w:rPr>
          <w:b/>
          <w:color w:val="000000"/>
        </w:rPr>
        <w:t xml:space="preserve">ОТЧЕТ</w:t>
      </w:r>
    </w:p>
    <w:p>
      <w:pPr>
        <w:pStyle w:val="Normal"/>
        <w:spacing w:line="0" w:lineRule="atLeast"/>
        <w:ind w:firstLine="850"/>
        <w:jc w:val="center"/>
        <w:rPr>
          <w:b/>
          <w:color w:val="000000"/>
        </w:rPr>
      </w:pPr>
      <w:r>
        <w:rPr>
          <w:b/>
          <w:color w:val="000000"/>
        </w:rPr>
        <w:t xml:space="preserve">о результатах контрольного мероприятия</w:t>
      </w:r>
    </w:p>
    <w:p>
      <w:pPr>
        <w:pStyle w:val="Normal"/>
        <w:spacing w:line="0" w:lineRule="atLeast"/>
        <w:ind w:firstLine="85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="0" w:lineRule="atLeast"/>
        <w:ind w:firstLine="851"/>
        <w:rPr>
          <w:spacing w:val="-4"/>
        </w:rPr>
      </w:pPr>
      <w:r>
        <w:rPr>
          <w:spacing w:val="-4"/>
        </w:rPr>
        <w:t xml:space="preserve">«Проверка законности, результативности (эффективности и экономности) использования бюджетных средств, выделенных в 2023 году на реализацию отдельных инициативных проектов в рамках муниципальной практики инициативного бюджетирования за счет местного бюджета: благоустройство земельного участка, расположенного по адресу: Ставропольский край, Петровский район, село Донская Балка, ул. Ленина, 100б»</w:t>
      </w:r>
      <w:r>
        <w:rPr>
          <w:spacing w:val="-4"/>
        </w:rPr>
        <w:t xml:space="preserve">.</w:t>
      </w:r>
    </w:p>
    <w:p>
      <w:pPr>
        <w:pStyle w:val="Normal"/>
        <w:spacing w:line="0" w:lineRule="atLeast"/>
        <w:ind w:firstLine="851"/>
        <w:rPr>
          <w:spacing w:val="-4"/>
        </w:rPr>
      </w:pPr>
      <w:r>
        <w:rPr>
          <w:spacing w:val="-4"/>
        </w:rPr>
      </w:r>
    </w:p>
    <w:p>
      <w:pPr>
        <w:pStyle w:val="Normal"/>
        <w:spacing w:line="0" w:lineRule="atLeast"/>
        <w:ind w:firstLine="8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Основание для проведения контрольного мероприятия</w:t>
      </w:r>
    </w:p>
    <w:p>
      <w:pPr>
        <w:pStyle w:val="Normal"/>
        <w:spacing w:line="0" w:lineRule="atLeast"/>
        <w:ind w:firstLine="851"/>
      </w:pPr>
      <w:r>
        <w:rPr>
          <w:color w:val="000000"/>
        </w:rPr>
        <w:t xml:space="preserve">П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</w:rPr>
        <w:t xml:space="preserve">11 плана работы Контрольно-счетной палаты Петровского муниципального округа Ставропольского края на 2024 год</w:t>
      </w:r>
      <w:r>
        <w:t xml:space="preserve">,</w:t>
      </w:r>
      <w:r>
        <w:rPr>
          <w:color w:val="ff0000"/>
        </w:rPr>
        <w:t xml:space="preserve"> </w:t>
      </w:r>
      <w:r>
        <w:t xml:space="preserve">распоряжение председателя Контрольно-счетной палаты Петровского </w:t>
      </w:r>
      <w:r>
        <w:t xml:space="preserve">муниципального</w:t>
      </w:r>
      <w:r>
        <w:t xml:space="preserve"> округа Ставропольского края от</w:t>
      </w:r>
      <w:r>
        <w:rPr>
          <w:color w:val="ff0000"/>
        </w:rPr>
        <w:t xml:space="preserve"> </w:t>
      </w:r>
      <w:r>
        <w:t xml:space="preserve">11</w:t>
      </w:r>
      <w:r>
        <w:t xml:space="preserve">.</w:t>
      </w:r>
      <w:r>
        <w:t xml:space="preserve">09</w:t>
      </w:r>
      <w:r>
        <w:t xml:space="preserve">.202</w:t>
      </w:r>
      <w:r>
        <w:t xml:space="preserve">4 </w:t>
      </w:r>
      <w:r>
        <w:t xml:space="preserve">г. </w:t>
      </w:r>
      <w:r>
        <w:t xml:space="preserve">№ 7</w:t>
      </w:r>
      <w:r>
        <w:t xml:space="preserve">.</w:t>
      </w:r>
    </w:p>
    <w:p>
      <w:pPr>
        <w:pStyle w:val="Normal"/>
        <w:spacing w:line="0" w:lineRule="atLeast"/>
        <w:ind w:firstLine="851"/>
      </w:pPr>
    </w:p>
    <w:p>
      <w:pPr>
        <w:pStyle w:val="Normal"/>
        <w:spacing w:line="0" w:lineRule="atLeast"/>
        <w:ind w:firstLine="8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Цель контрольного мероприятия</w:t>
      </w:r>
    </w:p>
    <w:p>
      <w:pPr>
        <w:pStyle w:val="Normal"/>
        <w:spacing w:line="0" w:lineRule="atLeast"/>
        <w:ind w:firstLine="851"/>
        <w:rPr>
          <w:color w:val="0d0d0d"/>
          <w:spacing w:val="-4"/>
        </w:rPr>
      </w:pPr>
      <w:r>
        <w:rPr>
          <w:color w:val="0d0d0d"/>
          <w:spacing w:val="-4"/>
        </w:rPr>
        <w:t xml:space="preserve">П</w:t>
      </w:r>
      <w:r>
        <w:rPr>
          <w:color w:val="0d0d0d"/>
          <w:spacing w:val="-4"/>
        </w:rPr>
        <w:t xml:space="preserve">роверка </w:t>
      </w:r>
      <w:r>
        <w:rPr>
          <w:color w:val="0d0d0d"/>
          <w:spacing w:val="-4"/>
        </w:rPr>
        <w:t xml:space="preserve">законности, результативности (эффективности и экономности) использования бюджетных средств, выделенных в 2023 году на реализацию отдельных инициативных проектов в рамках муниципальной практики инициативного бюджетирования за счет местного бюджета</w:t>
      </w:r>
      <w:r>
        <w:rPr>
          <w:b/>
          <w:color w:val="0d0d0d"/>
          <w:spacing w:val="-4"/>
        </w:rPr>
        <w:t xml:space="preserve"> «</w:t>
      </w:r>
      <w:r>
        <w:t xml:space="preserve">Благоустройство земельного участка, расположенного по адресу: Ставропольский край, Петровский район, село Донская Балка, ул. Ленина, 100б</w:t>
      </w:r>
      <w:r>
        <w:t xml:space="preserve">»</w:t>
      </w:r>
      <w:r>
        <w:t xml:space="preserve">.</w:t>
      </w:r>
      <w:r>
        <w:rPr>
          <w:color w:val="0d0d0d"/>
          <w:spacing w:val="-4"/>
        </w:rPr>
      </w:r>
    </w:p>
    <w:p>
      <w:pPr>
        <w:pStyle w:val="Normal"/>
        <w:spacing w:line="0" w:lineRule="atLeast"/>
        <w:ind w:firstLine="851"/>
        <w:rPr>
          <w:color w:val="000000"/>
        </w:rPr>
      </w:pPr>
      <w:r>
        <w:rPr>
          <w:color w:val="000000"/>
        </w:rPr>
      </w:r>
    </w:p>
    <w:p>
      <w:pPr>
        <w:pStyle w:val="Normal"/>
        <w:spacing w:line="0" w:lineRule="atLeast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Предмет контрольного мероприятия</w:t>
      </w:r>
    </w:p>
    <w:p>
      <w:pPr>
        <w:pStyle w:val="Normal"/>
        <w:spacing w:line="0" w:lineRule="atLeast"/>
        <w:ind w:firstLine="851"/>
      </w:pPr>
      <w:r>
        <w:t xml:space="preserve">Средства бюджета, </w:t>
      </w:r>
      <w:r>
        <w:t xml:space="preserve">выделенные на </w:t>
      </w:r>
      <w:r>
        <w:t xml:space="preserve">реализацию отдельн</w:t>
      </w:r>
      <w:r>
        <w:t xml:space="preserve">ого</w:t>
      </w:r>
      <w:r>
        <w:t xml:space="preserve"> инициативн</w:t>
      </w:r>
      <w:r>
        <w:t xml:space="preserve">ого</w:t>
      </w:r>
      <w:r>
        <w:t xml:space="preserve"> проект</w:t>
      </w:r>
      <w:r>
        <w:t xml:space="preserve">а</w:t>
      </w:r>
      <w:r>
        <w:t xml:space="preserve"> в рамках муниципальной практики инициативного бюджетирования за счет местного бюджета</w:t>
      </w:r>
      <w:r>
        <w:rPr>
          <w:b/>
        </w:rPr>
        <w:t xml:space="preserve"> «</w:t>
      </w:r>
      <w:r>
        <w:t xml:space="preserve">Благоустройство земельного участка, расположенного по адресу: Ставропольский край, Петровский район, село Донская Балка, ул. Ленина, 100б»</w:t>
      </w:r>
      <w:r>
        <w:t xml:space="preserve">.</w:t>
      </w:r>
    </w:p>
    <w:p>
      <w:pPr>
        <w:pStyle w:val="Normal"/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="0" w:lineRule="atLeast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Объект контрольного мероприятия</w:t>
      </w:r>
    </w:p>
    <w:p>
      <w:pPr>
        <w:pStyle w:val="UserStyle_53"/>
        <w:widowControl/>
        <w:tabs>
          <w:tab w:val="left" w:pos="709" w:leader="none"/>
        </w:tabs>
        <w:spacing w:line="240" w:lineRule="auto"/>
        <w:ind w:firstLine="851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М</w:t>
      </w:r>
      <w:r>
        <w:rPr>
          <w:bCs/>
          <w:spacing w:val="-4"/>
          <w:sz w:val="28"/>
          <w:szCs w:val="28"/>
        </w:rPr>
        <w:t xml:space="preserve">униципальное казенное учреждение культуры «Дом культуры села Донская Балка»</w:t>
      </w:r>
      <w:r>
        <w:rPr>
          <w:bCs/>
          <w:spacing w:val="-4"/>
          <w:sz w:val="28"/>
          <w:szCs w:val="28"/>
        </w:rPr>
        <w:t xml:space="preserve">.</w:t>
      </w:r>
      <w:r>
        <w:rPr>
          <w:bCs/>
          <w:spacing w:val="-4"/>
          <w:sz w:val="28"/>
          <w:szCs w:val="28"/>
        </w:rPr>
      </w:r>
    </w:p>
    <w:p>
      <w:pPr>
        <w:pStyle w:val="UserStyle_53"/>
        <w:widowControl/>
        <w:tabs>
          <w:tab w:val="left" w:pos="709" w:leader="none"/>
        </w:tabs>
        <w:spacing w:line="240" w:lineRule="auto"/>
        <w:ind w:firstLine="851"/>
        <w:rPr>
          <w:rStyle w:val="UserStyle_52"/>
          <w:sz w:val="28"/>
          <w:szCs w:val="28"/>
        </w:rPr>
      </w:pPr>
      <w:r>
        <w:rPr>
          <w:rStyle w:val="UserStyle_52"/>
          <w:sz w:val="28"/>
          <w:szCs w:val="28"/>
        </w:rPr>
      </w:r>
    </w:p>
    <w:p>
      <w:pPr>
        <w:pStyle w:val="Normal"/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Проверяемый период деятельности</w:t>
      </w:r>
    </w:p>
    <w:p>
      <w:pPr>
        <w:pStyle w:val="Normal"/>
        <w:spacing w:line="0" w:lineRule="atLeast"/>
        <w:ind w:firstLine="851"/>
        <w:rPr>
          <w:bCs/>
          <w:color w:val="000000"/>
        </w:rPr>
      </w:pPr>
      <w:r>
        <w:rPr>
          <w:bCs/>
          <w:color w:val="000000"/>
        </w:rPr>
        <w:t xml:space="preserve">202</w:t>
      </w:r>
      <w:r>
        <w:rPr>
          <w:bCs/>
          <w:color w:val="000000"/>
        </w:rPr>
        <w:t xml:space="preserve">3</w:t>
      </w:r>
      <w:r>
        <w:rPr>
          <w:bCs/>
          <w:color w:val="000000"/>
        </w:rPr>
        <w:t xml:space="preserve"> год</w:t>
      </w:r>
      <w:r>
        <w:rPr>
          <w:bCs/>
          <w:color w:val="000000"/>
        </w:rPr>
        <w:t xml:space="preserve">.</w:t>
      </w:r>
      <w:r>
        <w:rPr>
          <w:bCs/>
          <w:color w:val="000000"/>
        </w:rPr>
      </w:r>
    </w:p>
    <w:p>
      <w:pPr>
        <w:pStyle w:val="Normal"/>
        <w:spacing w:line="0" w:lineRule="atLeast"/>
        <w:ind w:firstLine="851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spacing w:line="0" w:lineRule="atLeast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Дата начала проведения контрольного мероприятия</w:t>
      </w:r>
    </w:p>
    <w:p>
      <w:pPr>
        <w:pStyle w:val="Normal"/>
        <w:spacing w:line="0" w:lineRule="atLeast"/>
        <w:ind w:firstLine="851"/>
        <w:jc w:val="left"/>
      </w:pPr>
      <w:r>
        <w:rPr>
          <w:color w:val="000000"/>
        </w:rPr>
        <w:t xml:space="preserve">1</w:t>
      </w:r>
      <w:r>
        <w:rPr>
          <w:color w:val="000000"/>
        </w:rPr>
        <w:t xml:space="preserve">6</w:t>
      </w:r>
      <w:r>
        <w:rPr>
          <w:color w:val="000000"/>
        </w:rPr>
        <w:t xml:space="preserve">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202</w:t>
      </w:r>
      <w:r>
        <w:rPr>
          <w:color w:val="000000"/>
        </w:rPr>
        <w:t xml:space="preserve">4</w:t>
      </w:r>
      <w:r>
        <w:rPr>
          <w:color w:val="000000"/>
        </w:rPr>
        <w:t xml:space="preserve"> г.</w:t>
      </w:r>
      <w:r>
        <w:t xml:space="preserve">  </w:t>
      </w:r>
    </w:p>
    <w:p>
      <w:pPr>
        <w:pStyle w:val="Normal"/>
        <w:spacing w:line="0" w:lineRule="atLeast"/>
        <w:ind w:firstLine="851"/>
      </w:pPr>
    </w:p>
    <w:p>
      <w:pPr>
        <w:pStyle w:val="Normal"/>
        <w:ind w:firstLine="850"/>
        <w:rPr>
          <w:b/>
          <w:color w:val="000000"/>
        </w:rPr>
      </w:pPr>
      <w:r>
        <w:rPr>
          <w:color w:val="800000"/>
        </w:rPr>
        <w:t xml:space="preserve">        </w:t>
      </w:r>
      <w:r>
        <w:rPr>
          <w:b/>
          <w:color w:val="000000"/>
        </w:rPr>
        <w:t xml:space="preserve">Объем бюджетных средств, охваченных контрольным мероприятием, составил:</w:t>
      </w:r>
    </w:p>
    <w:p>
      <w:pPr>
        <w:pStyle w:val="Normal"/>
        <w:ind w:firstLine="850"/>
        <w:rPr>
          <w:color w:val="000000"/>
        </w:rPr>
      </w:pPr>
      <w:r>
        <w:rPr>
          <w:color w:val="000000"/>
        </w:rPr>
        <w:t xml:space="preserve">202</w:t>
      </w:r>
      <w:r>
        <w:rPr>
          <w:color w:val="000000"/>
        </w:rPr>
        <w:t xml:space="preserve">3</w:t>
      </w:r>
      <w:r>
        <w:rPr>
          <w:color w:val="000000"/>
        </w:rPr>
        <w:t xml:space="preserve"> </w:t>
      </w:r>
      <w:r>
        <w:rPr>
          <w:color w:val="000000"/>
        </w:rPr>
        <w:t xml:space="preserve">г. –</w:t>
      </w:r>
      <w:r>
        <w:rPr>
          <w:color w:val="000000"/>
        </w:rPr>
        <w:t xml:space="preserve"> </w:t>
      </w:r>
      <w:r>
        <w:rPr>
          <w:color w:val="0d0d0d"/>
        </w:rPr>
        <w:t xml:space="preserve">1 621 086,00 руб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pStyle w:val="Normal"/>
        <w:ind w:firstLine="85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134" w:leader="none"/>
        </w:tabs>
        <w:ind w:firstLine="850"/>
        <w:rPr>
          <w:color w:val="000000"/>
        </w:rPr>
      </w:pPr>
      <w:r>
        <w:rPr>
          <w:color w:val="0d0d0d"/>
          <w:spacing w:val="-4"/>
        </w:rPr>
        <w:t xml:space="preserve">Проверка производилась на основании представленных документов на бумажных носителях, а также размещенных </w:t>
      </w:r>
      <w:r>
        <w:rPr>
          <w:color w:val="0d0d0d"/>
          <w:spacing w:val="-4"/>
        </w:rPr>
        <w:t xml:space="preserve">на официальном сайте единой информационной системы в сфере закупок в информационно-телекоммуникационной сети Интернет (далее ЕИС)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pStyle w:val="Normal"/>
        <w:tabs>
          <w:tab w:val="left" w:pos="1134" w:leader="none"/>
        </w:tabs>
        <w:ind w:firstLine="850"/>
        <w:rPr>
          <w:color w:val="000000"/>
        </w:rPr>
      </w:pPr>
      <w:r>
        <w:rPr>
          <w:color w:val="000000"/>
        </w:rPr>
      </w:r>
    </w:p>
    <w:p>
      <w:pPr>
        <w:pStyle w:val="Normal"/>
        <w:spacing w:line="0" w:lineRule="atLeast"/>
        <w:ind w:firstLine="851"/>
        <w:jc w:val="center"/>
        <w:rPr>
          <w:b/>
          <w:color w:val="000000"/>
        </w:rPr>
      </w:pPr>
      <w:r>
        <w:rPr>
          <w:b/>
          <w:color w:val="000000"/>
        </w:rPr>
        <w:t xml:space="preserve">Резул</w:t>
      </w:r>
      <w:r>
        <w:rPr>
          <w:b/>
          <w:color w:val="000000"/>
        </w:rPr>
        <w:t xml:space="preserve">ьтаты контрольного мероприятия:</w:t>
      </w:r>
      <w:r>
        <w:rPr>
          <w:b/>
          <w:color w:val="000000"/>
        </w:rPr>
      </w:r>
    </w:p>
    <w:p>
      <w:pPr>
        <w:pStyle w:val="Normal"/>
        <w:spacing w:line="0" w:lineRule="atLeast"/>
        <w:ind w:firstLine="851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="0" w:lineRule="atLeast"/>
        <w:ind w:firstLine="851"/>
      </w:pPr>
      <w:r>
        <w:rPr>
          <w:b/>
          <w:color w:val="000000"/>
        </w:rPr>
        <w:t xml:space="preserve">  </w:t>
      </w:r>
      <w:r>
        <w:t xml:space="preserve">1. </w:t>
      </w:r>
      <w:r>
        <w:t xml:space="preserve">В соответствии с</w:t>
      </w:r>
      <w:r>
        <w:t xml:space="preserve"> электронн</w:t>
      </w:r>
      <w:r>
        <w:t xml:space="preserve">ым</w:t>
      </w:r>
      <w:r>
        <w:t xml:space="preserve"> аукцион</w:t>
      </w:r>
      <w:r>
        <w:t xml:space="preserve">ом</w:t>
      </w:r>
      <w:r>
        <w:t xml:space="preserve"> № 012160000562</w:t>
      </w:r>
      <w:r>
        <w:t xml:space="preserve">3000005,</w:t>
      </w:r>
      <w:r>
        <w:t xml:space="preserve"> размещенного </w:t>
      </w:r>
      <w:r>
        <w:t xml:space="preserve">24.01</w:t>
      </w:r>
      <w:r>
        <w:t xml:space="preserve">.202</w:t>
      </w:r>
      <w:r>
        <w:t xml:space="preserve">3 г., объект закупки - </w:t>
      </w:r>
      <w:r>
        <w:t xml:space="preserve">"Благоустройство земельного участка, расположенного по адресу: Ставропольский край, Петровский район, село Донская Балка, ул. Ленина, 100 б" </w:t>
      </w:r>
      <w:r>
        <w:t xml:space="preserve">(н</w:t>
      </w:r>
      <w:r>
        <w:t xml:space="preserve">ачальная максимальная цена контракта </w:t>
      </w:r>
      <w:r>
        <w:t xml:space="preserve">- 1 621 086</w:t>
      </w:r>
      <w:r>
        <w:t xml:space="preserve">,</w:t>
      </w:r>
      <w:r>
        <w:t xml:space="preserve">00 руб.</w:t>
      </w:r>
      <w:r>
        <w:t xml:space="preserve">), </w:t>
      </w:r>
      <w:r>
        <w:t xml:space="preserve">заключен муниципальный контракт № 012160000562</w:t>
      </w:r>
      <w:r>
        <w:t xml:space="preserve">3000005 </w:t>
      </w:r>
      <w:r>
        <w:t xml:space="preserve">на "Благоустройство земельного участка, расположенного по адресу: Ставропольский край, Петровский район, село Донская Балка, ул. Ленина, 100б"</w:t>
      </w:r>
      <w:r>
        <w:t xml:space="preserve"> от 1</w:t>
      </w:r>
      <w:r>
        <w:t xml:space="preserve">5</w:t>
      </w:r>
      <w:r>
        <w:t xml:space="preserve">.0</w:t>
      </w:r>
      <w:r>
        <w:t xml:space="preserve">2</w:t>
      </w:r>
      <w:r>
        <w:t xml:space="preserve">.2023 г. между муниципальным казенным учреждением культуры «Дом культуры села Донская Балка» и обществом с ограниченной ответственностью «ДОРСЕРВИС» </w:t>
      </w:r>
      <w:r>
        <w:t xml:space="preserve"> на сумму 1 621 086,00 руб. В локальный сметный расчет вносились изменения согласно Дополнительного соглашения №1 к муниципальному контракту </w:t>
      </w:r>
      <w:r>
        <w:t xml:space="preserve">№ 012160000562</w:t>
      </w:r>
      <w:r>
        <w:t xml:space="preserve">3000005 </w:t>
      </w:r>
      <w:r>
        <w:t xml:space="preserve">от 1</w:t>
      </w:r>
      <w:r>
        <w:t xml:space="preserve">5</w:t>
      </w:r>
      <w:r>
        <w:t xml:space="preserve">.0</w:t>
      </w:r>
      <w:r>
        <w:t xml:space="preserve">2</w:t>
      </w:r>
      <w:r>
        <w:t xml:space="preserve">.2023 г.</w:t>
      </w:r>
      <w:r>
        <w:t xml:space="preserve"> </w:t>
      </w:r>
      <w:r>
        <w:t xml:space="preserve">на "Благоустройство земельного участка, расположенного по адресу: Ставропольский край, Петровский район, село Донская Балка, ул. Ленина, 100б"</w:t>
      </w:r>
      <w:r>
        <w:t xml:space="preserve"> от 01.08.2023 г. </w:t>
      </w:r>
      <w:r>
        <w:t xml:space="preserve"> </w:t>
      </w:r>
      <w:r>
        <w:t xml:space="preserve">и  Дополнительного соглашения №2 к муниципальному контракту </w:t>
      </w:r>
      <w:r>
        <w:t xml:space="preserve">№ 012160000562</w:t>
      </w:r>
      <w:r>
        <w:t xml:space="preserve">3000005 </w:t>
      </w:r>
      <w:r>
        <w:t xml:space="preserve">от 1</w:t>
      </w:r>
      <w:r>
        <w:t xml:space="preserve">5</w:t>
      </w:r>
      <w:r>
        <w:t xml:space="preserve">.0</w:t>
      </w:r>
      <w:r>
        <w:t xml:space="preserve">2</w:t>
      </w:r>
      <w:r>
        <w:t xml:space="preserve">.2023 г.</w:t>
      </w:r>
      <w:r>
        <w:t xml:space="preserve"> </w:t>
      </w:r>
      <w:r>
        <w:t xml:space="preserve">на "Благоустройство земельного участка, расположенного по адресу: Ставропольский край, Петровский район, село Донская Балка, ул. Ленина, 100б"</w:t>
      </w:r>
      <w:r>
        <w:t xml:space="preserve"> от 14.08.2023 г., копии данных дополнительных соглашения предоставлены на бумажных носителях. Следует отметить, что в ЕИС в действующей редакции размещено 4 дополнительных соглашения, 3 из которых отличаются от тех, что предоставлены на бумажных носителях. Акт о приемке выполненных работ (КС-2) №1 составлен 01.08.2023 г., однако отчетный период по данному документу 15.02.2023 - 02.08.2023. Работы приняты в срок. </w:t>
      </w:r>
    </w:p>
    <w:p>
      <w:pPr>
        <w:pStyle w:val="Normal"/>
        <w:spacing w:line="0" w:lineRule="atLeast"/>
        <w:ind w:firstLine="851"/>
      </w:pPr>
    </w:p>
    <w:p>
      <w:pPr>
        <w:pStyle w:val="Normal"/>
        <w:spacing w:line="0" w:lineRule="atLeast"/>
        <w:ind w:firstLine="850"/>
        <w:jc w:val="center"/>
        <w:rPr>
          <w:b/>
        </w:rPr>
      </w:pPr>
      <w:r>
        <w:rPr>
          <w:b/>
        </w:rPr>
        <w:t xml:space="preserve">Предложения</w:t>
      </w:r>
      <w:r>
        <w:rPr>
          <w:b/>
        </w:rPr>
      </w:r>
    </w:p>
    <w:p>
      <w:pPr>
        <w:pStyle w:val="Normal"/>
        <w:spacing w:line="0" w:lineRule="atLeast"/>
        <w:ind w:firstLine="851"/>
        <w:rPr>
          <w:spacing w:val="-4"/>
        </w:rPr>
      </w:pPr>
      <w:r>
        <w:t xml:space="preserve">1. </w:t>
      </w:r>
      <w:r>
        <w:t xml:space="preserve">Направить отчет о результатах контрольного мероприятия: </w:t>
      </w:r>
      <w:r>
        <w:rPr>
          <w:spacing w:val="-4"/>
        </w:rPr>
        <w:t xml:space="preserve">«</w:t>
      </w:r>
      <w:r>
        <w:rPr>
          <w:color w:val="0d0d0d"/>
          <w:spacing w:val="-4"/>
        </w:rPr>
        <w:t xml:space="preserve">Проверка законности, результативности (эффективности и экономности) использования бюджетных средств, выделенных в 2023 году на реализацию отдельных инициативных проектов в рамках муниципальной практики инициативного бюджетирования за счет местного бюджета: благоустройство земельного участка, расположенного по адресу: Ставропольский край, Петровский район, село Донская Балка, ул. Ленина, 100б</w:t>
      </w:r>
      <w:r>
        <w:rPr>
          <w:spacing w:val="-4"/>
        </w:rPr>
        <w:t xml:space="preserve">»</w:t>
      </w:r>
      <w:r>
        <w:rPr>
          <w:spacing w:val="-4"/>
        </w:rPr>
        <w:t xml:space="preserve">:</w:t>
      </w:r>
    </w:p>
    <w:p>
      <w:pPr>
        <w:pStyle w:val="Normal"/>
        <w:spacing w:line="0" w:lineRule="atLeast"/>
        <w:ind w:firstLine="851"/>
      </w:pPr>
      <w:r>
        <w:t xml:space="preserve">- Председателю Совета депутатов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</w:t>
      </w:r>
      <w:r>
        <w:t xml:space="preserve"> -</w:t>
      </w:r>
      <w:r>
        <w:t xml:space="preserve"> Лагунову В.О.</w:t>
      </w:r>
    </w:p>
    <w:p>
      <w:pPr>
        <w:pStyle w:val="Normal"/>
        <w:spacing w:line="0" w:lineRule="atLeast"/>
        <w:ind w:firstLine="851"/>
      </w:pPr>
    </w:p>
    <w:tbl>
      <w:tblPr>
        <w:tblW w:w="9536" w:type="dxa"/>
        <w:tblInd w:w="-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18"/>
        <w:gridCol w:w="4737"/>
        <w:gridCol w:w="616"/>
        <w:gridCol w:w="4111"/>
        <w:gridCol w:w="54"/>
      </w:tblGrid>
      <w:tr>
        <w:trPr>
          <w:trHeight w:val="80"/>
        </w:trPr>
        <w:tc>
          <w:tcPr>
            <w:tcW w:w="4755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firstLine="0"/>
            </w:pPr>
          </w:p>
        </w:tc>
        <w:tc>
          <w:tcPr>
            <w:tcW w:w="4781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spacing w:line="0" w:lineRule="atLeast"/>
              <w:ind w:left="-3" w:right="177"/>
            </w:pPr>
          </w:p>
        </w:tc>
      </w:tr>
      <w:tr>
        <w:trPr/>
        <w:tc>
          <w:tcPr>
            <w:tcW w:w="5353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330" w:leader="none"/>
                <w:tab w:val="left" w:pos="7305" w:leader="none"/>
              </w:tabs>
              <w:spacing w:line="0" w:lineRule="atLeast"/>
              <w:ind w:firstLine="0"/>
              <w:jc w:val="left"/>
            </w:pPr>
            <w:r>
              <w:t xml:space="preserve">Инспектор Контрольно-счетной палаты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</w:p>
        </w:tc>
        <w:tc>
          <w:tcPr>
            <w:tcW w:w="41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spacing w:line="0" w:lineRule="atLeast"/>
              <w:jc w:val="right"/>
            </w:pPr>
            <w:r>
              <w:t xml:space="preserve">Лихтина Г.А.</w:t>
            </w:r>
          </w:p>
        </w:tc>
      </w:tr>
    </w:tbl>
    <w:p>
      <w:pPr>
        <w:pStyle w:val="Normal"/>
        <w:tabs>
          <w:tab w:val="left" w:pos="3330" w:leader="none"/>
          <w:tab w:val="left" w:pos="7305" w:leader="none"/>
        </w:tabs>
        <w:spacing w:line="0" w:lineRule="atLeast"/>
        <w:ind w:firstLine="851"/>
      </w:pP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928"/>
        <w:gridCol w:w="4536"/>
      </w:tblGrid>
      <w:tr>
        <w:trPr/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330" w:leader="none"/>
                <w:tab w:val="left" w:pos="7305" w:leader="none"/>
              </w:tabs>
              <w:spacing w:line="0" w:lineRule="atLeast"/>
              <w:ind w:firstLine="0"/>
              <w:jc w:val="left"/>
            </w:pPr>
            <w:r>
              <w:t xml:space="preserve">Инспектор Контрольно-счетной палаты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spacing w:line="0" w:lineRule="atLeast"/>
              <w:jc w:val="right"/>
            </w:pPr>
            <w:r>
              <w:t xml:space="preserve">Меркулова Ю.С.</w:t>
            </w:r>
          </w:p>
        </w:tc>
      </w:tr>
    </w:tbl>
    <w:sectPr>
      <w:headerReference w:type="default" r:id="rId7"/>
      <w:footerReference w:type="default" r:id="rId8"/>
      <w:type w:val="nextPage"/>
      <w:pgSz w:w="11906" w:h="16838"/>
      <w:pgMar w:top="284" w:right="851" w:bottom="851" w:left="1875" w:header="850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Mangal">
    <w:panose1 w:val="02040503050406030204"/>
  </w:font>
  <w:font w:name="OpenSymbol">
    <w:panose1 w:val="05010000000000000000"/>
  </w:font>
  <w:font w:name="Calibri">
    <w:panose1 w:val="020F050202020403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ind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121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3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2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432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576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864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1584" w:leader="none"/>
        </w:tabs>
        <w:ind w:left="1584" w:hanging="1584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0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0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2" w:hanging="360"/>
      </w:pPr>
      <w:rPr>
        <w:rFonts w:eastAsia="Calibri"/>
        <w:b w:val="0"/>
        <w:color w:val="0d0d0d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2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  <w:rPr>
        <w:b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445" w:hanging="73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86" w:hanging="735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31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93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291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651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6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11" w:hanging="216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4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63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69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90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775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8968" w:hanging="21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  <w:rPr>
        <w:b w:val="0"/>
        <w:i w:val="0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709"/>
      <w:jc w:val="both"/>
    </w:pPr>
    <w:rPr>
      <w:rFonts w:eastAsia="Calibri"/>
      <w:sz w:val="28"/>
      <w:szCs w:val="28"/>
      <w:lang w:val="ru-RU" w:eastAsia="ar-SA" w:bidi="ar-SA"/>
    </w:rPr>
  </w:style>
  <w:style w:type="character" w:styleId="NormalCharacter">
    <w:name w:val="Основной шрифт абзаца"/>
    <w:next w:val="NormalCharacter"/>
    <w:link w:val="Normal"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Absatz-Standardschriftart"/>
    <w:next w:val="UserStyle_0"/>
    <w:link w:val="Normal"/>
  </w:style>
  <w:style w:type="character" w:styleId="UserStyle_1">
    <w:name w:val="WW-Absatz-Standardschriftart"/>
    <w:next w:val="UserStyle_1"/>
    <w:link w:val="Normal"/>
  </w:style>
  <w:style w:type="character" w:styleId="UserStyle_2">
    <w:name w:val="WW-Absatz-Standardschriftart1"/>
    <w:next w:val="UserStyle_2"/>
    <w:link w:val="Normal"/>
  </w:style>
  <w:style w:type="character" w:styleId="UserStyle_3">
    <w:name w:val="WW-Absatz-Standardschriftart11"/>
    <w:next w:val="UserStyle_3"/>
    <w:link w:val="Normal"/>
  </w:style>
  <w:style w:type="character" w:styleId="UserStyle_4">
    <w:name w:val="WW-Absatz-Standardschriftart111"/>
    <w:next w:val="UserStyle_4"/>
    <w:link w:val="Normal"/>
  </w:style>
  <w:style w:type="character" w:styleId="UserStyle_5">
    <w:name w:val="WW-Absatz-Standardschriftart1111"/>
    <w:next w:val="UserStyle_5"/>
    <w:link w:val="Normal"/>
  </w:style>
  <w:style w:type="character" w:styleId="UserStyle_6">
    <w:name w:val="WW-Absatz-Standardschriftart11111"/>
    <w:next w:val="UserStyle_6"/>
    <w:link w:val="Normal"/>
  </w:style>
  <w:style w:type="character" w:styleId="UserStyle_7">
    <w:name w:val="WW-Absatz-Standardschriftart111111"/>
    <w:next w:val="UserStyle_7"/>
    <w:link w:val="Normal"/>
  </w:style>
  <w:style w:type="character" w:styleId="UserStyle_8">
    <w:name w:val="WW-Absatz-Standardschriftart1111111"/>
    <w:next w:val="UserStyle_8"/>
    <w:link w:val="Normal"/>
  </w:style>
  <w:style w:type="character" w:styleId="UserStyle_9">
    <w:name w:val="WW-Absatz-Standardschriftart11111111"/>
    <w:next w:val="UserStyle_9"/>
    <w:link w:val="Normal"/>
  </w:style>
  <w:style w:type="character" w:styleId="UserStyle_10">
    <w:name w:val="Основной шрифт абзаца5"/>
    <w:next w:val="UserStyle_10"/>
    <w:link w:val="Normal"/>
  </w:style>
  <w:style w:type="character" w:styleId="UserStyle_11">
    <w:name w:val="WW-Absatz-Standardschriftart111111111"/>
    <w:next w:val="UserStyle_11"/>
    <w:link w:val="Normal"/>
  </w:style>
  <w:style w:type="character" w:styleId="UserStyle_12">
    <w:name w:val="WW-Absatz-Standardschriftart1111111111"/>
    <w:next w:val="UserStyle_12"/>
    <w:link w:val="Normal"/>
  </w:style>
  <w:style w:type="character" w:styleId="UserStyle_13">
    <w:name w:val="WW-Absatz-Standardschriftart11111111111"/>
    <w:next w:val="UserStyle_13"/>
    <w:link w:val="Normal"/>
  </w:style>
  <w:style w:type="character" w:styleId="UserStyle_14">
    <w:name w:val="WW-Absatz-Standardschriftart111111111111"/>
    <w:next w:val="UserStyle_14"/>
    <w:link w:val="Normal"/>
  </w:style>
  <w:style w:type="character" w:styleId="UserStyle_15">
    <w:name w:val="WW-Absatz-Standardschriftart1111111111111"/>
    <w:next w:val="UserStyle_15"/>
    <w:link w:val="Normal"/>
  </w:style>
  <w:style w:type="character" w:styleId="UserStyle_16">
    <w:name w:val="WW-Absatz-Standardschriftart11111111111111"/>
    <w:next w:val="UserStyle_16"/>
    <w:link w:val="Normal"/>
  </w:style>
  <w:style w:type="character" w:styleId="UserStyle_17">
    <w:name w:val="WW-Absatz-Standardschriftart111111111111111"/>
    <w:next w:val="UserStyle_17"/>
    <w:link w:val="Normal"/>
  </w:style>
  <w:style w:type="character" w:styleId="UserStyle_18">
    <w:name w:val="WW-Absatz-Standardschriftart1111111111111111"/>
    <w:next w:val="UserStyle_18"/>
    <w:link w:val="Normal"/>
  </w:style>
  <w:style w:type="character" w:styleId="UserStyle_19">
    <w:name w:val="Основной шрифт абзаца4"/>
    <w:next w:val="UserStyle_19"/>
    <w:link w:val="Normal"/>
  </w:style>
  <w:style w:type="character" w:styleId="UserStyle_20">
    <w:name w:val="WW-Absatz-Standardschriftart11111111111111111"/>
    <w:next w:val="UserStyle_20"/>
    <w:link w:val="Normal"/>
  </w:style>
  <w:style w:type="character" w:styleId="UserStyle_21">
    <w:name w:val="WW-Absatz-Standardschriftart111111111111111111"/>
    <w:next w:val="UserStyle_21"/>
    <w:link w:val="Normal"/>
  </w:style>
  <w:style w:type="character" w:styleId="UserStyle_22">
    <w:name w:val="WW-Absatz-Standardschriftart1111111111111111111"/>
    <w:next w:val="UserStyle_22"/>
    <w:link w:val="Normal"/>
  </w:style>
  <w:style w:type="character" w:styleId="UserStyle_23">
    <w:name w:val="WW-Absatz-Standardschriftart11111111111111111111"/>
    <w:next w:val="UserStyle_23"/>
    <w:link w:val="Normal"/>
  </w:style>
  <w:style w:type="character" w:styleId="UserStyle_24">
    <w:name w:val="WW-Absatz-Standardschriftart111111111111111111111"/>
    <w:next w:val="UserStyle_24"/>
    <w:link w:val="Normal"/>
  </w:style>
  <w:style w:type="character" w:styleId="UserStyle_25">
    <w:name w:val="WW-Absatz-Standardschriftart1111111111111111111111"/>
    <w:next w:val="UserStyle_25"/>
    <w:link w:val="Normal"/>
  </w:style>
  <w:style w:type="character" w:styleId="UserStyle_26">
    <w:name w:val="Основной шрифт абзаца3"/>
    <w:next w:val="UserStyle_26"/>
    <w:link w:val="Normal"/>
  </w:style>
  <w:style w:type="character" w:styleId="UserStyle_27">
    <w:name w:val="Основной шрифт абзаца2"/>
    <w:next w:val="UserStyle_27"/>
    <w:link w:val="Normal"/>
  </w:style>
  <w:style w:type="character" w:styleId="UserStyle_28">
    <w:name w:val="Основной шрифт абзаца1"/>
    <w:next w:val="UserStyle_28"/>
    <w:link w:val="Normal"/>
  </w:style>
  <w:style w:type="character" w:styleId="UserStyle_29">
    <w:name w:val="Верхний колонтитул Знак"/>
    <w:basedOn w:val="UserStyle_28"/>
    <w:next w:val="UserStyle_29"/>
    <w:link w:val="Normal"/>
  </w:style>
  <w:style w:type="character" w:styleId="UserStyle_30">
    <w:name w:val="Нижний колонтитул Знак"/>
    <w:basedOn w:val="UserStyle_28"/>
    <w:next w:val="UserStyle_30"/>
    <w:link w:val="Normal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  <w:link w:val="Normal"/>
  </w:style>
  <w:style w:type="character" w:styleId="Hyperlink">
    <w:name w:val="Гиперссылка"/>
    <w:next w:val="Hyperlink"/>
    <w:link w:val="Normal"/>
    <w:rPr>
      <w:color w:val="000080"/>
      <w:u w:val="single"/>
      <w:lang w:val="en-US" w:eastAsia="en-US" w:bidi="en-US"/>
    </w:rPr>
  </w:style>
  <w:style w:type="character" w:styleId="UserStyle_33">
    <w:name w:val="Q"/>
    <w:next w:val="UserStyle_33"/>
    <w:link w:val="Normal"/>
  </w:style>
  <w:style w:type="paragraph" w:styleId="UserStyle_34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ascii="Arial" w:hAnsi="Arial" w:cs="Mangal"/>
    </w:rPr>
  </w:style>
  <w:style w:type="paragraph" w:styleId="UserStyle_35">
    <w:name w:val="Название5"/>
    <w:basedOn w:val="Normal"/>
    <w:next w:val="UserStyle_35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36">
    <w:name w:val="Указатель5"/>
    <w:basedOn w:val="Normal"/>
    <w:next w:val="UserStyle_36"/>
    <w:link w:val="Normal"/>
    <w:pPr>
      <w:suppressLineNumbers/>
    </w:pPr>
    <w:rPr>
      <w:rFonts w:ascii="Arial" w:hAnsi="Arial" w:cs="Mangal"/>
    </w:rPr>
  </w:style>
  <w:style w:type="paragraph" w:styleId="UserStyle_37">
    <w:name w:val="Название4"/>
    <w:basedOn w:val="Normal"/>
    <w:next w:val="UserStyle_37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38">
    <w:name w:val="Указатель4"/>
    <w:basedOn w:val="Normal"/>
    <w:next w:val="UserStyle_38"/>
    <w:link w:val="Normal"/>
    <w:pPr>
      <w:suppressLineNumbers/>
    </w:pPr>
    <w:rPr>
      <w:rFonts w:ascii="Arial" w:hAnsi="Arial" w:cs="Mangal"/>
    </w:rPr>
  </w:style>
  <w:style w:type="paragraph" w:styleId="UserStyle_39">
    <w:name w:val="Название3"/>
    <w:basedOn w:val="Normal"/>
    <w:next w:val="UserStyle_39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40">
    <w:name w:val="Указатель3"/>
    <w:basedOn w:val="Normal"/>
    <w:next w:val="UserStyle_40"/>
    <w:link w:val="Normal"/>
    <w:pPr>
      <w:suppressLineNumbers/>
    </w:pPr>
    <w:rPr>
      <w:rFonts w:ascii="Arial" w:hAnsi="Arial" w:cs="Mangal"/>
    </w:rPr>
  </w:style>
  <w:style w:type="paragraph" w:styleId="UserStyle_41">
    <w:name w:val="Название2"/>
    <w:basedOn w:val="Normal"/>
    <w:next w:val="UserStyle_41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42">
    <w:name w:val="Указатель2"/>
    <w:basedOn w:val="Normal"/>
    <w:next w:val="UserStyle_42"/>
    <w:link w:val="Normal"/>
    <w:pPr>
      <w:suppressLineNumbers/>
    </w:pPr>
    <w:rPr>
      <w:rFonts w:ascii="Arial" w:hAnsi="Arial" w:cs="Mangal"/>
    </w:rPr>
  </w:style>
  <w:style w:type="paragraph" w:styleId="UserStyle_43">
    <w:name w:val="Название1"/>
    <w:basedOn w:val="Normal"/>
    <w:next w:val="UserStyle_43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44">
    <w:name w:val="Указатель1"/>
    <w:basedOn w:val="Normal"/>
    <w:next w:val="UserStyle_44"/>
    <w:link w:val="Normal"/>
    <w:pPr>
      <w:suppressLineNumbers/>
    </w:pPr>
    <w:rPr>
      <w:rFonts w:ascii="Arial" w:hAnsi="Arial" w:cs="Mangal"/>
    </w:rPr>
  </w:style>
  <w:style w:type="paragraph" w:styleId="Header">
    <w:name w:val="Верхний колонтитул"/>
    <w:basedOn w:val="Normal"/>
    <w:next w:val="Header"/>
    <w:link w:val="Normal"/>
  </w:style>
  <w:style w:type="paragraph" w:styleId="Footer">
    <w:name w:val="Нижний колонтитул"/>
    <w:basedOn w:val="Normal"/>
    <w:next w:val="Footer"/>
    <w:link w:val="Normal"/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45">
    <w:name w:val="Содержимое таблицы"/>
    <w:basedOn w:val="Normal"/>
    <w:next w:val="UserStyle_45"/>
    <w:link w:val="Normal"/>
    <w:pPr>
      <w:suppressLineNumbers/>
    </w:pPr>
  </w:style>
  <w:style w:type="paragraph" w:styleId="UserStyle_46">
    <w:name w:val="Заголовок таблицы"/>
    <w:basedOn w:val="UserStyle_45"/>
    <w:next w:val="UserStyle_46"/>
    <w:link w:val="Normal"/>
    <w:pPr>
      <w:suppressLineNumbers/>
      <w:jc w:val="center"/>
    </w:pPr>
    <w:rPr>
      <w:b/>
      <w:bCs/>
    </w:rPr>
  </w:style>
  <w:style w:type="paragraph" w:styleId="BodyTextIndent">
    <w:name w:val="Основной текст с отступом"/>
    <w:basedOn w:val="Normal"/>
    <w:next w:val="BodyTextIndent"/>
    <w:link w:val="UserStyle_47"/>
    <w:pPr>
      <w:ind w:left="0" w:right="0" w:firstLine="900"/>
      <w:jc w:val="both"/>
    </w:pPr>
    <w:rPr>
      <w:sz w:val="28"/>
    </w:rPr>
  </w:style>
  <w:style w:type="paragraph" w:styleId="UserStyle_48">
    <w:name w:val="ConsPlusNormal"/>
    <w:next w:val="UserStyle_48"/>
    <w:link w:val="Normal"/>
    <w:pPr>
      <w:widowControl w:val="off"/>
    </w:pPr>
    <w:rPr>
      <w:rFonts w:ascii="Arial" w:hAnsi="Arial" w:eastAsia="Arial" w:cs="Arial"/>
      <w:lang w:val="ru-RU" w:eastAsia="ar-SA" w:bidi="ar-SA"/>
    </w:rPr>
  </w:style>
  <w:style w:type="paragraph" w:styleId="UserStyle_49">
    <w:name w:val="ConsPlusTitle"/>
    <w:next w:val="UserStyle_49"/>
    <w:link w:val="Normal"/>
    <w:rPr>
      <w:rFonts w:eastAsia="Arial"/>
      <w:b/>
      <w:bCs/>
      <w:sz w:val="28"/>
      <w:szCs w:val="28"/>
      <w:lang w:val="ru-RU" w:eastAsia="ar-SA" w:bidi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47">
    <w:name w:val="Основной текст с отступом Знак"/>
    <w:next w:val="UserStyle_47"/>
    <w:link w:val="BodyTextIndent"/>
    <w:rPr>
      <w:rFonts w:eastAsia="Calibri"/>
      <w:sz w:val="28"/>
      <w:szCs w:val="28"/>
      <w:lang w:eastAsia="ar-SA"/>
    </w:rPr>
  </w:style>
  <w:style w:type="character" w:styleId="UserStyle_50">
    <w:name w:val="apple-converted-space"/>
    <w:next w:val="UserStyle_50"/>
    <w:link w:val="Normal"/>
  </w:style>
  <w:style w:type="character" w:styleId="UserStyle_51">
    <w:name w:val="extendedtext-full"/>
    <w:next w:val="UserStyle_51"/>
    <w:link w:val="Normal"/>
  </w:style>
  <w:style w:type="character" w:styleId="UserStyle_52">
    <w:name w:val="Font Style49"/>
    <w:next w:val="UserStyle_52"/>
    <w:link w:val="Normal"/>
    <w:uiPriority w:val="99"/>
    <w:rPr>
      <w:rFonts w:ascii="Times New Roman" w:hAnsi="Times New Roman" w:cs="Times New Roman"/>
      <w:sz w:val="24"/>
      <w:szCs w:val="24"/>
    </w:rPr>
  </w:style>
  <w:style w:type="paragraph" w:styleId="UserStyle_53">
    <w:name w:val="Style22"/>
    <w:basedOn w:val="Normal"/>
    <w:next w:val="UserStyle_53"/>
    <w:link w:val="Normal"/>
    <w:uiPriority w:val="99"/>
    <w:pPr>
      <w:widowControl w:val="off"/>
      <w:spacing w:line="293" w:lineRule="exact"/>
      <w:ind w:firstLine="67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4012</Characters>
  <CharactersWithSpaces>4706</CharactersWithSpaces>
  <DocSecurity>0</DocSecurity>
  <HyperlinksChanged>false</HyperlinksChanged>
  <Lines>33</Lines>
  <Pages>3</Pages>
  <Paragraphs>9</Paragraphs>
  <ScaleCrop>false</ScaleCrop>
  <SharedDoc>false</SharedDoc>
  <Template>Normal</Template>
  <Words>703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ПК</dc:creator>
  <cp:lastModifiedBy>ПК</cp:lastModifiedBy>
  <cp:revision>4</cp:revision>
  <dcterms:created xsi:type="dcterms:W3CDTF">2024-10-11T12:43:00Z</dcterms:created>
  <dcterms:modified xsi:type="dcterms:W3CDTF">2024-10-16T11:06:00Z</dcterms:modified>
  <cp:version>917504</cp:version>
</cp:coreProperties>
</file>