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2941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3129"/>
      <w:bookmarkEnd w:id="0"/>
      <w:r w:rsidRPr="00DC28B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04149AE1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B0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городского округа Ставропольского края </w:t>
      </w:r>
    </w:p>
    <w:p w14:paraId="25864B62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2C06B76F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B0">
        <w:rPr>
          <w:rFonts w:ascii="Times New Roman" w:hAnsi="Times New Roman" w:cs="Times New Roman"/>
          <w:b/>
          <w:bCs/>
          <w:sz w:val="28"/>
          <w:szCs w:val="28"/>
        </w:rPr>
        <w:t>1.Общие сведения о Петровском городском округе</w:t>
      </w:r>
    </w:p>
    <w:p w14:paraId="18B7E615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B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6202756A" w14:textId="77777777" w:rsidR="00DB3BFA" w:rsidRPr="00DC28B0" w:rsidRDefault="00DB3BFA" w:rsidP="009024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5F4FC8" w14:textId="77777777" w:rsidR="0065006D" w:rsidRPr="00DC28B0" w:rsidRDefault="00DB3BFA" w:rsidP="003F74F0">
      <w:pPr>
        <w:tabs>
          <w:tab w:val="left" w:pos="993"/>
        </w:tabs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B0">
        <w:rPr>
          <w:rFonts w:ascii="Times New Roman" w:hAnsi="Times New Roman" w:cs="Times New Roman"/>
          <w:b/>
          <w:bCs/>
          <w:sz w:val="28"/>
          <w:szCs w:val="28"/>
        </w:rPr>
        <w:t>Краткая историческая справка</w:t>
      </w:r>
    </w:p>
    <w:p w14:paraId="4A847130" w14:textId="77777777" w:rsidR="003F74F0" w:rsidRPr="00DC28B0" w:rsidRDefault="003F74F0" w:rsidP="003F74F0">
      <w:pPr>
        <w:tabs>
          <w:tab w:val="left" w:pos="993"/>
        </w:tabs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tbl>
      <w:tblPr>
        <w:tblW w:w="0" w:type="auto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969"/>
        <w:gridCol w:w="2941"/>
      </w:tblGrid>
      <w:tr w:rsidR="0065006D" w:rsidRPr="00FC727F" w14:paraId="18ACF855" w14:textId="77777777" w:rsidTr="00911BA6">
        <w:trPr>
          <w:trHeight w:val="5666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5F72DDB" w14:textId="77777777" w:rsidR="004138FE" w:rsidRPr="00FC727F" w:rsidRDefault="00902445" w:rsidP="004138FE">
            <w:pPr>
              <w:tabs>
                <w:tab w:val="left" w:pos="993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Флаг </w:t>
            </w:r>
          </w:p>
          <w:p w14:paraId="06A70839" w14:textId="77777777" w:rsidR="0065006D" w:rsidRPr="00FC727F" w:rsidRDefault="00902445" w:rsidP="004138FE">
            <w:pPr>
              <w:tabs>
                <w:tab w:val="left" w:pos="993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Петровского городского округа Ставропольского края</w:t>
            </w:r>
          </w:p>
          <w:p w14:paraId="50F32821" w14:textId="77777777" w:rsidR="00DC6927" w:rsidRPr="00FC727F" w:rsidRDefault="00DC6927" w:rsidP="0065006D">
            <w:pPr>
              <w:tabs>
                <w:tab w:val="left" w:pos="993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7F">
              <w:rPr>
                <w:noProof/>
                <w:sz w:val="24"/>
                <w:szCs w:val="24"/>
              </w:rPr>
              <w:drawing>
                <wp:inline distT="0" distB="0" distL="0" distR="0" wp14:anchorId="373F01F7" wp14:editId="073B242B">
                  <wp:extent cx="1800225" cy="1876425"/>
                  <wp:effectExtent l="0" t="0" r="0" b="0"/>
                  <wp:docPr id="3" name="Рисунок 3" descr="фл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л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08" cy="189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76763" w14:textId="77777777" w:rsidR="004138FE" w:rsidRPr="00FC727F" w:rsidRDefault="00B17AC5" w:rsidP="00FC727F">
            <w:pPr>
              <w:tabs>
                <w:tab w:val="left" w:pos="993"/>
              </w:tabs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Петровского городского округа представляет собой прямоугольное желтое полотнище с соотношением ширины к длине 2:3, полностью воспроизводящее композицию герба в тех же цветах</w:t>
            </w:r>
            <w:r w:rsidR="004138FE" w:rsidRPr="00FC7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25FBF0" w14:textId="1F7DD99B" w:rsidR="004138FE" w:rsidRPr="00FC727F" w:rsidRDefault="004138FE" w:rsidP="00FC727F">
            <w:pPr>
              <w:tabs>
                <w:tab w:val="left" w:pos="993"/>
              </w:tabs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 Решением Совета депутатов Петровского городского округа Ставропольского края от 14.12.2018 № 200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3ED7CA" w14:textId="77777777" w:rsidR="0065006D" w:rsidRPr="00FC727F" w:rsidRDefault="0065006D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E943A9" w14:textId="77777777" w:rsidR="003F74F0" w:rsidRPr="00FC727F" w:rsidRDefault="003F74F0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5B517" w14:textId="77777777" w:rsidR="003F74F0" w:rsidRPr="00FC727F" w:rsidRDefault="003F74F0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0EF38" w14:textId="77777777" w:rsidR="0065006D" w:rsidRPr="00FC727F" w:rsidRDefault="0065006D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7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2E74B62" wp14:editId="7E43A632">
                  <wp:extent cx="2467005" cy="2962275"/>
                  <wp:effectExtent l="0" t="0" r="0" b="0"/>
                  <wp:docPr id="2" name="Рисунок 1" descr="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55" cy="298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63C92" w14:textId="77777777" w:rsidR="0065006D" w:rsidRPr="00FC727F" w:rsidRDefault="0065006D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E5F04" w14:textId="77777777" w:rsidR="00927217" w:rsidRPr="00FC727F" w:rsidRDefault="00927217" w:rsidP="0065006D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C4FFC36" w14:textId="77777777" w:rsidR="004138FE" w:rsidRPr="00FC727F" w:rsidRDefault="004138FE" w:rsidP="004138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Герб </w:t>
            </w:r>
          </w:p>
          <w:p w14:paraId="538B99B4" w14:textId="77777777" w:rsidR="0065006D" w:rsidRPr="00FC727F" w:rsidRDefault="004138FE" w:rsidP="004138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Петровского городского округа Ставропольского края</w:t>
            </w:r>
          </w:p>
          <w:p w14:paraId="5AD2DE29" w14:textId="77777777" w:rsidR="00FC727F" w:rsidRDefault="00DC6927" w:rsidP="00B17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4BC3D5" wp14:editId="69A46990">
                  <wp:extent cx="1924050" cy="18764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04" cy="189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4726C" w14:textId="4E34CE15" w:rsidR="00B17AC5" w:rsidRPr="00FC727F" w:rsidRDefault="00B17AC5" w:rsidP="00FC727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пересеченном червлено-лазаревом щите на золотом картуше (карте) повышенный коричневый пояс в кладку с замковым камнем в почетном месте.</w:t>
            </w:r>
          </w:p>
          <w:p w14:paraId="32F65F85" w14:textId="77777777" w:rsidR="0065006D" w:rsidRPr="00FC727F" w:rsidRDefault="00B17AC5" w:rsidP="00FC727F">
            <w:pPr>
              <w:tabs>
                <w:tab w:val="left" w:pos="993"/>
              </w:tabs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увенчан золотой территориальной (городского округа) короной о пяти зубцах</w:t>
            </w:r>
            <w:r w:rsidR="004138FE" w:rsidRPr="00FC7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BB3354" w14:textId="54361354" w:rsidR="004138FE" w:rsidRPr="00FC727F" w:rsidRDefault="004138FE" w:rsidP="00FC727F">
            <w:pPr>
              <w:tabs>
                <w:tab w:val="left" w:pos="993"/>
              </w:tabs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 Решением Совета депутатов Петровского городского округа Ставропольского края от 14.12.2018 № 200</w:t>
            </w:r>
          </w:p>
        </w:tc>
      </w:tr>
    </w:tbl>
    <w:p w14:paraId="3EBF8E0D" w14:textId="77777777" w:rsidR="00DB3BFA" w:rsidRPr="00DC28B0" w:rsidRDefault="00DB3BFA" w:rsidP="00DB3BFA">
      <w:p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952E7" w14:textId="2C9EA9BE" w:rsidR="00DF6A14" w:rsidRPr="00DC28B0" w:rsidRDefault="00DF6A14" w:rsidP="00DF6A1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История округа началась в 1924 году, когда из волостей и сел бывшего Благодарненского района, а до этого из сел Новогригорьевского уезда Ставропольской губернии, был создан Петровский район. В советское время территория </w:t>
      </w:r>
      <w:r w:rsidR="009C11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Петровского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неоднократно претерпевала изменения. В результате упразднения Гофицкого района 20 августа 1953 года его территория была передана Петровскому району, в 1956 году территория района расширилась за счет передачи земель Туркменского района, который был упразднен с передачей территории Петровскому, Благодарненскому и Арзгирскому районам.</w:t>
      </w:r>
      <w:r w:rsidRPr="00DC28B0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декабре 1970 года Туркменский район был восстановлен, и территория Петровского района приобрела сегодняшнее очертание.</w:t>
      </w:r>
    </w:p>
    <w:p w14:paraId="41AE3B03" w14:textId="77777777" w:rsidR="00DF6A14" w:rsidRPr="00DC28B0" w:rsidRDefault="00DF6A14" w:rsidP="00DF6A1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мае 2017 года все муниципальные образования Петровского муниципального района </w:t>
      </w:r>
      <w:r w:rsidR="008C03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были преобразованы путём их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объединения в Петровский городской округ Ставропольского края</w:t>
      </w:r>
      <w:r w:rsidR="008C03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округ)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>. В состав округа входят город Светлоград и 26 сельских населенных пунктов. Административный центр округа - город Светлоград, в прошлом село Петровское, преобразованное в город в октябре 1965 года.</w:t>
      </w:r>
    </w:p>
    <w:p w14:paraId="541ACCC9" w14:textId="186AE012" w:rsidR="001A55AA" w:rsidRPr="00466940" w:rsidRDefault="00DF6A14" w:rsidP="000647F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Территория округа расположена в самом центре Ставропольского края, в переходной зоне от Ставропольской возвышенности (плато) к степному Ставрополью и занимает 2741</w:t>
      </w:r>
      <w:r w:rsidR="00466940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 км., из </w:t>
      </w:r>
      <w:r w:rsidRPr="00466940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2438</w:t>
      </w:r>
      <w:r w:rsidR="00466940" w:rsidRPr="00466940">
        <w:rPr>
          <w:rFonts w:ascii="Times New Roman" w:eastAsia="Times New Roman" w:hAnsi="Times New Roman" w:cs="Times New Roman"/>
          <w:sz w:val="28"/>
          <w:szCs w:val="28"/>
          <w:lang w:eastAsia="en-US"/>
        </w:rPr>
        <w:t>,2</w:t>
      </w:r>
      <w:r w:rsidRPr="004669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 км. занято сельскохозяйственными угодьями, что составляет 3,9% общей площади используемых сельскохозяйственных угодий Ставропольского края.</w:t>
      </w:r>
      <w:r w:rsidR="001A55AA" w:rsidRPr="004669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32F2E09" w14:textId="77777777" w:rsidR="001A55AA" w:rsidRPr="00466940" w:rsidRDefault="001A55AA" w:rsidP="001A55AA">
      <w:pPr>
        <w:jc w:val="center"/>
        <w:rPr>
          <w:rFonts w:ascii="Times New Roman" w:hAnsi="Times New Roman" w:cs="Times New Roman"/>
          <w:color w:val="000000"/>
          <w:sz w:val="22"/>
          <w:szCs w:val="26"/>
        </w:rPr>
      </w:pPr>
    </w:p>
    <w:p w14:paraId="6405E223" w14:textId="77777777" w:rsidR="001A55AA" w:rsidRPr="00FC727F" w:rsidRDefault="001A55AA" w:rsidP="003F74F0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27F">
        <w:rPr>
          <w:rFonts w:ascii="Times New Roman" w:hAnsi="Times New Roman" w:cs="Times New Roman"/>
          <w:color w:val="000000"/>
          <w:sz w:val="24"/>
          <w:szCs w:val="24"/>
        </w:rPr>
        <w:t>Структура земельного фонда района</w:t>
      </w:r>
    </w:p>
    <w:p w14:paraId="50C154DF" w14:textId="77777777" w:rsidR="001A55AA" w:rsidRPr="00FC727F" w:rsidRDefault="001A55AA" w:rsidP="003F74F0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1418"/>
      </w:tblGrid>
      <w:tr w:rsidR="001A55AA" w:rsidRPr="00FC727F" w14:paraId="72CFBD9D" w14:textId="77777777" w:rsidTr="00CC58C1">
        <w:tc>
          <w:tcPr>
            <w:tcW w:w="6521" w:type="dxa"/>
            <w:vAlign w:val="center"/>
          </w:tcPr>
          <w:p w14:paraId="23E1C807" w14:textId="77777777" w:rsidR="001A55AA" w:rsidRPr="00FC727F" w:rsidRDefault="001A55AA" w:rsidP="003F74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Назначение земель</w:t>
            </w:r>
          </w:p>
        </w:tc>
        <w:tc>
          <w:tcPr>
            <w:tcW w:w="1417" w:type="dxa"/>
            <w:vAlign w:val="center"/>
          </w:tcPr>
          <w:p w14:paraId="27C3864B" w14:textId="77777777" w:rsidR="001A55AA" w:rsidRPr="00FC727F" w:rsidRDefault="001A55AA" w:rsidP="003F74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1303A53E" w14:textId="77777777" w:rsidR="001A55AA" w:rsidRPr="00FC727F" w:rsidRDefault="001A55AA" w:rsidP="003F74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vAlign w:val="center"/>
          </w:tcPr>
          <w:p w14:paraId="0DE705A2" w14:textId="12ED0E20" w:rsidR="001A55AA" w:rsidRPr="00FC727F" w:rsidRDefault="001A55AA" w:rsidP="003F74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 xml:space="preserve"> к общей площади</w:t>
            </w:r>
          </w:p>
        </w:tc>
      </w:tr>
      <w:tr w:rsidR="001A55AA" w:rsidRPr="00FC727F" w14:paraId="1C948FA5" w14:textId="77777777" w:rsidTr="00CC58C1">
        <w:tc>
          <w:tcPr>
            <w:tcW w:w="6521" w:type="dxa"/>
          </w:tcPr>
          <w:p w14:paraId="26AA1EDB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417" w:type="dxa"/>
          </w:tcPr>
          <w:p w14:paraId="676E83E9" w14:textId="6CB451E1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253 02</w:t>
            </w:r>
            <w:r w:rsidR="00466940" w:rsidRPr="00F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C75F02" w14:textId="64AAF481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5AA" w:rsidRPr="00FC727F" w14:paraId="6328FF67" w14:textId="77777777" w:rsidTr="00CC58C1">
        <w:tc>
          <w:tcPr>
            <w:tcW w:w="6521" w:type="dxa"/>
          </w:tcPr>
          <w:p w14:paraId="0A575E19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пунктов: </w:t>
            </w:r>
          </w:p>
        </w:tc>
        <w:tc>
          <w:tcPr>
            <w:tcW w:w="1417" w:type="dxa"/>
          </w:tcPr>
          <w:p w14:paraId="54C19E8D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11 912</w:t>
            </w:r>
          </w:p>
        </w:tc>
        <w:tc>
          <w:tcPr>
            <w:tcW w:w="1418" w:type="dxa"/>
          </w:tcPr>
          <w:p w14:paraId="22EC6D47" w14:textId="5B8B19E0" w:rsidR="001A55AA" w:rsidRPr="00FC727F" w:rsidRDefault="0038732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A55AA" w:rsidRPr="00FC727F" w14:paraId="6B762A91" w14:textId="77777777" w:rsidTr="00CC58C1">
        <w:tc>
          <w:tcPr>
            <w:tcW w:w="6521" w:type="dxa"/>
          </w:tcPr>
          <w:p w14:paraId="36DAFE9E" w14:textId="77777777" w:rsidR="001A55AA" w:rsidRPr="00FC727F" w:rsidRDefault="001A55AA" w:rsidP="003F74F0">
            <w:pPr>
              <w:spacing w:line="240" w:lineRule="exact"/>
              <w:ind w:firstLine="567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 xml:space="preserve">из них городских </w:t>
            </w:r>
          </w:p>
        </w:tc>
        <w:tc>
          <w:tcPr>
            <w:tcW w:w="1417" w:type="dxa"/>
          </w:tcPr>
          <w:p w14:paraId="0A66B1F8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4 307</w:t>
            </w:r>
          </w:p>
        </w:tc>
        <w:tc>
          <w:tcPr>
            <w:tcW w:w="1418" w:type="dxa"/>
          </w:tcPr>
          <w:p w14:paraId="20C61DE9" w14:textId="5EB6C8BF" w:rsidR="001A55AA" w:rsidRPr="00FC727F" w:rsidRDefault="001A55AA" w:rsidP="0038732A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A55AA" w:rsidRPr="00FC727F" w14:paraId="71CE6AFA" w14:textId="77777777" w:rsidTr="00CC58C1">
        <w:tc>
          <w:tcPr>
            <w:tcW w:w="6521" w:type="dxa"/>
          </w:tcPr>
          <w:p w14:paraId="2F4BDBFC" w14:textId="77777777" w:rsidR="001A55AA" w:rsidRPr="00FC727F" w:rsidRDefault="001A55AA" w:rsidP="003F74F0">
            <w:pPr>
              <w:spacing w:line="240" w:lineRule="exact"/>
              <w:ind w:firstLine="567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</w:p>
        </w:tc>
        <w:tc>
          <w:tcPr>
            <w:tcW w:w="1417" w:type="dxa"/>
          </w:tcPr>
          <w:p w14:paraId="0C432E30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7 605</w:t>
            </w:r>
          </w:p>
        </w:tc>
        <w:tc>
          <w:tcPr>
            <w:tcW w:w="1418" w:type="dxa"/>
          </w:tcPr>
          <w:p w14:paraId="084FA089" w14:textId="29D9EDA3" w:rsidR="001A55AA" w:rsidRPr="00FC727F" w:rsidRDefault="001A55AA" w:rsidP="0038732A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A55AA" w:rsidRPr="00FC727F" w14:paraId="05DDC1D6" w14:textId="77777777" w:rsidTr="00CC58C1">
        <w:tc>
          <w:tcPr>
            <w:tcW w:w="6521" w:type="dxa"/>
          </w:tcPr>
          <w:p w14:paraId="16EAF667" w14:textId="021EF458" w:rsidR="001A55AA" w:rsidRPr="00FC727F" w:rsidRDefault="00466940" w:rsidP="003F74F0">
            <w:pPr>
              <w:spacing w:line="240" w:lineRule="exact"/>
              <w:jc w:val="both"/>
              <w:rPr>
                <w:rFonts w:ascii="Monotype Corsiva" w:hAnsi="Monotype Corsiva" w:cs="Monotype Corsiva"/>
                <w:sz w:val="24"/>
                <w:szCs w:val="24"/>
                <w:highlight w:val="yellow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vAlign w:val="bottom"/>
          </w:tcPr>
          <w:p w14:paraId="4EFB9161" w14:textId="77777777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066A" w14:textId="528BC51B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3 30</w:t>
            </w:r>
            <w:r w:rsidR="00466940" w:rsidRPr="00FC7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6FD3D19E" w14:textId="77777777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94AF" w14:textId="026C9DD1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940" w:rsidRPr="00FC727F" w14:paraId="5DAA867A" w14:textId="77777777" w:rsidTr="00CC58C1">
        <w:tc>
          <w:tcPr>
            <w:tcW w:w="6521" w:type="dxa"/>
          </w:tcPr>
          <w:p w14:paraId="17B7671E" w14:textId="76384885" w:rsidR="00466940" w:rsidRPr="00FC727F" w:rsidRDefault="00466940" w:rsidP="003F74F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vAlign w:val="bottom"/>
          </w:tcPr>
          <w:p w14:paraId="71FBB533" w14:textId="684312EC" w:rsidR="00466940" w:rsidRPr="00FC727F" w:rsidRDefault="00466940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063546B" w14:textId="4A7DE3A6" w:rsidR="00466940" w:rsidRPr="00FC727F" w:rsidRDefault="0038732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A55AA" w:rsidRPr="00FC727F" w14:paraId="496A87F7" w14:textId="77777777" w:rsidTr="00CC58C1">
        <w:tc>
          <w:tcPr>
            <w:tcW w:w="6521" w:type="dxa"/>
          </w:tcPr>
          <w:p w14:paraId="2761F46D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 </w:t>
            </w:r>
          </w:p>
        </w:tc>
        <w:tc>
          <w:tcPr>
            <w:tcW w:w="1417" w:type="dxa"/>
          </w:tcPr>
          <w:p w14:paraId="73EAD096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4 442</w:t>
            </w:r>
          </w:p>
        </w:tc>
        <w:tc>
          <w:tcPr>
            <w:tcW w:w="1418" w:type="dxa"/>
          </w:tcPr>
          <w:p w14:paraId="12510647" w14:textId="1BEEFC92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5AA" w:rsidRPr="00FC727F" w14:paraId="1DA82851" w14:textId="77777777" w:rsidTr="00CC58C1">
        <w:tc>
          <w:tcPr>
            <w:tcW w:w="6521" w:type="dxa"/>
          </w:tcPr>
          <w:p w14:paraId="16EEF516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417" w:type="dxa"/>
          </w:tcPr>
          <w:p w14:paraId="683D051D" w14:textId="186DF88E" w:rsidR="001A55AA" w:rsidRPr="00FC727F" w:rsidRDefault="001A55AA" w:rsidP="0046694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940" w:rsidRPr="00FC72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07FA0540" w14:textId="3A5C35DF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5AA" w:rsidRPr="00FC727F" w14:paraId="17881D8B" w14:textId="77777777" w:rsidTr="00CC58C1">
        <w:tc>
          <w:tcPr>
            <w:tcW w:w="6521" w:type="dxa"/>
          </w:tcPr>
          <w:p w14:paraId="571F6A84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1417" w:type="dxa"/>
          </w:tcPr>
          <w:p w14:paraId="6B46218B" w14:textId="5D667E0B" w:rsidR="001A55AA" w:rsidRPr="00FC727F" w:rsidRDefault="00466940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14:paraId="7C81B84B" w14:textId="7E8B8BC4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8732A" w:rsidRPr="00FC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5AA" w:rsidRPr="00FC727F" w14:paraId="161642A4" w14:textId="77777777" w:rsidTr="00CC58C1">
        <w:tc>
          <w:tcPr>
            <w:tcW w:w="6521" w:type="dxa"/>
          </w:tcPr>
          <w:p w14:paraId="5BE2208E" w14:textId="77777777" w:rsidR="001A55AA" w:rsidRPr="00FC727F" w:rsidRDefault="001A55AA" w:rsidP="003F74F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земель в административных границах городского округа</w:t>
            </w:r>
          </w:p>
        </w:tc>
        <w:tc>
          <w:tcPr>
            <w:tcW w:w="1417" w:type="dxa"/>
          </w:tcPr>
          <w:p w14:paraId="0D07D73C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/>
                <w:sz w:val="24"/>
                <w:szCs w:val="24"/>
              </w:rPr>
              <w:t>274 102</w:t>
            </w:r>
          </w:p>
        </w:tc>
        <w:tc>
          <w:tcPr>
            <w:tcW w:w="1418" w:type="dxa"/>
          </w:tcPr>
          <w:p w14:paraId="00D8BEA4" w14:textId="77777777" w:rsidR="001A55AA" w:rsidRPr="00FC727F" w:rsidRDefault="001A55AA" w:rsidP="003F74F0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7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6F0755BC" w14:textId="77777777" w:rsidR="00DF6A14" w:rsidRPr="00DC28B0" w:rsidRDefault="00DF6A14" w:rsidP="00DF6A1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70EF92" w14:textId="77777777" w:rsidR="00DF6A14" w:rsidRPr="008C0319" w:rsidRDefault="00DF6A14" w:rsidP="008C031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Округ расположен во II агроклиматической зоне Ставропольского края. Климат умеренно-континентальный: среднегодовое количество осадков 449 мм., среднегодовая температура воздуха 10,2ºС. </w:t>
      </w:r>
      <w:r w:rsidRPr="00DC2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холодный месяц – январь, самый жаркий – июль. Лето обычно жаркое и сухое, среднемесячная температура июля +34ºС, максимальная достигает +41ºС с падением относительной влажности в отдельные дни до 65%. </w:t>
      </w:r>
      <w:r w:rsidRPr="00DC28B0">
        <w:rPr>
          <w:rFonts w:ascii="Times New Roman" w:eastAsia="Times New Roman" w:hAnsi="Times New Roman" w:cs="Times New Roman"/>
          <w:sz w:val="28"/>
          <w:szCs w:val="28"/>
        </w:rPr>
        <w:t>Зима умеренно-мягкая, минимальные температуры могут достигать –24</w:t>
      </w:r>
      <w:r w:rsidRPr="00DC28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DC28B0">
        <w:rPr>
          <w:rFonts w:ascii="Times New Roman" w:eastAsia="Times New Roman" w:hAnsi="Times New Roman" w:cs="Times New Roman"/>
          <w:sz w:val="28"/>
          <w:szCs w:val="28"/>
        </w:rPr>
        <w:t xml:space="preserve">С. Средняя высота снежного покрова около 10 см., сход снега наблюдается в начале марта. Весна обычно наступает 7 - 9 марта. Весенние заморозки заканчиваются в середине апреля, а наиболее поздние могут быть в конце мая.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Главная водная артерия округа - река Калаус.</w:t>
      </w:r>
      <w:r w:rsidR="00D83A34" w:rsidRPr="00DC28B0">
        <w:rPr>
          <w:rFonts w:ascii="Times New Roman" w:hAnsi="Times New Roman" w:cs="Times New Roman"/>
          <w:sz w:val="28"/>
          <w:szCs w:val="28"/>
        </w:rPr>
        <w:t xml:space="preserve"> </w:t>
      </w:r>
      <w:r w:rsidRPr="00DC2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Совокупность факторов почвообразования обусловила зональность почв: на западе и юге – каштановые черноземы в комплексе с предкавказскими черноземами, на востоке и севере округа – темно-каштановые и каштановые почвы. </w:t>
      </w:r>
    </w:p>
    <w:p w14:paraId="12A35CE1" w14:textId="77777777" w:rsidR="009A3D41" w:rsidRPr="00FB1AE0" w:rsidRDefault="00DF6A14" w:rsidP="009A3D4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1A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Округ обладает достаточной минерально-сырьевой базой. Месторождения песчаников, как строительного материала, пригодны для получения бутового камня и щебня различных марок, пенобетона. Глины (суглинки) служат сырьем в кирпично-черепичном производстве. Пресные подземные воды характеризуются хорошим качеством. Углеводородное </w:t>
      </w:r>
      <w:r w:rsidRPr="00FB1A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сырье представлено Казино-Грачевским, Кугутским и Петровско-Благодарненским месторождениями газа. </w:t>
      </w:r>
    </w:p>
    <w:p w14:paraId="17028458" w14:textId="5F94AEA5" w:rsidR="00ED15C8" w:rsidRDefault="009F588E" w:rsidP="00ED15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99">
        <w:rPr>
          <w:rFonts w:ascii="Times New Roman" w:hAnsi="Times New Roman" w:cs="Times New Roman"/>
          <w:sz w:val="28"/>
          <w:szCs w:val="28"/>
        </w:rPr>
        <w:t xml:space="preserve">На территории округа расположены </w:t>
      </w:r>
      <w:r w:rsidR="00FA4C7A" w:rsidRPr="00867E99">
        <w:rPr>
          <w:rFonts w:ascii="Times New Roman" w:hAnsi="Times New Roman" w:cs="Times New Roman"/>
          <w:sz w:val="28"/>
          <w:szCs w:val="28"/>
        </w:rPr>
        <w:t>три особо охраняемые природные территории.</w:t>
      </w:r>
      <w:r w:rsidRPr="00867E99">
        <w:rPr>
          <w:rFonts w:ascii="Times New Roman" w:hAnsi="Times New Roman" w:cs="Times New Roman"/>
          <w:sz w:val="28"/>
          <w:szCs w:val="28"/>
        </w:rPr>
        <w:t xml:space="preserve"> </w:t>
      </w:r>
      <w:r w:rsidR="00867E99" w:rsidRPr="00867E99">
        <w:rPr>
          <w:rFonts w:ascii="Times New Roman" w:hAnsi="Times New Roman" w:cs="Times New Roman"/>
          <w:sz w:val="28"/>
          <w:szCs w:val="28"/>
        </w:rPr>
        <w:t>Государственный природный з</w:t>
      </w:r>
      <w:r w:rsidR="001A55AA" w:rsidRPr="00867E99">
        <w:rPr>
          <w:rFonts w:ascii="Times New Roman" w:hAnsi="Times New Roman" w:cs="Times New Roman"/>
          <w:sz w:val="28"/>
          <w:szCs w:val="28"/>
        </w:rPr>
        <w:t>аказник</w:t>
      </w:r>
      <w:r w:rsidRPr="00867E99">
        <w:rPr>
          <w:rFonts w:ascii="Times New Roman" w:hAnsi="Times New Roman" w:cs="Times New Roman"/>
          <w:sz w:val="28"/>
          <w:szCs w:val="28"/>
        </w:rPr>
        <w:t xml:space="preserve"> «Соленое озеро»</w:t>
      </w:r>
      <w:r w:rsidR="00867E99" w:rsidRPr="00867E99">
        <w:rPr>
          <w:rFonts w:ascii="Times New Roman" w:hAnsi="Times New Roman" w:cs="Times New Roman"/>
          <w:sz w:val="28"/>
          <w:szCs w:val="28"/>
        </w:rPr>
        <w:t xml:space="preserve"> общей площадью 1908 гектаров </w:t>
      </w:r>
      <w:r w:rsidR="001A55AA" w:rsidRPr="00867E99">
        <w:rPr>
          <w:rFonts w:ascii="Times New Roman" w:hAnsi="Times New Roman" w:cs="Times New Roman"/>
          <w:sz w:val="28"/>
          <w:szCs w:val="28"/>
        </w:rPr>
        <w:t>имеет биологический профиль</w:t>
      </w:r>
      <w:r w:rsidR="00A22C29">
        <w:rPr>
          <w:rFonts w:ascii="Times New Roman" w:hAnsi="Times New Roman" w:cs="Times New Roman"/>
          <w:sz w:val="28"/>
          <w:szCs w:val="28"/>
        </w:rPr>
        <w:t>.</w:t>
      </w:r>
      <w:r w:rsidR="00382E84" w:rsidRPr="00867E99">
        <w:rPr>
          <w:rFonts w:ascii="Times New Roman" w:hAnsi="Times New Roman" w:cs="Times New Roman"/>
          <w:sz w:val="28"/>
          <w:szCs w:val="28"/>
        </w:rPr>
        <w:t xml:space="preserve"> </w:t>
      </w:r>
      <w:r w:rsidR="00A22C29">
        <w:rPr>
          <w:rFonts w:ascii="Times New Roman" w:hAnsi="Times New Roman" w:cs="Times New Roman"/>
          <w:sz w:val="28"/>
          <w:szCs w:val="28"/>
        </w:rPr>
        <w:t>Н</w:t>
      </w:r>
      <w:r w:rsidR="001A55AA" w:rsidRPr="00867E99">
        <w:rPr>
          <w:rFonts w:ascii="Times New Roman" w:hAnsi="Times New Roman" w:cs="Times New Roman"/>
          <w:sz w:val="28"/>
          <w:szCs w:val="28"/>
        </w:rPr>
        <w:t>а</w:t>
      </w:r>
      <w:r w:rsidR="00382E84" w:rsidRPr="00867E99">
        <w:rPr>
          <w:rFonts w:ascii="Times New Roman" w:hAnsi="Times New Roman" w:cs="Times New Roman"/>
          <w:sz w:val="28"/>
          <w:szCs w:val="28"/>
        </w:rPr>
        <w:t xml:space="preserve"> его</w:t>
      </w:r>
      <w:r w:rsidR="001A55AA" w:rsidRPr="00867E99">
        <w:rPr>
          <w:rFonts w:ascii="Times New Roman" w:hAnsi="Times New Roman" w:cs="Times New Roman"/>
          <w:sz w:val="28"/>
          <w:szCs w:val="28"/>
        </w:rPr>
        <w:t xml:space="preserve"> территории обитает около 32,3% от всего биологического разнообразия сосудистых растений и позвоночных животных Ставропольского края</w:t>
      </w:r>
      <w:r w:rsidR="00ED15C8">
        <w:rPr>
          <w:rFonts w:ascii="Times New Roman" w:hAnsi="Times New Roman" w:cs="Times New Roman"/>
          <w:sz w:val="28"/>
          <w:szCs w:val="28"/>
        </w:rPr>
        <w:t>. В Красную книгу Ставропольского</w:t>
      </w:r>
      <w:r w:rsidR="00A22C29">
        <w:rPr>
          <w:rFonts w:ascii="Times New Roman" w:hAnsi="Times New Roman" w:cs="Times New Roman"/>
          <w:sz w:val="28"/>
          <w:szCs w:val="28"/>
        </w:rPr>
        <w:t xml:space="preserve"> края</w:t>
      </w:r>
      <w:r w:rsidR="00ED15C8">
        <w:rPr>
          <w:rFonts w:ascii="Times New Roman" w:hAnsi="Times New Roman" w:cs="Times New Roman"/>
          <w:sz w:val="28"/>
          <w:szCs w:val="28"/>
        </w:rPr>
        <w:t xml:space="preserve"> </w:t>
      </w:r>
      <w:r w:rsidR="00382E84" w:rsidRPr="00867E99">
        <w:rPr>
          <w:rFonts w:ascii="Times New Roman" w:hAnsi="Times New Roman" w:cs="Times New Roman"/>
          <w:sz w:val="28"/>
          <w:szCs w:val="28"/>
        </w:rPr>
        <w:t>внесен</w:t>
      </w:r>
      <w:r w:rsidR="00ED15C8">
        <w:rPr>
          <w:rFonts w:ascii="Times New Roman" w:hAnsi="Times New Roman" w:cs="Times New Roman"/>
          <w:sz w:val="28"/>
          <w:szCs w:val="28"/>
        </w:rPr>
        <w:t xml:space="preserve">о </w:t>
      </w:r>
      <w:r w:rsidR="00ED15C8" w:rsidRPr="00ED15C8">
        <w:rPr>
          <w:rFonts w:ascii="Times New Roman" w:hAnsi="Times New Roman" w:cs="Times New Roman"/>
          <w:sz w:val="28"/>
          <w:szCs w:val="28"/>
        </w:rPr>
        <w:t>11,5% редких и исчезающих видов сосудистых растений и 5,3% видов позвоночных животных</w:t>
      </w:r>
      <w:r w:rsidR="00A22C29">
        <w:rPr>
          <w:rFonts w:ascii="Times New Roman" w:hAnsi="Times New Roman" w:cs="Times New Roman"/>
          <w:sz w:val="28"/>
          <w:szCs w:val="28"/>
        </w:rPr>
        <w:t xml:space="preserve"> заказника.</w:t>
      </w:r>
    </w:p>
    <w:p w14:paraId="3BA58B21" w14:textId="5A7B7012" w:rsidR="00A22C29" w:rsidRDefault="00A22C29" w:rsidP="00FA4C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2C29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</w:t>
      </w:r>
      <w:r w:rsidR="009F588E" w:rsidRPr="00A22C29">
        <w:rPr>
          <w:rFonts w:ascii="Times New Roman" w:hAnsi="Times New Roman" w:cs="Times New Roman"/>
          <w:sz w:val="28"/>
          <w:szCs w:val="28"/>
        </w:rPr>
        <w:t>«Урочище пески» создан в целях сохранения уникальных и типичных природных комплексов и объектов растительного и животного мира</w:t>
      </w:r>
      <w:r w:rsidRPr="00A22C29">
        <w:rPr>
          <w:rFonts w:ascii="Times New Roman" w:hAnsi="Times New Roman" w:cs="Times New Roman"/>
          <w:sz w:val="28"/>
          <w:szCs w:val="28"/>
        </w:rPr>
        <w:t xml:space="preserve"> 1998 году</w:t>
      </w:r>
      <w:r w:rsidR="009A3D41" w:rsidRPr="00A22C29">
        <w:rPr>
          <w:rFonts w:ascii="Times New Roman" w:hAnsi="Times New Roman" w:cs="Times New Roman"/>
          <w:sz w:val="28"/>
          <w:szCs w:val="28"/>
        </w:rPr>
        <w:t>.</w:t>
      </w:r>
      <w:r w:rsidRPr="00A22C29"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площади</w:t>
      </w:r>
      <w:r w:rsidRPr="00A22C29">
        <w:rPr>
          <w:rFonts w:ascii="Times New Roman" w:hAnsi="Times New Roman" w:cs="Times New Roman"/>
          <w:sz w:val="28"/>
          <w:szCs w:val="28"/>
        </w:rPr>
        <w:t xml:space="preserve"> 142 </w:t>
      </w:r>
      <w:r>
        <w:rPr>
          <w:rFonts w:ascii="Times New Roman" w:hAnsi="Times New Roman" w:cs="Times New Roman"/>
          <w:sz w:val="28"/>
          <w:szCs w:val="28"/>
        </w:rPr>
        <w:t>гектара произрастают</w:t>
      </w:r>
      <w:r w:rsidRPr="00A22C29">
        <w:rPr>
          <w:rFonts w:ascii="Times New Roman" w:hAnsi="Times New Roman" w:cs="Times New Roman"/>
          <w:sz w:val="28"/>
          <w:szCs w:val="28"/>
        </w:rPr>
        <w:t xml:space="preserve"> ясен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2C29">
        <w:rPr>
          <w:rFonts w:ascii="Times New Roman" w:hAnsi="Times New Roman" w:cs="Times New Roman"/>
          <w:sz w:val="28"/>
          <w:szCs w:val="28"/>
        </w:rPr>
        <w:t>, дуб, робини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2C29">
        <w:rPr>
          <w:rFonts w:ascii="Times New Roman" w:hAnsi="Times New Roman" w:cs="Times New Roman"/>
          <w:sz w:val="28"/>
          <w:szCs w:val="28"/>
        </w:rPr>
        <w:t>, слив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C29">
        <w:rPr>
          <w:rFonts w:ascii="Times New Roman" w:hAnsi="Times New Roman" w:cs="Times New Roman"/>
          <w:sz w:val="28"/>
          <w:szCs w:val="28"/>
        </w:rPr>
        <w:t xml:space="preserve"> колюч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2C29">
        <w:rPr>
          <w:rFonts w:ascii="Times New Roman" w:hAnsi="Times New Roman" w:cs="Times New Roman"/>
          <w:sz w:val="28"/>
          <w:szCs w:val="28"/>
        </w:rPr>
        <w:t>, грецк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22C29">
        <w:rPr>
          <w:rFonts w:ascii="Times New Roman" w:hAnsi="Times New Roman" w:cs="Times New Roman"/>
          <w:sz w:val="28"/>
          <w:szCs w:val="28"/>
        </w:rPr>
        <w:t xml:space="preserve"> орех, софор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A22C29">
        <w:rPr>
          <w:rFonts w:ascii="Times New Roman" w:hAnsi="Times New Roman" w:cs="Times New Roman"/>
          <w:sz w:val="28"/>
          <w:szCs w:val="28"/>
        </w:rPr>
        <w:t>лекарственны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2C29">
        <w:rPr>
          <w:rFonts w:ascii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2C29">
        <w:rPr>
          <w:rFonts w:ascii="Times New Roman" w:hAnsi="Times New Roman" w:cs="Times New Roman"/>
          <w:sz w:val="28"/>
          <w:szCs w:val="28"/>
        </w:rPr>
        <w:t>: девясил, зверобой, душица, чабрец, донник, пижма, крапива.</w:t>
      </w:r>
      <w:r>
        <w:rPr>
          <w:rFonts w:ascii="Times New Roman" w:hAnsi="Times New Roman" w:cs="Times New Roman"/>
          <w:sz w:val="28"/>
          <w:szCs w:val="28"/>
        </w:rPr>
        <w:t xml:space="preserve"> Средний возраст </w:t>
      </w:r>
      <w:r w:rsidRPr="00A22C29">
        <w:rPr>
          <w:rFonts w:ascii="Times New Roman" w:hAnsi="Times New Roman" w:cs="Times New Roman"/>
          <w:sz w:val="28"/>
          <w:szCs w:val="28"/>
        </w:rPr>
        <w:t>искусственны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2C29">
        <w:rPr>
          <w:rFonts w:ascii="Times New Roman" w:hAnsi="Times New Roman" w:cs="Times New Roman"/>
          <w:sz w:val="28"/>
          <w:szCs w:val="28"/>
        </w:rPr>
        <w:t xml:space="preserve"> насажден</w:t>
      </w:r>
      <w:r>
        <w:rPr>
          <w:rFonts w:ascii="Times New Roman" w:hAnsi="Times New Roman" w:cs="Times New Roman"/>
          <w:sz w:val="28"/>
          <w:szCs w:val="28"/>
        </w:rPr>
        <w:t xml:space="preserve">ий, выполняющих полезащитную функцию, </w:t>
      </w:r>
      <w:r w:rsidRPr="00A22C29">
        <w:rPr>
          <w:rFonts w:ascii="Times New Roman" w:hAnsi="Times New Roman" w:cs="Times New Roman"/>
          <w:sz w:val="28"/>
          <w:szCs w:val="28"/>
        </w:rPr>
        <w:t>25</w:t>
      </w:r>
      <w:r w:rsidR="009C114B">
        <w:rPr>
          <w:rFonts w:ascii="Times New Roman" w:hAnsi="Times New Roman" w:cs="Times New Roman"/>
          <w:sz w:val="28"/>
          <w:szCs w:val="28"/>
        </w:rPr>
        <w:t xml:space="preserve"> </w:t>
      </w:r>
      <w:r w:rsidRPr="00A22C29">
        <w:rPr>
          <w:rFonts w:ascii="Times New Roman" w:hAnsi="Times New Roman" w:cs="Times New Roman"/>
          <w:sz w:val="28"/>
          <w:szCs w:val="28"/>
        </w:rPr>
        <w:t>-</w:t>
      </w:r>
      <w:r w:rsidR="009C114B">
        <w:rPr>
          <w:rFonts w:ascii="Times New Roman" w:hAnsi="Times New Roman" w:cs="Times New Roman"/>
          <w:sz w:val="28"/>
          <w:szCs w:val="28"/>
        </w:rPr>
        <w:t xml:space="preserve"> </w:t>
      </w:r>
      <w:r w:rsidRPr="00A22C29">
        <w:rPr>
          <w:rFonts w:ascii="Times New Roman" w:hAnsi="Times New Roman" w:cs="Times New Roman"/>
          <w:sz w:val="28"/>
          <w:szCs w:val="28"/>
        </w:rPr>
        <w:t xml:space="preserve">30 лет. </w:t>
      </w:r>
    </w:p>
    <w:p w14:paraId="202ED6FE" w14:textId="7C0181D3" w:rsidR="009A3D41" w:rsidRPr="00C234FA" w:rsidRDefault="003F74F0" w:rsidP="005E5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17">
        <w:rPr>
          <w:rFonts w:ascii="Times New Roman" w:hAnsi="Times New Roman" w:cs="Times New Roman"/>
          <w:color w:val="000000"/>
          <w:sz w:val="28"/>
          <w:szCs w:val="28"/>
        </w:rPr>
        <w:t>С целью сохранения живописных скальных останцев и толщи прибрежно-морских песков сарматского яруса миоцена с остатками морской и наземной фауны в 1961 году создан п</w:t>
      </w:r>
      <w:r w:rsidR="009A3D41" w:rsidRPr="005E5A17">
        <w:rPr>
          <w:rFonts w:ascii="Times New Roman" w:hAnsi="Times New Roman" w:cs="Times New Roman"/>
          <w:color w:val="000000"/>
          <w:sz w:val="28"/>
          <w:szCs w:val="28"/>
        </w:rPr>
        <w:t>амятник природы «Гора Куцай»</w:t>
      </w:r>
      <w:r w:rsidR="005E5A17" w:rsidRPr="005E5A17">
        <w:rPr>
          <w:rFonts w:ascii="Times New Roman" w:hAnsi="Times New Roman" w:cs="Times New Roman"/>
          <w:color w:val="000000"/>
          <w:sz w:val="28"/>
          <w:szCs w:val="28"/>
        </w:rPr>
        <w:t>, занимающий 355,58 гектара.</w:t>
      </w:r>
      <w:r w:rsidR="005E5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FA8B0A" w14:textId="77777777" w:rsidR="00DB3BFA" w:rsidRPr="00DC28B0" w:rsidRDefault="00DB3BFA" w:rsidP="00DB3BFA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9B4E464" w14:textId="4ECAFE7D" w:rsidR="00DB3BFA" w:rsidRPr="00D61F8C" w:rsidRDefault="00DB3BFA" w:rsidP="00902445">
      <w:pPr>
        <w:pStyle w:val="3"/>
        <w:spacing w:line="240" w:lineRule="exact"/>
        <w:jc w:val="center"/>
        <w:outlineLvl w:val="2"/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</w:pPr>
      <w:r w:rsidRPr="00D61F8C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2. </w:t>
      </w:r>
      <w:r w:rsidR="00FB1AE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>Перечень н</w:t>
      </w:r>
      <w:r w:rsidRPr="00D61F8C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>аселенны</w:t>
      </w:r>
      <w:r w:rsidR="00FB1AE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>х</w:t>
      </w:r>
      <w:r w:rsidRPr="00D61F8C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пункт</w:t>
      </w:r>
      <w:r w:rsidR="00FB1AE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>ов</w:t>
      </w:r>
    </w:p>
    <w:p w14:paraId="7BAA7710" w14:textId="77777777" w:rsidR="00184695" w:rsidRPr="00D61F8C" w:rsidRDefault="00DB3BFA" w:rsidP="003F74F0">
      <w:pPr>
        <w:pStyle w:val="3"/>
        <w:spacing w:line="240" w:lineRule="exact"/>
        <w:jc w:val="center"/>
        <w:outlineLvl w:val="2"/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</w:pPr>
      <w:r w:rsidRPr="00D61F8C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Петровского городского округа Ставропольского края </w:t>
      </w:r>
    </w:p>
    <w:p w14:paraId="55A69D7E" w14:textId="77777777" w:rsidR="00184695" w:rsidRPr="00D61F8C" w:rsidRDefault="00184695" w:rsidP="00184695">
      <w:pPr>
        <w:jc w:val="center"/>
        <w:rPr>
          <w:rFonts w:ascii="Times New Roman" w:hAnsi="Times New Roman" w:cs="Times New Roman"/>
          <w:sz w:val="24"/>
          <w:szCs w:val="28"/>
        </w:rPr>
      </w:pPr>
      <w:r w:rsidRPr="00D61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61F8C">
        <w:rPr>
          <w:rFonts w:ascii="Times New Roman" w:hAnsi="Times New Roman" w:cs="Times New Roman"/>
          <w:sz w:val="24"/>
          <w:szCs w:val="28"/>
        </w:rPr>
        <w:t>(человек)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18"/>
        <w:gridCol w:w="2410"/>
        <w:gridCol w:w="236"/>
        <w:gridCol w:w="1182"/>
        <w:gridCol w:w="283"/>
        <w:gridCol w:w="330"/>
        <w:gridCol w:w="946"/>
        <w:gridCol w:w="425"/>
      </w:tblGrid>
      <w:tr w:rsidR="00737C70" w:rsidRPr="008636A1" w14:paraId="143961DF" w14:textId="77777777" w:rsidTr="002F3A9F">
        <w:trPr>
          <w:trHeight w:val="830"/>
        </w:trPr>
        <w:tc>
          <w:tcPr>
            <w:tcW w:w="640" w:type="dxa"/>
          </w:tcPr>
          <w:p w14:paraId="2016A757" w14:textId="669598C0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5EF9984B" w14:textId="709CD16E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подразделения</w:t>
            </w:r>
          </w:p>
        </w:tc>
        <w:tc>
          <w:tcPr>
            <w:tcW w:w="2410" w:type="dxa"/>
          </w:tcPr>
          <w:p w14:paraId="73F4CE33" w14:textId="5F0BB3B2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7C28" w14:textId="77777777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B82C74B" w14:textId="77777777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701" w:type="dxa"/>
            <w:gridSpan w:val="3"/>
          </w:tcPr>
          <w:p w14:paraId="57A32258" w14:textId="46B4239B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  <w:p w14:paraId="6324945C" w14:textId="6EBFF5BE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(оценка на 01.01.2020)</w:t>
            </w:r>
          </w:p>
        </w:tc>
        <w:tc>
          <w:tcPr>
            <w:tcW w:w="1701" w:type="dxa"/>
            <w:gridSpan w:val="3"/>
          </w:tcPr>
          <w:p w14:paraId="0D5C810A" w14:textId="77777777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</w:t>
            </w:r>
          </w:p>
          <w:p w14:paraId="30CF1A86" w14:textId="77777777" w:rsidR="00737C70" w:rsidRPr="008636A1" w:rsidRDefault="00737C70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(на 01.01.2020)</w:t>
            </w:r>
          </w:p>
        </w:tc>
      </w:tr>
      <w:tr w:rsidR="00952461" w:rsidRPr="008636A1" w14:paraId="19DCCDB3" w14:textId="77777777" w:rsidTr="009808D5">
        <w:trPr>
          <w:trHeight w:val="303"/>
        </w:trPr>
        <w:tc>
          <w:tcPr>
            <w:tcW w:w="640" w:type="dxa"/>
            <w:vMerge w:val="restart"/>
          </w:tcPr>
          <w:p w14:paraId="1998739D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0DBC016" w14:textId="359579B7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2410" w:type="dxa"/>
            <w:vAlign w:val="center"/>
          </w:tcPr>
          <w:p w14:paraId="243BF636" w14:textId="08945D54" w:rsidR="00952461" w:rsidRPr="008636A1" w:rsidRDefault="008B5497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B61492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E40980A" w14:textId="7AF53E0A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34772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F1591EC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198BDFD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6179539" w14:textId="5830681F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1C47C2D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3365E96C" w14:textId="77777777" w:rsidTr="009808D5">
        <w:trPr>
          <w:trHeight w:val="111"/>
        </w:trPr>
        <w:tc>
          <w:tcPr>
            <w:tcW w:w="640" w:type="dxa"/>
            <w:vMerge/>
          </w:tcPr>
          <w:p w14:paraId="4B8FE3FA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D7BDD71" w14:textId="089808A2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CC0F8A" w14:textId="4964DCEA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х.Носачев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D7CEDDD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CBDEAC2" w14:textId="61D304BE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CE40C82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53C0D6F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804297C" w14:textId="62ADB1AE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2B84CC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33CF2DC9" w14:textId="77777777" w:rsidTr="009808D5">
        <w:trPr>
          <w:trHeight w:val="580"/>
        </w:trPr>
        <w:tc>
          <w:tcPr>
            <w:tcW w:w="640" w:type="dxa"/>
            <w:vMerge/>
          </w:tcPr>
          <w:p w14:paraId="5E9E5E6C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AC9D8A1" w14:textId="6A29BF57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B8B57D" w14:textId="53EB091F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х.Соленое Озеро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341773C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2C133F9" w14:textId="65C4CF25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607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8F37E0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40375AB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6A10756" w14:textId="2B8B3A00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AA33FB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0" w:rsidRPr="008636A1" w14:paraId="782289AE" w14:textId="77777777" w:rsidTr="00CF23E7">
        <w:trPr>
          <w:trHeight w:val="287"/>
        </w:trPr>
        <w:tc>
          <w:tcPr>
            <w:tcW w:w="640" w:type="dxa"/>
          </w:tcPr>
          <w:p w14:paraId="1B2E6365" w14:textId="77777777" w:rsidR="00737C70" w:rsidRPr="008636A1" w:rsidRDefault="00737C70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CCA0D55" w14:textId="502B953B" w:rsidR="00737C70" w:rsidRPr="008636A1" w:rsidRDefault="00737C70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Благодатное</w:t>
            </w:r>
          </w:p>
        </w:tc>
        <w:tc>
          <w:tcPr>
            <w:tcW w:w="2410" w:type="dxa"/>
            <w:vAlign w:val="center"/>
          </w:tcPr>
          <w:p w14:paraId="2E1C529C" w14:textId="2C8887AF" w:rsidR="00737C70" w:rsidRPr="008636A1" w:rsidRDefault="00737C70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с.Благодатное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F99F54E" w14:textId="77777777" w:rsidR="00737C70" w:rsidRPr="008636A1" w:rsidRDefault="00737C70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646184" w14:textId="5DD46217" w:rsidR="00737C70" w:rsidRPr="008636A1" w:rsidRDefault="00737C70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5FDD6ED" w14:textId="77777777" w:rsidR="00737C70" w:rsidRPr="008636A1" w:rsidRDefault="00737C70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362B1100" w14:textId="77777777" w:rsidR="00737C70" w:rsidRPr="008636A1" w:rsidRDefault="00737C70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D37EABE" w14:textId="5199F67C" w:rsidR="00737C70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354846" w14:textId="77777777" w:rsidR="00737C70" w:rsidRPr="008636A1" w:rsidRDefault="00737C70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66A18CDF" w14:textId="77777777" w:rsidTr="00CF23E7">
        <w:trPr>
          <w:trHeight w:val="293"/>
        </w:trPr>
        <w:tc>
          <w:tcPr>
            <w:tcW w:w="640" w:type="dxa"/>
            <w:vMerge w:val="restart"/>
          </w:tcPr>
          <w:p w14:paraId="0E33C5B9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55A6108" w14:textId="371A9ACB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Высоцкое</w:t>
            </w:r>
          </w:p>
        </w:tc>
        <w:tc>
          <w:tcPr>
            <w:tcW w:w="2410" w:type="dxa"/>
            <w:vAlign w:val="center"/>
          </w:tcPr>
          <w:p w14:paraId="6008D9C3" w14:textId="3E6E37AB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 Высоцкое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4E96E9ED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90C02" w14:textId="02F3C5F1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2262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06E533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437B181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6457B2D2" w14:textId="63B42D32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3741049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0097C4A0" w14:textId="77777777" w:rsidTr="00CF23E7">
        <w:trPr>
          <w:trHeight w:val="272"/>
        </w:trPr>
        <w:tc>
          <w:tcPr>
            <w:tcW w:w="640" w:type="dxa"/>
            <w:vMerge/>
          </w:tcPr>
          <w:p w14:paraId="50FB0B02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93F91A" w14:textId="7334F07E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A6245F" w14:textId="00602201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 xml:space="preserve">с.Ореховка 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6CE36C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8BAE6" w14:textId="5CFD5B22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1263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FC6E96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6CF4610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763ABF6D" w14:textId="580E286A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6CEA4D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50085534" w14:textId="77777777" w:rsidTr="002F3A9F">
        <w:trPr>
          <w:trHeight w:val="272"/>
        </w:trPr>
        <w:tc>
          <w:tcPr>
            <w:tcW w:w="640" w:type="dxa"/>
            <w:vMerge/>
          </w:tcPr>
          <w:p w14:paraId="03328414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ADCFD88" w14:textId="49E221AB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5ED7C9" w14:textId="030524A2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х.Козинка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6891390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03C92" w14:textId="7E9E041D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0E0B54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37968782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4D95A99" w14:textId="2B424C07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175674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536F735C" w14:textId="77777777" w:rsidTr="002F3A9F">
        <w:trPr>
          <w:trHeight w:val="272"/>
        </w:trPr>
        <w:tc>
          <w:tcPr>
            <w:tcW w:w="640" w:type="dxa"/>
          </w:tcPr>
          <w:p w14:paraId="0BF3F4E5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57B7EF8" w14:textId="0F804362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Территориальный отдел в селе Гофицкое</w:t>
            </w:r>
          </w:p>
        </w:tc>
        <w:tc>
          <w:tcPr>
            <w:tcW w:w="2410" w:type="dxa"/>
            <w:vAlign w:val="center"/>
          </w:tcPr>
          <w:p w14:paraId="6AB98521" w14:textId="1AF71F61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с.Гофицкое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A3529A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48B4C93" w14:textId="73673DBF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F056EA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4E71FE6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0639FFE1" w14:textId="7CDA8DAF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A1A064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3BEF7024" w14:textId="77777777" w:rsidTr="002F3A9F">
        <w:trPr>
          <w:trHeight w:val="70"/>
        </w:trPr>
        <w:tc>
          <w:tcPr>
            <w:tcW w:w="640" w:type="dxa"/>
          </w:tcPr>
          <w:p w14:paraId="7F8A1967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ECBA6" w14:textId="4E49568D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Донская Балка</w:t>
            </w:r>
          </w:p>
        </w:tc>
        <w:tc>
          <w:tcPr>
            <w:tcW w:w="2410" w:type="dxa"/>
            <w:vAlign w:val="center"/>
          </w:tcPr>
          <w:p w14:paraId="75A978A5" w14:textId="3DC2A272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с.Донская Балка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186452F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718DDA4" w14:textId="5CA171CC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FFB8D9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60736A8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46CA939F" w14:textId="6BDDE082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48E235C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2468302D" w14:textId="77777777" w:rsidTr="002F3A9F">
        <w:trPr>
          <w:trHeight w:val="272"/>
        </w:trPr>
        <w:tc>
          <w:tcPr>
            <w:tcW w:w="640" w:type="dxa"/>
            <w:vMerge w:val="restart"/>
          </w:tcPr>
          <w:p w14:paraId="69EA0F8C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2A1CA90" w14:textId="57A00F0C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Константиновское</w:t>
            </w:r>
          </w:p>
        </w:tc>
        <w:tc>
          <w:tcPr>
            <w:tcW w:w="2410" w:type="dxa"/>
            <w:vAlign w:val="center"/>
          </w:tcPr>
          <w:p w14:paraId="6BADE83F" w14:textId="74379025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с.Константиновское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9B3AA8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2D231" w14:textId="75C18E08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4800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D667C0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7FB0739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2F4FC618" w14:textId="3F4559F7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26F56F8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20ECC60E" w14:textId="77777777" w:rsidTr="002F3A9F">
        <w:trPr>
          <w:trHeight w:val="272"/>
        </w:trPr>
        <w:tc>
          <w:tcPr>
            <w:tcW w:w="640" w:type="dxa"/>
            <w:vMerge/>
          </w:tcPr>
          <w:p w14:paraId="24D357E8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7A6339" w14:textId="5363557C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0CFE25" w14:textId="63E4B82C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с.Кугуты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97EBC7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FFD36" w14:textId="1D72BAE0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671E95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1B129298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328E83B9" w14:textId="5DA77565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060140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596792CE" w14:textId="77777777" w:rsidTr="002F3A9F">
        <w:trPr>
          <w:trHeight w:val="238"/>
        </w:trPr>
        <w:tc>
          <w:tcPr>
            <w:tcW w:w="640" w:type="dxa"/>
          </w:tcPr>
          <w:p w14:paraId="62841F67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4837A" w14:textId="2F688DBA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Николина Балка</w:t>
            </w:r>
          </w:p>
        </w:tc>
        <w:tc>
          <w:tcPr>
            <w:tcW w:w="2410" w:type="dxa"/>
            <w:vAlign w:val="center"/>
          </w:tcPr>
          <w:p w14:paraId="3676D071" w14:textId="6A3D697B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с.Николина Балка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727523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A8A2003" w14:textId="5E05088D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FFADB9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05C8360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6CCCBD12" w14:textId="5ECE58A8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57E4D49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615ED745" w14:textId="77777777" w:rsidTr="002F3A9F">
        <w:trPr>
          <w:trHeight w:val="272"/>
        </w:trPr>
        <w:tc>
          <w:tcPr>
            <w:tcW w:w="640" w:type="dxa"/>
            <w:vMerge w:val="restart"/>
          </w:tcPr>
          <w:p w14:paraId="3116E081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2BBAB0D" w14:textId="53DEE305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Прикалаусский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5E5" w14:textId="3C8FE944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Прикалаусский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EEFD2F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CE915" w14:textId="16590CD8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006899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25D86FB2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7B41C857" w14:textId="08948272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5AFB92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4F213B4A" w14:textId="77777777" w:rsidTr="002F3A9F">
        <w:trPr>
          <w:trHeight w:val="272"/>
        </w:trPr>
        <w:tc>
          <w:tcPr>
            <w:tcW w:w="640" w:type="dxa"/>
            <w:vMerge/>
          </w:tcPr>
          <w:p w14:paraId="4BF9ACF1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6D92237" w14:textId="55AF9526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48F" w14:textId="7D870120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Полевой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489F8A68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D840F" w14:textId="714E682C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F1009D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5556678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6ECD9701" w14:textId="5CC4D66B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026E4B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178AC93F" w14:textId="77777777" w:rsidTr="002F3A9F">
        <w:trPr>
          <w:trHeight w:val="272"/>
        </w:trPr>
        <w:tc>
          <w:tcPr>
            <w:tcW w:w="640" w:type="dxa"/>
            <w:vMerge/>
          </w:tcPr>
          <w:p w14:paraId="128792FE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B9C8797" w14:textId="446C8719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48F" w14:textId="0F90529C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Маяк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D74C12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2A86B" w14:textId="67FF66E9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3A3F40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13D489D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5BB85E15" w14:textId="3EFD268B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AFE4430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0EA35B31" w14:textId="77777777" w:rsidTr="002F3A9F">
        <w:trPr>
          <w:trHeight w:val="272"/>
        </w:trPr>
        <w:tc>
          <w:tcPr>
            <w:tcW w:w="640" w:type="dxa"/>
            <w:vMerge/>
          </w:tcPr>
          <w:p w14:paraId="154401E2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E2B7834" w14:textId="761EC3A2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744" w14:textId="456A84B1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Цветочный 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48A2A1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D1AF4" w14:textId="4C1BDF85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17FECBD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33A9F04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19743ABA" w14:textId="294888EF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AFD9E0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57C60DD9" w14:textId="77777777" w:rsidTr="002F3A9F">
        <w:trPr>
          <w:trHeight w:val="287"/>
        </w:trPr>
        <w:tc>
          <w:tcPr>
            <w:tcW w:w="640" w:type="dxa"/>
            <w:vMerge/>
          </w:tcPr>
          <w:p w14:paraId="0D89D4DA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15DA7BF" w14:textId="6D090175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D93" w14:textId="70C9D9D8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х. Вознесенкий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8F161C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CCD0" w14:textId="645ADA3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3FDFFE9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024F57E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38EBEC9F" w14:textId="21656CB6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DE14FF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66110E6A" w14:textId="77777777" w:rsidTr="002F3A9F">
        <w:trPr>
          <w:trHeight w:val="272"/>
        </w:trPr>
        <w:tc>
          <w:tcPr>
            <w:tcW w:w="640" w:type="dxa"/>
            <w:vMerge/>
          </w:tcPr>
          <w:p w14:paraId="44DE3754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A83C81" w14:textId="7BB75FAC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2A7A" w14:textId="2CE231B9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х. Сычевский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E8072B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CF179" w14:textId="0C725536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B88B4D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668EFFCF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16F8A8A1" w14:textId="4B084208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C69E8B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52829724" w14:textId="77777777" w:rsidTr="002F3A9F">
        <w:trPr>
          <w:trHeight w:val="231"/>
        </w:trPr>
        <w:tc>
          <w:tcPr>
            <w:tcW w:w="640" w:type="dxa"/>
          </w:tcPr>
          <w:p w14:paraId="65B5C097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1D3EAB5" w14:textId="0284757D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Просянка</w:t>
            </w:r>
          </w:p>
        </w:tc>
        <w:tc>
          <w:tcPr>
            <w:tcW w:w="2410" w:type="dxa"/>
            <w:vAlign w:val="center"/>
          </w:tcPr>
          <w:p w14:paraId="3762EE39" w14:textId="6A2613D6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с.Просянка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959C1E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3704915" w14:textId="63E7435E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5B06AC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0BFCCDA1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7C6946AB" w14:textId="3AE3DF0C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DC8FC4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3FCB495C" w14:textId="77777777" w:rsidTr="002F3A9F">
        <w:trPr>
          <w:trHeight w:val="272"/>
        </w:trPr>
        <w:tc>
          <w:tcPr>
            <w:tcW w:w="640" w:type="dxa"/>
            <w:vMerge w:val="restart"/>
          </w:tcPr>
          <w:p w14:paraId="061ECA64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25915A8" w14:textId="375AF065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Рогатая Балка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335" w14:textId="1E29EC60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Рогатая Балка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26C8E0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0AFFB" w14:textId="1419B725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2057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EBBEE1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6AA94117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7A3308A9" w14:textId="6181BB9B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2E03E86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3A33E551" w14:textId="77777777" w:rsidTr="002F3A9F">
        <w:trPr>
          <w:trHeight w:val="272"/>
        </w:trPr>
        <w:tc>
          <w:tcPr>
            <w:tcW w:w="640" w:type="dxa"/>
            <w:vMerge/>
          </w:tcPr>
          <w:p w14:paraId="4FC7DA67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6C1229" w14:textId="6647139A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E7A" w14:textId="3291B362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Пшеничный 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B65F948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8F57A" w14:textId="3993C2C2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28E3D9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55DE5FE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4F12708B" w14:textId="02403565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1746AD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6CEE1AF7" w14:textId="77777777" w:rsidTr="002F3A9F">
        <w:trPr>
          <w:trHeight w:val="272"/>
        </w:trPr>
        <w:tc>
          <w:tcPr>
            <w:tcW w:w="640" w:type="dxa"/>
            <w:vMerge/>
          </w:tcPr>
          <w:p w14:paraId="7F6B097D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81E5A88" w14:textId="41128AFE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023" w14:textId="58C84159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Горный 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6D0952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66B9C" w14:textId="74A36EC8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A8AF7DF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3053E25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1D1E92D3" w14:textId="28738F08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8F3681E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23D248CB" w14:textId="77777777" w:rsidTr="002F3A9F">
        <w:trPr>
          <w:trHeight w:val="272"/>
        </w:trPr>
        <w:tc>
          <w:tcPr>
            <w:tcW w:w="640" w:type="dxa"/>
          </w:tcPr>
          <w:p w14:paraId="6FD4FE8B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95F709" w14:textId="5F3DBAC3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Сухая Буйвола</w:t>
            </w:r>
          </w:p>
        </w:tc>
        <w:tc>
          <w:tcPr>
            <w:tcW w:w="2410" w:type="dxa"/>
            <w:vAlign w:val="center"/>
          </w:tcPr>
          <w:p w14:paraId="058D6E4B" w14:textId="7F83EFDD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с.Сухая Буйвола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DCCF0C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A3D478C" w14:textId="2488B334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BEEB679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0FDB406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6941D653" w14:textId="36714AE2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DC82F7B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40AEA8FB" w14:textId="77777777" w:rsidTr="002F3A9F">
        <w:trPr>
          <w:trHeight w:val="238"/>
        </w:trPr>
        <w:tc>
          <w:tcPr>
            <w:tcW w:w="640" w:type="dxa"/>
            <w:vMerge w:val="restart"/>
          </w:tcPr>
          <w:p w14:paraId="0901D581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778ECCC" w14:textId="3B49F574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Шангала</w:t>
            </w:r>
          </w:p>
        </w:tc>
        <w:tc>
          <w:tcPr>
            <w:tcW w:w="2410" w:type="dxa"/>
            <w:vAlign w:val="center"/>
          </w:tcPr>
          <w:p w14:paraId="553F55AF" w14:textId="2B32D097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с.Шангала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9C6EE6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56286" w14:textId="772596B5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C919EFF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098D8132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14A20580" w14:textId="44B2B781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6B9CB08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61" w:rsidRPr="008636A1" w14:paraId="42756149" w14:textId="77777777" w:rsidTr="002F3A9F">
        <w:trPr>
          <w:trHeight w:val="272"/>
        </w:trPr>
        <w:tc>
          <w:tcPr>
            <w:tcW w:w="640" w:type="dxa"/>
            <w:vMerge/>
          </w:tcPr>
          <w:p w14:paraId="0D872CD3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5D25241" w14:textId="26686213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956C12" w14:textId="552133F0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 Мартыновка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A5F9B93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1040" w14:textId="78139616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EDC236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5E47943D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7B0ED660" w14:textId="3D766F30" w:rsidR="00952461" w:rsidRPr="008636A1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432880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9F" w:rsidRPr="008636A1" w14:paraId="7F9A49EC" w14:textId="77777777" w:rsidTr="002F3A9F">
        <w:trPr>
          <w:trHeight w:val="272"/>
        </w:trPr>
        <w:tc>
          <w:tcPr>
            <w:tcW w:w="640" w:type="dxa"/>
          </w:tcPr>
          <w:p w14:paraId="4F4DDEA1" w14:textId="77777777" w:rsidR="00952461" w:rsidRPr="008636A1" w:rsidRDefault="00952461" w:rsidP="00CC58C1">
            <w:pPr>
              <w:pStyle w:val="ac"/>
              <w:numPr>
                <w:ilvl w:val="0"/>
                <w:numId w:val="10"/>
              </w:numPr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803FBDD" w14:textId="1FAA001D" w:rsidR="00952461" w:rsidRPr="008636A1" w:rsidRDefault="00952461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Шведино</w:t>
            </w:r>
          </w:p>
        </w:tc>
        <w:tc>
          <w:tcPr>
            <w:tcW w:w="2410" w:type="dxa"/>
            <w:vAlign w:val="center"/>
          </w:tcPr>
          <w:p w14:paraId="2C21FC7F" w14:textId="20AA802D" w:rsidR="00952461" w:rsidRPr="008636A1" w:rsidRDefault="00952461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hAnsi="Times New Roman" w:cs="Times New Roman"/>
                <w:sz w:val="24"/>
                <w:szCs w:val="24"/>
              </w:rPr>
              <w:t>с.Шведино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EE06FDA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FBE42" w14:textId="2271BF68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6A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1739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9A2CF6F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14:paraId="45FC86B4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center"/>
          </w:tcPr>
          <w:p w14:paraId="03C875C5" w14:textId="66052364" w:rsidR="00952461" w:rsidRPr="002F3A9F" w:rsidRDefault="002F3A9F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C5AB9E5" w14:textId="77777777" w:rsidR="00952461" w:rsidRPr="008636A1" w:rsidRDefault="00952461" w:rsidP="00CC58C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E2943" w14:textId="77777777" w:rsidR="008C0319" w:rsidRPr="00D61F8C" w:rsidRDefault="008C0319" w:rsidP="002F3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C52D6" w14:textId="1658BF3E" w:rsidR="00DB3BFA" w:rsidRPr="00ED1A16" w:rsidRDefault="00DB3BFA" w:rsidP="002F3A9F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A16">
        <w:rPr>
          <w:rFonts w:ascii="Times New Roman" w:hAnsi="Times New Roman" w:cs="Times New Roman"/>
          <w:b/>
          <w:bCs/>
          <w:sz w:val="28"/>
          <w:szCs w:val="28"/>
        </w:rPr>
        <w:t>3. Структура, порядок формирования органов местного самоуправления Петровского городского округа</w:t>
      </w:r>
      <w:r w:rsidR="002F3A9F" w:rsidRPr="002F3A9F">
        <w:t xml:space="preserve"> </w:t>
      </w:r>
      <w:r w:rsidR="002F3A9F" w:rsidRPr="002F3A9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0A9284A8" w14:textId="77777777" w:rsidR="00DB3BFA" w:rsidRPr="00ED1A16" w:rsidRDefault="00DB3BFA" w:rsidP="00DB3BFA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24"/>
        <w:gridCol w:w="2693"/>
        <w:gridCol w:w="1701"/>
      </w:tblGrid>
      <w:tr w:rsidR="00DB3BFA" w:rsidRPr="00AD1DE4" w14:paraId="77F4D20A" w14:textId="77777777" w:rsidTr="009C114B">
        <w:trPr>
          <w:trHeight w:val="345"/>
        </w:trPr>
        <w:tc>
          <w:tcPr>
            <w:tcW w:w="2552" w:type="dxa"/>
          </w:tcPr>
          <w:p w14:paraId="31F7DB40" w14:textId="77777777" w:rsidR="00DB3BFA" w:rsidRPr="00AD1DE4" w:rsidRDefault="00DB3BFA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14:paraId="0CA30543" w14:textId="77777777" w:rsidR="00DB3BFA" w:rsidRPr="00AD1DE4" w:rsidRDefault="00DB3BFA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Порядок назначения</w:t>
            </w:r>
          </w:p>
        </w:tc>
        <w:tc>
          <w:tcPr>
            <w:tcW w:w="2693" w:type="dxa"/>
          </w:tcPr>
          <w:p w14:paraId="650D9B1A" w14:textId="77777777" w:rsidR="00DB3BFA" w:rsidRPr="00AD1DE4" w:rsidRDefault="00DB3BFA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избрания (назначения)</w:t>
            </w:r>
          </w:p>
        </w:tc>
        <w:tc>
          <w:tcPr>
            <w:tcW w:w="1701" w:type="dxa"/>
          </w:tcPr>
          <w:p w14:paraId="56042463" w14:textId="77777777" w:rsidR="00DB3BFA" w:rsidRPr="00AD1DE4" w:rsidRDefault="00DB3BFA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Срок полномочий до</w:t>
            </w:r>
          </w:p>
        </w:tc>
      </w:tr>
      <w:tr w:rsidR="001F123A" w:rsidRPr="00AD1DE4" w14:paraId="7DC046B6" w14:textId="77777777" w:rsidTr="009C114B">
        <w:trPr>
          <w:trHeight w:val="345"/>
        </w:trPr>
        <w:tc>
          <w:tcPr>
            <w:tcW w:w="2552" w:type="dxa"/>
          </w:tcPr>
          <w:p w14:paraId="062AAEF1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Глава Петровского городского округа Ставропольского края, исполняющий полномочия главы администрации - Захарченко Александр Александрович</w:t>
            </w:r>
          </w:p>
        </w:tc>
        <w:tc>
          <w:tcPr>
            <w:tcW w:w="2624" w:type="dxa"/>
          </w:tcPr>
          <w:p w14:paraId="21D15FA8" w14:textId="77777777" w:rsidR="00FA4C7A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избирается Советом депутатов Петровского городского округа Ставропольского края из числа кандидатов, представленных конкурсной комиссией по результатам конкурса</w:t>
            </w:r>
          </w:p>
          <w:p w14:paraId="645B8526" w14:textId="5770EA17" w:rsidR="00FC727F" w:rsidRPr="00AD1DE4" w:rsidRDefault="00FC727F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FE3FD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избрания (проведения конкурса) – 20.10.2017 г.,</w:t>
            </w:r>
          </w:p>
          <w:p w14:paraId="4AAA2AF0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вступления в должность 04.12.2017 г.</w:t>
            </w:r>
          </w:p>
          <w:p w14:paraId="7D3E24B5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326B1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срок полномочий –</w:t>
            </w:r>
            <w:r w:rsidR="00E06316"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123A" w:rsidRPr="00AD1DE4" w14:paraId="0BD326F4" w14:textId="77777777" w:rsidTr="009C114B">
        <w:trPr>
          <w:trHeight w:val="345"/>
        </w:trPr>
        <w:tc>
          <w:tcPr>
            <w:tcW w:w="2552" w:type="dxa"/>
          </w:tcPr>
          <w:p w14:paraId="194A3CA9" w14:textId="77777777" w:rsidR="001F123A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Петровского городского округа Ставропольского края, </w:t>
            </w:r>
            <w:r w:rsidR="002F3A9F" w:rsidRPr="00AD1DE4">
              <w:rPr>
                <w:rFonts w:ascii="Times New Roman" w:hAnsi="Times New Roman" w:cs="Times New Roman"/>
                <w:sz w:val="24"/>
                <w:szCs w:val="24"/>
              </w:rPr>
              <w:t>установленное число</w:t>
            </w: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– 29 человек</w:t>
            </w:r>
          </w:p>
          <w:p w14:paraId="5465C255" w14:textId="784F67B3" w:rsidR="00FC727F" w:rsidRPr="00AD1DE4" w:rsidRDefault="00FC727F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6072C48D" w14:textId="4A9DCD90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2F3A9F"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избираются на муниципальных выборах </w:t>
            </w:r>
          </w:p>
        </w:tc>
        <w:tc>
          <w:tcPr>
            <w:tcW w:w="2693" w:type="dxa"/>
          </w:tcPr>
          <w:p w14:paraId="2DEB3AE7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формирования Совета депутатов Петровского городского округа Ставропольского края – 21.09.2017г.</w:t>
            </w:r>
          </w:p>
          <w:p w14:paraId="343F760D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0AB2A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срок полномочий депутатов – 5 лет</w:t>
            </w:r>
          </w:p>
        </w:tc>
      </w:tr>
      <w:tr w:rsidR="001F123A" w:rsidRPr="00AD1DE4" w14:paraId="17AD93BA" w14:textId="77777777" w:rsidTr="009C114B">
        <w:trPr>
          <w:trHeight w:val="345"/>
        </w:trPr>
        <w:tc>
          <w:tcPr>
            <w:tcW w:w="2552" w:type="dxa"/>
          </w:tcPr>
          <w:p w14:paraId="3E8A1710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(на постоянной основе) – Лагунов Вячеслав Олегович</w:t>
            </w:r>
          </w:p>
        </w:tc>
        <w:tc>
          <w:tcPr>
            <w:tcW w:w="2624" w:type="dxa"/>
          </w:tcPr>
          <w:p w14:paraId="52A39D89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избирается Советом депутатов Петровского городского округа Ставропольского края из своего состава</w:t>
            </w:r>
          </w:p>
        </w:tc>
        <w:tc>
          <w:tcPr>
            <w:tcW w:w="2693" w:type="dxa"/>
          </w:tcPr>
          <w:p w14:paraId="69DF7552" w14:textId="77777777" w:rsidR="00ED1A16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избрания – 21.09.2017 г.</w:t>
            </w:r>
            <w:r w:rsidR="00ED1A16"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D41CF87" w14:textId="77777777" w:rsidR="001F123A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до дня начала работы Совета депутатов Петровского городского округа Ставропольского края нового созыва</w:t>
            </w:r>
          </w:p>
          <w:p w14:paraId="3CA4C1DA" w14:textId="7B29CA46" w:rsidR="00FC727F" w:rsidRPr="00AD1DE4" w:rsidRDefault="00FC727F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3A" w:rsidRPr="00AD1DE4" w14:paraId="1C3F2DD9" w14:textId="77777777" w:rsidTr="009C114B">
        <w:trPr>
          <w:trHeight w:val="345"/>
        </w:trPr>
        <w:tc>
          <w:tcPr>
            <w:tcW w:w="2552" w:type="dxa"/>
          </w:tcPr>
          <w:p w14:paraId="7908FDA4" w14:textId="77777777" w:rsidR="001F123A" w:rsidRPr="00AD1DE4" w:rsidRDefault="001F123A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Петровского городского округа Ставропольского края</w:t>
            </w:r>
          </w:p>
        </w:tc>
        <w:tc>
          <w:tcPr>
            <w:tcW w:w="2624" w:type="dxa"/>
          </w:tcPr>
          <w:p w14:paraId="76A39732" w14:textId="22E3FA56" w:rsidR="00FA4C7A" w:rsidRPr="00AD1DE4" w:rsidRDefault="00B156BD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образуется Советом депутатов Петровского городского округа</w:t>
            </w:r>
            <w:r w:rsidR="00FA4C7A"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693" w:type="dxa"/>
          </w:tcPr>
          <w:p w14:paraId="7CEC474E" w14:textId="4C875BC6" w:rsidR="00FC727F" w:rsidRPr="00AD1DE4" w:rsidRDefault="00E0631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учреждения (создания)</w:t>
            </w:r>
            <w:r w:rsidR="00902445" w:rsidRPr="00AD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Советом депутатов Петровского городского округа Ставропольского края </w:t>
            </w:r>
            <w:r w:rsidRPr="00AD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08.12.2017 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0F787C24" w14:textId="77777777" w:rsidR="001F123A" w:rsidRPr="00AD1DE4" w:rsidRDefault="00902445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орган</w:t>
            </w:r>
          </w:p>
        </w:tc>
      </w:tr>
      <w:tr w:rsidR="00B156BD" w:rsidRPr="00AD1DE4" w14:paraId="5AB57CDD" w14:textId="77777777" w:rsidTr="009C114B">
        <w:trPr>
          <w:trHeight w:val="345"/>
        </w:trPr>
        <w:tc>
          <w:tcPr>
            <w:tcW w:w="2552" w:type="dxa"/>
          </w:tcPr>
          <w:p w14:paraId="3ECE9D39" w14:textId="77777777" w:rsidR="00B156BD" w:rsidRPr="00AD1DE4" w:rsidRDefault="00B156BD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контрольно-счетной палаты Петровского городского округа Ставропольского кра</w:t>
            </w:r>
            <w:r w:rsidR="00927217" w:rsidRPr="00AD1D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 xml:space="preserve"> – Клочкова Наталия Александровна</w:t>
            </w:r>
          </w:p>
        </w:tc>
        <w:tc>
          <w:tcPr>
            <w:tcW w:w="2624" w:type="dxa"/>
          </w:tcPr>
          <w:p w14:paraId="177260D0" w14:textId="77777777" w:rsidR="00B156BD" w:rsidRPr="00AD1DE4" w:rsidRDefault="00B156BD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назначается на должность решением Совета депутатов Петровского городского округа Ставропольского края</w:t>
            </w:r>
          </w:p>
        </w:tc>
        <w:tc>
          <w:tcPr>
            <w:tcW w:w="2693" w:type="dxa"/>
          </w:tcPr>
          <w:p w14:paraId="19F8BB85" w14:textId="77777777" w:rsidR="00B156BD" w:rsidRPr="00AD1DE4" w:rsidRDefault="00B156BD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дата назначения – 08.12.2017 г.</w:t>
            </w:r>
          </w:p>
        </w:tc>
        <w:tc>
          <w:tcPr>
            <w:tcW w:w="1701" w:type="dxa"/>
          </w:tcPr>
          <w:p w14:paraId="763E9A61" w14:textId="77777777" w:rsidR="00B156BD" w:rsidRPr="00AD1DE4" w:rsidRDefault="00B156BD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срок полномочий – 5 лет</w:t>
            </w:r>
          </w:p>
        </w:tc>
      </w:tr>
    </w:tbl>
    <w:p w14:paraId="7F840D69" w14:textId="77777777" w:rsidR="00927217" w:rsidRPr="00ED1A16" w:rsidRDefault="00927217" w:rsidP="00E0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38144" w14:textId="3597F5EF" w:rsidR="00DB3BFA" w:rsidRPr="00652A44" w:rsidRDefault="00DB3BFA" w:rsidP="009272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A16">
        <w:rPr>
          <w:rFonts w:ascii="Times New Roman" w:hAnsi="Times New Roman" w:cs="Times New Roman"/>
          <w:b/>
          <w:bCs/>
          <w:sz w:val="28"/>
          <w:szCs w:val="28"/>
        </w:rPr>
        <w:t xml:space="preserve">4. Краткая характеристика социально-экономического положения </w:t>
      </w:r>
      <w:r w:rsidRPr="00652A44">
        <w:rPr>
          <w:rFonts w:ascii="Times New Roman" w:hAnsi="Times New Roman" w:cs="Times New Roman"/>
          <w:b/>
          <w:bCs/>
          <w:sz w:val="28"/>
          <w:szCs w:val="28"/>
        </w:rPr>
        <w:t>Петровского городского округа</w:t>
      </w:r>
      <w:r w:rsidR="00AD1DE4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</w:t>
      </w:r>
    </w:p>
    <w:p w14:paraId="0982B498" w14:textId="77777777" w:rsidR="00DB3BFA" w:rsidRPr="00DC28B0" w:rsidRDefault="00DB3BFA" w:rsidP="003F74F0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656E91B" w14:textId="77777777" w:rsidR="00DB3BFA" w:rsidRPr="001A0C63" w:rsidRDefault="00DB3BFA" w:rsidP="009272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C63">
        <w:rPr>
          <w:rFonts w:ascii="Times New Roman" w:hAnsi="Times New Roman" w:cs="Times New Roman"/>
          <w:b/>
          <w:bCs/>
          <w:sz w:val="28"/>
          <w:szCs w:val="28"/>
        </w:rPr>
        <w:t>4.1. Экономика, финансы, бюджет. Инвестиции. Реализация федеральных, краевых, местных целевых программ</w:t>
      </w:r>
    </w:p>
    <w:p w14:paraId="7F39B25B" w14:textId="77777777" w:rsidR="00DB3BFA" w:rsidRPr="001A0C63" w:rsidRDefault="00DB3BFA" w:rsidP="00927217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637C4F82" w14:textId="77777777" w:rsidR="00DB3BFA" w:rsidRPr="001A0C63" w:rsidRDefault="00DB3BFA" w:rsidP="00526C7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C63">
        <w:rPr>
          <w:rFonts w:ascii="Times New Roman" w:hAnsi="Times New Roman" w:cs="Times New Roman"/>
          <w:b/>
          <w:bCs/>
          <w:sz w:val="28"/>
          <w:szCs w:val="28"/>
        </w:rPr>
        <w:t>4.1.1. Экономика</w:t>
      </w:r>
    </w:p>
    <w:p w14:paraId="17B7F613" w14:textId="3C5B25B4" w:rsidR="00526C70" w:rsidRPr="00902E22" w:rsidRDefault="00332371" w:rsidP="00902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влияние на 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развитие округа в </w:t>
      </w:r>
      <w:r w:rsidR="00652A44" w:rsidRPr="00CC58C1">
        <w:rPr>
          <w:rFonts w:ascii="Times New Roman" w:hAnsi="Times New Roman" w:cs="Times New Roman"/>
          <w:sz w:val="28"/>
          <w:szCs w:val="28"/>
        </w:rPr>
        <w:t>20</w:t>
      </w:r>
      <w:r w:rsidR="00AD1DE4" w:rsidRPr="00CC58C1">
        <w:rPr>
          <w:rFonts w:ascii="Times New Roman" w:hAnsi="Times New Roman" w:cs="Times New Roman"/>
          <w:sz w:val="28"/>
          <w:szCs w:val="28"/>
        </w:rPr>
        <w:t>20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оказала пандемия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-19. Работа предприятий и организаций округа всех форм собственности выстраивалась в соответствии с требованиями п</w:t>
      </w:r>
      <w:r w:rsidRPr="0033237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237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371">
        <w:rPr>
          <w:rFonts w:ascii="Times New Roman" w:hAnsi="Times New Roman" w:cs="Times New Roman"/>
          <w:sz w:val="28"/>
          <w:szCs w:val="28"/>
        </w:rPr>
        <w:t xml:space="preserve"> </w:t>
      </w:r>
      <w:r w:rsidR="009808D5">
        <w:rPr>
          <w:rFonts w:ascii="Times New Roman" w:hAnsi="Times New Roman" w:cs="Times New Roman"/>
          <w:sz w:val="28"/>
          <w:szCs w:val="28"/>
        </w:rPr>
        <w:t>С</w:t>
      </w:r>
      <w:r w:rsidR="00902E22" w:rsidRPr="00CC58C1">
        <w:rPr>
          <w:rFonts w:ascii="Times New Roman" w:hAnsi="Times New Roman" w:cs="Times New Roman"/>
          <w:sz w:val="28"/>
          <w:szCs w:val="28"/>
        </w:rPr>
        <w:t>оциально-экономическо</w:t>
      </w:r>
      <w:r w:rsidR="009808D5">
        <w:rPr>
          <w:rFonts w:ascii="Times New Roman" w:hAnsi="Times New Roman" w:cs="Times New Roman"/>
          <w:sz w:val="28"/>
          <w:szCs w:val="28"/>
        </w:rPr>
        <w:t xml:space="preserve">е </w:t>
      </w:r>
      <w:r w:rsidR="00902E22">
        <w:rPr>
          <w:rFonts w:ascii="Times New Roman" w:hAnsi="Times New Roman" w:cs="Times New Roman"/>
          <w:sz w:val="28"/>
          <w:szCs w:val="28"/>
        </w:rPr>
        <w:t>развити</w:t>
      </w:r>
      <w:r w:rsidR="009808D5">
        <w:rPr>
          <w:rFonts w:ascii="Times New Roman" w:hAnsi="Times New Roman" w:cs="Times New Roman"/>
          <w:sz w:val="28"/>
          <w:szCs w:val="28"/>
        </w:rPr>
        <w:t>е</w:t>
      </w:r>
      <w:r w:rsidR="00902E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2E22" w:rsidRPr="00CC58C1">
        <w:rPr>
          <w:rFonts w:ascii="Times New Roman" w:hAnsi="Times New Roman" w:cs="Times New Roman"/>
          <w:sz w:val="28"/>
          <w:szCs w:val="28"/>
        </w:rPr>
        <w:t xml:space="preserve"> </w:t>
      </w:r>
      <w:r w:rsidR="00902E22">
        <w:rPr>
          <w:rFonts w:ascii="Times New Roman" w:hAnsi="Times New Roman" w:cs="Times New Roman"/>
          <w:sz w:val="28"/>
          <w:szCs w:val="28"/>
        </w:rPr>
        <w:t>в 2020 году характер</w:t>
      </w:r>
      <w:r w:rsidR="009808D5">
        <w:rPr>
          <w:rFonts w:ascii="Times New Roman" w:hAnsi="Times New Roman" w:cs="Times New Roman"/>
          <w:sz w:val="28"/>
          <w:szCs w:val="28"/>
        </w:rPr>
        <w:t>изуется</w:t>
      </w:r>
      <w:r w:rsidR="00902E22">
        <w:rPr>
          <w:rFonts w:ascii="Times New Roman" w:hAnsi="Times New Roman" w:cs="Times New Roman"/>
          <w:sz w:val="28"/>
          <w:szCs w:val="28"/>
        </w:rPr>
        <w:t xml:space="preserve"> </w:t>
      </w:r>
      <w:r w:rsidR="00526C70" w:rsidRPr="00CC58C1">
        <w:rPr>
          <w:rFonts w:ascii="Times New Roman" w:hAnsi="Times New Roman" w:cs="Times New Roman"/>
          <w:sz w:val="28"/>
          <w:szCs w:val="28"/>
        </w:rPr>
        <w:t>положительн</w:t>
      </w:r>
      <w:r w:rsidR="009808D5">
        <w:rPr>
          <w:rFonts w:ascii="Times New Roman" w:hAnsi="Times New Roman" w:cs="Times New Roman"/>
          <w:sz w:val="28"/>
          <w:szCs w:val="28"/>
        </w:rPr>
        <w:t>ой</w:t>
      </w:r>
      <w:r w:rsidR="00902E22">
        <w:rPr>
          <w:rFonts w:ascii="Times New Roman" w:hAnsi="Times New Roman" w:cs="Times New Roman"/>
          <w:sz w:val="28"/>
          <w:szCs w:val="28"/>
        </w:rPr>
        <w:t xml:space="preserve"> </w:t>
      </w:r>
      <w:r w:rsidR="00526C70" w:rsidRPr="00CC58C1">
        <w:rPr>
          <w:rFonts w:ascii="Times New Roman" w:hAnsi="Times New Roman" w:cs="Times New Roman"/>
          <w:sz w:val="28"/>
          <w:szCs w:val="28"/>
        </w:rPr>
        <w:t>динамик</w:t>
      </w:r>
      <w:r w:rsidR="009808D5">
        <w:rPr>
          <w:rFonts w:ascii="Times New Roman" w:hAnsi="Times New Roman" w:cs="Times New Roman"/>
          <w:sz w:val="28"/>
          <w:szCs w:val="28"/>
        </w:rPr>
        <w:t>ой</w:t>
      </w:r>
      <w:r w:rsidR="00902E22">
        <w:rPr>
          <w:rFonts w:ascii="Times New Roman" w:hAnsi="Times New Roman" w:cs="Times New Roman"/>
          <w:sz w:val="28"/>
          <w:szCs w:val="28"/>
        </w:rPr>
        <w:t xml:space="preserve"> </w:t>
      </w:r>
      <w:r w:rsidR="001A0C63" w:rsidRPr="00CC58C1">
        <w:rPr>
          <w:rFonts w:ascii="Times New Roman" w:hAnsi="Times New Roman" w:cs="Times New Roman"/>
          <w:sz w:val="28"/>
          <w:szCs w:val="28"/>
        </w:rPr>
        <w:t xml:space="preserve">промышленного производства, </w:t>
      </w:r>
      <w:r w:rsidR="00902E22">
        <w:rPr>
          <w:rFonts w:ascii="Times New Roman" w:hAnsi="Times New Roman" w:cs="Times New Roman"/>
          <w:sz w:val="28"/>
          <w:szCs w:val="28"/>
        </w:rPr>
        <w:t>рост</w:t>
      </w:r>
      <w:r w:rsidR="009808D5">
        <w:rPr>
          <w:rFonts w:ascii="Times New Roman" w:hAnsi="Times New Roman" w:cs="Times New Roman"/>
          <w:sz w:val="28"/>
          <w:szCs w:val="28"/>
        </w:rPr>
        <w:t>ом</w:t>
      </w:r>
      <w:r w:rsidR="00902E2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месячной заработной платы одного работающего, </w:t>
      </w:r>
      <w:r w:rsidR="00902E22">
        <w:rPr>
          <w:rFonts w:ascii="Times New Roman" w:hAnsi="Times New Roman" w:cs="Times New Roman"/>
          <w:sz w:val="28"/>
          <w:szCs w:val="28"/>
        </w:rPr>
        <w:t>увеличение</w:t>
      </w:r>
      <w:r w:rsidR="009808D5">
        <w:rPr>
          <w:rFonts w:ascii="Times New Roman" w:hAnsi="Times New Roman" w:cs="Times New Roman"/>
          <w:sz w:val="28"/>
          <w:szCs w:val="28"/>
        </w:rPr>
        <w:t>м</w:t>
      </w:r>
      <w:r w:rsidR="00902E22">
        <w:rPr>
          <w:rFonts w:ascii="Times New Roman" w:hAnsi="Times New Roman" w:cs="Times New Roman"/>
          <w:sz w:val="28"/>
          <w:szCs w:val="28"/>
        </w:rPr>
        <w:t xml:space="preserve"> объемов 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инвестиций за счет всех источников финансирования, </w:t>
      </w:r>
      <w:r w:rsidR="00902E22" w:rsidRPr="00CC58C1">
        <w:rPr>
          <w:rFonts w:ascii="Times New Roman" w:hAnsi="Times New Roman" w:cs="Times New Roman"/>
          <w:sz w:val="28"/>
          <w:szCs w:val="28"/>
        </w:rPr>
        <w:t>строительства жилья</w:t>
      </w:r>
      <w:r w:rsidR="009808D5">
        <w:rPr>
          <w:rFonts w:ascii="Times New Roman" w:hAnsi="Times New Roman" w:cs="Times New Roman"/>
          <w:sz w:val="28"/>
          <w:szCs w:val="28"/>
        </w:rPr>
        <w:t>, стабильной</w:t>
      </w:r>
      <w:r w:rsidR="00902E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08D5">
        <w:rPr>
          <w:rFonts w:ascii="Times New Roman" w:hAnsi="Times New Roman" w:cs="Times New Roman"/>
          <w:sz w:val="28"/>
          <w:szCs w:val="28"/>
        </w:rPr>
        <w:t>ой</w:t>
      </w:r>
      <w:r w:rsidR="00902E22">
        <w:rPr>
          <w:rFonts w:ascii="Times New Roman" w:hAnsi="Times New Roman" w:cs="Times New Roman"/>
          <w:sz w:val="28"/>
          <w:szCs w:val="28"/>
        </w:rPr>
        <w:t xml:space="preserve"> </w:t>
      </w:r>
      <w:r w:rsidR="00526C70" w:rsidRPr="00CC58C1">
        <w:rPr>
          <w:rFonts w:ascii="Times New Roman" w:hAnsi="Times New Roman" w:cs="Times New Roman"/>
          <w:sz w:val="28"/>
          <w:szCs w:val="28"/>
        </w:rPr>
        <w:t>социальн</w:t>
      </w:r>
      <w:r w:rsidR="009808D5">
        <w:rPr>
          <w:rFonts w:ascii="Times New Roman" w:hAnsi="Times New Roman" w:cs="Times New Roman"/>
          <w:sz w:val="28"/>
          <w:szCs w:val="28"/>
        </w:rPr>
        <w:t>ых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 </w:t>
      </w:r>
      <w:r w:rsidR="00902E22">
        <w:rPr>
          <w:rFonts w:ascii="Times New Roman" w:hAnsi="Times New Roman" w:cs="Times New Roman"/>
          <w:sz w:val="28"/>
          <w:szCs w:val="28"/>
        </w:rPr>
        <w:t>объектов.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902E22">
        <w:rPr>
          <w:rFonts w:ascii="Times New Roman" w:hAnsi="Times New Roman" w:cs="Times New Roman"/>
          <w:sz w:val="28"/>
          <w:szCs w:val="28"/>
        </w:rPr>
        <w:t xml:space="preserve">с тем существуют и </w:t>
      </w:r>
      <w:r w:rsidR="00526C70" w:rsidRPr="00CC58C1">
        <w:rPr>
          <w:rFonts w:ascii="Times New Roman" w:hAnsi="Times New Roman" w:cs="Times New Roman"/>
          <w:sz w:val="28"/>
          <w:szCs w:val="28"/>
        </w:rPr>
        <w:t xml:space="preserve">негативные тенденции: </w:t>
      </w:r>
      <w:r w:rsidR="00CC58C1" w:rsidRPr="00CC58C1">
        <w:rPr>
          <w:rFonts w:ascii="Times New Roman" w:hAnsi="Times New Roman" w:cs="Times New Roman"/>
          <w:sz w:val="28"/>
          <w:szCs w:val="28"/>
        </w:rPr>
        <w:t>рост безработицы,</w:t>
      </w:r>
      <w:r w:rsidR="009808D5">
        <w:rPr>
          <w:rFonts w:ascii="Times New Roman" w:hAnsi="Times New Roman" w:cs="Times New Roman"/>
          <w:sz w:val="28"/>
          <w:szCs w:val="28"/>
        </w:rPr>
        <w:t xml:space="preserve"> наличие просроченной задолженности по заработной плате,</w:t>
      </w:r>
      <w:r w:rsidR="00CC58C1" w:rsidRPr="00CC58C1">
        <w:rPr>
          <w:rFonts w:ascii="Times New Roman" w:hAnsi="Times New Roman" w:cs="Times New Roman"/>
          <w:sz w:val="28"/>
          <w:szCs w:val="28"/>
        </w:rPr>
        <w:t xml:space="preserve"> </w:t>
      </w:r>
      <w:r w:rsidR="00902E22" w:rsidRPr="00CC58C1">
        <w:rPr>
          <w:rFonts w:ascii="Times New Roman" w:hAnsi="Times New Roman" w:cs="Times New Roman"/>
          <w:sz w:val="28"/>
          <w:szCs w:val="28"/>
        </w:rPr>
        <w:t>снижение объемов производства сельскохозяйственной продукции</w:t>
      </w:r>
      <w:r w:rsidR="008C0319" w:rsidRPr="00CC58C1">
        <w:rPr>
          <w:rFonts w:ascii="Times New Roman" w:hAnsi="Times New Roman" w:cs="Times New Roman"/>
          <w:sz w:val="28"/>
          <w:szCs w:val="28"/>
        </w:rPr>
        <w:t xml:space="preserve">, </w:t>
      </w:r>
      <w:r w:rsidR="00526C70" w:rsidRPr="00CC58C1">
        <w:rPr>
          <w:rFonts w:ascii="Times New Roman" w:hAnsi="Times New Roman" w:cs="Times New Roman"/>
          <w:sz w:val="28"/>
          <w:szCs w:val="28"/>
        </w:rPr>
        <w:t>убыточная</w:t>
      </w:r>
      <w:r w:rsidR="00902E22">
        <w:rPr>
          <w:rFonts w:ascii="Times New Roman" w:hAnsi="Times New Roman" w:cs="Times New Roman"/>
          <w:sz w:val="28"/>
          <w:szCs w:val="28"/>
        </w:rPr>
        <w:t xml:space="preserve"> деятельность ряда предприятий, </w:t>
      </w:r>
      <w:r w:rsidR="00526C70" w:rsidRPr="00CC58C1">
        <w:rPr>
          <w:rFonts w:ascii="Times New Roman" w:hAnsi="Times New Roman" w:cs="Times New Roman"/>
          <w:sz w:val="28"/>
          <w:szCs w:val="28"/>
        </w:rPr>
        <w:t>сокращение численности населения</w:t>
      </w:r>
      <w:r w:rsidR="00CC58C1" w:rsidRPr="00CC58C1">
        <w:rPr>
          <w:rFonts w:ascii="Times New Roman" w:hAnsi="Times New Roman" w:cs="Times New Roman"/>
          <w:sz w:val="28"/>
          <w:szCs w:val="28"/>
        </w:rPr>
        <w:t>.</w:t>
      </w:r>
    </w:p>
    <w:p w14:paraId="0767E5E3" w14:textId="77777777" w:rsidR="00526C70" w:rsidRPr="00DC28B0" w:rsidRDefault="00526C70" w:rsidP="00CC58C1">
      <w:pPr>
        <w:shd w:val="clear" w:color="auto" w:fill="FFFFFF"/>
        <w:suppressAutoHyphens/>
        <w:spacing w:line="240" w:lineRule="exact"/>
        <w:jc w:val="center"/>
        <w:rPr>
          <w:rFonts w:ascii="Times New Roman" w:hAnsi="Times New Roman" w:cs="Times New Roman"/>
          <w:color w:val="1D1B11"/>
          <w:sz w:val="24"/>
          <w:szCs w:val="28"/>
          <w:highlight w:val="yellow"/>
        </w:rPr>
      </w:pPr>
    </w:p>
    <w:p w14:paraId="37EAE4AC" w14:textId="77777777" w:rsidR="00DB3BFA" w:rsidRPr="00AD1DE4" w:rsidRDefault="00DB3BFA" w:rsidP="00902E22">
      <w:pPr>
        <w:shd w:val="clear" w:color="auto" w:fill="FFFFFF"/>
        <w:suppressAutoHyphens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D1DE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Основные экономические и социальные показатели развития</w:t>
      </w:r>
    </w:p>
    <w:p w14:paraId="49535E98" w14:textId="77777777" w:rsidR="00DB3BFA" w:rsidRPr="00AD1DE4" w:rsidRDefault="00DB3BFA" w:rsidP="00902E22">
      <w:pPr>
        <w:shd w:val="clear" w:color="auto" w:fill="FFFFFF"/>
        <w:tabs>
          <w:tab w:val="center" w:pos="4648"/>
          <w:tab w:val="left" w:pos="6555"/>
        </w:tabs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D1DE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Петровского городского округа Ставропольского края</w:t>
      </w:r>
    </w:p>
    <w:p w14:paraId="1E60CB55" w14:textId="77777777" w:rsidR="00DB3BFA" w:rsidRPr="00AD1DE4" w:rsidRDefault="00DB3BFA" w:rsidP="00902E22">
      <w:pPr>
        <w:shd w:val="clear" w:color="auto" w:fill="FFFFFF"/>
        <w:tabs>
          <w:tab w:val="center" w:pos="4648"/>
          <w:tab w:val="left" w:pos="6555"/>
        </w:tabs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74"/>
        <w:gridCol w:w="4743"/>
        <w:gridCol w:w="1560"/>
        <w:gridCol w:w="1275"/>
        <w:gridCol w:w="1418"/>
      </w:tblGrid>
      <w:tr w:rsidR="00E17BAB" w:rsidRPr="00AD1DE4" w14:paraId="15A50D9E" w14:textId="77777777" w:rsidTr="00902E22">
        <w:trPr>
          <w:cantSplit/>
          <w:trHeight w:val="22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6534C1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№</w:t>
            </w:r>
          </w:p>
          <w:p w14:paraId="7FA57E6A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п/п</w:t>
            </w:r>
          </w:p>
        </w:tc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EFB275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rFonts w:cs="Courier New CYR"/>
                <w:b/>
                <w:bCs/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Наименование</w:t>
            </w:r>
          </w:p>
          <w:p w14:paraId="289DE5FB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C9FDB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Единица</w:t>
            </w:r>
          </w:p>
          <w:p w14:paraId="49DD6DF3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CFD180" w14:textId="4C0D7E64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январь - декабрь 20</w:t>
            </w:r>
            <w:r w:rsidR="00AD1DE4">
              <w:rPr>
                <w:sz w:val="24"/>
                <w:szCs w:val="24"/>
              </w:rPr>
              <w:t>20</w:t>
            </w:r>
            <w:r w:rsidRPr="00AD1DE4">
              <w:rPr>
                <w:sz w:val="24"/>
                <w:szCs w:val="24"/>
              </w:rPr>
              <w:t xml:space="preserve"> года</w:t>
            </w:r>
          </w:p>
        </w:tc>
      </w:tr>
      <w:tr w:rsidR="00E17BAB" w:rsidRPr="00AD1DE4" w14:paraId="524E99E1" w14:textId="77777777" w:rsidTr="00902E22">
        <w:trPr>
          <w:cantSplit/>
          <w:trHeight w:val="495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8325F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16DC1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C8013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A0F3B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фактически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6F1FE" w14:textId="44EB0B49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в % к январю-декабрю 201</w:t>
            </w:r>
            <w:r w:rsidR="00AD1DE4">
              <w:rPr>
                <w:sz w:val="24"/>
                <w:szCs w:val="24"/>
              </w:rPr>
              <w:t>9</w:t>
            </w:r>
            <w:r w:rsidRPr="00AD1DE4">
              <w:rPr>
                <w:sz w:val="24"/>
                <w:szCs w:val="24"/>
              </w:rPr>
              <w:t xml:space="preserve"> года</w:t>
            </w:r>
          </w:p>
        </w:tc>
      </w:tr>
      <w:tr w:rsidR="00E17BAB" w:rsidRPr="00AD1DE4" w14:paraId="0C201243" w14:textId="77777777" w:rsidTr="00902E22">
        <w:trPr>
          <w:cantSplit/>
          <w:trHeight w:val="85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2947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1.</w:t>
            </w:r>
          </w:p>
          <w:p w14:paraId="32A648C8" w14:textId="77777777" w:rsidR="00E17BAB" w:rsidRPr="00AD1DE4" w:rsidRDefault="00E17BAB" w:rsidP="00902E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2FF24" w14:textId="15F00055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«чистым видам» экономической деятельности, всего</w:t>
            </w:r>
            <w:r w:rsidR="00AD1DE4">
              <w:rPr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2E3CB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29A2CF" w14:textId="22B9093F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8715,70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257C4A7" w14:textId="4B153F73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E17BAB" w:rsidRPr="00AD1DE4" w14:paraId="1B46F817" w14:textId="77777777" w:rsidTr="00902E22">
        <w:trPr>
          <w:cantSplit/>
          <w:trHeight w:val="21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54C7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3839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7CC0E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2C1DEA" w14:textId="77777777" w:rsidR="00E17BAB" w:rsidRPr="00AD1DE4" w:rsidRDefault="00E17BA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8451E8" w14:textId="77777777" w:rsidR="00E17BAB" w:rsidRPr="00AD1DE4" w:rsidRDefault="00E17BA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E17BAB" w:rsidRPr="00AD1DE4" w14:paraId="6B50A70A" w14:textId="77777777" w:rsidTr="00902E22">
        <w:trPr>
          <w:cantSplit/>
          <w:trHeight w:val="21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56C9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1AFD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617B4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982C48" w14:textId="06F3D9B9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2E7A277" w14:textId="63BDB1CB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E17BAB" w:rsidRPr="00AD1DE4" w14:paraId="5EA3CB4E" w14:textId="77777777" w:rsidTr="00902E22">
        <w:trPr>
          <w:cantSplit/>
          <w:trHeight w:val="16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157C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5EA6B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F09CC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7CBEC" w14:textId="52588D46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E36FD64" w14:textId="69950795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E17BAB" w:rsidRPr="00AD1DE4" w14:paraId="6D9C3C77" w14:textId="77777777" w:rsidTr="00902E22">
        <w:trPr>
          <w:cantSplit/>
          <w:trHeight w:val="24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5157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66EC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504A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5F794" w14:textId="3B94E0D1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647DAA8" w14:textId="1DBFF5FD" w:rsidR="00E17BAB" w:rsidRPr="00AD1DE4" w:rsidRDefault="00683B6B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E17BAB" w:rsidRPr="00AD1DE4" w14:paraId="2F4D5C0C" w14:textId="77777777" w:rsidTr="00902E22">
        <w:trPr>
          <w:cantSplit/>
          <w:trHeight w:val="1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E7A" w14:textId="77777777" w:rsidR="00E17BAB" w:rsidRPr="00AD1DE4" w:rsidRDefault="00E17BAB" w:rsidP="00902E22">
            <w:pPr>
              <w:pStyle w:val="a5"/>
              <w:spacing w:line="240" w:lineRule="exact"/>
              <w:rPr>
                <w:rFonts w:cs="Courier New CYR"/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1DE" w14:textId="77777777" w:rsidR="00E17BAB" w:rsidRPr="00AD1DE4" w:rsidRDefault="00E17BAB" w:rsidP="00902E22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Ввод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96D" w14:textId="77777777" w:rsidR="00E17BAB" w:rsidRPr="00AD1DE4" w:rsidRDefault="00E17BAB" w:rsidP="00902E22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5D5AB41" w14:textId="6FAFF0FD" w:rsidR="00E17BAB" w:rsidRPr="00AD1DE4" w:rsidRDefault="00D72B8D" w:rsidP="00902E22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7877</w:t>
            </w:r>
            <w:r w:rsidR="00683B6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78B71" w14:textId="2C34FB07" w:rsidR="00E17BAB" w:rsidRPr="00AD1DE4" w:rsidRDefault="00D72B8D" w:rsidP="00902E22">
            <w:pPr>
              <w:pStyle w:val="a5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737377" w:rsidRPr="00AD1DE4" w14:paraId="6150A0F3" w14:textId="77777777" w:rsidTr="00737377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04B6" w14:textId="6E094DB9" w:rsidR="00737377" w:rsidRPr="00AD1DE4" w:rsidRDefault="00737377" w:rsidP="00737377">
            <w:pPr>
              <w:pStyle w:val="a5"/>
              <w:spacing w:line="240" w:lineRule="exact"/>
              <w:rPr>
                <w:rFonts w:cs="Courier New CYR"/>
                <w:sz w:val="24"/>
                <w:szCs w:val="24"/>
              </w:rPr>
            </w:pPr>
            <w:r w:rsidRPr="00AD1DE4">
              <w:rPr>
                <w:sz w:val="24"/>
                <w:szCs w:val="24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779" w14:textId="360C2B5D" w:rsidR="00737377" w:rsidRPr="00AD1DE4" w:rsidRDefault="00737377" w:rsidP="00737377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AE16B3">
              <w:rPr>
                <w:sz w:val="24"/>
                <w:szCs w:val="24"/>
              </w:rPr>
              <w:t xml:space="preserve">Объем инвестиций в основной капитал за счет всех источников </w:t>
            </w:r>
            <w:r>
              <w:rPr>
                <w:sz w:val="24"/>
                <w:szCs w:val="24"/>
              </w:rPr>
              <w:t xml:space="preserve">(с учетом </w:t>
            </w:r>
            <w:r w:rsidRPr="00AD1DE4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ов</w:t>
            </w:r>
            <w:r w:rsidRPr="00AD1DE4">
              <w:rPr>
                <w:sz w:val="24"/>
                <w:szCs w:val="24"/>
              </w:rPr>
              <w:t xml:space="preserve"> малого предпринимательства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099A" w14:textId="6D9558B5" w:rsidR="00737377" w:rsidRPr="00AD1DE4" w:rsidRDefault="00737377" w:rsidP="007373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0A2D" w14:textId="15791AA8" w:rsidR="00737377" w:rsidRPr="00902E22" w:rsidRDefault="00737377" w:rsidP="00737377">
            <w:pPr>
              <w:pStyle w:val="a5"/>
              <w:spacing w:line="240" w:lineRule="exact"/>
              <w:jc w:val="right"/>
              <w:rPr>
                <w:rFonts w:cs="Courier New CYR"/>
                <w:sz w:val="24"/>
                <w:szCs w:val="24"/>
              </w:rPr>
            </w:pPr>
            <w:r w:rsidRPr="00AE16B3">
              <w:rPr>
                <w:rFonts w:cs="Courier New CYR"/>
                <w:sz w:val="24"/>
                <w:szCs w:val="24"/>
              </w:rPr>
              <w:t>3597,98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20C9" w14:textId="62005F18" w:rsidR="00737377" w:rsidRPr="00902E22" w:rsidRDefault="00737377" w:rsidP="00737377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AE16B3">
              <w:rPr>
                <w:sz w:val="24"/>
                <w:szCs w:val="24"/>
              </w:rPr>
              <w:t>134,4</w:t>
            </w:r>
          </w:p>
        </w:tc>
      </w:tr>
      <w:tr w:rsidR="00737377" w:rsidRPr="00AD1DE4" w14:paraId="533E16B0" w14:textId="77777777" w:rsidTr="00902E22">
        <w:trPr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3A0" w14:textId="77777777" w:rsidR="00737377" w:rsidRPr="00AD1DE4" w:rsidRDefault="00737377" w:rsidP="00737377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9CD" w14:textId="77777777" w:rsidR="00737377" w:rsidRPr="00AD1DE4" w:rsidRDefault="00737377" w:rsidP="00737377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DDE" w14:textId="77777777" w:rsidR="00737377" w:rsidRPr="00AD1DE4" w:rsidRDefault="00737377" w:rsidP="007373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A07" w14:textId="6F128E8B" w:rsidR="00737377" w:rsidRPr="00AD1DE4" w:rsidRDefault="00737377" w:rsidP="00737377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C76" w14:textId="35F34AEE" w:rsidR="00737377" w:rsidRPr="00AD1DE4" w:rsidRDefault="00737377" w:rsidP="00737377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37377" w:rsidRPr="00AD1DE4" w14:paraId="4231B2FE" w14:textId="77777777" w:rsidTr="00902E22">
        <w:trPr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664" w14:textId="77777777" w:rsidR="00737377" w:rsidRPr="00AD1DE4" w:rsidRDefault="00737377" w:rsidP="00737377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5BE" w14:textId="77777777" w:rsidR="00737377" w:rsidRPr="00AD1DE4" w:rsidRDefault="00737377" w:rsidP="00737377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Оборот общественного питания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BCC" w14:textId="77777777" w:rsidR="00737377" w:rsidRPr="00AD1DE4" w:rsidRDefault="00737377" w:rsidP="007373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E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E207" w14:textId="518E5D9C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F61F" w14:textId="5DA9F8A5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21,3</w:t>
            </w:r>
          </w:p>
        </w:tc>
      </w:tr>
      <w:tr w:rsidR="00737377" w:rsidRPr="00AD1DE4" w14:paraId="01236CA7" w14:textId="77777777" w:rsidTr="00902E22">
        <w:trPr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8CE" w14:textId="77777777" w:rsidR="00737377" w:rsidRPr="00AD1DE4" w:rsidRDefault="00737377" w:rsidP="00737377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D34" w14:textId="77777777" w:rsidR="00737377" w:rsidRPr="00AD1DE4" w:rsidRDefault="00737377" w:rsidP="00737377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Среднесписочная численность работников крупных и средних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0975E" w14:textId="77777777" w:rsidR="00737377" w:rsidRPr="00AD1DE4" w:rsidRDefault="00737377" w:rsidP="0073737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C2D3" w14:textId="5CB4BD03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D725" w14:textId="1CC40B96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98,6</w:t>
            </w:r>
          </w:p>
        </w:tc>
      </w:tr>
      <w:tr w:rsidR="00737377" w:rsidRPr="00AD1DE4" w14:paraId="274C55E9" w14:textId="77777777" w:rsidTr="00902E22">
        <w:trPr>
          <w:cantSplit/>
          <w:trHeight w:val="1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DB6" w14:textId="77777777" w:rsidR="00737377" w:rsidRPr="00AD1DE4" w:rsidRDefault="00737377" w:rsidP="00737377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10E0E" w14:textId="77777777" w:rsidR="00737377" w:rsidRPr="00AD1DE4" w:rsidRDefault="00737377" w:rsidP="00737377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Среднемесячная начисленная заработная плата одного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F358" w14:textId="77777777" w:rsidR="00737377" w:rsidRPr="00AD1DE4" w:rsidRDefault="00737377" w:rsidP="0073737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6303" w14:textId="7FD890B8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6772" w14:textId="3234E239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108,7</w:t>
            </w:r>
          </w:p>
        </w:tc>
      </w:tr>
      <w:tr w:rsidR="00737377" w:rsidRPr="00AD1DE4" w14:paraId="58B0FF94" w14:textId="77777777" w:rsidTr="00902E22">
        <w:trPr>
          <w:cantSplit/>
          <w:trHeight w:val="1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8C9" w14:textId="77777777" w:rsidR="00737377" w:rsidRPr="00AD1DE4" w:rsidRDefault="00737377" w:rsidP="00737377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940" w14:textId="77777777" w:rsidR="00737377" w:rsidRPr="00AD1DE4" w:rsidRDefault="00737377" w:rsidP="00737377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официально зарегистрированных безработных на конец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9B1B" w14:textId="77777777" w:rsidR="00737377" w:rsidRPr="00AD1DE4" w:rsidRDefault="00737377" w:rsidP="0073737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1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595C" w14:textId="31D77674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16AF" w14:textId="31E82080" w:rsidR="00737377" w:rsidRPr="00AD1DE4" w:rsidRDefault="00737377" w:rsidP="00737377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5,8 раза</w:t>
            </w:r>
          </w:p>
        </w:tc>
      </w:tr>
    </w:tbl>
    <w:p w14:paraId="1949BFF6" w14:textId="77777777" w:rsidR="00DB3BFA" w:rsidRPr="00385365" w:rsidRDefault="00DB3BFA" w:rsidP="00902E22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60920" w14:textId="77777777" w:rsidR="00DB3BFA" w:rsidRPr="00385365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365">
        <w:rPr>
          <w:rFonts w:ascii="Times New Roman" w:hAnsi="Times New Roman" w:cs="Times New Roman"/>
          <w:b/>
          <w:bCs/>
          <w:sz w:val="28"/>
          <w:szCs w:val="28"/>
        </w:rPr>
        <w:t>4.1.2. Финансы</w:t>
      </w:r>
    </w:p>
    <w:p w14:paraId="28A8D26A" w14:textId="7EE4D9D9" w:rsidR="00DB3BFA" w:rsidRPr="00385365" w:rsidRDefault="00DB3BFA" w:rsidP="00DB3B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65">
        <w:rPr>
          <w:rFonts w:ascii="Times New Roman" w:hAnsi="Times New Roman" w:cs="Times New Roman"/>
          <w:sz w:val="28"/>
          <w:szCs w:val="28"/>
        </w:rPr>
        <w:t>По состоянию на 1 декабря 20</w:t>
      </w:r>
      <w:r w:rsidR="007660AE" w:rsidRPr="00385365">
        <w:rPr>
          <w:rFonts w:ascii="Times New Roman" w:hAnsi="Times New Roman" w:cs="Times New Roman"/>
          <w:sz w:val="28"/>
          <w:szCs w:val="28"/>
        </w:rPr>
        <w:t>20</w:t>
      </w:r>
      <w:r w:rsidR="00385365" w:rsidRPr="00385365">
        <w:rPr>
          <w:rFonts w:ascii="Times New Roman" w:hAnsi="Times New Roman" w:cs="Times New Roman"/>
          <w:sz w:val="28"/>
          <w:szCs w:val="28"/>
        </w:rPr>
        <w:t xml:space="preserve"> </w:t>
      </w:r>
      <w:r w:rsidRPr="00385365">
        <w:rPr>
          <w:rFonts w:ascii="Times New Roman" w:hAnsi="Times New Roman" w:cs="Times New Roman"/>
          <w:sz w:val="28"/>
          <w:szCs w:val="28"/>
        </w:rPr>
        <w:t xml:space="preserve">года сальдированный финансовый результат деятельности крупных и средних предприятий района – прибыль в размере </w:t>
      </w:r>
      <w:r w:rsidR="00385365" w:rsidRPr="00385365">
        <w:rPr>
          <w:rFonts w:ascii="Times New Roman" w:hAnsi="Times New Roman" w:cs="Times New Roman"/>
          <w:sz w:val="28"/>
          <w:szCs w:val="28"/>
        </w:rPr>
        <w:t>1108,46</w:t>
      </w:r>
      <w:r w:rsidR="009943D3" w:rsidRPr="00385365">
        <w:rPr>
          <w:rFonts w:ascii="Times New Roman" w:hAnsi="Times New Roman" w:cs="Times New Roman"/>
          <w:sz w:val="28"/>
          <w:szCs w:val="28"/>
        </w:rPr>
        <w:t xml:space="preserve"> </w:t>
      </w:r>
      <w:r w:rsidRPr="00385365">
        <w:rPr>
          <w:rFonts w:ascii="Times New Roman" w:hAnsi="Times New Roman" w:cs="Times New Roman"/>
          <w:sz w:val="28"/>
          <w:szCs w:val="28"/>
        </w:rPr>
        <w:t xml:space="preserve">млн. рублей, что составляет </w:t>
      </w:r>
      <w:r w:rsidR="009943D3" w:rsidRPr="00385365">
        <w:rPr>
          <w:rFonts w:ascii="Times New Roman" w:hAnsi="Times New Roman" w:cs="Times New Roman"/>
          <w:sz w:val="28"/>
          <w:szCs w:val="28"/>
        </w:rPr>
        <w:t>1</w:t>
      </w:r>
      <w:r w:rsidR="00385365" w:rsidRPr="00385365">
        <w:rPr>
          <w:rFonts w:ascii="Times New Roman" w:hAnsi="Times New Roman" w:cs="Times New Roman"/>
          <w:sz w:val="28"/>
          <w:szCs w:val="28"/>
        </w:rPr>
        <w:t>11,3</w:t>
      </w:r>
      <w:r w:rsidRPr="00385365">
        <w:rPr>
          <w:rFonts w:ascii="Times New Roman" w:hAnsi="Times New Roman" w:cs="Times New Roman"/>
          <w:sz w:val="28"/>
          <w:szCs w:val="28"/>
        </w:rPr>
        <w:t xml:space="preserve">% к показателю </w:t>
      </w:r>
      <w:r w:rsidR="009943D3" w:rsidRPr="00385365">
        <w:rPr>
          <w:rFonts w:ascii="Times New Roman" w:hAnsi="Times New Roman" w:cs="Times New Roman"/>
          <w:sz w:val="28"/>
          <w:szCs w:val="28"/>
        </w:rPr>
        <w:t>на эту же дату</w:t>
      </w:r>
      <w:r w:rsidR="001203BD" w:rsidRPr="00385365">
        <w:rPr>
          <w:rFonts w:ascii="Times New Roman" w:hAnsi="Times New Roman" w:cs="Times New Roman"/>
          <w:sz w:val="28"/>
          <w:szCs w:val="28"/>
        </w:rPr>
        <w:t xml:space="preserve"> </w:t>
      </w:r>
      <w:r w:rsidRPr="00385365">
        <w:rPr>
          <w:rFonts w:ascii="Times New Roman" w:hAnsi="Times New Roman" w:cs="Times New Roman"/>
          <w:sz w:val="28"/>
          <w:szCs w:val="28"/>
        </w:rPr>
        <w:t>201</w:t>
      </w:r>
      <w:r w:rsidR="00385365" w:rsidRPr="00385365">
        <w:rPr>
          <w:rFonts w:ascii="Times New Roman" w:hAnsi="Times New Roman" w:cs="Times New Roman"/>
          <w:sz w:val="28"/>
          <w:szCs w:val="28"/>
        </w:rPr>
        <w:t>9</w:t>
      </w:r>
      <w:r w:rsidR="009943D3" w:rsidRPr="00385365">
        <w:rPr>
          <w:rFonts w:ascii="Times New Roman" w:hAnsi="Times New Roman" w:cs="Times New Roman"/>
          <w:sz w:val="28"/>
          <w:szCs w:val="28"/>
        </w:rPr>
        <w:t xml:space="preserve"> </w:t>
      </w:r>
      <w:r w:rsidRPr="00385365">
        <w:rPr>
          <w:rFonts w:ascii="Times New Roman" w:hAnsi="Times New Roman" w:cs="Times New Roman"/>
          <w:sz w:val="28"/>
          <w:szCs w:val="28"/>
        </w:rPr>
        <w:t>года.</w:t>
      </w:r>
    </w:p>
    <w:p w14:paraId="6F9CF26A" w14:textId="6C63BB64" w:rsidR="004140E1" w:rsidRPr="00385365" w:rsidRDefault="00385365" w:rsidP="00414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365">
        <w:rPr>
          <w:rFonts w:ascii="Times New Roman" w:eastAsia="Times New Roman" w:hAnsi="Times New Roman" w:cs="Times New Roman"/>
          <w:sz w:val="28"/>
          <w:szCs w:val="28"/>
        </w:rPr>
        <w:t>Четырнадцать</w:t>
      </w:r>
      <w:r w:rsidR="004140E1" w:rsidRPr="00385365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(без организаций с численностью до 15 человек) или </w:t>
      </w:r>
      <w:r w:rsidRPr="00385365">
        <w:rPr>
          <w:rFonts w:ascii="Times New Roman" w:eastAsia="Times New Roman" w:hAnsi="Times New Roman" w:cs="Times New Roman"/>
          <w:sz w:val="28"/>
          <w:szCs w:val="28"/>
        </w:rPr>
        <w:t>63,6</w:t>
      </w:r>
      <w:r w:rsidR="004140E1" w:rsidRPr="00385365">
        <w:rPr>
          <w:rFonts w:ascii="Times New Roman" w:eastAsia="Times New Roman" w:hAnsi="Times New Roman" w:cs="Times New Roman"/>
          <w:sz w:val="28"/>
          <w:szCs w:val="28"/>
        </w:rPr>
        <w:t xml:space="preserve">% общего количества предприятий получили прибыль в сумме </w:t>
      </w:r>
      <w:r w:rsidRPr="00385365">
        <w:rPr>
          <w:rFonts w:ascii="Times New Roman" w:eastAsia="Times New Roman" w:hAnsi="Times New Roman" w:cs="Times New Roman"/>
          <w:sz w:val="28"/>
          <w:szCs w:val="28"/>
        </w:rPr>
        <w:t>1226,84</w:t>
      </w:r>
      <w:r w:rsidR="006D1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0E1" w:rsidRPr="00385365">
        <w:rPr>
          <w:rFonts w:ascii="Times New Roman" w:eastAsia="Times New Roman" w:hAnsi="Times New Roman" w:cs="Times New Roman"/>
          <w:sz w:val="28"/>
          <w:szCs w:val="28"/>
        </w:rPr>
        <w:t xml:space="preserve">млн. рублей. Убыток </w:t>
      </w:r>
      <w:r w:rsidRPr="00385365">
        <w:rPr>
          <w:rFonts w:ascii="Times New Roman" w:eastAsia="Times New Roman" w:hAnsi="Times New Roman" w:cs="Times New Roman"/>
          <w:sz w:val="28"/>
          <w:szCs w:val="28"/>
        </w:rPr>
        <w:t xml:space="preserve">восьми </w:t>
      </w:r>
      <w:r w:rsidR="004140E1" w:rsidRPr="00385365">
        <w:rPr>
          <w:rFonts w:ascii="Times New Roman" w:eastAsia="Times New Roman" w:hAnsi="Times New Roman" w:cs="Times New Roman"/>
          <w:sz w:val="28"/>
          <w:szCs w:val="28"/>
        </w:rPr>
        <w:t xml:space="preserve">предприятий составил </w:t>
      </w:r>
      <w:r w:rsidRPr="00385365">
        <w:rPr>
          <w:rFonts w:ascii="Times New Roman" w:eastAsia="Times New Roman" w:hAnsi="Times New Roman" w:cs="Times New Roman"/>
          <w:sz w:val="28"/>
          <w:szCs w:val="28"/>
        </w:rPr>
        <w:t>118,38</w:t>
      </w:r>
      <w:r w:rsidR="004140E1" w:rsidRPr="00385365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14:paraId="730CB867" w14:textId="77777777" w:rsidR="004140E1" w:rsidRPr="00385365" w:rsidRDefault="004140E1" w:rsidP="00E11D14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A0B36D6" w14:textId="77777777" w:rsidR="004140E1" w:rsidRPr="00CC58C1" w:rsidRDefault="004140E1" w:rsidP="00902E22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CC58C1">
        <w:rPr>
          <w:rFonts w:ascii="Times New Roman" w:eastAsia="Lucida Sans Unicode" w:hAnsi="Times New Roman" w:cs="Tahoma"/>
          <w:sz w:val="24"/>
          <w:szCs w:val="24"/>
        </w:rPr>
        <w:t>Финансовые показатели основны</w:t>
      </w:r>
      <w:r w:rsidR="00CB5416" w:rsidRPr="00CC58C1">
        <w:rPr>
          <w:rFonts w:ascii="Times New Roman" w:eastAsia="Lucida Sans Unicode" w:hAnsi="Times New Roman" w:cs="Tahoma"/>
          <w:sz w:val="24"/>
          <w:szCs w:val="24"/>
        </w:rPr>
        <w:t>х</w:t>
      </w:r>
      <w:r w:rsidRPr="00CC58C1">
        <w:rPr>
          <w:rFonts w:ascii="Times New Roman" w:eastAsia="Lucida Sans Unicode" w:hAnsi="Times New Roman" w:cs="Tahoma"/>
          <w:sz w:val="24"/>
          <w:szCs w:val="24"/>
        </w:rPr>
        <w:t xml:space="preserve"> отрасл</w:t>
      </w:r>
      <w:r w:rsidR="00CB5416" w:rsidRPr="00CC58C1">
        <w:rPr>
          <w:rFonts w:ascii="Times New Roman" w:eastAsia="Lucida Sans Unicode" w:hAnsi="Times New Roman" w:cs="Tahoma"/>
          <w:sz w:val="24"/>
          <w:szCs w:val="24"/>
        </w:rPr>
        <w:t>ей</w:t>
      </w:r>
      <w:r w:rsidRPr="00CC58C1">
        <w:rPr>
          <w:rFonts w:ascii="Times New Roman" w:eastAsia="Lucida Sans Unicode" w:hAnsi="Times New Roman" w:cs="Tahoma"/>
          <w:sz w:val="24"/>
          <w:szCs w:val="24"/>
        </w:rPr>
        <w:t xml:space="preserve"> экономи</w:t>
      </w:r>
      <w:r w:rsidR="00CB5416" w:rsidRPr="00CC58C1">
        <w:rPr>
          <w:rFonts w:ascii="Times New Roman" w:eastAsia="Lucida Sans Unicode" w:hAnsi="Times New Roman" w:cs="Tahoma"/>
          <w:sz w:val="24"/>
          <w:szCs w:val="24"/>
        </w:rPr>
        <w:t>ки округа</w:t>
      </w:r>
    </w:p>
    <w:p w14:paraId="2B438D7B" w14:textId="77777777" w:rsidR="004140E1" w:rsidRPr="00CC58C1" w:rsidRDefault="004140E1" w:rsidP="00902E22">
      <w:pPr>
        <w:widowControl w:val="0"/>
        <w:suppressAutoHyphens/>
        <w:spacing w:line="240" w:lineRule="exact"/>
        <w:ind w:firstLine="709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5064"/>
        <w:gridCol w:w="1560"/>
        <w:gridCol w:w="1275"/>
        <w:gridCol w:w="931"/>
      </w:tblGrid>
      <w:tr w:rsidR="000A16EA" w:rsidRPr="00CC58C1" w14:paraId="7BD76FC5" w14:textId="77777777" w:rsidTr="004442A4">
        <w:trPr>
          <w:trHeight w:val="165"/>
        </w:trPr>
        <w:tc>
          <w:tcPr>
            <w:tcW w:w="606" w:type="dxa"/>
            <w:vMerge w:val="restart"/>
            <w:vAlign w:val="center"/>
          </w:tcPr>
          <w:p w14:paraId="59976413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№ п/п</w:t>
            </w:r>
          </w:p>
        </w:tc>
        <w:tc>
          <w:tcPr>
            <w:tcW w:w="5064" w:type="dxa"/>
            <w:vMerge w:val="restart"/>
            <w:vAlign w:val="center"/>
          </w:tcPr>
          <w:p w14:paraId="1FE7162E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Отрасли экономической деятельности</w:t>
            </w:r>
          </w:p>
        </w:tc>
        <w:tc>
          <w:tcPr>
            <w:tcW w:w="2835" w:type="dxa"/>
            <w:gridSpan w:val="2"/>
            <w:vAlign w:val="center"/>
          </w:tcPr>
          <w:p w14:paraId="7F4A9E0D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Сальдированный финансовый результат, прибыль (+), убыток (-) </w:t>
            </w:r>
          </w:p>
          <w:p w14:paraId="6C9E5387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тыс. рублей.</w:t>
            </w:r>
          </w:p>
        </w:tc>
        <w:tc>
          <w:tcPr>
            <w:tcW w:w="931" w:type="dxa"/>
            <w:vMerge w:val="restart"/>
            <w:vAlign w:val="center"/>
          </w:tcPr>
          <w:p w14:paraId="10F75729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Темп роста, %</w:t>
            </w:r>
          </w:p>
        </w:tc>
      </w:tr>
      <w:tr w:rsidR="000A16EA" w:rsidRPr="00CC58C1" w14:paraId="6F532F59" w14:textId="77777777" w:rsidTr="004442A4">
        <w:trPr>
          <w:trHeight w:val="142"/>
        </w:trPr>
        <w:tc>
          <w:tcPr>
            <w:tcW w:w="606" w:type="dxa"/>
            <w:vMerge/>
          </w:tcPr>
          <w:p w14:paraId="12E7DB65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Merge/>
          </w:tcPr>
          <w:p w14:paraId="63D86ADC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886A78" w14:textId="1A868656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201</w:t>
            </w:r>
            <w:r w:rsidR="00385365"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9 </w:t>
            </w: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14:paraId="0C692A54" w14:textId="3E87C241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20</w:t>
            </w:r>
            <w:r w:rsidR="00385365"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>20</w:t>
            </w:r>
            <w:r w:rsidRPr="00CC58C1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  <w:vMerge/>
          </w:tcPr>
          <w:p w14:paraId="39899CDA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0A16EA" w:rsidRPr="00CC58C1" w14:paraId="28990ED8" w14:textId="77777777" w:rsidTr="004442A4">
        <w:trPr>
          <w:trHeight w:val="332"/>
        </w:trPr>
        <w:tc>
          <w:tcPr>
            <w:tcW w:w="606" w:type="dxa"/>
          </w:tcPr>
          <w:p w14:paraId="654C4AE3" w14:textId="77777777" w:rsidR="000A16EA" w:rsidRPr="00CC58C1" w:rsidRDefault="000A16EA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3AE1D37C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560" w:type="dxa"/>
            <w:vAlign w:val="bottom"/>
          </w:tcPr>
          <w:p w14:paraId="047B20E8" w14:textId="766C6879" w:rsidR="00385365" w:rsidRPr="00CC58C1" w:rsidRDefault="00385365" w:rsidP="00902E22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365,03</w:t>
            </w:r>
          </w:p>
        </w:tc>
        <w:tc>
          <w:tcPr>
            <w:tcW w:w="1275" w:type="dxa"/>
            <w:vAlign w:val="bottom"/>
          </w:tcPr>
          <w:p w14:paraId="02AA0421" w14:textId="6C9F1BDE" w:rsidR="000A16EA" w:rsidRPr="00CC58C1" w:rsidRDefault="00385365" w:rsidP="00902E22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210,86</w:t>
            </w:r>
          </w:p>
        </w:tc>
        <w:tc>
          <w:tcPr>
            <w:tcW w:w="931" w:type="dxa"/>
            <w:vAlign w:val="bottom"/>
          </w:tcPr>
          <w:p w14:paraId="4F6D2108" w14:textId="6EBA8943" w:rsidR="000A16EA" w:rsidRPr="00CC58C1" w:rsidRDefault="00385365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57,8</w:t>
            </w:r>
          </w:p>
        </w:tc>
      </w:tr>
      <w:tr w:rsidR="00C42AC3" w:rsidRPr="00CC58C1" w14:paraId="44C83EE4" w14:textId="77777777" w:rsidTr="004442A4">
        <w:trPr>
          <w:trHeight w:val="135"/>
        </w:trPr>
        <w:tc>
          <w:tcPr>
            <w:tcW w:w="606" w:type="dxa"/>
          </w:tcPr>
          <w:p w14:paraId="12DB4445" w14:textId="77777777" w:rsidR="00C42AC3" w:rsidRPr="00CC58C1" w:rsidRDefault="00C42AC3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00D6CFB4" w14:textId="77777777" w:rsidR="00C42AC3" w:rsidRPr="00CC58C1" w:rsidRDefault="00C42AC3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60" w:type="dxa"/>
            <w:vAlign w:val="bottom"/>
          </w:tcPr>
          <w:p w14:paraId="4BEAEE8D" w14:textId="77777777" w:rsidR="00C42AC3" w:rsidRPr="00CC58C1" w:rsidRDefault="00C42AC3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75" w:type="dxa"/>
            <w:vAlign w:val="bottom"/>
          </w:tcPr>
          <w:p w14:paraId="0ECE7FFA" w14:textId="77777777" w:rsidR="00C42AC3" w:rsidRPr="00CC58C1" w:rsidRDefault="00C42AC3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931" w:type="dxa"/>
            <w:vAlign w:val="bottom"/>
          </w:tcPr>
          <w:p w14:paraId="23105637" w14:textId="4D8DFCB3" w:rsidR="00C42AC3" w:rsidRPr="00CC58C1" w:rsidRDefault="00385365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46,2</w:t>
            </w:r>
          </w:p>
        </w:tc>
      </w:tr>
      <w:tr w:rsidR="000A16EA" w:rsidRPr="00CC58C1" w14:paraId="786A5A7D" w14:textId="77777777" w:rsidTr="004442A4">
        <w:trPr>
          <w:trHeight w:val="267"/>
        </w:trPr>
        <w:tc>
          <w:tcPr>
            <w:tcW w:w="606" w:type="dxa"/>
          </w:tcPr>
          <w:p w14:paraId="51219289" w14:textId="77777777" w:rsidR="000A16EA" w:rsidRPr="00CC58C1" w:rsidRDefault="000A16EA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0FFF6638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60" w:type="dxa"/>
            <w:vAlign w:val="bottom"/>
          </w:tcPr>
          <w:p w14:paraId="54011AA7" w14:textId="01957471" w:rsidR="000A16EA" w:rsidRPr="00CC58C1" w:rsidRDefault="00385365" w:rsidP="00902E22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203,42</w:t>
            </w:r>
          </w:p>
        </w:tc>
        <w:tc>
          <w:tcPr>
            <w:tcW w:w="1275" w:type="dxa"/>
            <w:vAlign w:val="bottom"/>
          </w:tcPr>
          <w:p w14:paraId="49686E3B" w14:textId="5B8535B6" w:rsidR="000A16EA" w:rsidRPr="00CC58C1" w:rsidRDefault="00385365" w:rsidP="00902E22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139,91</w:t>
            </w:r>
          </w:p>
        </w:tc>
        <w:tc>
          <w:tcPr>
            <w:tcW w:w="931" w:type="dxa"/>
            <w:vAlign w:val="bottom"/>
          </w:tcPr>
          <w:p w14:paraId="4659A70C" w14:textId="13FADF7D" w:rsidR="000A16EA" w:rsidRPr="00CC58C1" w:rsidRDefault="00385365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68,8</w:t>
            </w:r>
          </w:p>
        </w:tc>
      </w:tr>
      <w:tr w:rsidR="000A16EA" w:rsidRPr="00CC58C1" w14:paraId="4EFC281E" w14:textId="77777777" w:rsidTr="004442A4">
        <w:trPr>
          <w:trHeight w:val="142"/>
        </w:trPr>
        <w:tc>
          <w:tcPr>
            <w:tcW w:w="606" w:type="dxa"/>
          </w:tcPr>
          <w:p w14:paraId="231E532A" w14:textId="77777777" w:rsidR="000A16EA" w:rsidRPr="00CC58C1" w:rsidRDefault="000A16EA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5D693F82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560" w:type="dxa"/>
            <w:vAlign w:val="bottom"/>
          </w:tcPr>
          <w:p w14:paraId="29B6427B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75" w:type="dxa"/>
            <w:vAlign w:val="bottom"/>
          </w:tcPr>
          <w:p w14:paraId="502143DF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931" w:type="dxa"/>
            <w:vAlign w:val="bottom"/>
          </w:tcPr>
          <w:p w14:paraId="27359E07" w14:textId="6126F9B4" w:rsidR="000A16EA" w:rsidRPr="00CC58C1" w:rsidRDefault="00385365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0A16EA" w:rsidRPr="00CC58C1" w14:paraId="7434D30E" w14:textId="77777777" w:rsidTr="004442A4">
        <w:trPr>
          <w:trHeight w:val="142"/>
        </w:trPr>
        <w:tc>
          <w:tcPr>
            <w:tcW w:w="606" w:type="dxa"/>
          </w:tcPr>
          <w:p w14:paraId="3A9BDBDE" w14:textId="77777777" w:rsidR="000A16EA" w:rsidRPr="00CC58C1" w:rsidRDefault="000A16EA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084EACBE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60" w:type="dxa"/>
            <w:vAlign w:val="bottom"/>
          </w:tcPr>
          <w:p w14:paraId="4D45A760" w14:textId="77777777" w:rsidR="000A16EA" w:rsidRPr="00CC58C1" w:rsidRDefault="009943D3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75" w:type="dxa"/>
            <w:vAlign w:val="bottom"/>
          </w:tcPr>
          <w:p w14:paraId="0432EA1E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931" w:type="dxa"/>
            <w:vAlign w:val="bottom"/>
          </w:tcPr>
          <w:p w14:paraId="304C2504" w14:textId="77777777" w:rsidR="000A16EA" w:rsidRPr="00CC58C1" w:rsidRDefault="000A16EA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16EA" w:rsidRPr="00CC58C1" w14:paraId="48CCA00B" w14:textId="77777777" w:rsidTr="004442A4">
        <w:trPr>
          <w:trHeight w:val="142"/>
        </w:trPr>
        <w:tc>
          <w:tcPr>
            <w:tcW w:w="606" w:type="dxa"/>
          </w:tcPr>
          <w:p w14:paraId="2991C0AA" w14:textId="77777777" w:rsidR="000A16EA" w:rsidRPr="00CC58C1" w:rsidRDefault="000A16EA" w:rsidP="00902E22">
            <w:pPr>
              <w:widowControl w:val="0"/>
              <w:numPr>
                <w:ilvl w:val="0"/>
                <w:numId w:val="8"/>
              </w:numPr>
              <w:suppressAutoHyphens/>
              <w:spacing w:line="240" w:lineRule="exac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5064" w:type="dxa"/>
            <w:vAlign w:val="bottom"/>
          </w:tcPr>
          <w:p w14:paraId="579907E8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60" w:type="dxa"/>
            <w:vAlign w:val="bottom"/>
          </w:tcPr>
          <w:p w14:paraId="24D13A6E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75" w:type="dxa"/>
            <w:vAlign w:val="bottom"/>
          </w:tcPr>
          <w:p w14:paraId="09BB5E10" w14:textId="77777777" w:rsidR="000A16EA" w:rsidRPr="00CC58C1" w:rsidRDefault="000A16EA" w:rsidP="00902E2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931" w:type="dxa"/>
            <w:vAlign w:val="bottom"/>
          </w:tcPr>
          <w:p w14:paraId="741445F4" w14:textId="64C14EA1" w:rsidR="000A16EA" w:rsidRPr="00CC58C1" w:rsidRDefault="00385365" w:rsidP="00902E22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45,9</w:t>
            </w:r>
          </w:p>
        </w:tc>
      </w:tr>
    </w:tbl>
    <w:p w14:paraId="6D24B051" w14:textId="77777777" w:rsidR="00C93D18" w:rsidRPr="00CC58C1" w:rsidRDefault="00E11D14" w:rsidP="00575C2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65065"/>
      <w:r w:rsidRPr="00CC58C1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338D09F7" w14:textId="77777777" w:rsidR="004140E1" w:rsidRPr="00385365" w:rsidRDefault="00C93D18" w:rsidP="00575C2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365">
        <w:rPr>
          <w:rFonts w:ascii="Times New Roman" w:eastAsia="Times New Roman" w:hAnsi="Times New Roman" w:cs="Times New Roman"/>
          <w:sz w:val="24"/>
          <w:szCs w:val="28"/>
        </w:rPr>
        <w:t>к - конфиденциальност</w:t>
      </w:r>
      <w:r w:rsidR="00E3219D" w:rsidRPr="00385365">
        <w:rPr>
          <w:rFonts w:ascii="Times New Roman" w:eastAsia="Times New Roman" w:hAnsi="Times New Roman" w:cs="Times New Roman"/>
          <w:sz w:val="24"/>
          <w:szCs w:val="28"/>
        </w:rPr>
        <w:t>ь</w:t>
      </w:r>
      <w:r w:rsidRPr="00385365">
        <w:rPr>
          <w:rFonts w:ascii="Times New Roman" w:eastAsia="Times New Roman" w:hAnsi="Times New Roman" w:cs="Times New Roman"/>
          <w:sz w:val="24"/>
          <w:szCs w:val="28"/>
        </w:rPr>
        <w:t xml:space="preserve"> первичных статистических данных, полученных от организаций, в соответствии с Федеральным законом от 29.11.2007 № 282-ФЗ (ст.4, п.5; ст. 9. П.1)</w:t>
      </w:r>
    </w:p>
    <w:bookmarkEnd w:id="1"/>
    <w:p w14:paraId="44C409FE" w14:textId="77777777" w:rsidR="00C93D18" w:rsidRPr="006D1423" w:rsidRDefault="00C93D18" w:rsidP="004140E1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FC03722" w14:textId="3E562E29" w:rsidR="004140E1" w:rsidRPr="006D1423" w:rsidRDefault="00CB5416" w:rsidP="004140E1">
      <w:pPr>
        <w:widowControl w:val="0"/>
        <w:suppressAutoHyphens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6D1423">
        <w:rPr>
          <w:rFonts w:ascii="Times New Roman" w:eastAsia="Lucida Sans Unicode" w:hAnsi="Times New Roman" w:cs="Tahoma"/>
          <w:sz w:val="28"/>
          <w:szCs w:val="28"/>
        </w:rPr>
        <w:t>Д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ебиторская задолженность </w:t>
      </w:r>
      <w:r w:rsidRPr="006D1423">
        <w:rPr>
          <w:rFonts w:ascii="Times New Roman" w:eastAsia="Lucida Sans Unicode" w:hAnsi="Times New Roman" w:cs="Tahoma"/>
          <w:sz w:val="28"/>
          <w:szCs w:val="28"/>
        </w:rPr>
        <w:t>сложилась в сумме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385365" w:rsidRPr="006D1423">
        <w:rPr>
          <w:rFonts w:ascii="Times New Roman" w:eastAsia="Lucida Sans Unicode" w:hAnsi="Times New Roman" w:cs="Tahoma"/>
          <w:sz w:val="28"/>
          <w:szCs w:val="28"/>
        </w:rPr>
        <w:t>1238,72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 мл</w:t>
      </w:r>
      <w:r w:rsidRPr="006D1423">
        <w:rPr>
          <w:rFonts w:ascii="Times New Roman" w:eastAsia="Lucida Sans Unicode" w:hAnsi="Times New Roman" w:cs="Tahoma"/>
          <w:sz w:val="28"/>
          <w:szCs w:val="28"/>
        </w:rPr>
        <w:t>н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. рублей, </w:t>
      </w:r>
      <w:r w:rsidR="00385365" w:rsidRPr="006D1423">
        <w:rPr>
          <w:rFonts w:ascii="Times New Roman" w:eastAsia="Lucida Sans Unicode" w:hAnsi="Times New Roman" w:cs="Tahoma"/>
          <w:sz w:val="28"/>
          <w:szCs w:val="28"/>
        </w:rPr>
        <w:t>пять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>предприяти</w:t>
      </w:r>
      <w:r w:rsidR="00385365" w:rsidRPr="006D1423">
        <w:rPr>
          <w:rFonts w:ascii="Times New Roman" w:eastAsia="Lucida Sans Unicode" w:hAnsi="Times New Roman" w:cs="Tahoma"/>
          <w:sz w:val="28"/>
          <w:szCs w:val="28"/>
        </w:rPr>
        <w:t>й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 имеют просроченную дебиторскую задолженность в размере </w:t>
      </w:r>
      <w:r w:rsidR="00385365" w:rsidRPr="006D1423">
        <w:rPr>
          <w:rFonts w:ascii="Times New Roman" w:eastAsia="Lucida Sans Unicode" w:hAnsi="Times New Roman" w:cs="Tahoma"/>
          <w:sz w:val="28"/>
          <w:szCs w:val="28"/>
        </w:rPr>
        <w:t>15,37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4140E1" w:rsidRPr="006D1423">
        <w:rPr>
          <w:rFonts w:ascii="Times New Roman" w:eastAsia="Lucida Sans Unicode" w:hAnsi="Times New Roman" w:cs="Tahoma"/>
          <w:sz w:val="28"/>
          <w:szCs w:val="28"/>
        </w:rPr>
        <w:t xml:space="preserve">млн. рублей. </w:t>
      </w:r>
    </w:p>
    <w:p w14:paraId="7C0FCF5E" w14:textId="1D82E212" w:rsidR="004140E1" w:rsidRPr="00385365" w:rsidRDefault="004140E1" w:rsidP="006F0149">
      <w:pPr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Кредиторская задолженность </w:t>
      </w:r>
      <w:r w:rsidR="00CB5416" w:rsidRPr="006D1423">
        <w:rPr>
          <w:rFonts w:ascii="Times New Roman" w:eastAsia="Lucida Sans Unicode" w:hAnsi="Times New Roman" w:cs="Tahoma"/>
          <w:sz w:val="28"/>
          <w:szCs w:val="28"/>
        </w:rPr>
        <w:t xml:space="preserve">составляет </w:t>
      </w:r>
      <w:r w:rsidR="00385365" w:rsidRPr="006D1423">
        <w:rPr>
          <w:rFonts w:ascii="Times New Roman" w:eastAsia="Lucida Sans Unicode" w:hAnsi="Times New Roman" w:cs="Tahoma"/>
          <w:sz w:val="28"/>
          <w:szCs w:val="28"/>
        </w:rPr>
        <w:t>2519,3</w:t>
      </w:r>
      <w:r w:rsidR="006F0149" w:rsidRPr="006D1423">
        <w:rPr>
          <w:rFonts w:ascii="Times New Roman" w:eastAsia="Lucida Sans Unicode" w:hAnsi="Times New Roman" w:cs="Tahoma"/>
          <w:sz w:val="28"/>
          <w:szCs w:val="28"/>
        </w:rPr>
        <w:t>9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мл</w:t>
      </w:r>
      <w:r w:rsidR="00CB5416" w:rsidRPr="006D1423">
        <w:rPr>
          <w:rFonts w:ascii="Times New Roman" w:eastAsia="Lucida Sans Unicode" w:hAnsi="Times New Roman" w:cs="Tahoma"/>
          <w:sz w:val="28"/>
          <w:szCs w:val="28"/>
        </w:rPr>
        <w:t>н</w:t>
      </w:r>
      <w:r w:rsidRPr="006D1423">
        <w:rPr>
          <w:rFonts w:ascii="Times New Roman" w:eastAsia="Lucida Sans Unicode" w:hAnsi="Times New Roman" w:cs="Tahoma"/>
          <w:sz w:val="28"/>
          <w:szCs w:val="28"/>
        </w:rPr>
        <w:t>. рублей</w:t>
      </w:r>
      <w:r w:rsidR="006F0149" w:rsidRPr="006D1423">
        <w:rPr>
          <w:rFonts w:ascii="Times New Roman" w:eastAsia="Lucida Sans Unicode" w:hAnsi="Times New Roman" w:cs="Tahoma"/>
          <w:sz w:val="28"/>
          <w:szCs w:val="28"/>
        </w:rPr>
        <w:t>, в том числе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6D1423" w:rsidRPr="006D1423">
        <w:rPr>
          <w:rFonts w:ascii="Times New Roman" w:eastAsia="Lucida Sans Unicode" w:hAnsi="Times New Roman" w:cs="Tahoma"/>
          <w:sz w:val="28"/>
          <w:szCs w:val="28"/>
        </w:rPr>
        <w:t>по платежам в бюджет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6D1423" w:rsidRPr="006D1423">
        <w:rPr>
          <w:rFonts w:ascii="Times New Roman" w:eastAsia="Lucida Sans Unicode" w:hAnsi="Times New Roman" w:cs="Tahoma"/>
          <w:sz w:val="28"/>
          <w:szCs w:val="28"/>
        </w:rPr>
        <w:t>224,46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 мл</w:t>
      </w:r>
      <w:r w:rsidR="00CB5416" w:rsidRPr="006D1423">
        <w:rPr>
          <w:rFonts w:ascii="Times New Roman" w:eastAsia="Lucida Sans Unicode" w:hAnsi="Times New Roman" w:cs="Tahoma"/>
          <w:sz w:val="28"/>
          <w:szCs w:val="28"/>
        </w:rPr>
        <w:t>н</w:t>
      </w:r>
      <w:r w:rsidRPr="006D1423">
        <w:rPr>
          <w:rFonts w:ascii="Times New Roman" w:eastAsia="Lucida Sans Unicode" w:hAnsi="Times New Roman" w:cs="Tahoma"/>
          <w:sz w:val="28"/>
          <w:szCs w:val="28"/>
        </w:rPr>
        <w:t xml:space="preserve">. рублей или </w:t>
      </w:r>
      <w:r w:rsidR="006D1423" w:rsidRPr="006D1423">
        <w:rPr>
          <w:rFonts w:ascii="Times New Roman" w:eastAsia="Lucida Sans Unicode" w:hAnsi="Times New Roman" w:cs="Tahoma"/>
          <w:sz w:val="28"/>
          <w:szCs w:val="28"/>
        </w:rPr>
        <w:t>13,6</w:t>
      </w:r>
      <w:r w:rsidRPr="006D1423">
        <w:rPr>
          <w:rFonts w:ascii="Times New Roman" w:eastAsia="Lucida Sans Unicode" w:hAnsi="Times New Roman" w:cs="Tahoma"/>
          <w:sz w:val="28"/>
          <w:szCs w:val="28"/>
        </w:rPr>
        <w:t>% общего объема кредиторской задолженности. Просроченн</w:t>
      </w:r>
      <w:r w:rsidR="00C93D18" w:rsidRPr="006D1423">
        <w:rPr>
          <w:rFonts w:ascii="Times New Roman" w:eastAsia="Lucida Sans Unicode" w:hAnsi="Times New Roman" w:cs="Tahoma"/>
          <w:sz w:val="28"/>
          <w:szCs w:val="28"/>
        </w:rPr>
        <w:t>ую</w:t>
      </w:r>
      <w:r w:rsidRPr="00385365">
        <w:rPr>
          <w:rFonts w:ascii="Times New Roman" w:eastAsia="Lucida Sans Unicode" w:hAnsi="Times New Roman" w:cs="Tahoma"/>
          <w:sz w:val="28"/>
          <w:szCs w:val="28"/>
        </w:rPr>
        <w:t xml:space="preserve"> кредиторск</w:t>
      </w:r>
      <w:r w:rsidR="00C93D18" w:rsidRPr="00385365">
        <w:rPr>
          <w:rFonts w:ascii="Times New Roman" w:eastAsia="Lucida Sans Unicode" w:hAnsi="Times New Roman" w:cs="Tahoma"/>
          <w:sz w:val="28"/>
          <w:szCs w:val="28"/>
        </w:rPr>
        <w:t xml:space="preserve">ую </w:t>
      </w:r>
      <w:r w:rsidRPr="00385365">
        <w:rPr>
          <w:rFonts w:ascii="Times New Roman" w:eastAsia="Lucida Sans Unicode" w:hAnsi="Times New Roman" w:cs="Tahoma"/>
          <w:sz w:val="28"/>
          <w:szCs w:val="28"/>
        </w:rPr>
        <w:t xml:space="preserve">задолженность </w:t>
      </w:r>
      <w:r w:rsidR="00C93D18" w:rsidRPr="00385365">
        <w:rPr>
          <w:rFonts w:ascii="Times New Roman" w:eastAsia="Lucida Sans Unicode" w:hAnsi="Times New Roman" w:cs="Tahoma"/>
          <w:sz w:val="28"/>
          <w:szCs w:val="28"/>
        </w:rPr>
        <w:t>имеют 2 предприяти</w:t>
      </w:r>
      <w:r w:rsidR="004258A9" w:rsidRPr="00385365">
        <w:rPr>
          <w:rFonts w:ascii="Times New Roman" w:eastAsia="Lucida Sans Unicode" w:hAnsi="Times New Roman" w:cs="Tahoma"/>
          <w:sz w:val="28"/>
          <w:szCs w:val="28"/>
        </w:rPr>
        <w:t>я</w:t>
      </w:r>
      <w:r w:rsidR="00C93D18" w:rsidRPr="00385365">
        <w:rPr>
          <w:rFonts w:ascii="Times New Roman" w:eastAsia="Lucida Sans Unicode" w:hAnsi="Times New Roman" w:cs="Tahoma"/>
          <w:sz w:val="28"/>
          <w:szCs w:val="28"/>
        </w:rPr>
        <w:t xml:space="preserve">, на ее долю приходится </w:t>
      </w:r>
      <w:r w:rsidR="00385365" w:rsidRPr="00385365">
        <w:rPr>
          <w:rFonts w:ascii="Times New Roman" w:eastAsia="Lucida Sans Unicode" w:hAnsi="Times New Roman" w:cs="Tahoma"/>
          <w:sz w:val="28"/>
          <w:szCs w:val="28"/>
        </w:rPr>
        <w:t>29,2</w:t>
      </w:r>
      <w:r w:rsidR="00C93D18" w:rsidRPr="00385365">
        <w:rPr>
          <w:rFonts w:ascii="Times New Roman" w:eastAsia="Lucida Sans Unicode" w:hAnsi="Times New Roman" w:cs="Tahoma"/>
          <w:sz w:val="28"/>
          <w:szCs w:val="28"/>
        </w:rPr>
        <w:t>% в общем объеме кредиторской задолженности.</w:t>
      </w:r>
    </w:p>
    <w:p w14:paraId="059335F3" w14:textId="77777777" w:rsidR="003F74F0" w:rsidRDefault="003F74F0" w:rsidP="003F74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FC23566" w14:textId="77777777" w:rsidR="009808D5" w:rsidRDefault="009808D5" w:rsidP="003F74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88736B7" w14:textId="77777777" w:rsidR="009808D5" w:rsidRPr="00CE2C8E" w:rsidRDefault="009808D5" w:rsidP="003F74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8954DC" w14:textId="77777777" w:rsidR="00DB3BFA" w:rsidRPr="00CE2C8E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4.1.3. Бюджет</w:t>
      </w:r>
    </w:p>
    <w:p w14:paraId="5F876410" w14:textId="77777777" w:rsidR="00CE2C8E" w:rsidRPr="009373BE" w:rsidRDefault="00CE2C8E" w:rsidP="00CE2C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8E">
        <w:rPr>
          <w:rFonts w:ascii="Times New Roman" w:hAnsi="Times New Roman" w:cs="Times New Roman"/>
          <w:sz w:val="28"/>
          <w:szCs w:val="28"/>
        </w:rPr>
        <w:t>В бюджет Петровского городского округа Ст</w:t>
      </w:r>
      <w:r w:rsidRPr="009373BE">
        <w:rPr>
          <w:rFonts w:ascii="Times New Roman" w:hAnsi="Times New Roman" w:cs="Times New Roman"/>
          <w:sz w:val="28"/>
          <w:szCs w:val="28"/>
        </w:rPr>
        <w:t xml:space="preserve">авропольского края (далее - бюджет округа) в 2020 году поступило 2417,7 млн. рублей, в результате доходная часть бюджета округа исполнена на 102,1% к годовым плановым назначениям. Налоговые и неналоговые доходы бюджета округа составили 574,2 млн. рублей или 23,8% в общем объеме поступивших доходов, безвозмездные поступления занимают 76,2% и составляют 1843,5 млн. рублей (в 2019 году – 1546,0 млн. рублей). </w:t>
      </w:r>
    </w:p>
    <w:p w14:paraId="6816A063" w14:textId="77777777" w:rsidR="00CE2C8E" w:rsidRPr="009373BE" w:rsidRDefault="00CE2C8E" w:rsidP="00CE2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BE">
        <w:rPr>
          <w:rFonts w:ascii="Times New Roman" w:hAnsi="Times New Roman" w:cs="Times New Roman"/>
          <w:sz w:val="28"/>
          <w:szCs w:val="28"/>
        </w:rPr>
        <w:t xml:space="preserve">В отчетном году плановые задания по налоговым и неналоговым доходам бюджета округа выполнены на 113,6%, сверх плана поступило 68,9 млн. рублей. Доля налоговых доходов в общем объеме налоговых и неналоговых доходов за 2020 год составила 83,3% (в 2019 году – 82,0%). Ключевой источник доходов - налог на доходы физических лиц, занимающий в структуре налоговых и неналоговых доходов 51,4%. Поступление налога в доходную часть бюджета округа составило 295,0 млн. рублей. Местные налоги (налог на имущество физических лиц, земельный налог) поступили в сумме 104,4 млн. рублей, что составляет 18,2% в структуре налоговых и неналоговых доходов. </w:t>
      </w:r>
    </w:p>
    <w:p w14:paraId="4713E95B" w14:textId="77777777" w:rsidR="00CE2C8E" w:rsidRPr="005531E4" w:rsidRDefault="00CE2C8E" w:rsidP="00CE2C8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7A">
        <w:rPr>
          <w:rFonts w:ascii="Times New Roman" w:hAnsi="Times New Roman" w:cs="Times New Roman"/>
          <w:sz w:val="28"/>
          <w:szCs w:val="28"/>
        </w:rPr>
        <w:t xml:space="preserve">Первоначальный план по расходам бюджета округа на 2020 год утвержден в сумме 2075,1 млн. рублей. В течение отчетного года в решение Совета депутатов Петровского городского округа Ставропольского края о бюджете округа на 2020 год и плановый период 2021 и 2022 годов вносились изменения, в результате уточненные плановые назначения по расходам бюджета округа на 2020 год были увеличены на </w:t>
      </w:r>
      <w:r w:rsidRPr="005531E4">
        <w:rPr>
          <w:rFonts w:ascii="Times New Roman" w:hAnsi="Times New Roman" w:cs="Times New Roman"/>
          <w:sz w:val="28"/>
          <w:szCs w:val="28"/>
        </w:rPr>
        <w:t xml:space="preserve">388,8 млн. рублей или на 18,7%. Исполнение расходной части за отчетный год сложилось в сумме 2327,9 млн. рублей или 94,5% к уточненным плановым назначениям. </w:t>
      </w:r>
    </w:p>
    <w:p w14:paraId="61EC1768" w14:textId="664AC7D8" w:rsidR="00CE2C8E" w:rsidRPr="000A4FCE" w:rsidRDefault="00CE2C8E" w:rsidP="00CE2C8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16">
        <w:rPr>
          <w:rFonts w:ascii="Times New Roman" w:hAnsi="Times New Roman" w:cs="Times New Roman"/>
          <w:sz w:val="28"/>
          <w:szCs w:val="28"/>
        </w:rPr>
        <w:t>Первоначальный дефицит бюджета округа на 2020 год был утвержден в сумме 17,5 млн. рублей, уточненный решением Совета депутатов Петровского городского округа Ставропольского края от 10 декабря 2020 года № 105</w:t>
      </w:r>
      <w:r w:rsidR="009808D5">
        <w:rPr>
          <w:rFonts w:ascii="Times New Roman" w:hAnsi="Times New Roman" w:cs="Times New Roman"/>
          <w:sz w:val="28"/>
          <w:szCs w:val="28"/>
        </w:rPr>
        <w:t>,</w:t>
      </w:r>
      <w:r w:rsidRPr="00616616">
        <w:rPr>
          <w:rFonts w:ascii="Times New Roman" w:hAnsi="Times New Roman" w:cs="Times New Roman"/>
          <w:sz w:val="28"/>
          <w:szCs w:val="28"/>
        </w:rPr>
        <w:t xml:space="preserve"> дефицит составил 96,6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6616">
        <w:rPr>
          <w:rFonts w:ascii="Times New Roman" w:hAnsi="Times New Roman" w:cs="Times New Roman"/>
          <w:sz w:val="28"/>
          <w:szCs w:val="28"/>
        </w:rPr>
        <w:t>о факту исполнения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за 2020 год </w:t>
      </w:r>
      <w:r w:rsidRPr="00616616">
        <w:rPr>
          <w:rFonts w:ascii="Times New Roman" w:hAnsi="Times New Roman" w:cs="Times New Roman"/>
          <w:sz w:val="28"/>
          <w:szCs w:val="28"/>
        </w:rPr>
        <w:t>сложился профицит в сумме 89,8 млн. рублей</w:t>
      </w:r>
      <w:r>
        <w:rPr>
          <w:rFonts w:ascii="Times New Roman" w:hAnsi="Times New Roman" w:cs="Times New Roman"/>
          <w:sz w:val="28"/>
          <w:szCs w:val="28"/>
        </w:rPr>
        <w:t xml:space="preserve">, что обусловлено приостановлением деятельности муниципальных учреждений в условиях распространения новой коронавирусной инфекции, отмены проведения </w:t>
      </w:r>
      <w:r w:rsidRPr="000A4FCE">
        <w:rPr>
          <w:rFonts w:ascii="Times New Roman" w:hAnsi="Times New Roman" w:cs="Times New Roman"/>
          <w:sz w:val="28"/>
          <w:szCs w:val="28"/>
        </w:rPr>
        <w:t>общественных мероприятий, финансированием расходов бюджета с учетом принципов приоритезации.</w:t>
      </w:r>
    </w:p>
    <w:p w14:paraId="394AD855" w14:textId="4643A808" w:rsidR="00CE2C8E" w:rsidRPr="009D56AF" w:rsidRDefault="00CE2C8E" w:rsidP="00CE2C8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16">
        <w:rPr>
          <w:rFonts w:ascii="Times New Roman" w:hAnsi="Times New Roman" w:cs="Times New Roman"/>
          <w:sz w:val="28"/>
          <w:szCs w:val="28"/>
        </w:rPr>
        <w:t xml:space="preserve">В экономической структуре расходов бюджета округа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(1015,7 млн. рублей или 43,6%), </w:t>
      </w:r>
      <w:r w:rsidRPr="00C01CB8">
        <w:rPr>
          <w:rFonts w:ascii="Times New Roman" w:hAnsi="Times New Roman" w:cs="Times New Roman"/>
          <w:sz w:val="28"/>
          <w:szCs w:val="28"/>
        </w:rPr>
        <w:t>на социальное обеспечение населения (596,3 млн. рублей или 25,6%), на оплату коммунальных услуг (</w:t>
      </w:r>
      <w:r>
        <w:rPr>
          <w:rFonts w:ascii="Times New Roman" w:hAnsi="Times New Roman" w:cs="Times New Roman"/>
          <w:sz w:val="28"/>
          <w:szCs w:val="28"/>
        </w:rPr>
        <w:t>80,9</w:t>
      </w:r>
      <w:r w:rsidRPr="00C01CB8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C01CB8">
        <w:rPr>
          <w:rFonts w:ascii="Times New Roman" w:hAnsi="Times New Roman" w:cs="Times New Roman"/>
          <w:sz w:val="28"/>
          <w:szCs w:val="28"/>
        </w:rPr>
        <w:t>%), капитальные вложения в основные фонды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56AF">
        <w:rPr>
          <w:rFonts w:ascii="Times New Roman" w:hAnsi="Times New Roman" w:cs="Times New Roman"/>
          <w:sz w:val="28"/>
          <w:szCs w:val="28"/>
        </w:rPr>
        <w:t>капитальный ремонт (79,8 млн. рублей или 3,4%).</w:t>
      </w:r>
    </w:p>
    <w:p w14:paraId="075A0FC5" w14:textId="77777777" w:rsidR="00CE2C8E" w:rsidRPr="009D56AF" w:rsidRDefault="00CE2C8E" w:rsidP="00CE2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Бюджет округа на 2020 год и плановый период 2021 и 2022 годов был принят на основе 15 муниципальных программ Петровского городского </w:t>
      </w:r>
      <w:r w:rsidRPr="009D56AF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(далее – программы), охватывающих основные сферы (направления) деятельности органов местного самоуправления и подведомственных учреждений. Расходы в рамках муниципальных программ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56AF">
        <w:rPr>
          <w:rFonts w:ascii="Times New Roman" w:hAnsi="Times New Roman" w:cs="Times New Roman"/>
          <w:sz w:val="28"/>
          <w:szCs w:val="28"/>
        </w:rPr>
        <w:t xml:space="preserve"> году охватывали 97,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56AF">
        <w:rPr>
          <w:rFonts w:ascii="Times New Roman" w:hAnsi="Times New Roman" w:cs="Times New Roman"/>
          <w:sz w:val="28"/>
          <w:szCs w:val="28"/>
        </w:rPr>
        <w:t>% от общего объема расходов бюджета округа.</w:t>
      </w:r>
    </w:p>
    <w:p w14:paraId="06A9F535" w14:textId="77777777" w:rsidR="008C0319" w:rsidRPr="00AD1DE4" w:rsidRDefault="008C0319" w:rsidP="0076010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130AF2C" w14:textId="77777777" w:rsidR="00DB3BFA" w:rsidRPr="008D0354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354">
        <w:rPr>
          <w:rFonts w:ascii="Times New Roman" w:hAnsi="Times New Roman" w:cs="Times New Roman"/>
          <w:b/>
          <w:bCs/>
          <w:sz w:val="28"/>
          <w:szCs w:val="28"/>
        </w:rPr>
        <w:t>4.1.4. Инвестиции</w:t>
      </w:r>
    </w:p>
    <w:p w14:paraId="5F775EC5" w14:textId="33DB2CCE" w:rsidR="008D0354" w:rsidRDefault="008D0354" w:rsidP="009808D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8D0354">
        <w:rPr>
          <w:rFonts w:ascii="Times New Roman" w:eastAsia="Times New Roman" w:hAnsi="Times New Roman" w:cs="Times New Roman"/>
          <w:sz w:val="28"/>
          <w:szCs w:val="22"/>
        </w:rPr>
        <w:t>В 2020 году хозяйствующими субъектами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всех форм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 xml:space="preserve"> на развитие 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экономики 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>округа направлено около 3,25 млрд. рублей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, 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>на долю сельского хозяйства и промышленности приходится 60,0% общего объема инвестиций.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 xml:space="preserve">Мониторингом охвачено более 1140 хозяйствующих субъектов, ведущих инвестиционную деятельность. В 2020 году </w:t>
      </w:r>
      <w:r w:rsidR="00577F24">
        <w:rPr>
          <w:rFonts w:ascii="Times New Roman" w:eastAsia="Times New Roman" w:hAnsi="Times New Roman" w:cs="Times New Roman"/>
          <w:sz w:val="28"/>
          <w:szCs w:val="22"/>
        </w:rPr>
        <w:t xml:space="preserve">в </w:t>
      </w:r>
      <w:r w:rsidR="008B5497" w:rsidRPr="008D0354">
        <w:rPr>
          <w:rFonts w:ascii="Times New Roman" w:eastAsia="Times New Roman" w:hAnsi="Times New Roman" w:cs="Times New Roman"/>
          <w:sz w:val="28"/>
          <w:szCs w:val="22"/>
        </w:rPr>
        <w:t>округ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е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шла реализация </w:t>
      </w:r>
      <w:r w:rsidRPr="008D0354">
        <w:rPr>
          <w:rFonts w:ascii="Times New Roman" w:eastAsia="Times New Roman" w:hAnsi="Times New Roman" w:cs="Times New Roman"/>
          <w:sz w:val="28"/>
          <w:szCs w:val="22"/>
        </w:rPr>
        <w:t>17 инвестиционных проектов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.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В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реестр инвестиционных проектов Ставропольского края</w:t>
      </w:r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226C51">
        <w:rPr>
          <w:rFonts w:ascii="Times New Roman" w:eastAsia="Times New Roman" w:hAnsi="Times New Roman" w:cs="Times New Roman"/>
          <w:sz w:val="28"/>
          <w:szCs w:val="22"/>
        </w:rPr>
        <w:t>включены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 xml:space="preserve"> наиболее крупные прое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к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ты</w:t>
      </w:r>
      <w:r>
        <w:rPr>
          <w:rFonts w:ascii="Times New Roman" w:eastAsia="Times New Roman" w:hAnsi="Times New Roman" w:cs="Times New Roman"/>
          <w:sz w:val="28"/>
          <w:szCs w:val="22"/>
        </w:rPr>
        <w:t>:</w:t>
      </w:r>
    </w:p>
    <w:p w14:paraId="148DC8D9" w14:textId="14CB236A" w:rsidR="008D0354" w:rsidRPr="008D0354" w:rsidRDefault="00825D21" w:rsidP="008D0354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2"/>
        </w:rPr>
        <w:t>1.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«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Строительство малой гидроэлектростанции на Просянском сбросе из БСК IV в реку Калаус в с.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Просянка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»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, инициатор 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-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ООО «ЭнергоМин - Юг»</w:t>
      </w:r>
      <w:r>
        <w:rPr>
          <w:rFonts w:ascii="Times New Roman" w:eastAsia="Times New Roman" w:hAnsi="Times New Roman" w:cs="Times New Roman"/>
          <w:sz w:val="28"/>
          <w:szCs w:val="22"/>
        </w:rPr>
        <w:t>, место реализации с. Просянка;</w:t>
      </w:r>
    </w:p>
    <w:p w14:paraId="1E5EF285" w14:textId="16FB8614" w:rsidR="008D0354" w:rsidRDefault="00825D21" w:rsidP="008D03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2.</w:t>
      </w:r>
      <w:r w:rsidR="0085717F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«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Добыча песчаников на участке №2 «Северный» месторождения «СВИНАЯ БАЛКА», инициатор - ООО «Континент»</w:t>
      </w:r>
      <w:r>
        <w:rPr>
          <w:rFonts w:ascii="Times New Roman" w:eastAsia="Times New Roman" w:hAnsi="Times New Roman" w:cs="Times New Roman"/>
          <w:sz w:val="28"/>
          <w:szCs w:val="22"/>
        </w:rPr>
        <w:t>, место реализации с. Донская Балка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;</w:t>
      </w:r>
    </w:p>
    <w:p w14:paraId="1238490F" w14:textId="5B5E5A28" w:rsidR="00226C51" w:rsidRPr="008D0354" w:rsidRDefault="00825D21" w:rsidP="008D03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 xml:space="preserve">3. 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«</w:t>
      </w:r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 xml:space="preserve">Приобретение </w:t>
      </w:r>
      <w:proofErr w:type="spellStart"/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>асфальтосмесительной</w:t>
      </w:r>
      <w:proofErr w:type="spellEnd"/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 xml:space="preserve"> установки </w:t>
      </w:r>
      <w:proofErr w:type="spellStart"/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>SANY</w:t>
      </w:r>
      <w:proofErr w:type="spellEnd"/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proofErr w:type="spellStart"/>
      <w:r w:rsidR="00226C51" w:rsidRPr="00226C51">
        <w:rPr>
          <w:rFonts w:ascii="Times New Roman" w:eastAsia="Times New Roman" w:hAnsi="Times New Roman" w:cs="Times New Roman"/>
          <w:sz w:val="28"/>
          <w:szCs w:val="22"/>
        </w:rPr>
        <w:t>SLB1500D</w:t>
      </w:r>
      <w:proofErr w:type="spellEnd"/>
      <w:r w:rsidR="008B5497">
        <w:rPr>
          <w:rFonts w:ascii="Times New Roman" w:eastAsia="Times New Roman" w:hAnsi="Times New Roman" w:cs="Times New Roman"/>
          <w:sz w:val="28"/>
          <w:szCs w:val="22"/>
        </w:rPr>
        <w:t>»</w:t>
      </w:r>
      <w:r w:rsidR="00226C51">
        <w:rPr>
          <w:rFonts w:ascii="Times New Roman" w:eastAsia="Times New Roman" w:hAnsi="Times New Roman" w:cs="Times New Roman"/>
          <w:sz w:val="28"/>
          <w:szCs w:val="22"/>
        </w:rPr>
        <w:t>, инициатор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 xml:space="preserve">- </w:t>
      </w:r>
      <w:r w:rsidR="00226C51">
        <w:rPr>
          <w:rFonts w:ascii="Times New Roman" w:eastAsia="Times New Roman" w:hAnsi="Times New Roman" w:cs="Times New Roman"/>
          <w:sz w:val="28"/>
          <w:szCs w:val="22"/>
        </w:rPr>
        <w:t>ООО «ДПМК»</w:t>
      </w:r>
      <w:r>
        <w:rPr>
          <w:rFonts w:ascii="Times New Roman" w:eastAsia="Times New Roman" w:hAnsi="Times New Roman" w:cs="Times New Roman"/>
          <w:sz w:val="28"/>
          <w:szCs w:val="22"/>
        </w:rPr>
        <w:t>, место реализации г. Светлоград</w:t>
      </w:r>
      <w:r w:rsidR="00226C51">
        <w:rPr>
          <w:rFonts w:ascii="Times New Roman" w:eastAsia="Times New Roman" w:hAnsi="Times New Roman" w:cs="Times New Roman"/>
          <w:sz w:val="28"/>
          <w:szCs w:val="22"/>
        </w:rPr>
        <w:t>;</w:t>
      </w:r>
    </w:p>
    <w:p w14:paraId="3B8A88F2" w14:textId="34F16CD6" w:rsidR="008D0354" w:rsidRPr="008D0354" w:rsidRDefault="00825D21" w:rsidP="008D03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4.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«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Строительство производственного объекта, приобретение техники и оборудования, предназначенного для переработки молока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», инициатор –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902E22">
        <w:rPr>
          <w:rFonts w:ascii="Times New Roman" w:eastAsia="Times New Roman" w:hAnsi="Times New Roman" w:cs="Times New Roman"/>
          <w:sz w:val="28"/>
          <w:szCs w:val="22"/>
        </w:rPr>
        <w:t>МСПК «Победа</w:t>
      </w:r>
      <w:r w:rsidR="00902E22" w:rsidRPr="00825D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5D21">
        <w:rPr>
          <w:rFonts w:ascii="Times New Roman" w:hAnsi="Times New Roman" w:cs="Times New Roman"/>
          <w:sz w:val="28"/>
          <w:szCs w:val="28"/>
        </w:rPr>
        <w:t xml:space="preserve">, </w:t>
      </w:r>
      <w:r w:rsidRPr="00825D21">
        <w:rPr>
          <w:rFonts w:ascii="Times New Roman" w:eastAsia="Times New Roman" w:hAnsi="Times New Roman" w:cs="Times New Roman"/>
          <w:sz w:val="28"/>
          <w:szCs w:val="22"/>
        </w:rPr>
        <w:t>место реализации г. Светлоград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;</w:t>
      </w:r>
    </w:p>
    <w:p w14:paraId="2637095E" w14:textId="407A346C" w:rsidR="00825D21" w:rsidRDefault="00825D21" w:rsidP="008D03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5.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</w:rPr>
        <w:t>«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Реконструкция и модернизация существующих молочно-товарных комплексов</w:t>
      </w:r>
      <w:r>
        <w:rPr>
          <w:rFonts w:ascii="Times New Roman" w:eastAsia="Times New Roman" w:hAnsi="Times New Roman" w:cs="Times New Roman"/>
          <w:sz w:val="28"/>
          <w:szCs w:val="22"/>
        </w:rPr>
        <w:t>», инициатор -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2"/>
        </w:rPr>
        <w:t>«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>Агропромышленная корпорация»</w:t>
      </w:r>
      <w:r>
        <w:rPr>
          <w:rFonts w:ascii="Times New Roman" w:eastAsia="Times New Roman" w:hAnsi="Times New Roman" w:cs="Times New Roman"/>
          <w:sz w:val="28"/>
          <w:szCs w:val="22"/>
        </w:rPr>
        <w:t>, место реализации пос. Рогатая Балка;</w:t>
      </w:r>
    </w:p>
    <w:p w14:paraId="2638742F" w14:textId="36EFCCC4" w:rsidR="00D61F8C" w:rsidRDefault="00825D21" w:rsidP="008D03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6.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</w:rPr>
        <w:t>«Реконструкция и модернизация молочно-товарной фермы», инициатор -</w:t>
      </w:r>
      <w:r w:rsidR="008D0354" w:rsidRPr="008D0354">
        <w:rPr>
          <w:rFonts w:ascii="Times New Roman" w:eastAsia="Times New Roman" w:hAnsi="Times New Roman" w:cs="Times New Roman"/>
          <w:sz w:val="28"/>
          <w:szCs w:val="22"/>
        </w:rPr>
        <w:t xml:space="preserve"> ООО «Хлебороб»</w:t>
      </w:r>
      <w:r>
        <w:rPr>
          <w:rFonts w:ascii="Times New Roman" w:eastAsia="Times New Roman" w:hAnsi="Times New Roman" w:cs="Times New Roman"/>
          <w:sz w:val="28"/>
          <w:szCs w:val="22"/>
        </w:rPr>
        <w:t>, место реализации с. Мартыновка.</w:t>
      </w:r>
    </w:p>
    <w:p w14:paraId="15737A4F" w14:textId="0A27F37B" w:rsidR="008A2954" w:rsidRDefault="00226C51" w:rsidP="00CE48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8A2954">
        <w:rPr>
          <w:rFonts w:ascii="Times New Roman" w:eastAsia="Times New Roman" w:hAnsi="Times New Roman" w:cs="Times New Roman"/>
          <w:sz w:val="28"/>
          <w:szCs w:val="22"/>
        </w:rPr>
        <w:t>С начала р</w:t>
      </w:r>
      <w:r w:rsidR="0085717F" w:rsidRPr="008A2954">
        <w:rPr>
          <w:rFonts w:ascii="Times New Roman" w:eastAsia="Times New Roman" w:hAnsi="Times New Roman" w:cs="Times New Roman"/>
          <w:sz w:val="28"/>
          <w:szCs w:val="22"/>
        </w:rPr>
        <w:t xml:space="preserve">еализации проектов освоено </w:t>
      </w:r>
      <w:r w:rsidR="006D1423" w:rsidRPr="008A2954">
        <w:rPr>
          <w:rFonts w:ascii="Times New Roman" w:eastAsia="Times New Roman" w:hAnsi="Times New Roman" w:cs="Times New Roman"/>
          <w:sz w:val="28"/>
          <w:szCs w:val="22"/>
        </w:rPr>
        <w:t>969,32</w:t>
      </w:r>
      <w:r w:rsidRPr="008A2954">
        <w:rPr>
          <w:rFonts w:ascii="Times New Roman" w:eastAsia="Times New Roman" w:hAnsi="Times New Roman" w:cs="Times New Roman"/>
          <w:sz w:val="28"/>
          <w:szCs w:val="22"/>
        </w:rPr>
        <w:t xml:space="preserve"> млн. рублей, в том числе в 2020 году 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освоено 677</w:t>
      </w:r>
      <w:r w:rsidR="008A2954">
        <w:rPr>
          <w:rFonts w:ascii="Times New Roman" w:eastAsia="Times New Roman" w:hAnsi="Times New Roman" w:cs="Times New Roman"/>
          <w:sz w:val="28"/>
          <w:szCs w:val="22"/>
        </w:rPr>
        <w:t>,03 млн. рублей и создано 21 новое рабочее место.</w:t>
      </w:r>
    </w:p>
    <w:p w14:paraId="025E005C" w14:textId="2780BAB0" w:rsidR="008A2954" w:rsidRPr="008A2954" w:rsidRDefault="008A2954" w:rsidP="008A29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8A2954">
        <w:rPr>
          <w:rFonts w:ascii="Times New Roman" w:eastAsia="Times New Roman" w:hAnsi="Times New Roman" w:cs="Times New Roman"/>
          <w:sz w:val="28"/>
          <w:szCs w:val="22"/>
        </w:rPr>
        <w:t>2020 году ООО «Континент», ООО «ДПМК», ООО «Лукойл-Югнефтепродукт», молокоперерабатывающему кооперативу «Победа», ИП Ахмедханову А.В.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, 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2"/>
        </w:rPr>
        <w:t>реализую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т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и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ли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планирую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т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реализацию проектов, </w:t>
      </w:r>
      <w:r w:rsidRPr="008A2954">
        <w:rPr>
          <w:rFonts w:ascii="Times New Roman" w:eastAsia="Times New Roman" w:hAnsi="Times New Roman" w:cs="Times New Roman"/>
          <w:sz w:val="28"/>
          <w:szCs w:val="22"/>
        </w:rPr>
        <w:t>оказана информационная поддержка по вопросам землеустройства, в решении проблем подключения к инженерной инфраструктуре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.</w:t>
      </w:r>
    </w:p>
    <w:p w14:paraId="08B16726" w14:textId="0B2494F7" w:rsidR="00CE48E0" w:rsidRPr="00CE48E0" w:rsidRDefault="00CE48E0" w:rsidP="00CE48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CE48E0">
        <w:rPr>
          <w:rFonts w:ascii="Times New Roman" w:eastAsia="Times New Roman" w:hAnsi="Times New Roman" w:cs="Times New Roman"/>
          <w:sz w:val="28"/>
          <w:szCs w:val="22"/>
        </w:rPr>
        <w:t>На 2021 год запланировано начало реализации проектов:</w:t>
      </w:r>
    </w:p>
    <w:p w14:paraId="540D29D1" w14:textId="5A96E7DB" w:rsidR="00CE48E0" w:rsidRPr="00CE48E0" w:rsidRDefault="00CE48E0" w:rsidP="00CE48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1. </w:t>
      </w:r>
      <w:r w:rsidR="006E7C50">
        <w:rPr>
          <w:rFonts w:ascii="Times New Roman" w:eastAsia="Times New Roman" w:hAnsi="Times New Roman" w:cs="Times New Roman"/>
          <w:sz w:val="28"/>
          <w:szCs w:val="22"/>
        </w:rPr>
        <w:t>«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Строительство Берестовской </w:t>
      </w:r>
      <w:proofErr w:type="spellStart"/>
      <w:r w:rsidRPr="00CE48E0">
        <w:rPr>
          <w:rFonts w:ascii="Times New Roman" w:eastAsia="Times New Roman" w:hAnsi="Times New Roman" w:cs="Times New Roman"/>
          <w:sz w:val="28"/>
          <w:szCs w:val="22"/>
        </w:rPr>
        <w:t>ВЭС</w:t>
      </w:r>
      <w:proofErr w:type="spellEnd"/>
      <w:r w:rsidR="006E7C50">
        <w:rPr>
          <w:rFonts w:ascii="Times New Roman" w:eastAsia="Times New Roman" w:hAnsi="Times New Roman" w:cs="Times New Roman"/>
          <w:sz w:val="28"/>
          <w:szCs w:val="22"/>
        </w:rPr>
        <w:t>»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 на территории </w:t>
      </w:r>
      <w:proofErr w:type="spellStart"/>
      <w:r w:rsidRPr="00CE48E0">
        <w:rPr>
          <w:rFonts w:ascii="Times New Roman" w:eastAsia="Times New Roman" w:hAnsi="Times New Roman" w:cs="Times New Roman"/>
          <w:sz w:val="28"/>
          <w:szCs w:val="22"/>
        </w:rPr>
        <w:t>с.Констанстиновское</w:t>
      </w:r>
      <w:proofErr w:type="spellEnd"/>
      <w:r w:rsidRPr="00CE48E0">
        <w:rPr>
          <w:rFonts w:ascii="Times New Roman" w:eastAsia="Times New Roman" w:hAnsi="Times New Roman" w:cs="Times New Roman"/>
          <w:sz w:val="28"/>
          <w:szCs w:val="22"/>
        </w:rPr>
        <w:t>, инициатор - АО «НоваВинд». В настоящее время проект находится на предынвестиционной стадии.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Предполагается, что в ходе реализации проекта будут построены 10 км. автомобильных дорог, установлено до 24 ветроэнергетических установок и необходимое технологическое оборудование. </w:t>
      </w:r>
      <w:r>
        <w:rPr>
          <w:rFonts w:ascii="Times New Roman" w:eastAsia="Times New Roman" w:hAnsi="Times New Roman" w:cs="Times New Roman"/>
          <w:sz w:val="28"/>
          <w:szCs w:val="22"/>
        </w:rPr>
        <w:t>По данным инвестора с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тоимость проекта </w:t>
      </w:r>
      <w:r>
        <w:rPr>
          <w:rFonts w:ascii="Times New Roman" w:eastAsia="Times New Roman" w:hAnsi="Times New Roman" w:cs="Times New Roman"/>
          <w:sz w:val="28"/>
          <w:szCs w:val="22"/>
        </w:rPr>
        <w:t>составляет 8,9 млрд. рублей.</w:t>
      </w:r>
    </w:p>
    <w:p w14:paraId="53369386" w14:textId="741B6832" w:rsidR="00CE48E0" w:rsidRPr="00CE48E0" w:rsidRDefault="00CE48E0" w:rsidP="00825D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CE48E0">
        <w:rPr>
          <w:rFonts w:ascii="Times New Roman" w:eastAsia="Times New Roman" w:hAnsi="Times New Roman" w:cs="Times New Roman"/>
          <w:sz w:val="28"/>
          <w:szCs w:val="22"/>
        </w:rPr>
        <w:lastRenderedPageBreak/>
        <w:t xml:space="preserve">2. </w:t>
      </w:r>
      <w:r w:rsidR="006E7C50">
        <w:rPr>
          <w:rFonts w:ascii="Times New Roman" w:eastAsia="Times New Roman" w:hAnsi="Times New Roman" w:cs="Times New Roman"/>
          <w:sz w:val="28"/>
          <w:szCs w:val="22"/>
        </w:rPr>
        <w:t>«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>Строительство АЗС на территории г. Светлограда</w:t>
      </w:r>
      <w:r w:rsidR="006E7C50">
        <w:rPr>
          <w:rFonts w:ascii="Times New Roman" w:eastAsia="Times New Roman" w:hAnsi="Times New Roman" w:cs="Times New Roman"/>
          <w:sz w:val="28"/>
          <w:szCs w:val="22"/>
        </w:rPr>
        <w:t>»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>, инициатор проекта - ООО «Лукойл-Югнефтепродукт»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, объем инвестиций по проекту - 100,0 млн. рублей. 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>Проект также находится на предынвестиционной стадии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.</w:t>
      </w:r>
      <w:r w:rsidR="00825D21" w:rsidRPr="00825D21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25D21" w:rsidRPr="00CE48E0">
        <w:rPr>
          <w:rFonts w:ascii="Times New Roman" w:eastAsia="Times New Roman" w:hAnsi="Times New Roman" w:cs="Times New Roman"/>
          <w:sz w:val="28"/>
          <w:szCs w:val="22"/>
        </w:rPr>
        <w:t>Администрацией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 xml:space="preserve"> округа инвестору</w:t>
      </w:r>
      <w:r w:rsidR="00825D21" w:rsidRPr="00CE48E0">
        <w:rPr>
          <w:rFonts w:ascii="Times New Roman" w:eastAsia="Times New Roman" w:hAnsi="Times New Roman" w:cs="Times New Roman"/>
          <w:sz w:val="28"/>
          <w:szCs w:val="22"/>
        </w:rPr>
        <w:t xml:space="preserve"> для строительства </w:t>
      </w:r>
      <w:r w:rsidR="00577F24">
        <w:rPr>
          <w:rFonts w:ascii="Times New Roman" w:eastAsia="Times New Roman" w:hAnsi="Times New Roman" w:cs="Times New Roman"/>
          <w:sz w:val="28"/>
          <w:szCs w:val="22"/>
        </w:rPr>
        <w:t xml:space="preserve">АЗС </w:t>
      </w:r>
      <w:r w:rsidR="00577F24" w:rsidRPr="00CE48E0">
        <w:rPr>
          <w:rFonts w:ascii="Times New Roman" w:eastAsia="Times New Roman" w:hAnsi="Times New Roman" w:cs="Times New Roman"/>
          <w:sz w:val="28"/>
          <w:szCs w:val="22"/>
        </w:rPr>
        <w:t xml:space="preserve">предложен </w:t>
      </w:r>
      <w:r w:rsidR="00825D21" w:rsidRPr="00CE48E0">
        <w:rPr>
          <w:rFonts w:ascii="Times New Roman" w:eastAsia="Times New Roman" w:hAnsi="Times New Roman" w:cs="Times New Roman"/>
          <w:sz w:val="28"/>
          <w:szCs w:val="22"/>
        </w:rPr>
        <w:t>земельный участок, согласована схема предполагаемого размещения автозаправочного комплекса на участке. В июле администрацией согласовано предоставление земельного участка ООО «ЛУКОЙЛ-Югнефтепродукт» в аренду без проведения торгов. По итогам заседания координационного совета по развитию инвестиционной деятельности и конкуренции в Ставропольском крае, состоявшегося 8 сентября 2020 года инвестиционный проект был рекомендован к реализац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ии без проведения торгов</w:t>
      </w:r>
      <w:r w:rsidR="00825D21" w:rsidRPr="00CE48E0">
        <w:rPr>
          <w:rFonts w:ascii="Times New Roman" w:eastAsia="Times New Roman" w:hAnsi="Times New Roman" w:cs="Times New Roman"/>
          <w:sz w:val="28"/>
          <w:szCs w:val="22"/>
        </w:rPr>
        <w:t>.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 xml:space="preserve"> Договор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 аренды земельного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 xml:space="preserve"> участка для реализации проекта подписан в феврале 2021 года.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 Срок аренды 5 лет с</w:t>
      </w:r>
      <w:r w:rsidR="008B5497">
        <w:rPr>
          <w:rFonts w:ascii="Times New Roman" w:eastAsia="Times New Roman" w:hAnsi="Times New Roman" w:cs="Times New Roman"/>
          <w:sz w:val="28"/>
          <w:szCs w:val="22"/>
        </w:rPr>
        <w:t>о дня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 xml:space="preserve"> при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н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>ятия распоряжения Губернатора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 xml:space="preserve"> Ставропольского края </w:t>
      </w:r>
      <w:r w:rsidRPr="00CE48E0">
        <w:rPr>
          <w:rFonts w:ascii="Times New Roman" w:eastAsia="Times New Roman" w:hAnsi="Times New Roman" w:cs="Times New Roman"/>
          <w:sz w:val="28"/>
          <w:szCs w:val="22"/>
        </w:rPr>
        <w:t>о заключении договора аренды (№ 447-р от 25.09.2020 г.), т.е. до 25 сентября 2025 года.</w:t>
      </w:r>
    </w:p>
    <w:p w14:paraId="6BDF0689" w14:textId="2038026D" w:rsidR="008A2954" w:rsidRPr="008A2954" w:rsidRDefault="00CC58C1" w:rsidP="008A29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Кроме того, в 2021 году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 xml:space="preserve"> промышленны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ми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 xml:space="preserve"> предприятия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ми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ОАО «</w:t>
      </w:r>
      <w:proofErr w:type="spellStart"/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>Светлоградагромаш</w:t>
      </w:r>
      <w:proofErr w:type="spellEnd"/>
      <w:r w:rsidR="009808D5">
        <w:rPr>
          <w:rFonts w:ascii="Times New Roman" w:eastAsia="Times New Roman" w:hAnsi="Times New Roman" w:cs="Times New Roman"/>
          <w:sz w:val="28"/>
          <w:szCs w:val="22"/>
        </w:rPr>
        <w:t>»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 xml:space="preserve">, 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ООО «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>НД-</w:t>
      </w:r>
      <w:r w:rsidR="00DE7B88">
        <w:rPr>
          <w:rFonts w:ascii="Times New Roman" w:eastAsia="Times New Roman" w:hAnsi="Times New Roman" w:cs="Times New Roman"/>
          <w:sz w:val="28"/>
          <w:szCs w:val="22"/>
        </w:rPr>
        <w:t>т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>ехник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»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>,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 xml:space="preserve"> ООО «ДСК 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>ГРАС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-Светлоград»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 xml:space="preserve">, 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 xml:space="preserve">филиалом «Светлоградский» ЗАО </w:t>
      </w:r>
      <w:r w:rsidR="009808D5" w:rsidRPr="008A2954">
        <w:rPr>
          <w:rFonts w:ascii="Times New Roman" w:eastAsia="Times New Roman" w:hAnsi="Times New Roman" w:cs="Times New Roman"/>
          <w:sz w:val="28"/>
          <w:szCs w:val="22"/>
        </w:rPr>
        <w:t xml:space="preserve">Ставропольский бройлер 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планиру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е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т</w:t>
      </w:r>
      <w:r w:rsidR="00825D21">
        <w:rPr>
          <w:rFonts w:ascii="Times New Roman" w:eastAsia="Times New Roman" w:hAnsi="Times New Roman" w:cs="Times New Roman"/>
          <w:sz w:val="28"/>
          <w:szCs w:val="22"/>
        </w:rPr>
        <w:t>ся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 xml:space="preserve"> направить на модернизацию про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изводства до 200,0 млн. рублей.</w:t>
      </w:r>
    </w:p>
    <w:p w14:paraId="25E2EBFD" w14:textId="51D6036D" w:rsidR="00CC58C1" w:rsidRDefault="00CC58C1" w:rsidP="00CC58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Сельскохо</w:t>
      </w:r>
      <w:r w:rsidR="009808D5">
        <w:rPr>
          <w:rFonts w:ascii="Times New Roman" w:eastAsia="Times New Roman" w:hAnsi="Times New Roman" w:cs="Times New Roman"/>
          <w:sz w:val="28"/>
          <w:szCs w:val="22"/>
        </w:rPr>
        <w:t>зяйственные товаропроизводители</w:t>
      </w:r>
      <w:r w:rsidR="00577F2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ЗАО 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«Ставропольский бройлер» (п</w:t>
      </w:r>
      <w:r w:rsidR="00577F24">
        <w:rPr>
          <w:rFonts w:ascii="Times New Roman" w:eastAsia="Times New Roman" w:hAnsi="Times New Roman" w:cs="Times New Roman"/>
          <w:sz w:val="28"/>
          <w:szCs w:val="22"/>
        </w:rPr>
        <w:t>лощадка «Светлоградская»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), ООО «Николино», ООО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СП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 xml:space="preserve"> «Рассвет» и ООО им. 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С. М. 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Кирова, ООО «Иррико-Холдинг», ООО «Хлебороб» планируют направить на развитие 190</w:t>
      </w:r>
      <w:r w:rsidR="00577F24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8A2954" w:rsidRPr="008A2954">
        <w:rPr>
          <w:rFonts w:ascii="Times New Roman" w:eastAsia="Times New Roman" w:hAnsi="Times New Roman" w:cs="Times New Roman"/>
          <w:sz w:val="28"/>
          <w:szCs w:val="22"/>
        </w:rPr>
        <w:t>млн. рублей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. </w:t>
      </w:r>
    </w:p>
    <w:p w14:paraId="1F392851" w14:textId="77777777" w:rsidR="00CC58C1" w:rsidRPr="00CC58C1" w:rsidRDefault="00CC58C1" w:rsidP="00CC58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14:paraId="1C538311" w14:textId="77777777" w:rsidR="00DB3BFA" w:rsidRPr="002B1BD0" w:rsidRDefault="00DB3BFA" w:rsidP="009272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8C1">
        <w:rPr>
          <w:rFonts w:ascii="Times New Roman" w:hAnsi="Times New Roman" w:cs="Times New Roman"/>
          <w:b/>
          <w:bCs/>
          <w:sz w:val="28"/>
          <w:szCs w:val="28"/>
        </w:rPr>
        <w:t>4.1.5</w:t>
      </w:r>
      <w:r w:rsidRPr="002B1BD0">
        <w:rPr>
          <w:rFonts w:ascii="Times New Roman" w:hAnsi="Times New Roman" w:cs="Times New Roman"/>
          <w:b/>
          <w:bCs/>
          <w:sz w:val="28"/>
          <w:szCs w:val="28"/>
        </w:rPr>
        <w:t xml:space="preserve">. Реализация </w:t>
      </w:r>
      <w:r w:rsidR="001C262B" w:rsidRPr="002B1BD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 w:rsidR="00735B04" w:rsidRPr="002B1BD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 </w:t>
      </w:r>
      <w:r w:rsidR="00AD793B" w:rsidRPr="002B1BD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35B04" w:rsidRPr="002B1BD0">
        <w:rPr>
          <w:rFonts w:ascii="Times New Roman" w:hAnsi="Times New Roman" w:cs="Times New Roman"/>
          <w:b/>
          <w:bCs/>
          <w:sz w:val="28"/>
          <w:szCs w:val="28"/>
        </w:rPr>
        <w:t>оссийской Федерации</w:t>
      </w:r>
      <w:r w:rsidR="00AD793B" w:rsidRPr="002B1BD0">
        <w:rPr>
          <w:rFonts w:ascii="Times New Roman" w:hAnsi="Times New Roman" w:cs="Times New Roman"/>
          <w:b/>
          <w:bCs/>
          <w:sz w:val="28"/>
          <w:szCs w:val="28"/>
        </w:rPr>
        <w:t xml:space="preserve">, Ставропольского края и муниципальных программ </w:t>
      </w:r>
    </w:p>
    <w:p w14:paraId="4AD7F645" w14:textId="77777777" w:rsidR="00DB3BFA" w:rsidRPr="002B1BD0" w:rsidRDefault="00DB3BFA" w:rsidP="00927217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0F9FC3" w14:textId="77777777" w:rsidR="005E6669" w:rsidRPr="002B1BD0" w:rsidRDefault="005E6669" w:rsidP="00E81DEF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BD0">
        <w:rPr>
          <w:rFonts w:ascii="Times New Roman" w:hAnsi="Times New Roman" w:cs="Times New Roman"/>
          <w:b/>
          <w:bCs/>
          <w:sz w:val="28"/>
          <w:szCs w:val="28"/>
        </w:rPr>
        <w:t>Государственные программы Российской Федерации</w:t>
      </w:r>
    </w:p>
    <w:p w14:paraId="2470EEDB" w14:textId="77777777" w:rsidR="00FB3D41" w:rsidRPr="002B1BD0" w:rsidRDefault="005E6669" w:rsidP="002B1BD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1BD0">
        <w:rPr>
          <w:rFonts w:ascii="Times New Roman" w:hAnsi="Times New Roman" w:cs="Times New Roman"/>
          <w:bCs/>
          <w:i/>
          <w:sz w:val="28"/>
          <w:szCs w:val="28"/>
        </w:rPr>
        <w:t>1. Государственная программа развития сельского хозяйства и регулирования рынков сельскохозяйственной продукции, сырья и продовольствия</w:t>
      </w:r>
      <w:r w:rsidR="00FB3D41" w:rsidRPr="002B1BD0">
        <w:rPr>
          <w:rFonts w:ascii="Times New Roman" w:hAnsi="Times New Roman" w:cs="Times New Roman"/>
          <w:bCs/>
          <w:i/>
          <w:sz w:val="28"/>
          <w:szCs w:val="28"/>
        </w:rPr>
        <w:t xml:space="preserve"> (утверждена п</w:t>
      </w:r>
      <w:r w:rsidR="00FB3D41" w:rsidRPr="002B1BD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остановлением Правительства Российской Федерации от 14.07.2012 № 717).</w:t>
      </w:r>
    </w:p>
    <w:p w14:paraId="090B9116" w14:textId="77777777" w:rsidR="00B3549E" w:rsidRDefault="00B3549E" w:rsidP="002B1BD0">
      <w:pPr>
        <w:pStyle w:val="1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агропромышленного комплекса округа с 2019 года осуществляется в рамках реализации Соглашения 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 – Государственная программа) 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г. № 620-п (далее - Соглашение), заключенного между министерством сельского хозяйства Ставропольского края и органами местного самоуправления Петровского городского округа Ставропольского края. Данным документом предусматривается прогноз развития сельского </w:t>
      </w:r>
      <w:r>
        <w:rPr>
          <w:rFonts w:ascii="Times New Roman" w:hAnsi="Times New Roman" w:cs="Times New Roman"/>
        </w:rPr>
        <w:lastRenderedPageBreak/>
        <w:t>хозяйства Петровского городского округа, а также определены целевые индикаторы реализации мероприятий Соглашения.</w:t>
      </w:r>
    </w:p>
    <w:p w14:paraId="1BC99C49" w14:textId="77777777" w:rsidR="00B3549E" w:rsidRDefault="00B3549E" w:rsidP="002B1BD0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финансовой поддержки сельскохозяйственных товаропроизводителей, оказанной в рамках Государственной программы, в 2020 году составил 54717,43,0 млн. рублей.</w:t>
      </w:r>
    </w:p>
    <w:p w14:paraId="207D6534" w14:textId="2DA538E3" w:rsidR="00B3549E" w:rsidRDefault="00B3549E" w:rsidP="002B1BD0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 w:rsidRPr="00183AA4">
        <w:rPr>
          <w:rFonts w:ascii="Times New Roman" w:hAnsi="Times New Roman" w:cs="Times New Roman"/>
        </w:rPr>
        <w:t xml:space="preserve">По данным </w:t>
      </w:r>
      <w:r w:rsidR="00183AA4" w:rsidRPr="00183AA4">
        <w:rPr>
          <w:rFonts w:ascii="Times New Roman" w:hAnsi="Times New Roman" w:cs="Times New Roman"/>
        </w:rPr>
        <w:t xml:space="preserve">годовых </w:t>
      </w:r>
      <w:r w:rsidRPr="00183AA4">
        <w:rPr>
          <w:rFonts w:ascii="Times New Roman" w:hAnsi="Times New Roman" w:cs="Times New Roman"/>
        </w:rPr>
        <w:t xml:space="preserve">отчетов за 2020 год </w:t>
      </w:r>
      <w:r w:rsidR="00183AA4" w:rsidRPr="00183AA4">
        <w:rPr>
          <w:rFonts w:ascii="Times New Roman" w:hAnsi="Times New Roman" w:cs="Times New Roman"/>
        </w:rPr>
        <w:t xml:space="preserve">11 </w:t>
      </w:r>
      <w:r w:rsidRPr="00183AA4">
        <w:rPr>
          <w:rFonts w:ascii="Times New Roman" w:hAnsi="Times New Roman" w:cs="Times New Roman"/>
        </w:rPr>
        <w:t xml:space="preserve">сельскохозяйственных товаропроизводителей </w:t>
      </w:r>
      <w:r w:rsidR="00183AA4" w:rsidRPr="00183AA4">
        <w:rPr>
          <w:rFonts w:ascii="Times New Roman" w:hAnsi="Times New Roman" w:cs="Times New Roman"/>
        </w:rPr>
        <w:t xml:space="preserve">округа (44,0%) </w:t>
      </w:r>
      <w:r w:rsidRPr="00183AA4">
        <w:rPr>
          <w:rFonts w:ascii="Times New Roman" w:hAnsi="Times New Roman" w:cs="Times New Roman"/>
        </w:rPr>
        <w:t>сработали с убытком</w:t>
      </w:r>
      <w:r w:rsidR="00183AA4" w:rsidRPr="00183AA4">
        <w:rPr>
          <w:rFonts w:ascii="Times New Roman" w:hAnsi="Times New Roman" w:cs="Times New Roman"/>
        </w:rPr>
        <w:t>, ими получен убыток в сумме 517,76 млн. рублей</w:t>
      </w:r>
      <w:r w:rsidRPr="00183AA4">
        <w:rPr>
          <w:rFonts w:ascii="Times New Roman" w:hAnsi="Times New Roman" w:cs="Times New Roman"/>
        </w:rPr>
        <w:t>.</w:t>
      </w:r>
      <w:r w:rsidR="00183AA4" w:rsidRPr="00183AA4">
        <w:rPr>
          <w:rFonts w:ascii="Times New Roman" w:hAnsi="Times New Roman" w:cs="Times New Roman"/>
        </w:rPr>
        <w:t xml:space="preserve"> Сальдированный финансовый результат</w:t>
      </w:r>
      <w:r w:rsidRPr="00183AA4">
        <w:rPr>
          <w:rFonts w:ascii="Times New Roman" w:hAnsi="Times New Roman" w:cs="Times New Roman"/>
        </w:rPr>
        <w:t xml:space="preserve"> от всей хозяйственной деятельности (до налогообложения) </w:t>
      </w:r>
      <w:r w:rsidR="00183AA4" w:rsidRPr="00183AA4">
        <w:rPr>
          <w:rFonts w:ascii="Times New Roman" w:hAnsi="Times New Roman" w:cs="Times New Roman"/>
        </w:rPr>
        <w:t>убыток в сумме 365,2</w:t>
      </w:r>
      <w:r w:rsidRPr="00183AA4">
        <w:rPr>
          <w:rFonts w:ascii="Times New Roman" w:hAnsi="Times New Roman" w:cs="Times New Roman"/>
        </w:rPr>
        <w:t xml:space="preserve"> млн. рублей. </w:t>
      </w:r>
      <w:r w:rsidR="00B351AA" w:rsidRPr="00B351AA">
        <w:rPr>
          <w:rFonts w:ascii="Times New Roman" w:hAnsi="Times New Roman" w:cs="Times New Roman"/>
        </w:rPr>
        <w:t>С</w:t>
      </w:r>
      <w:r w:rsidRPr="00B351AA">
        <w:rPr>
          <w:rFonts w:ascii="Times New Roman" w:hAnsi="Times New Roman" w:cs="Times New Roman"/>
        </w:rPr>
        <w:t xml:space="preserve">реднемесячная заработная плата </w:t>
      </w:r>
      <w:r w:rsidR="00B351AA" w:rsidRPr="00B351AA">
        <w:rPr>
          <w:rFonts w:ascii="Times New Roman" w:hAnsi="Times New Roman" w:cs="Times New Roman"/>
        </w:rPr>
        <w:t>увеличилась до 31444,4</w:t>
      </w:r>
      <w:r w:rsidRPr="00B351AA">
        <w:rPr>
          <w:rFonts w:ascii="Times New Roman" w:hAnsi="Times New Roman" w:cs="Times New Roman"/>
        </w:rPr>
        <w:t xml:space="preserve"> рубл</w:t>
      </w:r>
      <w:r w:rsidR="00B351AA" w:rsidRPr="00B351AA">
        <w:rPr>
          <w:rFonts w:ascii="Times New Roman" w:hAnsi="Times New Roman" w:cs="Times New Roman"/>
        </w:rPr>
        <w:t>я</w:t>
      </w:r>
      <w:r w:rsidRPr="00B351AA">
        <w:rPr>
          <w:rFonts w:ascii="Times New Roman" w:hAnsi="Times New Roman" w:cs="Times New Roman"/>
        </w:rPr>
        <w:t xml:space="preserve"> (в 2019 году - </w:t>
      </w:r>
      <w:r w:rsidR="00B351AA" w:rsidRPr="00B351AA">
        <w:rPr>
          <w:rFonts w:ascii="Times New Roman" w:hAnsi="Times New Roman" w:cs="Times New Roman"/>
        </w:rPr>
        <w:t>30265,3</w:t>
      </w:r>
      <w:r w:rsidRPr="00B351AA">
        <w:rPr>
          <w:rFonts w:ascii="Times New Roman" w:hAnsi="Times New Roman" w:cs="Times New Roman"/>
        </w:rPr>
        <w:t xml:space="preserve"> рубл</w:t>
      </w:r>
      <w:r w:rsidR="00B351AA" w:rsidRPr="00B351AA">
        <w:rPr>
          <w:rFonts w:ascii="Times New Roman" w:hAnsi="Times New Roman" w:cs="Times New Roman"/>
        </w:rPr>
        <w:t>я</w:t>
      </w:r>
      <w:r w:rsidRPr="00B351AA">
        <w:rPr>
          <w:rFonts w:ascii="Times New Roman" w:hAnsi="Times New Roman" w:cs="Times New Roman"/>
        </w:rPr>
        <w:t>).</w:t>
      </w:r>
    </w:p>
    <w:p w14:paraId="67A8ACF6" w14:textId="660997F7" w:rsidR="00B3549E" w:rsidRDefault="00577F24" w:rsidP="002B1BD0">
      <w:pPr>
        <w:pStyle w:val="15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Неблагоприятные погодные условия оказали существенное влияние на формирование урожая основных сельскохозяйственных культур. </w:t>
      </w:r>
      <w:r w:rsidR="00B3549E">
        <w:rPr>
          <w:rFonts w:ascii="Times New Roman" w:hAnsi="Times New Roman" w:cs="Times New Roman"/>
        </w:rPr>
        <w:t>Валовой сбор зерновых и зернобобовых культур в отчетном году по предварительным данным составил 190,6 тыс. тонн</w:t>
      </w:r>
      <w:r w:rsidR="00396FAD">
        <w:rPr>
          <w:rFonts w:ascii="Times New Roman" w:hAnsi="Times New Roman" w:cs="Times New Roman"/>
        </w:rPr>
        <w:t xml:space="preserve"> или 50,8% целевого значения показателя. </w:t>
      </w:r>
    </w:p>
    <w:p w14:paraId="4D004C62" w14:textId="3B689D53" w:rsidR="00B3549E" w:rsidRDefault="0053093D" w:rsidP="002B1BD0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3549E">
        <w:rPr>
          <w:rFonts w:ascii="Times New Roman" w:hAnsi="Times New Roman" w:cs="Times New Roman"/>
        </w:rPr>
        <w:t>ельскохозяйственны</w:t>
      </w:r>
      <w:r>
        <w:rPr>
          <w:rFonts w:ascii="Times New Roman" w:hAnsi="Times New Roman" w:cs="Times New Roman"/>
        </w:rPr>
        <w:t>е</w:t>
      </w:r>
      <w:r w:rsidR="00B3549E">
        <w:rPr>
          <w:rFonts w:ascii="Times New Roman" w:hAnsi="Times New Roman" w:cs="Times New Roman"/>
        </w:rPr>
        <w:t xml:space="preserve"> товаропроизводител</w:t>
      </w:r>
      <w:r>
        <w:rPr>
          <w:rFonts w:ascii="Times New Roman" w:hAnsi="Times New Roman" w:cs="Times New Roman"/>
        </w:rPr>
        <w:t>и</w:t>
      </w:r>
      <w:r w:rsidR="00B3549E">
        <w:rPr>
          <w:rFonts w:ascii="Times New Roman" w:hAnsi="Times New Roman" w:cs="Times New Roman"/>
        </w:rPr>
        <w:t xml:space="preserve"> продолж</w:t>
      </w:r>
      <w:r>
        <w:rPr>
          <w:rFonts w:ascii="Times New Roman" w:hAnsi="Times New Roman" w:cs="Times New Roman"/>
        </w:rPr>
        <w:t>ают</w:t>
      </w:r>
      <w:r w:rsidR="00B3549E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у</w:t>
      </w:r>
      <w:r w:rsidR="00B3549E">
        <w:rPr>
          <w:rFonts w:ascii="Times New Roman" w:hAnsi="Times New Roman" w:cs="Times New Roman"/>
        </w:rPr>
        <w:t xml:space="preserve"> по совершенствованию севооборотов и увеличении удельного веса площади, засеваемой элитными семенами зерновых и зернобобовых культур. </w:t>
      </w:r>
      <w:r w:rsidR="00B3549E" w:rsidRPr="002B1BD0">
        <w:rPr>
          <w:rFonts w:ascii="Times New Roman" w:hAnsi="Times New Roman" w:cs="Times New Roman"/>
        </w:rPr>
        <w:t xml:space="preserve">По итогам </w:t>
      </w:r>
      <w:r w:rsidRPr="002B1BD0">
        <w:rPr>
          <w:rFonts w:ascii="Times New Roman" w:hAnsi="Times New Roman" w:cs="Times New Roman"/>
        </w:rPr>
        <w:t xml:space="preserve">отчетного </w:t>
      </w:r>
      <w:r w:rsidR="00B3549E" w:rsidRPr="002B1BD0">
        <w:rPr>
          <w:rFonts w:ascii="Times New Roman" w:hAnsi="Times New Roman" w:cs="Times New Roman"/>
        </w:rPr>
        <w:t>года значение данного показателя составило 10</w:t>
      </w:r>
      <w:r w:rsidRPr="002B1BD0">
        <w:rPr>
          <w:rFonts w:ascii="Times New Roman" w:hAnsi="Times New Roman" w:cs="Times New Roman"/>
        </w:rPr>
        <w:t>,0</w:t>
      </w:r>
      <w:r w:rsidR="00B3549E" w:rsidRPr="002B1BD0">
        <w:rPr>
          <w:rFonts w:ascii="Times New Roman" w:hAnsi="Times New Roman" w:cs="Times New Roman"/>
        </w:rPr>
        <w:t>% против     8,5%</w:t>
      </w:r>
      <w:r w:rsidRPr="002B1BD0">
        <w:rPr>
          <w:rFonts w:ascii="Times New Roman" w:hAnsi="Times New Roman" w:cs="Times New Roman"/>
        </w:rPr>
        <w:t>,</w:t>
      </w:r>
      <w:r w:rsidR="00B3549E" w:rsidRPr="002B1BD0">
        <w:rPr>
          <w:rFonts w:ascii="Times New Roman" w:hAnsi="Times New Roman" w:cs="Times New Roman"/>
        </w:rPr>
        <w:t xml:space="preserve"> определенных Соглашением</w:t>
      </w:r>
      <w:r w:rsidRPr="002B1BD0">
        <w:rPr>
          <w:rFonts w:ascii="Times New Roman" w:hAnsi="Times New Roman" w:cs="Times New Roman"/>
        </w:rPr>
        <w:t>.</w:t>
      </w:r>
    </w:p>
    <w:p w14:paraId="1F7F1E79" w14:textId="2E8318D3" w:rsidR="00B3549E" w:rsidRPr="002B1BD0" w:rsidRDefault="00577F24" w:rsidP="002B1BD0">
      <w:pPr>
        <w:pStyle w:val="a5"/>
        <w:ind w:firstLine="708"/>
        <w:jc w:val="both"/>
        <w:rPr>
          <w:rFonts w:cs="Courier New CYR"/>
        </w:rPr>
      </w:pPr>
      <w:r>
        <w:t>В округе взят курс на развитие</w:t>
      </w:r>
      <w:r w:rsidR="0053093D">
        <w:t xml:space="preserve"> садоводства и виноградарства. </w:t>
      </w:r>
      <w:r w:rsidR="00B3549E">
        <w:t xml:space="preserve">Площадь закладки многолетних плодовых и ягодных насаждений </w:t>
      </w:r>
      <w:r w:rsidR="0053093D">
        <w:t xml:space="preserve">достигла установленных значений и </w:t>
      </w:r>
      <w:r w:rsidR="00B3549E">
        <w:t xml:space="preserve">составила 0,04 тыс. </w:t>
      </w:r>
      <w:r w:rsidR="00312335">
        <w:t>гектаров,</w:t>
      </w:r>
      <w:r w:rsidR="00141873">
        <w:t xml:space="preserve"> а площадь виноградных насаждений в плодоносящем возрасте на 15,0% выше планового значения и составляет по итогам 2020 года 0,56 тыс. </w:t>
      </w:r>
      <w:r w:rsidR="00312335">
        <w:t>гектаров.</w:t>
      </w:r>
    </w:p>
    <w:p w14:paraId="0407E7C5" w14:textId="361D1814" w:rsidR="00B3549E" w:rsidRDefault="00141873" w:rsidP="002B1BD0">
      <w:pPr>
        <w:pStyle w:val="a5"/>
        <w:ind w:firstLine="708"/>
        <w:jc w:val="both"/>
      </w:pPr>
      <w:r>
        <w:t>Выращивание овощей открытого грунта</w:t>
      </w:r>
      <w:r w:rsidR="004B06AA">
        <w:t xml:space="preserve"> и картофеля </w:t>
      </w:r>
      <w:r>
        <w:t>сосредоточено в основном в Л(П)Х граждан</w:t>
      </w:r>
      <w:r w:rsidR="004B06AA">
        <w:t xml:space="preserve"> и К(Ф)Х</w:t>
      </w:r>
      <w:r>
        <w:t xml:space="preserve">, среди сельскохозяйственных предприятий овощеводство активно развивается в ООО СП «Володино». </w:t>
      </w:r>
      <w:r w:rsidR="002A6BD7">
        <w:t>В</w:t>
      </w:r>
      <w:r w:rsidR="00B3549E">
        <w:t>аловой сбор овощей открытого грунта в хозяйствах всех категорий составил 0,47 тыс. тонн</w:t>
      </w:r>
      <w:r w:rsidR="004B06AA">
        <w:t>, в</w:t>
      </w:r>
      <w:r w:rsidR="00B3549E">
        <w:t xml:space="preserve">аловой сбор картофеля </w:t>
      </w:r>
      <w:r w:rsidR="004B06AA">
        <w:t xml:space="preserve">- </w:t>
      </w:r>
      <w:r w:rsidR="00B3549E">
        <w:t>0,21 тыс. тонн.</w:t>
      </w:r>
    </w:p>
    <w:p w14:paraId="38BA4CD4" w14:textId="131EB53A" w:rsidR="00B3549E" w:rsidRDefault="00B3549E" w:rsidP="002A6BD7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хозяйствах всех категорий </w:t>
      </w:r>
      <w:r w:rsidR="004B06A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 год</w:t>
      </w:r>
      <w:r w:rsidR="004B06A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произведено </w:t>
      </w:r>
      <w:r w:rsidR="002A6BD7">
        <w:rPr>
          <w:rFonts w:ascii="Times New Roman" w:hAnsi="Times New Roman" w:cs="Times New Roman"/>
        </w:rPr>
        <w:t xml:space="preserve">26,82 тыс. тонн </w:t>
      </w:r>
      <w:r>
        <w:rPr>
          <w:rFonts w:ascii="Times New Roman" w:hAnsi="Times New Roman" w:cs="Times New Roman"/>
        </w:rPr>
        <w:t>скота и птицы на убой (реализация в живом весе) или 105</w:t>
      </w:r>
      <w:r w:rsidR="004B06AA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% от целевого индикатора. Производство молока превысило значение целевого индикатора </w:t>
      </w:r>
      <w:r w:rsidR="004B06AA">
        <w:rPr>
          <w:rFonts w:ascii="Times New Roman" w:hAnsi="Times New Roman" w:cs="Times New Roman"/>
        </w:rPr>
        <w:t>в 1,8 раза</w:t>
      </w:r>
      <w:r>
        <w:rPr>
          <w:rFonts w:ascii="Times New Roman" w:hAnsi="Times New Roman" w:cs="Times New Roman"/>
        </w:rPr>
        <w:t xml:space="preserve"> и</w:t>
      </w:r>
      <w:r w:rsidR="002A6BD7">
        <w:rPr>
          <w:rFonts w:ascii="Times New Roman" w:hAnsi="Times New Roman" w:cs="Times New Roman"/>
        </w:rPr>
        <w:t xml:space="preserve"> составило 27,8 тыс. тонн. </w:t>
      </w:r>
      <w:r>
        <w:rPr>
          <w:rFonts w:ascii="Times New Roman" w:hAnsi="Times New Roman" w:cs="Times New Roman"/>
        </w:rPr>
        <w:t>Численность молочных коров в сельскохозяйственных организациях,</w:t>
      </w:r>
      <w:r w:rsidR="002B1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К(Ф)Х, включая </w:t>
      </w:r>
      <w:r w:rsidR="004B06AA">
        <w:rPr>
          <w:rFonts w:ascii="Times New Roman" w:hAnsi="Times New Roman" w:cs="Times New Roman"/>
        </w:rPr>
        <w:t>индивидуальных</w:t>
      </w:r>
      <w:r w:rsidR="005F29E6">
        <w:rPr>
          <w:rFonts w:ascii="Times New Roman" w:hAnsi="Times New Roman" w:cs="Times New Roman"/>
        </w:rPr>
        <w:t xml:space="preserve"> предпринимателей</w:t>
      </w:r>
      <w:r w:rsidR="004B06AA">
        <w:rPr>
          <w:rFonts w:ascii="Times New Roman" w:hAnsi="Times New Roman" w:cs="Times New Roman"/>
        </w:rPr>
        <w:t>,</w:t>
      </w:r>
      <w:r w:rsidR="002A6BD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1,58 тыс. голов или 112,8 % от целевого индикатора.</w:t>
      </w:r>
      <w:r w:rsidR="002A6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с</w:t>
      </w:r>
      <w:r w:rsidR="002A6BD7">
        <w:rPr>
          <w:rFonts w:ascii="Times New Roman" w:hAnsi="Times New Roman" w:cs="Times New Roman"/>
        </w:rPr>
        <w:t>ократилось до</w:t>
      </w:r>
      <w:r>
        <w:rPr>
          <w:rFonts w:ascii="Times New Roman" w:hAnsi="Times New Roman" w:cs="Times New Roman"/>
        </w:rPr>
        <w:t xml:space="preserve"> 0,4 тыс. голов.</w:t>
      </w:r>
    </w:p>
    <w:p w14:paraId="62B55CD7" w14:textId="77777777" w:rsidR="00FB3D41" w:rsidRPr="00BA27EE" w:rsidRDefault="00FB3D41" w:rsidP="002B1BD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A27E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BA27E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Государственная программа Российской Федерации «Комплексное развитие сельских территорий» (утверждена постановлением Правительства Российской Федерации от 31.05.2019 № 696).</w:t>
      </w:r>
    </w:p>
    <w:p w14:paraId="7CEC98D6" w14:textId="4D4A2BB3" w:rsidR="00331816" w:rsidRPr="00144AFE" w:rsidRDefault="00144AFE" w:rsidP="00144A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FE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Ставропольского края </w:t>
      </w:r>
      <w:r w:rsidR="002A6BD7">
        <w:rPr>
          <w:rFonts w:ascii="Times New Roman" w:hAnsi="Times New Roman" w:cs="Times New Roman"/>
          <w:sz w:val="28"/>
          <w:szCs w:val="28"/>
        </w:rPr>
        <w:t xml:space="preserve">в декабре 2020 года </w:t>
      </w:r>
      <w:r w:rsidRPr="00144AFE">
        <w:rPr>
          <w:rFonts w:ascii="Times New Roman" w:hAnsi="Times New Roman" w:cs="Times New Roman"/>
          <w:sz w:val="28"/>
          <w:szCs w:val="28"/>
        </w:rPr>
        <w:t xml:space="preserve">направлена заявочная документация по </w:t>
      </w:r>
      <w:bookmarkStart w:id="2" w:name="_Hlk65243536"/>
      <w:r w:rsidR="002A6BD7">
        <w:rPr>
          <w:rFonts w:ascii="Times New Roman" w:hAnsi="Times New Roman" w:cs="Times New Roman"/>
          <w:sz w:val="28"/>
          <w:szCs w:val="28"/>
        </w:rPr>
        <w:t xml:space="preserve">проектам 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44AFE">
        <w:rPr>
          <w:rFonts w:ascii="Times New Roman" w:eastAsia="Times New Roman" w:hAnsi="Times New Roman" w:cs="Times New Roman"/>
          <w:sz w:val="28"/>
          <w:szCs w:val="28"/>
        </w:rPr>
        <w:t xml:space="preserve">Комплексное </w:t>
      </w:r>
      <w:r w:rsidRPr="00144AFE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села Донская Балка Петровского городского округа Ставропольского края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bookmarkEnd w:id="2"/>
      <w:r w:rsidRPr="00144AFE">
        <w:rPr>
          <w:rFonts w:ascii="Times New Roman" w:hAnsi="Times New Roman" w:cs="Times New Roman"/>
          <w:sz w:val="28"/>
          <w:szCs w:val="28"/>
        </w:rPr>
        <w:t xml:space="preserve"> 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44AFE">
        <w:rPr>
          <w:rFonts w:ascii="Times New Roman" w:eastAsia="Times New Roman" w:hAnsi="Times New Roman" w:cs="Times New Roman"/>
          <w:sz w:val="28"/>
          <w:szCs w:val="28"/>
        </w:rPr>
        <w:t>Комплексное развитие поселка Рогатая Балка и поселка Горный Петровского городского округа Ставропольского края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144AFE">
        <w:rPr>
          <w:rFonts w:ascii="Times New Roman" w:hAnsi="Times New Roman" w:cs="Times New Roman"/>
          <w:sz w:val="28"/>
          <w:szCs w:val="28"/>
        </w:rPr>
        <w:t xml:space="preserve"> 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44AFE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села Константиновское Петровского городского округа Ставропольского края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144AFE">
        <w:rPr>
          <w:rFonts w:ascii="Times New Roman" w:hAnsi="Times New Roman" w:cs="Times New Roman"/>
          <w:sz w:val="28"/>
          <w:szCs w:val="28"/>
        </w:rPr>
        <w:t xml:space="preserve"> 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44AFE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села Шангала Петровского городского округа Ставропольского края</w:t>
      </w:r>
      <w:r w:rsidRPr="0014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144AFE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на 2022 год. </w:t>
      </w:r>
    </w:p>
    <w:p w14:paraId="378C5A60" w14:textId="68B4D8C3" w:rsidR="00CE386A" w:rsidRPr="00BA27EE" w:rsidRDefault="00CE386A" w:rsidP="00CE386A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7EE">
        <w:rPr>
          <w:rFonts w:ascii="Times New Roman" w:hAnsi="Times New Roman" w:cs="Times New Roman"/>
          <w:i/>
          <w:sz w:val="28"/>
          <w:szCs w:val="28"/>
        </w:rPr>
        <w:t>3</w:t>
      </w:r>
      <w:r w:rsidR="005E6669" w:rsidRPr="00BA27EE">
        <w:rPr>
          <w:rFonts w:ascii="Times New Roman" w:hAnsi="Times New Roman" w:cs="Times New Roman"/>
          <w:i/>
          <w:sz w:val="28"/>
          <w:szCs w:val="28"/>
        </w:rPr>
        <w:t>. Федеральная целевая программа «Развитие водохозяйственного комплекса Российской Федерации в 2012-2020 годы»</w:t>
      </w:r>
      <w:bookmarkStart w:id="3" w:name="_Hlk2064523"/>
      <w:r w:rsidR="00DB3BFA" w:rsidRPr="00BA27E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B3BFA" w:rsidRPr="00BA27EE">
        <w:rPr>
          <w:rFonts w:ascii="Times New Roman" w:hAnsi="Times New Roman" w:cs="Times New Roman"/>
          <w:sz w:val="28"/>
          <w:szCs w:val="28"/>
        </w:rPr>
        <w:t>(</w:t>
      </w:r>
      <w:r w:rsidR="00DB3BFA" w:rsidRPr="00BA27EE">
        <w:rPr>
          <w:rFonts w:ascii="Times New Roman" w:hAnsi="Times New Roman" w:cs="Times New Roman"/>
          <w:i/>
          <w:iCs/>
          <w:sz w:val="28"/>
          <w:szCs w:val="28"/>
        </w:rPr>
        <w:t>утв</w:t>
      </w:r>
      <w:r w:rsidRPr="00BA27EE">
        <w:rPr>
          <w:rFonts w:ascii="Times New Roman" w:hAnsi="Times New Roman" w:cs="Times New Roman"/>
          <w:i/>
          <w:iCs/>
          <w:sz w:val="28"/>
          <w:szCs w:val="28"/>
        </w:rPr>
        <w:t xml:space="preserve">ерждена </w:t>
      </w:r>
      <w:r w:rsidR="00DB3BFA" w:rsidRPr="00BA27EE">
        <w:rPr>
          <w:rFonts w:ascii="Times New Roman" w:hAnsi="Times New Roman" w:cs="Times New Roman"/>
          <w:i/>
          <w:iCs/>
          <w:sz w:val="28"/>
          <w:szCs w:val="28"/>
        </w:rPr>
        <w:t>постановлением Правительства Российской Федерации от 19.04.2012</w:t>
      </w:r>
      <w:r w:rsidRPr="00BA27EE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DB3BFA" w:rsidRPr="00BA27EE">
        <w:rPr>
          <w:rFonts w:ascii="Times New Roman" w:hAnsi="Times New Roman" w:cs="Times New Roman"/>
          <w:i/>
          <w:iCs/>
          <w:sz w:val="28"/>
          <w:szCs w:val="28"/>
        </w:rPr>
        <w:t>№ 350</w:t>
      </w:r>
      <w:r w:rsidRPr="00BA27EE">
        <w:rPr>
          <w:rFonts w:ascii="Times New Roman" w:hAnsi="Times New Roman" w:cs="Times New Roman"/>
          <w:i/>
          <w:iCs/>
          <w:sz w:val="28"/>
          <w:szCs w:val="28"/>
        </w:rPr>
        <w:t>-п</w:t>
      </w:r>
      <w:r w:rsidR="00DB3BFA" w:rsidRPr="00BA27E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A27E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73EB45" w14:textId="550F4D16" w:rsidR="000144DB" w:rsidRPr="00AD1DE4" w:rsidRDefault="002A6BD7" w:rsidP="00CE386A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декабре отчетного года з</w:t>
      </w:r>
      <w:r w:rsidR="00AB1772" w:rsidRPr="00BA27EE">
        <w:rPr>
          <w:rFonts w:ascii="Times New Roman" w:hAnsi="Times New Roman" w:cs="Times New Roman"/>
          <w:sz w:val="28"/>
          <w:szCs w:val="28"/>
        </w:rPr>
        <w:t>авершены работы на объекте капитального строительства «Строительство водопроводящего лотка на р</w:t>
      </w:r>
      <w:r w:rsidR="00BA27EE">
        <w:rPr>
          <w:rFonts w:ascii="Times New Roman" w:hAnsi="Times New Roman" w:cs="Times New Roman"/>
          <w:sz w:val="28"/>
          <w:szCs w:val="28"/>
        </w:rPr>
        <w:t xml:space="preserve">еке </w:t>
      </w:r>
      <w:r w:rsidR="00AB1772" w:rsidRPr="00BA27EE">
        <w:rPr>
          <w:rFonts w:ascii="Times New Roman" w:hAnsi="Times New Roman" w:cs="Times New Roman"/>
          <w:sz w:val="28"/>
          <w:szCs w:val="28"/>
        </w:rPr>
        <w:t xml:space="preserve">Донская </w:t>
      </w:r>
      <w:r w:rsidR="00BA27EE">
        <w:rPr>
          <w:rFonts w:ascii="Times New Roman" w:hAnsi="Times New Roman" w:cs="Times New Roman"/>
          <w:sz w:val="28"/>
          <w:szCs w:val="28"/>
        </w:rPr>
        <w:t>Б</w:t>
      </w:r>
      <w:r w:rsidR="00AB1772" w:rsidRPr="00BA27EE">
        <w:rPr>
          <w:rFonts w:ascii="Times New Roman" w:hAnsi="Times New Roman" w:cs="Times New Roman"/>
          <w:sz w:val="28"/>
          <w:szCs w:val="28"/>
        </w:rPr>
        <w:t>алка</w:t>
      </w:r>
      <w:r w:rsidR="00BA27EE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AB1772" w:rsidRPr="00BA27EE">
        <w:rPr>
          <w:rFonts w:ascii="Times New Roman" w:hAnsi="Times New Roman" w:cs="Times New Roman"/>
          <w:sz w:val="28"/>
          <w:szCs w:val="28"/>
        </w:rPr>
        <w:t>Донская Балка</w:t>
      </w:r>
      <w:r w:rsidR="00DB3BFA" w:rsidRPr="00BA27EE">
        <w:rPr>
          <w:rFonts w:ascii="Times New Roman" w:hAnsi="Times New Roman" w:cs="Times New Roman"/>
          <w:sz w:val="28"/>
          <w:szCs w:val="28"/>
        </w:rPr>
        <w:t xml:space="preserve"> </w:t>
      </w:r>
      <w:r w:rsidR="00AB1772" w:rsidRPr="00BA27EE">
        <w:rPr>
          <w:rFonts w:ascii="Times New Roman" w:hAnsi="Times New Roman" w:cs="Times New Roman"/>
          <w:sz w:val="28"/>
          <w:szCs w:val="28"/>
        </w:rPr>
        <w:t>Петровского района Ставропольского края» протяженностью 93</w:t>
      </w:r>
      <w:r w:rsidR="00BA27EE">
        <w:rPr>
          <w:rFonts w:ascii="Times New Roman" w:hAnsi="Times New Roman" w:cs="Times New Roman"/>
          <w:sz w:val="28"/>
          <w:szCs w:val="28"/>
        </w:rPr>
        <w:t>5</w:t>
      </w:r>
      <w:r w:rsidR="00AB1772" w:rsidRPr="00BA27EE">
        <w:rPr>
          <w:rFonts w:ascii="Times New Roman" w:hAnsi="Times New Roman" w:cs="Times New Roman"/>
          <w:sz w:val="28"/>
          <w:szCs w:val="28"/>
        </w:rPr>
        <w:t xml:space="preserve"> метров. </w:t>
      </w:r>
      <w:r w:rsidR="00BA27EE">
        <w:rPr>
          <w:rFonts w:ascii="Times New Roman" w:hAnsi="Times New Roman" w:cs="Times New Roman"/>
          <w:sz w:val="28"/>
          <w:szCs w:val="28"/>
        </w:rPr>
        <w:t xml:space="preserve">В </w:t>
      </w:r>
      <w:r w:rsidR="00BA27EE" w:rsidRPr="00BA27EE">
        <w:rPr>
          <w:rFonts w:ascii="Times New Roman" w:hAnsi="Times New Roman" w:cs="Times New Roman"/>
          <w:sz w:val="28"/>
          <w:szCs w:val="28"/>
        </w:rPr>
        <w:t xml:space="preserve">ноябре 2020 года начаты </w:t>
      </w:r>
      <w:r w:rsidR="00DB3BFA" w:rsidRPr="00BA27EE">
        <w:rPr>
          <w:rFonts w:ascii="Times New Roman" w:hAnsi="Times New Roman" w:cs="Times New Roman"/>
          <w:sz w:val="28"/>
          <w:szCs w:val="28"/>
        </w:rPr>
        <w:t>работы по</w:t>
      </w:r>
      <w:r w:rsidR="00BA27EE" w:rsidRPr="00BA27EE">
        <w:rPr>
          <w:rFonts w:ascii="Times New Roman" w:hAnsi="Times New Roman" w:cs="Times New Roman"/>
          <w:sz w:val="28"/>
          <w:szCs w:val="28"/>
        </w:rPr>
        <w:t xml:space="preserve"> объекту «Р</w:t>
      </w:r>
      <w:r w:rsidR="00DB3BFA" w:rsidRPr="00BA27EE">
        <w:rPr>
          <w:rFonts w:ascii="Times New Roman" w:hAnsi="Times New Roman" w:cs="Times New Roman"/>
          <w:sz w:val="28"/>
          <w:szCs w:val="28"/>
        </w:rPr>
        <w:t>асчистк</w:t>
      </w:r>
      <w:r w:rsidR="00BA27EE" w:rsidRPr="00BA27EE">
        <w:rPr>
          <w:rFonts w:ascii="Times New Roman" w:hAnsi="Times New Roman" w:cs="Times New Roman"/>
          <w:sz w:val="28"/>
          <w:szCs w:val="28"/>
        </w:rPr>
        <w:t>а</w:t>
      </w:r>
      <w:r w:rsidR="00DB3BFA" w:rsidRPr="00BA27EE">
        <w:rPr>
          <w:rFonts w:ascii="Times New Roman" w:hAnsi="Times New Roman" w:cs="Times New Roman"/>
          <w:sz w:val="28"/>
          <w:szCs w:val="28"/>
        </w:rPr>
        <w:t xml:space="preserve"> рус</w:t>
      </w:r>
      <w:r w:rsidR="00AB1772" w:rsidRPr="00BA27EE">
        <w:rPr>
          <w:rFonts w:ascii="Times New Roman" w:hAnsi="Times New Roman" w:cs="Times New Roman"/>
          <w:sz w:val="28"/>
          <w:szCs w:val="28"/>
        </w:rPr>
        <w:t xml:space="preserve">ел рек </w:t>
      </w:r>
      <w:r w:rsidR="00BA27EE" w:rsidRPr="00BA27EE">
        <w:rPr>
          <w:rFonts w:ascii="Times New Roman" w:hAnsi="Times New Roman" w:cs="Times New Roman"/>
          <w:sz w:val="28"/>
          <w:szCs w:val="28"/>
        </w:rPr>
        <w:t xml:space="preserve">Калаус и </w:t>
      </w:r>
      <w:r w:rsidR="00AB1772" w:rsidRPr="00BA27EE">
        <w:rPr>
          <w:rFonts w:ascii="Times New Roman" w:hAnsi="Times New Roman" w:cs="Times New Roman"/>
          <w:sz w:val="28"/>
          <w:szCs w:val="28"/>
        </w:rPr>
        <w:t>Карамык в г. Светлоград</w:t>
      </w:r>
      <w:r w:rsidR="00BA27EE" w:rsidRPr="00BA27EE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с</w:t>
      </w:r>
      <w:r w:rsidR="00BA27EE" w:rsidRPr="00BA27EE">
        <w:rPr>
          <w:rFonts w:ascii="Times New Roman" w:hAnsi="Times New Roman" w:cs="Times New Roman"/>
          <w:sz w:val="28"/>
          <w:szCs w:val="28"/>
        </w:rPr>
        <w:t>рок завершения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27EE" w:rsidRPr="00BA27EE">
        <w:rPr>
          <w:rFonts w:ascii="Times New Roman" w:hAnsi="Times New Roman" w:cs="Times New Roman"/>
          <w:sz w:val="28"/>
          <w:szCs w:val="28"/>
        </w:rPr>
        <w:t xml:space="preserve"> 31 декабря 2021 года.</w:t>
      </w:r>
      <w:r w:rsidR="00CE386A" w:rsidRPr="00BA2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7A1A" w14:textId="77777777" w:rsidR="005E6669" w:rsidRPr="007660AE" w:rsidRDefault="008963D0" w:rsidP="00F907B3">
      <w:pPr>
        <w:pStyle w:val="a5"/>
        <w:ind w:firstLine="708"/>
        <w:jc w:val="both"/>
        <w:rPr>
          <w:i/>
        </w:rPr>
      </w:pPr>
      <w:bookmarkStart w:id="4" w:name="_Hlk951006"/>
      <w:r w:rsidRPr="007660AE">
        <w:rPr>
          <w:i/>
        </w:rPr>
        <w:t>3</w:t>
      </w:r>
      <w:r w:rsidR="005E6669" w:rsidRPr="007660AE">
        <w:rPr>
          <w:i/>
        </w:rPr>
        <w:t>. 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</w:r>
      <w:r w:rsidR="008C0319" w:rsidRPr="007660AE">
        <w:t xml:space="preserve"> </w:t>
      </w:r>
      <w:r w:rsidR="008C0319" w:rsidRPr="007660AE">
        <w:rPr>
          <w:i/>
        </w:rPr>
        <w:t>(утверждена постановлением Правительства Российской Федерации от 17.12.2010 г. № 1050)</w:t>
      </w:r>
      <w:r w:rsidR="005E6669" w:rsidRPr="007660AE">
        <w:rPr>
          <w:i/>
        </w:rPr>
        <w:t>.</w:t>
      </w:r>
    </w:p>
    <w:p w14:paraId="32FA0E97" w14:textId="7FFF0D17" w:rsidR="00F907B3" w:rsidRPr="007660AE" w:rsidRDefault="00F907B3" w:rsidP="00F907B3">
      <w:pPr>
        <w:pStyle w:val="a5"/>
        <w:ind w:firstLine="708"/>
        <w:jc w:val="both"/>
      </w:pPr>
      <w:r w:rsidRPr="007660AE">
        <w:t xml:space="preserve">В ходе реализации </w:t>
      </w:r>
      <w:r w:rsidR="008C0319" w:rsidRPr="007660AE">
        <w:t>мероприятий программы</w:t>
      </w:r>
      <w:r w:rsidRPr="007660AE">
        <w:t xml:space="preserve"> </w:t>
      </w:r>
      <w:r w:rsidR="002B1FC8" w:rsidRPr="007660AE">
        <w:t>16</w:t>
      </w:r>
      <w:r w:rsidRPr="007660AE">
        <w:t xml:space="preserve"> молодым семьям в составе </w:t>
      </w:r>
      <w:r w:rsidR="002B1FC8" w:rsidRPr="007660AE">
        <w:t>54</w:t>
      </w:r>
      <w:r w:rsidRPr="007660AE">
        <w:t xml:space="preserve"> человек, проживающим на территории округа, были предоставлены социальные выплаты для приобретения жилого помещения на территории Ставропольского края</w:t>
      </w:r>
      <w:bookmarkEnd w:id="4"/>
      <w:r w:rsidRPr="007660AE">
        <w:t xml:space="preserve"> в общей сумме </w:t>
      </w:r>
      <w:r w:rsidR="007660AE" w:rsidRPr="007660AE">
        <w:t>8881,74</w:t>
      </w:r>
      <w:r w:rsidR="00C308B1" w:rsidRPr="007660AE">
        <w:t xml:space="preserve"> </w:t>
      </w:r>
      <w:r w:rsidRPr="007660AE">
        <w:t>тыс. рублей, в том числе:</w:t>
      </w:r>
    </w:p>
    <w:p w14:paraId="3E0E73D9" w14:textId="15038635" w:rsidR="00F907B3" w:rsidRPr="007660AE" w:rsidRDefault="00F907B3" w:rsidP="00F907B3">
      <w:pPr>
        <w:pStyle w:val="a5"/>
        <w:ind w:firstLine="708"/>
        <w:jc w:val="both"/>
      </w:pPr>
      <w:r w:rsidRPr="007660AE">
        <w:t>- средства</w:t>
      </w:r>
      <w:r w:rsidR="009D2BBE" w:rsidRPr="007660AE">
        <w:t xml:space="preserve"> бюджета Ставропольского края</w:t>
      </w:r>
      <w:r w:rsidRPr="007660AE">
        <w:t xml:space="preserve"> </w:t>
      </w:r>
      <w:r w:rsidR="009D2BBE" w:rsidRPr="007660AE">
        <w:t xml:space="preserve">(далее - </w:t>
      </w:r>
      <w:r w:rsidRPr="007660AE">
        <w:t>краево</w:t>
      </w:r>
      <w:r w:rsidR="009D2BBE" w:rsidRPr="007660AE">
        <w:t>й</w:t>
      </w:r>
      <w:r w:rsidRPr="007660AE">
        <w:t xml:space="preserve"> бюджет</w:t>
      </w:r>
      <w:r w:rsidR="009D2BBE" w:rsidRPr="007660AE">
        <w:t>)</w:t>
      </w:r>
      <w:r w:rsidRPr="007660AE">
        <w:t xml:space="preserve"> – </w:t>
      </w:r>
      <w:r w:rsidR="002B1FC8" w:rsidRPr="007660AE">
        <w:t>8437,65</w:t>
      </w:r>
      <w:r w:rsidRPr="007660AE">
        <w:t xml:space="preserve"> тыс. рублей; </w:t>
      </w:r>
    </w:p>
    <w:p w14:paraId="74A49C01" w14:textId="185C35BB" w:rsidR="002B1FC8" w:rsidRPr="007660AE" w:rsidRDefault="00F907B3" w:rsidP="007660AE">
      <w:pPr>
        <w:pStyle w:val="a5"/>
        <w:ind w:firstLine="708"/>
        <w:jc w:val="both"/>
      </w:pPr>
      <w:r w:rsidRPr="007660AE">
        <w:t>- средства бюджета Петровского городского округа</w:t>
      </w:r>
      <w:r w:rsidR="00517930" w:rsidRPr="007660AE">
        <w:t xml:space="preserve"> </w:t>
      </w:r>
      <w:r w:rsidR="009D2BBE" w:rsidRPr="007660AE">
        <w:t xml:space="preserve">Ставропольского края </w:t>
      </w:r>
      <w:r w:rsidR="00517930" w:rsidRPr="007660AE">
        <w:t>(далее - бюджет округа)</w:t>
      </w:r>
      <w:r w:rsidRPr="007660AE">
        <w:t xml:space="preserve"> – </w:t>
      </w:r>
      <w:r w:rsidR="002B1FC8" w:rsidRPr="007660AE">
        <w:t>444,09</w:t>
      </w:r>
      <w:r w:rsidR="00517930" w:rsidRPr="007660AE">
        <w:t xml:space="preserve"> тыс. рублей.</w:t>
      </w:r>
    </w:p>
    <w:p w14:paraId="472B8E8B" w14:textId="77777777" w:rsidR="007660AE" w:rsidRDefault="007660AE" w:rsidP="00CE2C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DA5E58" w14:textId="248616F6" w:rsidR="00CE2C8E" w:rsidRPr="0004307D" w:rsidRDefault="00CE2C8E" w:rsidP="00CE2C8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7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Государственные программы Ставропольского края </w:t>
      </w:r>
    </w:p>
    <w:p w14:paraId="64622504" w14:textId="77777777" w:rsidR="00CE2C8E" w:rsidRPr="0004307D" w:rsidRDefault="00CE2C8E" w:rsidP="00CE2C8E">
      <w:pPr>
        <w:jc w:val="both"/>
        <w:rPr>
          <w:rFonts w:ascii="Times New Roman" w:hAnsi="Times New Roman" w:cs="Times New Roman"/>
          <w:sz w:val="28"/>
          <w:szCs w:val="28"/>
        </w:rPr>
      </w:pPr>
      <w:r w:rsidRPr="0004307D">
        <w:rPr>
          <w:rFonts w:ascii="Times New Roman" w:hAnsi="Times New Roman" w:cs="Times New Roman"/>
          <w:sz w:val="28"/>
          <w:szCs w:val="28"/>
        </w:rPr>
        <w:tab/>
        <w:t>Участие округа в реализации государственных программ Ставропольского края обеспечивалось в рамках соглашений на предоставление из бюджета Ставропольского края бюджету округа субсидий и иных межбюджетных трансфертов на реализацию государственных программ Ставропольского края.</w:t>
      </w:r>
    </w:p>
    <w:p w14:paraId="1BA198B2" w14:textId="77777777" w:rsidR="009808D5" w:rsidRDefault="009808D5" w:rsidP="002C2E63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67A0AC0" w14:textId="77777777" w:rsidR="002C2E63" w:rsidRDefault="00CE2C8E" w:rsidP="00CE2C8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C58C1">
        <w:rPr>
          <w:rFonts w:ascii="Times New Roman" w:hAnsi="Times New Roman" w:cs="Times New Roman"/>
          <w:sz w:val="24"/>
          <w:szCs w:val="24"/>
        </w:rPr>
        <w:t xml:space="preserve">Участие Петровского городского округа </w:t>
      </w:r>
    </w:p>
    <w:p w14:paraId="530D5925" w14:textId="22FB5286" w:rsidR="00CE2C8E" w:rsidRPr="00CC58C1" w:rsidRDefault="00CE2C8E" w:rsidP="00CE2C8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C58C1">
        <w:rPr>
          <w:rFonts w:ascii="Times New Roman" w:hAnsi="Times New Roman" w:cs="Times New Roman"/>
          <w:sz w:val="24"/>
          <w:szCs w:val="24"/>
        </w:rPr>
        <w:t>в государственных программах Ставропольского края в 2020 году</w:t>
      </w:r>
    </w:p>
    <w:p w14:paraId="4221C572" w14:textId="77777777" w:rsidR="00CE2C8E" w:rsidRPr="00CC58C1" w:rsidRDefault="00CE2C8E" w:rsidP="00CE2C8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8C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34"/>
        <w:gridCol w:w="1950"/>
        <w:gridCol w:w="1672"/>
      </w:tblGrid>
      <w:tr w:rsidR="00CE2C8E" w:rsidRPr="00CC58C1" w14:paraId="386DB576" w14:textId="77777777" w:rsidTr="00CC58C1">
        <w:trPr>
          <w:trHeight w:val="754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A8F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государственной программы Ставропольского края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91D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в бюджете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D38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CE2C8E" w:rsidRPr="00CC58C1" w14:paraId="23876B96" w14:textId="77777777" w:rsidTr="00CC58C1">
        <w:trPr>
          <w:trHeight w:val="291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3AB8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04A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2DC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580,48</w:t>
            </w:r>
          </w:p>
        </w:tc>
      </w:tr>
      <w:tr w:rsidR="00CE2C8E" w:rsidRPr="00CC58C1" w14:paraId="2D98FBA2" w14:textId="77777777" w:rsidTr="002024F0">
        <w:trPr>
          <w:trHeight w:val="253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0CAC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848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438 053,65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C08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428 879,20</w:t>
            </w:r>
          </w:p>
        </w:tc>
      </w:tr>
      <w:tr w:rsidR="00CE2C8E" w:rsidRPr="00CC58C1" w14:paraId="44361222" w14:textId="77777777" w:rsidTr="002024F0">
        <w:trPr>
          <w:trHeight w:val="243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4FB0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0AF8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621 038,75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CBD9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613 903,35</w:t>
            </w:r>
          </w:p>
        </w:tc>
      </w:tr>
      <w:tr w:rsidR="00CE2C8E" w:rsidRPr="00CC58C1" w14:paraId="45312D4C" w14:textId="77777777" w:rsidTr="002024F0">
        <w:trPr>
          <w:trHeight w:val="73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512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жилищно-коммунального хозяйства, защита населения и территории от чрезвычайных ситуаций»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21C3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16 830,40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F0BB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16 829,46</w:t>
            </w:r>
          </w:p>
        </w:tc>
      </w:tr>
      <w:tr w:rsidR="00CE2C8E" w:rsidRPr="00CC58C1" w14:paraId="793AE028" w14:textId="77777777" w:rsidTr="00CE2C8E">
        <w:trPr>
          <w:trHeight w:val="268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8944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A236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8 437,65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C769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8 437,65</w:t>
            </w:r>
          </w:p>
        </w:tc>
      </w:tr>
      <w:tr w:rsidR="00CE2C8E" w:rsidRPr="00CC58C1" w14:paraId="2CC88944" w14:textId="77777777" w:rsidTr="00CE2C8E">
        <w:trPr>
          <w:trHeight w:val="134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56A4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«Сохранение и развитие культуры»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B204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34 704,16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EE29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31 256,97</w:t>
            </w:r>
          </w:p>
        </w:tc>
      </w:tr>
      <w:tr w:rsidR="00CE2C8E" w:rsidRPr="00CC58C1" w14:paraId="0499C34A" w14:textId="77777777" w:rsidTr="00CC58C1">
        <w:trPr>
          <w:trHeight w:val="151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BE89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«Молодежная политика»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5686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3AD4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39,49</w:t>
            </w:r>
          </w:p>
        </w:tc>
      </w:tr>
      <w:tr w:rsidR="00CE2C8E" w:rsidRPr="00CC58C1" w14:paraId="2764C344" w14:textId="77777777" w:rsidTr="00CC58C1">
        <w:trPr>
          <w:trHeight w:val="255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B36B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финансами»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D8EE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30 043,61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D9C2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30 043,61</w:t>
            </w:r>
          </w:p>
        </w:tc>
      </w:tr>
      <w:tr w:rsidR="00CE2C8E" w:rsidRPr="00CC58C1" w14:paraId="6A53986B" w14:textId="77777777" w:rsidTr="00CC58C1">
        <w:trPr>
          <w:trHeight w:val="519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EBC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«Межнациональные отношения, профилактика терроризма и поддержка казачества»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3A1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F74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</w:t>
            </w:r>
          </w:p>
        </w:tc>
      </w:tr>
      <w:tr w:rsidR="00CE2C8E" w:rsidRPr="00CC58C1" w14:paraId="351D071C" w14:textId="77777777" w:rsidTr="00CC58C1">
        <w:trPr>
          <w:trHeight w:val="306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3490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3D2C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253 241,94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980C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180 397,08</w:t>
            </w:r>
          </w:p>
        </w:tc>
      </w:tr>
      <w:tr w:rsidR="00CE2C8E" w:rsidRPr="00CC58C1" w14:paraId="6883E302" w14:textId="77777777" w:rsidTr="00CC58C1">
        <w:trPr>
          <w:trHeight w:val="268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5AA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6217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17 131,73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E332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14 426,64</w:t>
            </w:r>
          </w:p>
        </w:tc>
      </w:tr>
      <w:tr w:rsidR="00CE2C8E" w:rsidRPr="00CC58C1" w14:paraId="6532F571" w14:textId="77777777" w:rsidTr="00CC58C1">
        <w:trPr>
          <w:trHeight w:val="222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8A8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энергетики, промышленности и связи»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0235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5 747,74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88A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5 747,74</w:t>
            </w:r>
          </w:p>
        </w:tc>
      </w:tr>
      <w:tr w:rsidR="00CE2C8E" w:rsidRPr="00CC58C1" w14:paraId="74FA91A8" w14:textId="77777777" w:rsidTr="00CC58C1">
        <w:trPr>
          <w:trHeight w:val="117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CBAF" w14:textId="77777777" w:rsidR="00CE2C8E" w:rsidRPr="00CC58C1" w:rsidRDefault="00CE2C8E" w:rsidP="00CC58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8FE66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43 290,52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526B" w14:textId="77777777" w:rsidR="00CE2C8E" w:rsidRPr="00CC58C1" w:rsidRDefault="00CE2C8E" w:rsidP="00CC5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43 290,52</w:t>
            </w:r>
          </w:p>
        </w:tc>
      </w:tr>
    </w:tbl>
    <w:p w14:paraId="4BB2E27A" w14:textId="77777777" w:rsidR="00CE2C8E" w:rsidRPr="00B16C7F" w:rsidRDefault="00CE2C8E" w:rsidP="00CE2C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16C7F">
        <w:rPr>
          <w:rFonts w:ascii="Times New Roman" w:hAnsi="Times New Roman" w:cs="Times New Roman"/>
          <w:sz w:val="28"/>
          <w:szCs w:val="28"/>
        </w:rPr>
        <w:tab/>
      </w:r>
    </w:p>
    <w:p w14:paraId="5158DE68" w14:textId="17295A2D" w:rsidR="004442A4" w:rsidRDefault="00CE2C8E" w:rsidP="00CE2C8E">
      <w:pPr>
        <w:jc w:val="both"/>
        <w:rPr>
          <w:rFonts w:ascii="Times New Roman" w:hAnsi="Times New Roman" w:cs="Times New Roman"/>
          <w:sz w:val="28"/>
          <w:szCs w:val="28"/>
        </w:rPr>
      </w:pPr>
      <w:r w:rsidRPr="00B16C7F">
        <w:rPr>
          <w:rFonts w:ascii="Times New Roman" w:hAnsi="Times New Roman" w:cs="Times New Roman"/>
          <w:sz w:val="28"/>
          <w:szCs w:val="28"/>
        </w:rPr>
        <w:tab/>
        <w:t>Мероприятия государственных программ Ставропольского края выполнялись в ходе реализации муниципальных программ</w:t>
      </w:r>
      <w:r w:rsidR="009808D5">
        <w:rPr>
          <w:rFonts w:ascii="Times New Roman" w:hAnsi="Times New Roman" w:cs="Times New Roman"/>
          <w:sz w:val="28"/>
          <w:szCs w:val="28"/>
        </w:rPr>
        <w:t>.</w:t>
      </w:r>
      <w:r w:rsidR="004442A4" w:rsidRPr="00AD1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9CF148A" w14:textId="77777777" w:rsidR="00CE2C8E" w:rsidRPr="00683B6B" w:rsidRDefault="00CE2C8E" w:rsidP="00CE2C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90B0E" w14:textId="77777777" w:rsidR="003F74F0" w:rsidRPr="00683B6B" w:rsidRDefault="00DB3BFA" w:rsidP="009272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B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программы </w:t>
      </w:r>
    </w:p>
    <w:p w14:paraId="4809F8AB" w14:textId="77777777" w:rsidR="00DB3BFA" w:rsidRPr="00683B6B" w:rsidRDefault="00DB3BFA" w:rsidP="005E1E4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B6B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</w:t>
      </w:r>
      <w:r w:rsidR="00927217" w:rsidRPr="00683B6B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Pr="00683B6B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</w:t>
      </w:r>
    </w:p>
    <w:p w14:paraId="41959721" w14:textId="1DE0537C" w:rsidR="00BF17A0" w:rsidRPr="00683B6B" w:rsidRDefault="00BF17A0" w:rsidP="00BF17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В округе в соответствии с утвержденным перечнем </w:t>
      </w:r>
      <w:r w:rsidR="002A251A">
        <w:rPr>
          <w:rFonts w:ascii="Times New Roman" w:hAnsi="Times New Roman" w:cs="Times New Roman"/>
          <w:sz w:val="28"/>
          <w:szCs w:val="28"/>
        </w:rPr>
        <w:t xml:space="preserve">шла реализация </w:t>
      </w:r>
      <w:r w:rsidRPr="00683B6B">
        <w:rPr>
          <w:rFonts w:ascii="Times New Roman" w:hAnsi="Times New Roman" w:cs="Times New Roman"/>
          <w:sz w:val="28"/>
          <w:szCs w:val="28"/>
        </w:rPr>
        <w:t xml:space="preserve">15 программ. Программы сформированы по двум направлениям: </w:t>
      </w:r>
      <w:r w:rsidRPr="00683B6B">
        <w:rPr>
          <w:rFonts w:ascii="Times New Roman" w:hAnsi="Times New Roman"/>
          <w:sz w:val="28"/>
          <w:szCs w:val="28"/>
        </w:rPr>
        <w:t>новое качество жизни населения</w:t>
      </w:r>
      <w:r w:rsidRPr="00683B6B">
        <w:rPr>
          <w:rFonts w:ascii="Times New Roman" w:hAnsi="Times New Roman" w:cs="Times New Roman"/>
          <w:sz w:val="28"/>
          <w:szCs w:val="28"/>
        </w:rPr>
        <w:t xml:space="preserve"> (12 программ) и устойчивое развитие и модернизация экономики (3 программы).</w:t>
      </w:r>
    </w:p>
    <w:p w14:paraId="26901469" w14:textId="0F667B99" w:rsidR="00B37990" w:rsidRDefault="005E1E4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990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B37990" w:rsidRPr="00B37990">
        <w:rPr>
          <w:rFonts w:ascii="Times New Roman" w:hAnsi="Times New Roman" w:cs="Times New Roman"/>
          <w:sz w:val="28"/>
          <w:szCs w:val="28"/>
        </w:rPr>
        <w:t>финансирования на 2020 год за счет всех источников</w:t>
      </w:r>
      <w:r w:rsidRPr="00B37990">
        <w:rPr>
          <w:rFonts w:ascii="Times New Roman" w:hAnsi="Times New Roman" w:cs="Times New Roman"/>
          <w:sz w:val="28"/>
          <w:szCs w:val="28"/>
        </w:rPr>
        <w:t xml:space="preserve">, </w:t>
      </w:r>
      <w:r w:rsidR="00B37990" w:rsidRPr="00B37990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Pr="00B37990">
        <w:rPr>
          <w:rFonts w:ascii="Times New Roman" w:hAnsi="Times New Roman" w:cs="Times New Roman"/>
          <w:sz w:val="28"/>
          <w:szCs w:val="28"/>
        </w:rPr>
        <w:t xml:space="preserve">программами, составляет </w:t>
      </w:r>
      <w:r w:rsidR="00B37990" w:rsidRPr="00B37990">
        <w:rPr>
          <w:rFonts w:ascii="Times New Roman" w:hAnsi="Times New Roman" w:cs="Times New Roman"/>
          <w:sz w:val="28"/>
          <w:szCs w:val="28"/>
        </w:rPr>
        <w:t>3475,64</w:t>
      </w:r>
      <w:r w:rsidRPr="00B3799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F211D" w:rsidRPr="00B37990">
        <w:rPr>
          <w:rFonts w:ascii="Times New Roman" w:hAnsi="Times New Roman" w:cs="Times New Roman"/>
          <w:sz w:val="28"/>
          <w:szCs w:val="28"/>
        </w:rPr>
        <w:t xml:space="preserve">. </w:t>
      </w:r>
      <w:r w:rsidRPr="00B37990">
        <w:rPr>
          <w:rFonts w:ascii="Times New Roman" w:hAnsi="Times New Roman" w:cs="Times New Roman"/>
          <w:sz w:val="28"/>
          <w:szCs w:val="28"/>
        </w:rPr>
        <w:t>С</w:t>
      </w:r>
      <w:r w:rsidRPr="002B0118">
        <w:rPr>
          <w:rFonts w:ascii="Times New Roman" w:hAnsi="Times New Roman" w:cs="Times New Roman"/>
          <w:sz w:val="28"/>
          <w:szCs w:val="28"/>
        </w:rPr>
        <w:t xml:space="preserve"> учетом изменений сводной бюджетной </w:t>
      </w:r>
      <w:r w:rsidR="002F211D" w:rsidRPr="002B0118">
        <w:rPr>
          <w:rFonts w:ascii="Times New Roman" w:hAnsi="Times New Roman" w:cs="Times New Roman"/>
          <w:sz w:val="28"/>
          <w:szCs w:val="28"/>
        </w:rPr>
        <w:t xml:space="preserve">росписи </w:t>
      </w:r>
      <w:r w:rsidRPr="002B0118">
        <w:rPr>
          <w:rFonts w:ascii="Times New Roman" w:hAnsi="Times New Roman" w:cs="Times New Roman"/>
          <w:sz w:val="28"/>
          <w:szCs w:val="28"/>
        </w:rPr>
        <w:t>по состоянию на 31 декабря 20</w:t>
      </w:r>
      <w:r w:rsidR="002B0118" w:rsidRPr="002B0118">
        <w:rPr>
          <w:rFonts w:ascii="Times New Roman" w:hAnsi="Times New Roman" w:cs="Times New Roman"/>
          <w:sz w:val="28"/>
          <w:szCs w:val="28"/>
        </w:rPr>
        <w:t>20</w:t>
      </w:r>
      <w:r w:rsidRPr="002B0118">
        <w:rPr>
          <w:rFonts w:ascii="Times New Roman" w:hAnsi="Times New Roman" w:cs="Times New Roman"/>
          <w:sz w:val="28"/>
          <w:szCs w:val="28"/>
        </w:rPr>
        <w:t xml:space="preserve"> года объем расходов бюджетных средств по программам увеличился до </w:t>
      </w:r>
      <w:r w:rsidR="002B0118" w:rsidRPr="002B0118">
        <w:rPr>
          <w:rFonts w:ascii="Times New Roman" w:hAnsi="Times New Roman" w:cs="Times New Roman"/>
          <w:sz w:val="28"/>
          <w:szCs w:val="28"/>
        </w:rPr>
        <w:t>2394,55</w:t>
      </w:r>
      <w:r w:rsidRPr="002B0118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Pr="00B37990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37990" w:rsidRPr="00B37990">
        <w:rPr>
          <w:rFonts w:ascii="Times New Roman" w:hAnsi="Times New Roman" w:cs="Times New Roman"/>
          <w:sz w:val="28"/>
          <w:szCs w:val="28"/>
        </w:rPr>
        <w:t>273,94</w:t>
      </w:r>
      <w:r w:rsidRPr="00B37990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B37990" w:rsidRPr="00B37990">
        <w:rPr>
          <w:rFonts w:ascii="Times New Roman" w:hAnsi="Times New Roman" w:cs="Times New Roman"/>
          <w:sz w:val="28"/>
          <w:szCs w:val="28"/>
        </w:rPr>
        <w:t>12,9</w:t>
      </w:r>
      <w:r w:rsidRPr="00B37990">
        <w:rPr>
          <w:rFonts w:ascii="Times New Roman" w:hAnsi="Times New Roman" w:cs="Times New Roman"/>
          <w:sz w:val="28"/>
          <w:szCs w:val="28"/>
        </w:rPr>
        <w:t>% превышает показатель 201</w:t>
      </w:r>
      <w:r w:rsidR="00B37990" w:rsidRPr="00B37990">
        <w:rPr>
          <w:rFonts w:ascii="Times New Roman" w:hAnsi="Times New Roman" w:cs="Times New Roman"/>
          <w:sz w:val="28"/>
          <w:szCs w:val="28"/>
        </w:rPr>
        <w:t>9</w:t>
      </w:r>
      <w:r w:rsidRPr="00B37990">
        <w:rPr>
          <w:rFonts w:ascii="Times New Roman" w:hAnsi="Times New Roman" w:cs="Times New Roman"/>
          <w:sz w:val="28"/>
          <w:szCs w:val="28"/>
        </w:rPr>
        <w:t xml:space="preserve"> год</w:t>
      </w:r>
      <w:r w:rsidR="00B37990" w:rsidRPr="00B37990">
        <w:rPr>
          <w:rFonts w:ascii="Times New Roman" w:hAnsi="Times New Roman" w:cs="Times New Roman"/>
          <w:sz w:val="28"/>
          <w:szCs w:val="28"/>
        </w:rPr>
        <w:t>а</w:t>
      </w:r>
      <w:r w:rsidRPr="00B37990">
        <w:rPr>
          <w:rFonts w:ascii="Times New Roman" w:hAnsi="Times New Roman" w:cs="Times New Roman"/>
          <w:sz w:val="28"/>
          <w:szCs w:val="28"/>
        </w:rPr>
        <w:t>. У</w:t>
      </w:r>
      <w:r w:rsidRPr="002B0118">
        <w:rPr>
          <w:rFonts w:ascii="Times New Roman" w:hAnsi="Times New Roman" w:cs="Times New Roman"/>
          <w:sz w:val="28"/>
          <w:szCs w:val="28"/>
        </w:rPr>
        <w:t xml:space="preserve">ровень освоения бюджетных средств в соответствии с уточненной бюджетной росписью за отчетный период составил </w:t>
      </w:r>
      <w:r w:rsidR="002B0118" w:rsidRPr="002B0118">
        <w:rPr>
          <w:rFonts w:ascii="Times New Roman" w:hAnsi="Times New Roman" w:cs="Times New Roman"/>
          <w:sz w:val="28"/>
          <w:szCs w:val="28"/>
        </w:rPr>
        <w:t xml:space="preserve">2260,74 </w:t>
      </w:r>
      <w:r w:rsidRPr="002B0118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2B0118" w:rsidRPr="002B0118">
        <w:rPr>
          <w:rFonts w:ascii="Times New Roman" w:hAnsi="Times New Roman" w:cs="Times New Roman"/>
          <w:sz w:val="28"/>
          <w:szCs w:val="28"/>
        </w:rPr>
        <w:t>94,41</w:t>
      </w:r>
      <w:r w:rsidRPr="002B0118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2B1FC8">
        <w:rPr>
          <w:rFonts w:ascii="Times New Roman" w:hAnsi="Times New Roman" w:cs="Times New Roman"/>
          <w:sz w:val="28"/>
          <w:szCs w:val="28"/>
        </w:rPr>
        <w:t>.</w:t>
      </w:r>
      <w:r w:rsidR="00B37990" w:rsidRPr="00B37990">
        <w:t xml:space="preserve"> </w:t>
      </w:r>
    </w:p>
    <w:p w14:paraId="2E8B4F7B" w14:textId="004ABBE4" w:rsidR="005E1E49" w:rsidRPr="0062783E" w:rsidRDefault="002B1FC8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принятия антикризисных мер и приоритезации бюджетных расходов в условиях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B1FC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E1E49" w:rsidRPr="0062783E">
        <w:rPr>
          <w:rFonts w:ascii="Times New Roman" w:hAnsi="Times New Roman" w:cs="Times New Roman"/>
          <w:sz w:val="28"/>
          <w:szCs w:val="28"/>
        </w:rPr>
        <w:t>ассовый расход по мероприятиям программ в отчетном периоде за счет бюджетных ассигнований</w:t>
      </w:r>
      <w:r w:rsidR="002F211D" w:rsidRPr="0062783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5E1E49" w:rsidRPr="0062783E">
        <w:rPr>
          <w:rFonts w:ascii="Times New Roman" w:hAnsi="Times New Roman" w:cs="Times New Roman"/>
          <w:sz w:val="28"/>
          <w:szCs w:val="28"/>
        </w:rPr>
        <w:t>:</w:t>
      </w:r>
    </w:p>
    <w:p w14:paraId="3174E366" w14:textId="41EF846E" w:rsidR="005E1E49" w:rsidRPr="0062783E" w:rsidRDefault="005E1E4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3E">
        <w:rPr>
          <w:rFonts w:ascii="Times New Roman" w:hAnsi="Times New Roman" w:cs="Times New Roman"/>
          <w:sz w:val="28"/>
          <w:szCs w:val="28"/>
        </w:rPr>
        <w:t>более 95</w:t>
      </w:r>
      <w:r w:rsidR="00BD04B7" w:rsidRPr="0062783E">
        <w:rPr>
          <w:rFonts w:ascii="Times New Roman" w:hAnsi="Times New Roman" w:cs="Times New Roman"/>
          <w:sz w:val="28"/>
          <w:szCs w:val="28"/>
        </w:rPr>
        <w:t>,0</w:t>
      </w:r>
      <w:r w:rsidRPr="0062783E">
        <w:rPr>
          <w:rFonts w:ascii="Times New Roman" w:hAnsi="Times New Roman" w:cs="Times New Roman"/>
          <w:sz w:val="28"/>
          <w:szCs w:val="28"/>
        </w:rPr>
        <w:t>% по следующим программам:</w:t>
      </w:r>
    </w:p>
    <w:p w14:paraId="4137E7CC" w14:textId="4F75168D" w:rsidR="002B0118" w:rsidRPr="0062783E" w:rsidRDefault="002B0118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3E">
        <w:rPr>
          <w:rFonts w:ascii="Times New Roman" w:hAnsi="Times New Roman" w:cs="Times New Roman"/>
          <w:sz w:val="28"/>
          <w:szCs w:val="28"/>
        </w:rPr>
        <w:t>«Модернизация экономики и улучшение инвестиционного климата» - 100,00%;</w:t>
      </w:r>
    </w:p>
    <w:p w14:paraId="0A2D0DE2" w14:textId="7F241171" w:rsidR="002B0118" w:rsidRPr="0062783E" w:rsidRDefault="002B0118" w:rsidP="002B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3E">
        <w:rPr>
          <w:rFonts w:ascii="Times New Roman" w:hAnsi="Times New Roman" w:cs="Times New Roman"/>
          <w:sz w:val="28"/>
          <w:szCs w:val="28"/>
        </w:rPr>
        <w:t>«Развитие градостроительства и архитектуры» (100,0%);</w:t>
      </w:r>
    </w:p>
    <w:p w14:paraId="59EF025B" w14:textId="553ADB10" w:rsidR="002B0118" w:rsidRPr="0062783E" w:rsidRDefault="008D06C3" w:rsidP="00627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3E">
        <w:rPr>
          <w:rFonts w:ascii="Times New Roman" w:hAnsi="Times New Roman" w:cs="Times New Roman"/>
          <w:sz w:val="28"/>
          <w:szCs w:val="28"/>
        </w:rPr>
        <w:t>«Управление имуществом» (</w:t>
      </w:r>
      <w:r w:rsidR="0062783E" w:rsidRPr="0062783E">
        <w:rPr>
          <w:rFonts w:ascii="Times New Roman" w:hAnsi="Times New Roman" w:cs="Times New Roman"/>
          <w:sz w:val="28"/>
          <w:szCs w:val="28"/>
        </w:rPr>
        <w:t>99,12</w:t>
      </w:r>
      <w:r w:rsidRPr="0062783E">
        <w:rPr>
          <w:rFonts w:ascii="Times New Roman" w:hAnsi="Times New Roman" w:cs="Times New Roman"/>
          <w:sz w:val="28"/>
          <w:szCs w:val="28"/>
        </w:rPr>
        <w:t>%);</w:t>
      </w:r>
    </w:p>
    <w:p w14:paraId="6C447EFE" w14:textId="0C3A5950" w:rsidR="005E1E49" w:rsidRPr="00AD1DE4" w:rsidRDefault="005E1E4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783E">
        <w:rPr>
          <w:rFonts w:ascii="Times New Roman" w:hAnsi="Times New Roman" w:cs="Times New Roman"/>
          <w:sz w:val="28"/>
          <w:szCs w:val="28"/>
        </w:rPr>
        <w:t>«Социальная поддержка граждан» (99,99%)</w:t>
      </w:r>
      <w:r w:rsidR="00BD78A5" w:rsidRPr="0062783E">
        <w:rPr>
          <w:rFonts w:ascii="Times New Roman" w:hAnsi="Times New Roman" w:cs="Times New Roman"/>
          <w:sz w:val="28"/>
          <w:szCs w:val="28"/>
        </w:rPr>
        <w:t xml:space="preserve">. Финансирование программы осуществляется в основном за счет межбюджетных трансфертов из краевого бюджета. На оказание социальной поддержки направлено </w:t>
      </w:r>
      <w:r w:rsidR="00BF79AA" w:rsidRPr="0062783E">
        <w:rPr>
          <w:rFonts w:ascii="Times New Roman" w:hAnsi="Times New Roman" w:cs="Times New Roman"/>
          <w:sz w:val="28"/>
          <w:szCs w:val="28"/>
        </w:rPr>
        <w:t xml:space="preserve">      </w:t>
      </w:r>
      <w:r w:rsidR="0062783E" w:rsidRPr="0062783E">
        <w:rPr>
          <w:rFonts w:ascii="Times New Roman" w:hAnsi="Times New Roman" w:cs="Times New Roman"/>
          <w:sz w:val="28"/>
          <w:szCs w:val="28"/>
        </w:rPr>
        <w:t>575,87</w:t>
      </w:r>
      <w:r w:rsidR="00BD78A5" w:rsidRPr="0062783E">
        <w:rPr>
          <w:rFonts w:ascii="Times New Roman" w:hAnsi="Times New Roman" w:cs="Times New Roman"/>
          <w:sz w:val="28"/>
          <w:szCs w:val="28"/>
        </w:rPr>
        <w:t xml:space="preserve"> млн. рублей, что составляет </w:t>
      </w:r>
      <w:r w:rsidR="0062783E" w:rsidRPr="0062783E">
        <w:rPr>
          <w:rFonts w:ascii="Times New Roman" w:hAnsi="Times New Roman" w:cs="Times New Roman"/>
          <w:sz w:val="28"/>
          <w:szCs w:val="28"/>
        </w:rPr>
        <w:t>24,73</w:t>
      </w:r>
      <w:r w:rsidR="00BD78A5" w:rsidRPr="0062783E">
        <w:rPr>
          <w:rFonts w:ascii="Times New Roman" w:hAnsi="Times New Roman" w:cs="Times New Roman"/>
          <w:sz w:val="28"/>
          <w:szCs w:val="28"/>
        </w:rPr>
        <w:t>% расходной части бюджета округа</w:t>
      </w:r>
      <w:r w:rsidRPr="0062783E">
        <w:rPr>
          <w:rFonts w:ascii="Times New Roman" w:hAnsi="Times New Roman" w:cs="Times New Roman"/>
          <w:sz w:val="28"/>
          <w:szCs w:val="28"/>
        </w:rPr>
        <w:t>;</w:t>
      </w:r>
    </w:p>
    <w:p w14:paraId="1AC8C64B" w14:textId="4C6A1638" w:rsidR="005E1E49" w:rsidRPr="0062783E" w:rsidRDefault="005E1E4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3E">
        <w:rPr>
          <w:rFonts w:ascii="Times New Roman" w:hAnsi="Times New Roman" w:cs="Times New Roman"/>
          <w:sz w:val="28"/>
          <w:szCs w:val="28"/>
        </w:rPr>
        <w:t>«Развитие сельского хозяйства» (</w:t>
      </w:r>
      <w:r w:rsidR="0062783E" w:rsidRPr="0062783E">
        <w:rPr>
          <w:rFonts w:ascii="Times New Roman" w:hAnsi="Times New Roman" w:cs="Times New Roman"/>
          <w:sz w:val="28"/>
          <w:szCs w:val="28"/>
        </w:rPr>
        <w:t>98,82</w:t>
      </w:r>
      <w:r w:rsidRPr="0062783E">
        <w:rPr>
          <w:rFonts w:ascii="Times New Roman" w:hAnsi="Times New Roman" w:cs="Times New Roman"/>
          <w:sz w:val="28"/>
          <w:szCs w:val="28"/>
        </w:rPr>
        <w:t>%);</w:t>
      </w:r>
    </w:p>
    <w:p w14:paraId="19B8CBC8" w14:textId="1C673140" w:rsidR="0062783E" w:rsidRPr="0062783E" w:rsidRDefault="0062783E" w:rsidP="0062783E">
      <w:pPr>
        <w:pStyle w:val="a5"/>
        <w:ind w:firstLine="708"/>
        <w:jc w:val="both"/>
      </w:pPr>
      <w:r w:rsidRPr="0062783E">
        <w:lastRenderedPageBreak/>
        <w:t xml:space="preserve">«Формирование современной городской среды» (98,64%). </w:t>
      </w:r>
      <w:r w:rsidRPr="00844E43">
        <w:t>В ходе реализации программы выполнены работы по благоустройству площади 50 лет Октября г. Светлограда</w:t>
      </w:r>
      <w:r w:rsidR="00844E43" w:rsidRPr="00844E43">
        <w:t xml:space="preserve"> (3 этап).</w:t>
      </w:r>
      <w:r w:rsidRPr="00844E43">
        <w:t xml:space="preserve"> Финансирование работ осуществлялось за счет межбюджетных трансфертов из краевого бюджета, об</w:t>
      </w:r>
      <w:r w:rsidRPr="0062783E">
        <w:t xml:space="preserve">щий объем финансирования программы 44,08 млн. рублей. </w:t>
      </w:r>
    </w:p>
    <w:p w14:paraId="236BF401" w14:textId="7D27EEF4" w:rsidR="005E1E49" w:rsidRPr="00FE1D7A" w:rsidRDefault="005E1E4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D7A"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терроризма и поддержка казачества» (</w:t>
      </w:r>
      <w:r w:rsidR="00FE1D7A" w:rsidRPr="00FE1D7A">
        <w:rPr>
          <w:rFonts w:ascii="Times New Roman" w:hAnsi="Times New Roman" w:cs="Times New Roman"/>
          <w:sz w:val="28"/>
          <w:szCs w:val="28"/>
        </w:rPr>
        <w:t>98,3</w:t>
      </w:r>
      <w:r w:rsidR="00FE1D7A">
        <w:rPr>
          <w:rFonts w:ascii="Times New Roman" w:hAnsi="Times New Roman" w:cs="Times New Roman"/>
          <w:sz w:val="28"/>
          <w:szCs w:val="28"/>
        </w:rPr>
        <w:t>0</w:t>
      </w:r>
      <w:r w:rsidRPr="00FE1D7A">
        <w:rPr>
          <w:rFonts w:ascii="Times New Roman" w:hAnsi="Times New Roman" w:cs="Times New Roman"/>
          <w:sz w:val="28"/>
          <w:szCs w:val="28"/>
        </w:rPr>
        <w:t>%);</w:t>
      </w:r>
    </w:p>
    <w:p w14:paraId="31BFD6EF" w14:textId="7EE0479B" w:rsidR="00FE1D7A" w:rsidRPr="00FE1D7A" w:rsidRDefault="00FE1D7A" w:rsidP="00FE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D7A">
        <w:rPr>
          <w:rFonts w:ascii="Times New Roman" w:hAnsi="Times New Roman" w:cs="Times New Roman"/>
          <w:sz w:val="28"/>
          <w:szCs w:val="28"/>
        </w:rPr>
        <w:t>«Совершенствование организации деятельности органов местного самоуправления» (97,90%);</w:t>
      </w:r>
    </w:p>
    <w:p w14:paraId="344DBA48" w14:textId="3379D9C6" w:rsidR="00FE1D7A" w:rsidRPr="00FE1D7A" w:rsidRDefault="00FE1D7A" w:rsidP="00FE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D7A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хозяйства» (97,48%);</w:t>
      </w:r>
    </w:p>
    <w:p w14:paraId="412535E6" w14:textId="1CEA747B" w:rsidR="00FE1D7A" w:rsidRDefault="00FE1D7A" w:rsidP="00BF79A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1D7A">
        <w:rPr>
          <w:rFonts w:ascii="Times New Roman" w:hAnsi="Times New Roman" w:cs="Times New Roman"/>
          <w:sz w:val="28"/>
          <w:szCs w:val="28"/>
        </w:rPr>
        <w:t xml:space="preserve">«Развитие образования» (97,20%). Расходы по данной программе по итогам отчетного года сложились в сумме 830,57 млн. рублей, что составляет 35,8% общего объема расхода бюджета </w:t>
      </w:r>
      <w:r w:rsidRPr="008150BB"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14:paraId="147FA300" w14:textId="2894DF05" w:rsidR="00FE1D7A" w:rsidRPr="00AD1DE4" w:rsidRDefault="00FE1D7A" w:rsidP="00FE1D7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1D7A">
        <w:rPr>
          <w:rFonts w:ascii="Times New Roman" w:hAnsi="Times New Roman" w:cs="Times New Roman"/>
          <w:sz w:val="28"/>
          <w:szCs w:val="28"/>
        </w:rPr>
        <w:t>«Культура Петровского городского округа Ставропольского края» (95,86%). Кассовое исполнение по данной программе составило 185,62 млн. рублей или 7,97% общего объема расходов бюджета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288D95" w14:textId="0F262E43" w:rsidR="00FE1D7A" w:rsidRPr="00AD1DE4" w:rsidRDefault="00FE1D7A" w:rsidP="00FE1D7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1D7A">
        <w:rPr>
          <w:rFonts w:ascii="Times New Roman" w:hAnsi="Times New Roman" w:cs="Times New Roman"/>
          <w:sz w:val="28"/>
          <w:szCs w:val="28"/>
        </w:rPr>
        <w:t xml:space="preserve">«Социальное развитие» (95,71%). В структуре расходов бюджета на долю программы приходится около 2,0% бюджета округа, что составляет 46,29 млн. рублей. </w:t>
      </w:r>
    </w:p>
    <w:p w14:paraId="2DAACC66" w14:textId="5C73486C" w:rsidR="0009603C" w:rsidRDefault="00C27773" w:rsidP="00BF79A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9603C" w:rsidRPr="0062783E">
        <w:rPr>
          <w:rFonts w:ascii="Times New Roman" w:hAnsi="Times New Roman" w:cs="Times New Roman"/>
          <w:sz w:val="28"/>
          <w:szCs w:val="28"/>
        </w:rPr>
        <w:t>95,0% по следующим программам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603C" w:rsidRPr="00AD1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33637D4" w14:textId="3C6FE9B8" w:rsidR="005E1E49" w:rsidRPr="0009603C" w:rsidRDefault="005E1E49" w:rsidP="00096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03C">
        <w:rPr>
          <w:rFonts w:ascii="Times New Roman" w:hAnsi="Times New Roman" w:cs="Times New Roman"/>
          <w:sz w:val="28"/>
          <w:szCs w:val="28"/>
        </w:rPr>
        <w:t>«Управление финансами» (</w:t>
      </w:r>
      <w:r w:rsidR="0009603C" w:rsidRPr="0009603C">
        <w:rPr>
          <w:rFonts w:ascii="Times New Roman" w:hAnsi="Times New Roman" w:cs="Times New Roman"/>
          <w:sz w:val="28"/>
          <w:szCs w:val="28"/>
        </w:rPr>
        <w:t>89,7</w:t>
      </w:r>
      <w:r w:rsidRPr="0009603C">
        <w:rPr>
          <w:rFonts w:ascii="Times New Roman" w:hAnsi="Times New Roman" w:cs="Times New Roman"/>
          <w:sz w:val="28"/>
          <w:szCs w:val="28"/>
        </w:rPr>
        <w:t>%)</w:t>
      </w:r>
      <w:r w:rsidR="008150BB">
        <w:rPr>
          <w:rFonts w:ascii="Times New Roman" w:hAnsi="Times New Roman" w:cs="Times New Roman"/>
          <w:sz w:val="28"/>
          <w:szCs w:val="28"/>
        </w:rPr>
        <w:t xml:space="preserve">. </w:t>
      </w:r>
      <w:r w:rsidR="008150BB" w:rsidRPr="00B351AA">
        <w:rPr>
          <w:rFonts w:ascii="Times New Roman" w:hAnsi="Times New Roman" w:cs="Times New Roman"/>
          <w:sz w:val="28"/>
          <w:szCs w:val="28"/>
        </w:rPr>
        <w:t>Расходы по программе сложились в сумме 50,78 млн. рублей или 2,2% общего объема бюджета</w:t>
      </w:r>
      <w:r w:rsidR="0009603C" w:rsidRPr="00B351AA">
        <w:rPr>
          <w:rFonts w:ascii="Times New Roman" w:hAnsi="Times New Roman" w:cs="Times New Roman"/>
          <w:sz w:val="28"/>
          <w:szCs w:val="28"/>
        </w:rPr>
        <w:t>;</w:t>
      </w:r>
    </w:p>
    <w:p w14:paraId="23084A02" w14:textId="2C5C2781" w:rsidR="005E1E49" w:rsidRPr="0009603C" w:rsidRDefault="0009603C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03C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 (75,5%)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составило 246,59 млн. рублей или 10,6%. Не в полном объеме использованы средства на содержание, капитальный ремонт и ремонт улично-дорожной сети. </w:t>
      </w:r>
    </w:p>
    <w:p w14:paraId="100BFD8F" w14:textId="5B7F618C" w:rsidR="005E1E49" w:rsidRPr="0009603C" w:rsidRDefault="000A3699" w:rsidP="005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09603C" w:rsidRPr="0009603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603C" w:rsidRPr="0009603C">
        <w:rPr>
          <w:rFonts w:ascii="Times New Roman" w:hAnsi="Times New Roman" w:cs="Times New Roman"/>
          <w:sz w:val="28"/>
          <w:szCs w:val="28"/>
        </w:rPr>
        <w:t xml:space="preserve"> </w:t>
      </w:r>
      <w:r w:rsidR="005E1E49" w:rsidRPr="0009603C">
        <w:rPr>
          <w:rFonts w:ascii="Times New Roman" w:hAnsi="Times New Roman" w:cs="Times New Roman"/>
          <w:sz w:val="28"/>
          <w:szCs w:val="28"/>
        </w:rPr>
        <w:t xml:space="preserve">«Охрана окружающей среды» </w:t>
      </w:r>
      <w:r w:rsidR="0009603C" w:rsidRPr="0009603C">
        <w:rPr>
          <w:rFonts w:ascii="Times New Roman" w:hAnsi="Times New Roman" w:cs="Times New Roman"/>
          <w:sz w:val="28"/>
          <w:szCs w:val="28"/>
        </w:rPr>
        <w:t>из бюджета круга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B1FC8">
        <w:rPr>
          <w:rFonts w:ascii="Times New Roman" w:hAnsi="Times New Roman" w:cs="Times New Roman"/>
          <w:sz w:val="28"/>
          <w:szCs w:val="28"/>
        </w:rPr>
        <w:t>предусмотрено</w:t>
      </w:r>
      <w:r w:rsidR="0009603C" w:rsidRPr="0009603C">
        <w:rPr>
          <w:rFonts w:ascii="Times New Roman" w:hAnsi="Times New Roman" w:cs="Times New Roman"/>
          <w:sz w:val="28"/>
          <w:szCs w:val="28"/>
        </w:rPr>
        <w:t>.</w:t>
      </w:r>
    </w:p>
    <w:p w14:paraId="3BCCFE17" w14:textId="77777777" w:rsidR="00226E7C" w:rsidRPr="00AD1DE4" w:rsidRDefault="00226E7C" w:rsidP="00226E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423C9D0F" w14:textId="77777777" w:rsidR="00DB3BFA" w:rsidRPr="00B675CB" w:rsidRDefault="00DB3BFA" w:rsidP="009D26B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5CB">
        <w:rPr>
          <w:rFonts w:ascii="Times New Roman" w:hAnsi="Times New Roman" w:cs="Times New Roman"/>
          <w:b/>
          <w:bCs/>
          <w:sz w:val="28"/>
          <w:szCs w:val="28"/>
        </w:rPr>
        <w:t>4.2. Сельское хозяйство</w:t>
      </w:r>
    </w:p>
    <w:p w14:paraId="4541E31C" w14:textId="216B9359" w:rsidR="00582B58" w:rsidRPr="000A3699" w:rsidRDefault="00B3549E" w:rsidP="00582B58">
      <w:pPr>
        <w:pStyle w:val="15"/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предварительным данным хозяйствами всех категорий собрано (в первоначально оприходованном весе) </w:t>
      </w:r>
      <w:r w:rsidRPr="00866222">
        <w:rPr>
          <w:rFonts w:ascii="Times New Roman" w:hAnsi="Times New Roman" w:cs="Times New Roman"/>
          <w:color w:val="000000"/>
        </w:rPr>
        <w:t>190,6 тыс. тонн зерновых и зернобобовых культур, включая кукурузу на зерно, при средней урожайности 17,9 ц/га (в 2019 году 404,</w:t>
      </w:r>
      <w:r w:rsidR="00866222" w:rsidRPr="00866222">
        <w:rPr>
          <w:rFonts w:ascii="Times New Roman" w:hAnsi="Times New Roman" w:cs="Times New Roman"/>
          <w:color w:val="000000"/>
        </w:rPr>
        <w:t>8</w:t>
      </w:r>
      <w:r w:rsidRPr="00866222">
        <w:rPr>
          <w:rFonts w:ascii="Times New Roman" w:hAnsi="Times New Roman" w:cs="Times New Roman"/>
          <w:color w:val="000000"/>
        </w:rPr>
        <w:t xml:space="preserve"> тыс. тонн при средней урожайности 32,1 ц/га). </w:t>
      </w:r>
      <w:r w:rsidR="00B675CB" w:rsidRPr="00866222">
        <w:rPr>
          <w:rFonts w:ascii="Times New Roman" w:hAnsi="Times New Roman" w:cs="Times New Roman"/>
          <w:color w:val="000000"/>
        </w:rPr>
        <w:t>В</w:t>
      </w:r>
      <w:r w:rsidRPr="00866222">
        <w:rPr>
          <w:rFonts w:ascii="Times New Roman" w:hAnsi="Times New Roman" w:cs="Times New Roman"/>
          <w:color w:val="000000"/>
        </w:rPr>
        <w:t>аловой</w:t>
      </w:r>
      <w:r w:rsidRPr="00B675CB">
        <w:rPr>
          <w:rFonts w:ascii="Times New Roman" w:hAnsi="Times New Roman" w:cs="Times New Roman"/>
          <w:color w:val="000000"/>
        </w:rPr>
        <w:t xml:space="preserve"> сбор</w:t>
      </w:r>
      <w:r w:rsidR="00B675CB" w:rsidRPr="00B675CB">
        <w:rPr>
          <w:rFonts w:ascii="Times New Roman" w:hAnsi="Times New Roman" w:cs="Times New Roman"/>
          <w:color w:val="000000"/>
        </w:rPr>
        <w:t xml:space="preserve"> технических культур составил 21,2</w:t>
      </w:r>
      <w:r w:rsidRPr="00B675CB">
        <w:rPr>
          <w:rFonts w:ascii="Times New Roman" w:hAnsi="Times New Roman" w:cs="Times New Roman"/>
          <w:color w:val="000000"/>
        </w:rPr>
        <w:t xml:space="preserve"> тыс. тонн при урожайности </w:t>
      </w:r>
      <w:r w:rsidR="00B675CB" w:rsidRPr="00B675CB">
        <w:rPr>
          <w:rFonts w:ascii="Times New Roman" w:hAnsi="Times New Roman" w:cs="Times New Roman"/>
          <w:color w:val="000000"/>
        </w:rPr>
        <w:t>8,3</w:t>
      </w:r>
      <w:r w:rsidR="001F48C2" w:rsidRPr="00B675CB">
        <w:rPr>
          <w:rFonts w:ascii="Times New Roman" w:hAnsi="Times New Roman" w:cs="Times New Roman"/>
          <w:color w:val="000000"/>
        </w:rPr>
        <w:t xml:space="preserve"> </w:t>
      </w:r>
      <w:r w:rsidRPr="00B675CB">
        <w:rPr>
          <w:rFonts w:ascii="Times New Roman" w:hAnsi="Times New Roman" w:cs="Times New Roman"/>
          <w:color w:val="000000"/>
        </w:rPr>
        <w:t>ц/</w:t>
      </w:r>
      <w:r w:rsidRPr="005B6989">
        <w:rPr>
          <w:rFonts w:ascii="Times New Roman" w:hAnsi="Times New Roman" w:cs="Times New Roman"/>
          <w:color w:val="000000"/>
        </w:rPr>
        <w:t>га (в 201</w:t>
      </w:r>
      <w:r w:rsidR="00866222" w:rsidRPr="005B6989">
        <w:rPr>
          <w:rFonts w:ascii="Times New Roman" w:hAnsi="Times New Roman" w:cs="Times New Roman"/>
          <w:color w:val="000000"/>
        </w:rPr>
        <w:t>9</w:t>
      </w:r>
      <w:r w:rsidRPr="005B6989">
        <w:rPr>
          <w:rFonts w:ascii="Times New Roman" w:hAnsi="Times New Roman" w:cs="Times New Roman"/>
          <w:color w:val="000000"/>
        </w:rPr>
        <w:t xml:space="preserve"> году собрано </w:t>
      </w:r>
      <w:r w:rsidR="005B6989" w:rsidRPr="005B6989">
        <w:rPr>
          <w:rFonts w:ascii="Times New Roman" w:hAnsi="Times New Roman" w:cs="Times New Roman"/>
          <w:color w:val="000000"/>
        </w:rPr>
        <w:t>44,4</w:t>
      </w:r>
      <w:r w:rsidRPr="005B6989">
        <w:rPr>
          <w:rFonts w:ascii="Times New Roman" w:hAnsi="Times New Roman" w:cs="Times New Roman"/>
          <w:color w:val="000000"/>
        </w:rPr>
        <w:t xml:space="preserve"> тыс. тонн при урожайности </w:t>
      </w:r>
      <w:r w:rsidR="005B6989" w:rsidRPr="005B6989">
        <w:rPr>
          <w:rFonts w:ascii="Times New Roman" w:hAnsi="Times New Roman" w:cs="Times New Roman"/>
          <w:color w:val="000000"/>
        </w:rPr>
        <w:t>13,7</w:t>
      </w:r>
      <w:r w:rsidRPr="005B6989">
        <w:rPr>
          <w:rFonts w:ascii="Times New Roman" w:hAnsi="Times New Roman" w:cs="Times New Roman"/>
          <w:color w:val="000000"/>
        </w:rPr>
        <w:t>ц/га).</w:t>
      </w:r>
      <w:r w:rsidR="001F48C2" w:rsidRPr="001F48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48C2" w:rsidRPr="006632EC">
        <w:rPr>
          <w:rFonts w:ascii="Times New Roman" w:eastAsia="Times New Roman" w:hAnsi="Times New Roman" w:cs="Times New Roman"/>
          <w:lang w:eastAsia="ru-RU"/>
        </w:rPr>
        <w:t xml:space="preserve">Основными причинами снижения </w:t>
      </w:r>
      <w:r w:rsidR="00C27773">
        <w:rPr>
          <w:rFonts w:ascii="Times New Roman" w:eastAsia="Times New Roman" w:hAnsi="Times New Roman" w:cs="Times New Roman"/>
          <w:lang w:eastAsia="ru-RU"/>
        </w:rPr>
        <w:t xml:space="preserve">показателей </w:t>
      </w:r>
      <w:r w:rsidR="001F48C2" w:rsidRPr="006632EC">
        <w:rPr>
          <w:rFonts w:ascii="Times New Roman" w:eastAsia="Times New Roman" w:hAnsi="Times New Roman" w:cs="Times New Roman"/>
          <w:lang w:eastAsia="ru-RU"/>
        </w:rPr>
        <w:t>явились отсутствие осадков, отсутствие запасов влаги в метровом слое почвы, весенние заморозки и локальные градобои.</w:t>
      </w:r>
      <w:r w:rsidR="005B69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6989" w:rsidRPr="000A3699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r w:rsidR="00C27773">
        <w:rPr>
          <w:rFonts w:ascii="Times New Roman" w:eastAsia="Times New Roman" w:hAnsi="Times New Roman" w:cs="Times New Roman"/>
          <w:lang w:eastAsia="ru-RU"/>
        </w:rPr>
        <w:t xml:space="preserve">возникновения </w:t>
      </w:r>
      <w:r w:rsidR="00582B58" w:rsidRPr="000A3699">
        <w:rPr>
          <w:rFonts w:ascii="Times New Roman" w:eastAsia="Times New Roman" w:hAnsi="Times New Roman" w:cs="Times New Roman"/>
          <w:lang w:eastAsia="ru-RU"/>
        </w:rPr>
        <w:t>почвенно-воздушной засухи</w:t>
      </w:r>
      <w:r w:rsidR="005B6989" w:rsidRPr="000A3699">
        <w:rPr>
          <w:rFonts w:ascii="Times New Roman" w:eastAsia="Times New Roman" w:hAnsi="Times New Roman" w:cs="Times New Roman"/>
          <w:lang w:eastAsia="ru-RU"/>
        </w:rPr>
        <w:t xml:space="preserve"> в округе был введен режим </w:t>
      </w:r>
      <w:r w:rsidR="00582B58" w:rsidRPr="000A3699">
        <w:rPr>
          <w:rFonts w:ascii="Times New Roman" w:eastAsia="Times New Roman" w:hAnsi="Times New Roman" w:cs="Times New Roman"/>
          <w:lang w:eastAsia="ru-RU"/>
        </w:rPr>
        <w:t>чрезвычайной ситуации</w:t>
      </w:r>
      <w:r w:rsidR="000A3699" w:rsidRPr="000A3699">
        <w:rPr>
          <w:rFonts w:ascii="Times New Roman" w:eastAsia="Times New Roman" w:hAnsi="Times New Roman" w:cs="Times New Roman"/>
          <w:lang w:eastAsia="ru-RU"/>
        </w:rPr>
        <w:t xml:space="preserve"> муниципального уровня</w:t>
      </w:r>
      <w:r w:rsidR="00582B58" w:rsidRPr="000A3699">
        <w:rPr>
          <w:rFonts w:ascii="Times New Roman" w:eastAsia="Times New Roman" w:hAnsi="Times New Roman" w:cs="Times New Roman"/>
          <w:lang w:eastAsia="ru-RU"/>
        </w:rPr>
        <w:t>, длившийся с 2</w:t>
      </w:r>
      <w:r w:rsidR="000A3699" w:rsidRPr="000A3699">
        <w:rPr>
          <w:rFonts w:ascii="Times New Roman" w:eastAsia="Times New Roman" w:hAnsi="Times New Roman" w:cs="Times New Roman"/>
          <w:lang w:eastAsia="ru-RU"/>
        </w:rPr>
        <w:t>8</w:t>
      </w:r>
      <w:r w:rsidR="00582B58" w:rsidRPr="000A3699">
        <w:rPr>
          <w:rFonts w:ascii="Times New Roman" w:eastAsia="Times New Roman" w:hAnsi="Times New Roman" w:cs="Times New Roman"/>
          <w:lang w:eastAsia="ru-RU"/>
        </w:rPr>
        <w:t xml:space="preserve"> апреля по 0</w:t>
      </w:r>
      <w:r w:rsidR="000A3699" w:rsidRPr="000A3699">
        <w:rPr>
          <w:rFonts w:ascii="Times New Roman" w:eastAsia="Times New Roman" w:hAnsi="Times New Roman" w:cs="Times New Roman"/>
          <w:lang w:eastAsia="ru-RU"/>
        </w:rPr>
        <w:t>3</w:t>
      </w:r>
      <w:r w:rsidR="00582B58" w:rsidRPr="000A3699">
        <w:rPr>
          <w:rFonts w:ascii="Times New Roman" w:eastAsia="Times New Roman" w:hAnsi="Times New Roman" w:cs="Times New Roman"/>
          <w:lang w:eastAsia="ru-RU"/>
        </w:rPr>
        <w:t xml:space="preserve"> июня 2020 года. </w:t>
      </w:r>
    </w:p>
    <w:p w14:paraId="518A987C" w14:textId="0F54DA28" w:rsidR="00B3549E" w:rsidRPr="00582B58" w:rsidRDefault="00B3549E" w:rsidP="00582B58">
      <w:pPr>
        <w:pStyle w:val="15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A3699">
        <w:rPr>
          <w:rFonts w:ascii="Times New Roman" w:hAnsi="Times New Roman" w:cs="Times New Roman"/>
        </w:rPr>
        <w:t>Посевная площадь озимых</w:t>
      </w:r>
      <w:r w:rsidRPr="00582B58">
        <w:rPr>
          <w:rFonts w:ascii="Times New Roman" w:hAnsi="Times New Roman" w:cs="Times New Roman"/>
        </w:rPr>
        <w:t xml:space="preserve"> зерновых под урожай 2021 года составляет 102,5 тыс. гектаров, озимым рапсом занято 5,5 тыс. гектаров.</w:t>
      </w:r>
    </w:p>
    <w:p w14:paraId="3401D164" w14:textId="33589EA8" w:rsidR="00B3549E" w:rsidRDefault="00B3549E" w:rsidP="005818B3">
      <w:pPr>
        <w:pStyle w:val="15"/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582B58">
        <w:rPr>
          <w:rFonts w:ascii="Times New Roman" w:hAnsi="Times New Roman" w:cs="Times New Roman"/>
        </w:rPr>
        <w:t>По состоянию на 01 января 2021 года в хозяйствах всех категорий</w:t>
      </w:r>
      <w:r>
        <w:rPr>
          <w:rFonts w:ascii="Times New Roman" w:hAnsi="Times New Roman" w:cs="Times New Roman"/>
          <w:color w:val="000000"/>
        </w:rPr>
        <w:t xml:space="preserve"> </w:t>
      </w:r>
      <w:r w:rsidR="001F48C2">
        <w:rPr>
          <w:rFonts w:ascii="Times New Roman" w:hAnsi="Times New Roman" w:cs="Times New Roman"/>
          <w:color w:val="000000"/>
        </w:rPr>
        <w:lastRenderedPageBreak/>
        <w:t xml:space="preserve">содержалось </w:t>
      </w:r>
      <w:r>
        <w:rPr>
          <w:rFonts w:ascii="Times New Roman" w:hAnsi="Times New Roman" w:cs="Times New Roman"/>
          <w:color w:val="000000"/>
        </w:rPr>
        <w:t>около 11,7 тыс. голов крупного рогатого скота</w:t>
      </w:r>
      <w:r w:rsidR="0081473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в т.ч. </w:t>
      </w:r>
      <w:r w:rsidR="00C27773">
        <w:rPr>
          <w:rFonts w:ascii="Times New Roman" w:hAnsi="Times New Roman" w:cs="Times New Roman"/>
          <w:color w:val="000000"/>
        </w:rPr>
        <w:t xml:space="preserve">5,8 тыс. голов </w:t>
      </w:r>
      <w:r>
        <w:rPr>
          <w:rFonts w:ascii="Times New Roman" w:hAnsi="Times New Roman" w:cs="Times New Roman"/>
          <w:color w:val="000000"/>
        </w:rPr>
        <w:t xml:space="preserve">коров </w:t>
      </w:r>
      <w:r w:rsidR="00C27773">
        <w:rPr>
          <w:rFonts w:ascii="Times New Roman" w:hAnsi="Times New Roman" w:cs="Times New Roman"/>
          <w:color w:val="000000"/>
        </w:rPr>
        <w:t>молочного стада</w:t>
      </w:r>
      <w:r w:rsidR="001F48C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свиней 10,9 тыс. голов,</w:t>
      </w:r>
      <w:r w:rsidR="001F48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овец 15,5 тыс. голов,</w:t>
      </w:r>
      <w:r w:rsidR="001F48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птицы 1</w:t>
      </w:r>
      <w:r w:rsidR="0081473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64</w:t>
      </w:r>
      <w:r w:rsidR="00814733">
        <w:rPr>
          <w:rFonts w:ascii="Times New Roman" w:hAnsi="Times New Roman" w:cs="Times New Roman"/>
          <w:color w:val="000000"/>
        </w:rPr>
        <w:t xml:space="preserve"> млн</w:t>
      </w:r>
      <w:r>
        <w:rPr>
          <w:rFonts w:ascii="Times New Roman" w:hAnsi="Times New Roman" w:cs="Times New Roman"/>
          <w:color w:val="000000"/>
        </w:rPr>
        <w:t>. голов.</w:t>
      </w:r>
      <w:r w:rsidR="001F48C2" w:rsidRPr="001F48C2">
        <w:rPr>
          <w:rFonts w:ascii="Times New Roman" w:hAnsi="Times New Roman" w:cs="Times New Roman"/>
        </w:rPr>
        <w:t xml:space="preserve"> </w:t>
      </w:r>
      <w:r w:rsidR="001F48C2" w:rsidRPr="005818B3">
        <w:rPr>
          <w:rFonts w:ascii="Times New Roman" w:hAnsi="Times New Roman" w:cs="Times New Roman"/>
        </w:rPr>
        <w:t>Объем произведенного (реализованного) мяса скота и птицы в хозяйствах всех категорий за 2020 год на 8,2% ниже показателя прошлого года и составляет 26,8 тыс. тонн</w:t>
      </w:r>
      <w:r w:rsidR="00582B58" w:rsidRPr="005818B3">
        <w:rPr>
          <w:rFonts w:ascii="Times New Roman" w:hAnsi="Times New Roman" w:cs="Times New Roman"/>
        </w:rPr>
        <w:t>, п</w:t>
      </w:r>
      <w:r w:rsidR="001F48C2" w:rsidRPr="005818B3">
        <w:rPr>
          <w:rFonts w:ascii="Times New Roman" w:hAnsi="Times New Roman" w:cs="Times New Roman"/>
        </w:rPr>
        <w:t xml:space="preserve">роизводство молока </w:t>
      </w:r>
      <w:r w:rsidR="00582B58" w:rsidRPr="005818B3">
        <w:rPr>
          <w:rFonts w:ascii="Times New Roman" w:hAnsi="Times New Roman" w:cs="Times New Roman"/>
        </w:rPr>
        <w:t>также сократилось на 5,2% и составило 27,8</w:t>
      </w:r>
      <w:r w:rsidR="001F48C2" w:rsidRPr="005818B3">
        <w:rPr>
          <w:rFonts w:ascii="Times New Roman" w:hAnsi="Times New Roman" w:cs="Times New Roman"/>
        </w:rPr>
        <w:t xml:space="preserve"> тыс. тонн</w:t>
      </w:r>
      <w:r w:rsidR="00582B58" w:rsidRPr="005818B3">
        <w:rPr>
          <w:rFonts w:ascii="Times New Roman" w:hAnsi="Times New Roman" w:cs="Times New Roman"/>
        </w:rPr>
        <w:t>.</w:t>
      </w:r>
      <w:r w:rsidR="005818B3" w:rsidRPr="005818B3">
        <w:rPr>
          <w:rFonts w:ascii="Times New Roman" w:hAnsi="Times New Roman" w:cs="Times New Roman"/>
        </w:rPr>
        <w:t xml:space="preserve"> </w:t>
      </w:r>
      <w:r w:rsidR="005818B3" w:rsidRPr="005818B3">
        <w:rPr>
          <w:rFonts w:ascii="Times New Roman" w:hAnsi="Times New Roman" w:cs="Times New Roman"/>
          <w:color w:val="000000"/>
        </w:rPr>
        <w:t>Фермерскими хозяйствами</w:t>
      </w:r>
      <w:r w:rsidRPr="005818B3">
        <w:rPr>
          <w:rFonts w:ascii="Times New Roman" w:hAnsi="Times New Roman" w:cs="Times New Roman"/>
          <w:color w:val="000000"/>
        </w:rPr>
        <w:t xml:space="preserve"> реализовано 11,5 тонн рыбы.</w:t>
      </w:r>
    </w:p>
    <w:p w14:paraId="44CAA891" w14:textId="6781CEA0" w:rsidR="00B3549E" w:rsidRDefault="00B3549E" w:rsidP="00B3549E">
      <w:pPr>
        <w:pStyle w:val="15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ходе реализации муниципальной программы «Развитие сельского хозяйства» выплачены субвенции:</w:t>
      </w:r>
    </w:p>
    <w:p w14:paraId="2DB1A834" w14:textId="27E31C24" w:rsidR="00B3549E" w:rsidRPr="005818B3" w:rsidRDefault="00B3549E" w:rsidP="005818B3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</w:rPr>
        <w:t xml:space="preserve">а организацию и проведение мероприятий по борьбе с иксодовыми </w:t>
      </w:r>
      <w:r w:rsidRPr="005818B3">
        <w:rPr>
          <w:rFonts w:ascii="Times New Roman" w:hAnsi="Times New Roman" w:cs="Times New Roman"/>
        </w:rPr>
        <w:t>клещами – переносчиками Крымской геморрагической лихорадки в размере 296,08 тыс. рублей. Аккарицидные обработки проведены на площади около 347,3 гектаров на территории сел Шведино, Просянка и Сухая Буйвола. Контроль эффективности обработки показал отсутствие иксодовых клещей на обработанной территории;</w:t>
      </w:r>
    </w:p>
    <w:p w14:paraId="138EB174" w14:textId="4EBB4753" w:rsidR="00B3549E" w:rsidRPr="005818B3" w:rsidRDefault="00B3549E" w:rsidP="005818B3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 w:rsidRPr="005818B3">
        <w:rPr>
          <w:rFonts w:ascii="Times New Roman" w:hAnsi="Times New Roman" w:cs="Times New Roman"/>
        </w:rPr>
        <w:t>на предоставление грантов на закладку сада суперинтенсивного типа, гражданам, ведущим личные подсобные хозяйства в сумме 9</w:t>
      </w:r>
      <w:r w:rsidR="00C27773">
        <w:rPr>
          <w:rFonts w:ascii="Times New Roman" w:hAnsi="Times New Roman" w:cs="Times New Roman"/>
        </w:rPr>
        <w:t>,6 млн</w:t>
      </w:r>
      <w:r w:rsidRPr="005818B3">
        <w:rPr>
          <w:rFonts w:ascii="Times New Roman" w:hAnsi="Times New Roman" w:cs="Times New Roman"/>
        </w:rPr>
        <w:t>. руб</w:t>
      </w:r>
      <w:r w:rsidR="00814733" w:rsidRPr="005818B3">
        <w:rPr>
          <w:rFonts w:ascii="Times New Roman" w:hAnsi="Times New Roman" w:cs="Times New Roman"/>
        </w:rPr>
        <w:t xml:space="preserve">лей. </w:t>
      </w:r>
      <w:r w:rsidRPr="005818B3">
        <w:rPr>
          <w:rFonts w:ascii="Times New Roman" w:hAnsi="Times New Roman" w:cs="Times New Roman"/>
        </w:rPr>
        <w:t>Грант</w:t>
      </w:r>
      <w:r w:rsidR="00814733" w:rsidRPr="005818B3">
        <w:rPr>
          <w:rFonts w:ascii="Times New Roman" w:hAnsi="Times New Roman" w:cs="Times New Roman"/>
        </w:rPr>
        <w:t>овая поддержка</w:t>
      </w:r>
      <w:r w:rsidRPr="005818B3">
        <w:rPr>
          <w:rFonts w:ascii="Times New Roman" w:hAnsi="Times New Roman" w:cs="Times New Roman"/>
        </w:rPr>
        <w:t xml:space="preserve"> </w:t>
      </w:r>
      <w:r w:rsidR="00814733" w:rsidRPr="005818B3">
        <w:rPr>
          <w:rFonts w:ascii="Times New Roman" w:hAnsi="Times New Roman" w:cs="Times New Roman"/>
        </w:rPr>
        <w:t>оказана</w:t>
      </w:r>
      <w:r w:rsidRPr="005818B3">
        <w:rPr>
          <w:rFonts w:ascii="Times New Roman" w:hAnsi="Times New Roman" w:cs="Times New Roman"/>
        </w:rPr>
        <w:t xml:space="preserve"> 24 </w:t>
      </w:r>
      <w:r w:rsidR="00814733" w:rsidRPr="005818B3">
        <w:rPr>
          <w:rFonts w:ascii="Times New Roman" w:hAnsi="Times New Roman" w:cs="Times New Roman"/>
        </w:rPr>
        <w:t>гражданам, ведущим Л(П)Х в селах Благодатное, Гофицкое, Ореховка, Сухая Буйвола, Николина Балка, Шведино, Донская Балка, Ореховка и хутор Носачев.</w:t>
      </w:r>
    </w:p>
    <w:p w14:paraId="4546077B" w14:textId="6BDDC346" w:rsidR="00CC58C1" w:rsidRPr="005818B3" w:rsidRDefault="00985075" w:rsidP="00CC58C1">
      <w:pPr>
        <w:pStyle w:val="1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B3549E" w:rsidRPr="005818B3">
        <w:rPr>
          <w:rFonts w:ascii="Times New Roman" w:hAnsi="Times New Roman" w:cs="Times New Roman"/>
        </w:rPr>
        <w:t xml:space="preserve"> </w:t>
      </w:r>
      <w:r w:rsidR="005818B3">
        <w:rPr>
          <w:rFonts w:ascii="Times New Roman" w:hAnsi="Times New Roman" w:cs="Times New Roman"/>
        </w:rPr>
        <w:t>премировани</w:t>
      </w:r>
      <w:r w:rsidR="00B351AA">
        <w:rPr>
          <w:rFonts w:ascii="Times New Roman" w:hAnsi="Times New Roman" w:cs="Times New Roman"/>
        </w:rPr>
        <w:t>я</w:t>
      </w:r>
      <w:r w:rsidR="005818B3">
        <w:rPr>
          <w:rFonts w:ascii="Times New Roman" w:hAnsi="Times New Roman" w:cs="Times New Roman"/>
        </w:rPr>
        <w:t xml:space="preserve"> победителей </w:t>
      </w:r>
      <w:r w:rsidR="00B3549E" w:rsidRPr="005818B3">
        <w:rPr>
          <w:rFonts w:ascii="Times New Roman" w:hAnsi="Times New Roman" w:cs="Times New Roman"/>
        </w:rPr>
        <w:t xml:space="preserve">уборки урожая зерновых и зернобобовых культур в 2020 году среди сельскохозяйственных предприятий и К(Ф)Х </w:t>
      </w:r>
      <w:r w:rsidR="005818B3">
        <w:rPr>
          <w:rFonts w:ascii="Times New Roman" w:hAnsi="Times New Roman" w:cs="Times New Roman"/>
        </w:rPr>
        <w:t>из средств бюджета округа</w:t>
      </w:r>
      <w:r>
        <w:rPr>
          <w:rFonts w:ascii="Times New Roman" w:hAnsi="Times New Roman" w:cs="Times New Roman"/>
        </w:rPr>
        <w:t xml:space="preserve"> выделено</w:t>
      </w:r>
      <w:r w:rsidR="00B3549E" w:rsidRPr="005818B3">
        <w:rPr>
          <w:rFonts w:ascii="Times New Roman" w:hAnsi="Times New Roman" w:cs="Times New Roman"/>
        </w:rPr>
        <w:t xml:space="preserve"> 340,00 тыс. руб</w:t>
      </w:r>
      <w:r w:rsidR="005818B3" w:rsidRPr="005818B3">
        <w:rPr>
          <w:rFonts w:ascii="Times New Roman" w:hAnsi="Times New Roman" w:cs="Times New Roman"/>
        </w:rPr>
        <w:t>лей.</w:t>
      </w:r>
    </w:p>
    <w:p w14:paraId="50E8FA5A" w14:textId="77777777" w:rsidR="00DB3BFA" w:rsidRPr="00482515" w:rsidRDefault="00DB3BFA" w:rsidP="00DB3BFA">
      <w:pPr>
        <w:widowControl w:val="0"/>
        <w:tabs>
          <w:tab w:val="left" w:pos="8789"/>
        </w:tabs>
        <w:suppressAutoHyphen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  <w:u w:val="single"/>
        </w:rPr>
      </w:pPr>
    </w:p>
    <w:p w14:paraId="14D924A4" w14:textId="77777777" w:rsidR="00DB3BFA" w:rsidRPr="00482515" w:rsidRDefault="00DB3BFA" w:rsidP="006A5B31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15">
        <w:rPr>
          <w:rFonts w:ascii="Times New Roman" w:hAnsi="Times New Roman" w:cs="Times New Roman"/>
          <w:b/>
          <w:bCs/>
          <w:sz w:val="28"/>
          <w:szCs w:val="28"/>
        </w:rPr>
        <w:t>4.3. Промышленность</w:t>
      </w:r>
    </w:p>
    <w:p w14:paraId="695F682A" w14:textId="690C0E90" w:rsidR="004442A4" w:rsidRPr="00482515" w:rsidRDefault="00CA7DE5" w:rsidP="004442A4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На территории округа </w:t>
      </w:r>
      <w:r w:rsidR="00482515" w:rsidRPr="00482515">
        <w:rPr>
          <w:rFonts w:ascii="Times New Roman" w:hAnsi="Times New Roman" w:cs="Times New Roman"/>
          <w:color w:val="1D1B11"/>
          <w:sz w:val="28"/>
          <w:szCs w:val="28"/>
        </w:rPr>
        <w:t>17</w:t>
      </w:r>
      <w:r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средних и крупных предприятий осуществляют деятельность в сфере промышленности,</w:t>
      </w:r>
      <w:r w:rsidR="004E5EE2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52A44" w:rsidRPr="00482515">
        <w:rPr>
          <w:rFonts w:ascii="Times New Roman" w:hAnsi="Times New Roman" w:cs="Times New Roman"/>
          <w:color w:val="1D1B11"/>
          <w:sz w:val="28"/>
          <w:szCs w:val="28"/>
        </w:rPr>
        <w:t>включая</w:t>
      </w:r>
      <w:r w:rsidR="004E5EE2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52A44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6 </w:t>
      </w:r>
      <w:r w:rsidRPr="00482515">
        <w:rPr>
          <w:rFonts w:ascii="Times New Roman" w:hAnsi="Times New Roman" w:cs="Times New Roman"/>
          <w:color w:val="1D1B11"/>
          <w:sz w:val="28"/>
          <w:szCs w:val="28"/>
        </w:rPr>
        <w:t>сельскохозяйственны</w:t>
      </w:r>
      <w:r w:rsidR="00652A44" w:rsidRPr="00482515">
        <w:rPr>
          <w:rFonts w:ascii="Times New Roman" w:hAnsi="Times New Roman" w:cs="Times New Roman"/>
          <w:color w:val="1D1B11"/>
          <w:sz w:val="28"/>
          <w:szCs w:val="28"/>
        </w:rPr>
        <w:t>х</w:t>
      </w:r>
      <w:r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предприяти</w:t>
      </w:r>
      <w:r w:rsidR="00652A44" w:rsidRPr="00482515">
        <w:rPr>
          <w:rFonts w:ascii="Times New Roman" w:hAnsi="Times New Roman" w:cs="Times New Roman"/>
          <w:color w:val="1D1B11"/>
          <w:sz w:val="28"/>
          <w:szCs w:val="28"/>
        </w:rPr>
        <w:t>й</w:t>
      </w:r>
      <w:r w:rsidR="004E5EE2" w:rsidRPr="00482515">
        <w:rPr>
          <w:rFonts w:ascii="Times New Roman" w:hAnsi="Times New Roman" w:cs="Times New Roman"/>
          <w:color w:val="1D1B11"/>
          <w:sz w:val="28"/>
          <w:szCs w:val="28"/>
        </w:rPr>
        <w:t>, у которых</w:t>
      </w:r>
      <w:r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промышленная переработка произведенной сельскохозяйственной продукции является одним видов экономической деятельности</w:t>
      </w:r>
      <w:r w:rsidR="00F42074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801556" w:rsidRPr="00482515">
        <w:rPr>
          <w:rFonts w:ascii="Times New Roman" w:hAnsi="Times New Roman" w:cs="Times New Roman"/>
          <w:color w:val="1D1B11"/>
          <w:sz w:val="28"/>
          <w:szCs w:val="28"/>
        </w:rPr>
        <w:t>а также</w:t>
      </w:r>
      <w:r w:rsidR="009C7983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82515" w:rsidRPr="00482515">
        <w:rPr>
          <w:rFonts w:ascii="Times New Roman" w:hAnsi="Times New Roman" w:cs="Times New Roman"/>
          <w:color w:val="1D1B11"/>
          <w:sz w:val="28"/>
          <w:szCs w:val="28"/>
        </w:rPr>
        <w:t>58</w:t>
      </w:r>
      <w:r w:rsidR="00F42074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индивидуальных предпринимателей и </w:t>
      </w:r>
      <w:r w:rsidR="00482515" w:rsidRPr="00482515">
        <w:rPr>
          <w:rFonts w:ascii="Times New Roman" w:hAnsi="Times New Roman" w:cs="Times New Roman"/>
          <w:color w:val="1D1B11"/>
          <w:sz w:val="28"/>
          <w:szCs w:val="28"/>
        </w:rPr>
        <w:t>30</w:t>
      </w:r>
      <w:r w:rsidR="00F42074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микропредприяти</w:t>
      </w:r>
      <w:r w:rsidR="009C7983" w:rsidRPr="00482515">
        <w:rPr>
          <w:rFonts w:ascii="Times New Roman" w:hAnsi="Times New Roman" w:cs="Times New Roman"/>
          <w:color w:val="1D1B11"/>
          <w:sz w:val="28"/>
          <w:szCs w:val="28"/>
        </w:rPr>
        <w:t>й</w:t>
      </w:r>
      <w:r w:rsidR="00F42074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 w:rsidR="0076010B" w:rsidRPr="00482515">
        <w:rPr>
          <w:rFonts w:ascii="Times New Roman" w:hAnsi="Times New Roman" w:cs="Times New Roman"/>
          <w:color w:val="1D1B11"/>
          <w:sz w:val="28"/>
          <w:szCs w:val="28"/>
        </w:rPr>
        <w:t>Наиболее значительный вклад в развитие экономики округа вносят ОАО «Светлоградагромаш», АО РТП «Петровское», ООО «ДСК ГРАС - Светлоград», ООО «НД-</w:t>
      </w:r>
      <w:r w:rsidR="00DE7B88">
        <w:rPr>
          <w:rFonts w:ascii="Times New Roman" w:hAnsi="Times New Roman" w:cs="Times New Roman"/>
          <w:color w:val="1D1B11"/>
          <w:sz w:val="28"/>
          <w:szCs w:val="28"/>
        </w:rPr>
        <w:t>т</w:t>
      </w:r>
      <w:r w:rsidR="0076010B" w:rsidRPr="00482515">
        <w:rPr>
          <w:rFonts w:ascii="Times New Roman" w:hAnsi="Times New Roman" w:cs="Times New Roman"/>
          <w:color w:val="1D1B11"/>
          <w:sz w:val="28"/>
          <w:szCs w:val="28"/>
        </w:rPr>
        <w:t>ехник», ф</w:t>
      </w:r>
      <w:r w:rsidR="00D126B3">
        <w:rPr>
          <w:rFonts w:ascii="Times New Roman" w:hAnsi="Times New Roman" w:cs="Times New Roman"/>
          <w:color w:val="1D1B11"/>
          <w:sz w:val="28"/>
          <w:szCs w:val="28"/>
        </w:rPr>
        <w:t>илиал</w:t>
      </w:r>
      <w:r w:rsidR="0076010B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«Светлоградский» ЗАО «Ставропольский бройлер», </w:t>
      </w:r>
      <w:r w:rsidR="00482515" w:rsidRPr="00482515">
        <w:rPr>
          <w:rFonts w:ascii="Times New Roman" w:hAnsi="Times New Roman" w:cs="Times New Roman"/>
          <w:color w:val="1D1B11"/>
          <w:sz w:val="28"/>
          <w:szCs w:val="28"/>
        </w:rPr>
        <w:t>ООО</w:t>
      </w:r>
      <w:r w:rsidR="0076010B" w:rsidRPr="00482515">
        <w:rPr>
          <w:rFonts w:ascii="Times New Roman" w:hAnsi="Times New Roman" w:cs="Times New Roman"/>
          <w:color w:val="1D1B11"/>
          <w:sz w:val="28"/>
          <w:szCs w:val="28"/>
        </w:rPr>
        <w:t xml:space="preserve"> «Петровские Нивы», ИП Пащенко И.Н.</w:t>
      </w:r>
    </w:p>
    <w:p w14:paraId="0C2C0321" w14:textId="33DAE276" w:rsidR="004442A4" w:rsidRPr="00E24730" w:rsidRDefault="00652A44" w:rsidP="00652A44">
      <w:pPr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E24730">
        <w:rPr>
          <w:rFonts w:ascii="Times New Roman" w:eastAsia="Lucida Sans Unicode" w:hAnsi="Times New Roman" w:cs="Tahoma"/>
          <w:bCs/>
          <w:sz w:val="28"/>
          <w:szCs w:val="28"/>
        </w:rPr>
        <w:t>В отчетном году отмеча</w:t>
      </w:r>
      <w:r w:rsidR="00C27773">
        <w:rPr>
          <w:rFonts w:ascii="Times New Roman" w:eastAsia="Lucida Sans Unicode" w:hAnsi="Times New Roman" w:cs="Tahoma"/>
          <w:bCs/>
          <w:sz w:val="28"/>
          <w:szCs w:val="28"/>
        </w:rPr>
        <w:t>лось</w:t>
      </w:r>
      <w:r w:rsidRPr="00E24730">
        <w:rPr>
          <w:rFonts w:ascii="Times New Roman" w:eastAsia="Lucida Sans Unicode" w:hAnsi="Times New Roman" w:cs="Tahoma"/>
          <w:bCs/>
          <w:sz w:val="28"/>
          <w:szCs w:val="28"/>
        </w:rPr>
        <w:t xml:space="preserve"> увеличение объемов отгруженных промышленных товаров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 собственного производства на 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>4,5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% с 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>6341,9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 млн. рублей в </w:t>
      </w:r>
      <w:r w:rsidR="002F211D" w:rsidRPr="00E24730">
        <w:rPr>
          <w:rFonts w:ascii="Times New Roman" w:eastAsia="Lucida Sans Unicode" w:hAnsi="Times New Roman" w:cs="Tahoma"/>
          <w:sz w:val="28"/>
          <w:szCs w:val="28"/>
        </w:rPr>
        <w:t>201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>9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 году до 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>6597,2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 млн. рублей в отчетном году (в среднем по краю - 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>рост 3,6</w:t>
      </w:r>
      <w:r w:rsidRPr="00E24730">
        <w:rPr>
          <w:rFonts w:ascii="Times New Roman" w:eastAsia="Lucida Sans Unicode" w:hAnsi="Times New Roman" w:cs="Tahoma"/>
          <w:sz w:val="28"/>
          <w:szCs w:val="28"/>
        </w:rPr>
        <w:t xml:space="preserve">%). </w:t>
      </w:r>
    </w:p>
    <w:p w14:paraId="59E1C65B" w14:textId="5F78F86B" w:rsidR="008F2374" w:rsidRPr="00B351AA" w:rsidRDefault="00652A44" w:rsidP="00B351AA">
      <w:pPr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4624F">
        <w:rPr>
          <w:rFonts w:ascii="Times New Roman" w:eastAsia="Lucida Sans Unicode" w:hAnsi="Times New Roman" w:cs="Tahoma"/>
          <w:sz w:val="28"/>
          <w:szCs w:val="28"/>
        </w:rPr>
        <w:t xml:space="preserve">На долю обрабатывающих производств в объеме отгруженных товаров собственного производства приходится 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61,8</w:t>
      </w:r>
      <w:r w:rsidRPr="0004624F">
        <w:rPr>
          <w:rFonts w:ascii="Times New Roman" w:eastAsia="Lucida Sans Unicode" w:hAnsi="Times New Roman" w:cs="Tahoma"/>
          <w:sz w:val="28"/>
          <w:szCs w:val="28"/>
        </w:rPr>
        <w:t>% (по итогам 201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9</w:t>
      </w:r>
      <w:r w:rsidRPr="0004624F">
        <w:rPr>
          <w:rFonts w:ascii="Times New Roman" w:eastAsia="Lucida Sans Unicode" w:hAnsi="Times New Roman" w:cs="Tahoma"/>
          <w:sz w:val="28"/>
          <w:szCs w:val="28"/>
        </w:rPr>
        <w:t xml:space="preserve"> года - 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58,1</w:t>
      </w:r>
      <w:r w:rsidRPr="0004624F">
        <w:rPr>
          <w:rFonts w:ascii="Times New Roman" w:eastAsia="Lucida Sans Unicode" w:hAnsi="Times New Roman" w:cs="Tahoma"/>
          <w:sz w:val="28"/>
          <w:szCs w:val="28"/>
        </w:rPr>
        <w:t>%). Объем произведенной продукции обрабатывающих производств также увеличился в сравнении с 201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9</w:t>
      </w:r>
      <w:r w:rsidRPr="0004624F">
        <w:rPr>
          <w:rFonts w:ascii="Times New Roman" w:eastAsia="Lucida Sans Unicode" w:hAnsi="Times New Roman" w:cs="Tahoma"/>
          <w:sz w:val="28"/>
          <w:szCs w:val="28"/>
        </w:rPr>
        <w:t xml:space="preserve"> годом и составляет 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4080,2</w:t>
      </w:r>
      <w:r w:rsidRPr="0004624F"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>111,1</w:t>
      </w:r>
      <w:r w:rsidRPr="0004624F">
        <w:rPr>
          <w:rFonts w:ascii="Times New Roman" w:eastAsia="Lucida Sans Unicode" w:hAnsi="Times New Roman" w:cs="Tahoma"/>
          <w:sz w:val="28"/>
          <w:szCs w:val="28"/>
        </w:rPr>
        <w:t>%</w:t>
      </w:r>
      <w:r w:rsidR="00E24730" w:rsidRPr="0004624F">
        <w:rPr>
          <w:rFonts w:ascii="Times New Roman" w:eastAsia="Lucida Sans Unicode" w:hAnsi="Times New Roman" w:cs="Tahoma"/>
          <w:sz w:val="28"/>
          <w:szCs w:val="28"/>
        </w:rPr>
        <w:t xml:space="preserve"> (в среднем по краю - рост 120,3%).</w:t>
      </w:r>
      <w:r w:rsidR="00E24730" w:rsidRPr="00E24730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14:paraId="458380B4" w14:textId="77777777" w:rsidR="00652A44" w:rsidRPr="00CC58C1" w:rsidRDefault="00652A44" w:rsidP="00652A44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CC58C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lastRenderedPageBreak/>
        <w:t xml:space="preserve">Динамика производства </w:t>
      </w:r>
    </w:p>
    <w:p w14:paraId="60ED4597" w14:textId="613D769C" w:rsidR="00652A44" w:rsidRPr="00CC58C1" w:rsidRDefault="00652A44" w:rsidP="00652A44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CC58C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важнейших видов промышленной продукции</w:t>
      </w:r>
      <w:r w:rsidR="00A13F37" w:rsidRPr="00CC58C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  <w:r w:rsidR="00D126B3" w:rsidRPr="00CC58C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организациями,</w:t>
      </w:r>
      <w:r w:rsidR="00A13F37" w:rsidRPr="00CC58C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не относящимися к субъектам малого и среднего предпринимательства</w:t>
      </w:r>
    </w:p>
    <w:p w14:paraId="0993A7A5" w14:textId="77777777" w:rsidR="00652A44" w:rsidRPr="00CC58C1" w:rsidRDefault="00652A44" w:rsidP="00652A44">
      <w:pPr>
        <w:widowControl w:val="0"/>
        <w:suppressAutoHyphens/>
        <w:jc w:val="both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985"/>
        <w:gridCol w:w="425"/>
      </w:tblGrid>
      <w:tr w:rsidR="00652A44" w:rsidRPr="00CC58C1" w14:paraId="1E43EC42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932D1A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2935EEDA" w14:textId="77777777" w:rsidR="00652A44" w:rsidRPr="00CC58C1" w:rsidRDefault="00652A44" w:rsidP="00183AA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18E1B6" w14:textId="77777777" w:rsidR="00652A44" w:rsidRPr="00CC58C1" w:rsidRDefault="00652A44" w:rsidP="00183AA4">
            <w:pPr>
              <w:keepNext/>
              <w:suppressAutoHyphens/>
              <w:snapToGri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C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14:paraId="7697D127" w14:textId="77777777" w:rsidR="00652A44" w:rsidRPr="00CC58C1" w:rsidRDefault="00652A44" w:rsidP="00183AA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FB90C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темп роста к</w:t>
            </w:r>
          </w:p>
          <w:p w14:paraId="5CAAC492" w14:textId="0C9DFAFA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A13F37"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г., %</w:t>
            </w:r>
          </w:p>
        </w:tc>
      </w:tr>
      <w:tr w:rsidR="00652A44" w:rsidRPr="00CC58C1" w14:paraId="5DA03194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CB63F0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C5BE5C" w14:textId="3242B075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масл</w:t>
            </w:r>
            <w:r w:rsidR="00A13F37"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 xml:space="preserve"> растительн</w:t>
            </w:r>
            <w:r w:rsidR="00A13F37"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ые и их фракции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24B6E5" w14:textId="531D3D1C" w:rsidR="00652A44" w:rsidRPr="00CC58C1" w:rsidRDefault="00A13F37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89697A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7D7B407B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285F1B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45D54EA6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хлеб и хлебобулочные изделия недлительного хранения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706DB" w14:textId="4EFC776E" w:rsidR="00652A44" w:rsidRPr="00CC58C1" w:rsidRDefault="00A13F37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0EBD27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78DD1D67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7524F7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4417FB29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крахмалы модифицированные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0B2F28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1CF483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5073D74F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BDF420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734B4544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крахмалы, кроме модифицированных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AD3325" w14:textId="3A0BDA45" w:rsidR="00652A44" w:rsidRPr="00CC58C1" w:rsidRDefault="00D126B3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8FEC94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18D84AA3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17E11F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24198F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корма готовые для сельскохозяйственных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5F55EBD" w14:textId="1C9208F3" w:rsidR="00652A44" w:rsidRPr="00CC58C1" w:rsidRDefault="00A13F37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403FB2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2EAFFC0C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B400D2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9040B5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блоки стеновые силикатные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90F3BC5" w14:textId="2213D8BB" w:rsidR="00652A44" w:rsidRPr="00CC58C1" w:rsidRDefault="004F2EE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74AA23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2A44" w:rsidRPr="00CC58C1" w14:paraId="4CFE1462" w14:textId="77777777" w:rsidTr="008C03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65319A" w14:textId="77777777" w:rsidR="00652A44" w:rsidRPr="00CC58C1" w:rsidRDefault="00652A44" w:rsidP="00183AA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2CA13C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плуги общего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C324ECC" w14:textId="71EEC01B" w:rsidR="00652A44" w:rsidRPr="00CC58C1" w:rsidRDefault="00D126B3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CC58C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058CFA" w14:textId="77777777" w:rsidR="00652A44" w:rsidRPr="00CC58C1" w:rsidRDefault="00652A44" w:rsidP="00183AA4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A756D6A" w14:textId="77777777" w:rsidR="008F2374" w:rsidRPr="00D90C8A" w:rsidRDefault="008F2374" w:rsidP="00183AA4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14:paraId="05F37977" w14:textId="77777777" w:rsidR="003F74F0" w:rsidRPr="00D90C8A" w:rsidRDefault="00DB3BFA" w:rsidP="006A5B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8A">
        <w:rPr>
          <w:rFonts w:ascii="Times New Roman" w:hAnsi="Times New Roman" w:cs="Times New Roman"/>
          <w:b/>
          <w:sz w:val="28"/>
          <w:szCs w:val="28"/>
        </w:rPr>
        <w:t>4.4. Поддержка субъектов</w:t>
      </w:r>
    </w:p>
    <w:p w14:paraId="68878ABE" w14:textId="77777777" w:rsidR="00DB3BFA" w:rsidRPr="00D90C8A" w:rsidRDefault="00DB3BFA" w:rsidP="006A5B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8A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14:paraId="32E283ED" w14:textId="2D5DFB5E" w:rsidR="000E7D40" w:rsidRPr="00183AA4" w:rsidRDefault="0038732A" w:rsidP="007439F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по состоянию на 01 января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округе зарегистрировано 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>1804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 МСП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>, из них 1592 индивидуальных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>и 212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кроме того </w:t>
      </w:r>
      <w:r w:rsidR="007439FD" w:rsidRPr="0038732A">
        <w:rPr>
          <w:rFonts w:ascii="Times New Roman" w:eastAsia="Times New Roman" w:hAnsi="Times New Roman" w:cs="Times New Roman"/>
          <w:sz w:val="28"/>
          <w:szCs w:val="28"/>
        </w:rPr>
        <w:t>специальный налоговый режим «Налог на профессиональный доход»</w:t>
      </w:r>
      <w:r w:rsidR="007439FD">
        <w:rPr>
          <w:rFonts w:ascii="Times New Roman" w:eastAsia="Times New Roman" w:hAnsi="Times New Roman" w:cs="Times New Roman"/>
          <w:sz w:val="28"/>
          <w:szCs w:val="28"/>
        </w:rPr>
        <w:t xml:space="preserve"> применяет </w:t>
      </w:r>
      <w:r>
        <w:rPr>
          <w:rFonts w:ascii="Times New Roman" w:eastAsia="Times New Roman" w:hAnsi="Times New Roman" w:cs="Times New Roman"/>
          <w:sz w:val="28"/>
          <w:szCs w:val="28"/>
        </w:rPr>
        <w:t>461 налогоплательщик</w:t>
      </w:r>
      <w:r w:rsidRPr="003873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6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135" w:rsidRPr="00183AA4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оценке, </w:t>
      </w:r>
      <w:r w:rsidR="00866135" w:rsidRPr="00183AA4">
        <w:rPr>
          <w:rFonts w:ascii="Times New Roman" w:eastAsiaTheme="minorEastAsia" w:hAnsi="Times New Roman" w:cstheme="minorBidi"/>
          <w:sz w:val="28"/>
          <w:szCs w:val="28"/>
        </w:rPr>
        <w:t>число субъектов МСП в</w:t>
      </w:r>
      <w:r w:rsidR="00866135" w:rsidRPr="00183AA4">
        <w:rPr>
          <w:rFonts w:ascii="Times New Roman" w:hAnsi="Times New Roman" w:cs="Times New Roman"/>
          <w:sz w:val="28"/>
          <w:szCs w:val="28"/>
        </w:rPr>
        <w:t xml:space="preserve"> расчете на 10 тыс. человек населения </w:t>
      </w:r>
      <w:r w:rsidR="00866135" w:rsidRPr="002024F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3AA4" w:rsidRPr="002024F0">
        <w:rPr>
          <w:rFonts w:ascii="Times New Roman" w:hAnsi="Times New Roman" w:cs="Times New Roman"/>
          <w:sz w:val="28"/>
          <w:szCs w:val="28"/>
        </w:rPr>
        <w:t>312,1</w:t>
      </w:r>
      <w:r w:rsidR="00866135" w:rsidRPr="00183AA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F0180" w:rsidRPr="00183AA4">
        <w:rPr>
          <w:rFonts w:ascii="Times New Roman" w:hAnsi="Times New Roman" w:cs="Times New Roman"/>
          <w:sz w:val="28"/>
          <w:szCs w:val="28"/>
        </w:rPr>
        <w:t>ы</w:t>
      </w:r>
      <w:r w:rsidR="00866135" w:rsidRPr="00183AA4">
        <w:rPr>
          <w:rFonts w:ascii="Times New Roman" w:hAnsi="Times New Roman" w:cs="Times New Roman"/>
          <w:sz w:val="28"/>
          <w:szCs w:val="28"/>
        </w:rPr>
        <w:t>.</w:t>
      </w:r>
    </w:p>
    <w:p w14:paraId="11159B6B" w14:textId="1E183D2F" w:rsidR="000E7D40" w:rsidRPr="00D90C8A" w:rsidRDefault="000E7D40" w:rsidP="000E7D40">
      <w:pPr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D90C8A">
        <w:rPr>
          <w:rFonts w:ascii="Times New Roman" w:eastAsiaTheme="minorEastAsia" w:hAnsi="Times New Roman" w:cstheme="minorBidi"/>
          <w:sz w:val="28"/>
          <w:szCs w:val="28"/>
        </w:rPr>
        <w:t>В 20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20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году </w:t>
      </w:r>
      <w:r w:rsidR="007439FD">
        <w:rPr>
          <w:rFonts w:ascii="Times New Roman" w:eastAsiaTheme="minorEastAsia" w:hAnsi="Times New Roman" w:cstheme="minorBidi"/>
          <w:sz w:val="28"/>
          <w:szCs w:val="28"/>
        </w:rPr>
        <w:t xml:space="preserve">194 субъекта МСП стали получателями 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>государственн</w:t>
      </w:r>
      <w:r w:rsidR="007439FD">
        <w:rPr>
          <w:rFonts w:ascii="Times New Roman" w:eastAsiaTheme="minorEastAsia" w:hAnsi="Times New Roman" w:cstheme="minorBidi"/>
          <w:sz w:val="28"/>
          <w:szCs w:val="28"/>
        </w:rPr>
        <w:t>ой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поддержк</w:t>
      </w:r>
      <w:r w:rsidR="007439FD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>. Микрозайм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ы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НМО «Фонд микрофинансирования субъектов малого и среднего предпринимательства в Ставропольском крае»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предоставлены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15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субъект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ам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МСП на общую сумму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20,8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млн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. рублей. ГУП СК «Гарантийный фонд поддержки субъектов малого и среднего предпринимательства в Ставропольском крае» предоставлено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2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поручительств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а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на сумму 18,6 млн. рублей. НО «Фонд поддержки предпринимательства в Ставропольском крае»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177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предпринимателям была оказана консультационная поддержка.</w:t>
      </w:r>
    </w:p>
    <w:p w14:paraId="04F824AD" w14:textId="76DF4BE2" w:rsidR="00DB3BFA" w:rsidRDefault="00866135" w:rsidP="00D90C8A">
      <w:pPr>
        <w:shd w:val="clear" w:color="auto" w:fill="FFFFFF" w:themeFill="background1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В рамках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 xml:space="preserve">муниципальной программы «Модернизация экономики и улучшение инвестиционного климата» на реализацию мероприятий по 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>популяризации и развити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ю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предпринимательства на территории округа в 20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>20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году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 xml:space="preserve">из бюджета округа использовано 87,0 тыс. рублей. </w:t>
      </w:r>
      <w:r w:rsidR="00C27773">
        <w:rPr>
          <w:rFonts w:ascii="Times New Roman" w:eastAsiaTheme="minorEastAsia" w:hAnsi="Times New Roman" w:cstheme="minorBidi"/>
          <w:sz w:val="28"/>
          <w:szCs w:val="28"/>
        </w:rPr>
        <w:t>Проведены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  <w:lang w:val="en-US"/>
        </w:rPr>
        <w:t>XII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>ежегодн</w:t>
      </w:r>
      <w:r w:rsidR="00C27773">
        <w:rPr>
          <w:rFonts w:ascii="Times New Roman" w:eastAsiaTheme="minorEastAsia" w:hAnsi="Times New Roman" w:cstheme="minorBidi"/>
          <w:sz w:val="28"/>
          <w:szCs w:val="28"/>
        </w:rPr>
        <w:t>ый</w:t>
      </w:r>
      <w:r w:rsidRPr="00D90C8A">
        <w:rPr>
          <w:rFonts w:ascii="Times New Roman" w:eastAsiaTheme="minorEastAsia" w:hAnsi="Times New Roman" w:cstheme="minorBidi"/>
          <w:sz w:val="28"/>
          <w:szCs w:val="28"/>
        </w:rPr>
        <w:t xml:space="preserve"> конкурс </w:t>
      </w:r>
      <w:r w:rsidR="00D90C8A" w:rsidRPr="00D90C8A">
        <w:rPr>
          <w:rFonts w:ascii="Times New Roman" w:eastAsiaTheme="minorEastAsia" w:hAnsi="Times New Roman" w:cstheme="minorBidi"/>
          <w:sz w:val="28"/>
          <w:szCs w:val="28"/>
        </w:rPr>
        <w:t xml:space="preserve">по парикмахерскому искусству и ногтевому сервису, а также чествование предпринимателей, принявших активное участие в социально-экономическом развитии округа. </w:t>
      </w:r>
    </w:p>
    <w:p w14:paraId="00E7EA50" w14:textId="5C27EAC6" w:rsidR="005F4422" w:rsidRPr="00247D45" w:rsidRDefault="005F4422" w:rsidP="00247D45">
      <w:pPr>
        <w:ind w:firstLine="708"/>
        <w:jc w:val="both"/>
        <w:rPr>
          <w:rFonts w:ascii="Times New Roman" w:eastAsia="font465" w:hAnsi="Times New Roman" w:cs="Times New Roman"/>
          <w:color w:val="05050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инструментов поддержки субъектов МСП является имущественная поддержка. 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МСП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</w:t>
      </w:r>
      <w:r>
        <w:rPr>
          <w:rFonts w:ascii="Times New Roman" w:eastAsia="Times New Roman" w:hAnsi="Times New Roman" w:cs="Times New Roman"/>
          <w:sz w:val="28"/>
          <w:szCs w:val="28"/>
        </w:rPr>
        <w:t>МСП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МСП,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в июле 2020 года, 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 20 объектов имущества (земельные участки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га)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 xml:space="preserve">. Имущественная поддержка в 2020 году не оказывалась в связи с 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 заявителей</w:t>
      </w:r>
      <w:r w:rsidRPr="005F44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42A326" w14:textId="2FFED9D6" w:rsidR="00247D45" w:rsidRPr="002A2944" w:rsidRDefault="00C27773" w:rsidP="00247D4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Пандемия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C27773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внесла коррективы в работу </w:t>
      </w:r>
      <w:r w:rsidR="007439FD" w:rsidRPr="00247D45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="007439FD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малого и среднего предпринимательства в Петровском городском округе Ставропольского края</w:t>
      </w:r>
      <w:r w:rsidR="00E32BFA">
        <w:rPr>
          <w:rFonts w:ascii="Times New Roman" w:eastAsia="Times New Roman" w:hAnsi="Times New Roman" w:cs="Times New Roman"/>
          <w:sz w:val="28"/>
          <w:szCs w:val="28"/>
        </w:rPr>
        <w:t>, заседания которого</w:t>
      </w:r>
      <w:r w:rsidR="00247D45" w:rsidRPr="00247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2A">
        <w:rPr>
          <w:rFonts w:ascii="Times New Roman" w:eastAsia="Times New Roman" w:hAnsi="Times New Roman" w:cs="Times New Roman"/>
          <w:sz w:val="28"/>
          <w:szCs w:val="28"/>
        </w:rPr>
        <w:t>проводились в очном и онлайн форматах</w:t>
      </w:r>
      <w:r w:rsidR="00247D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652A">
        <w:rPr>
          <w:rFonts w:ascii="Times New Roman" w:eastAsia="Times New Roman" w:hAnsi="Times New Roman" w:cs="Times New Roman"/>
          <w:color w:val="222222"/>
          <w:sz w:val="28"/>
          <w:szCs w:val="28"/>
        </w:rPr>
        <w:t>Су</w:t>
      </w:r>
      <w:r w:rsidR="00247D45">
        <w:rPr>
          <w:rFonts w:ascii="Times New Roman" w:eastAsia="Times New Roman" w:hAnsi="Times New Roman" w:cs="Times New Roman"/>
          <w:sz w:val="28"/>
          <w:szCs w:val="28"/>
        </w:rPr>
        <w:t>бъекты МСП принимали участие в вебинарах</w:t>
      </w:r>
      <w:r w:rsidR="0078652A">
        <w:rPr>
          <w:rFonts w:ascii="Times New Roman" w:eastAsia="Times New Roman" w:hAnsi="Times New Roman" w:cs="Times New Roman"/>
          <w:sz w:val="28"/>
          <w:szCs w:val="28"/>
        </w:rPr>
        <w:t xml:space="preserve"> и тренингах</w:t>
      </w:r>
      <w:r w:rsidR="00247D45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организованных </w:t>
      </w:r>
      <w:r w:rsidR="0078652A" w:rsidRPr="0078652A">
        <w:rPr>
          <w:rFonts w:ascii="Times New Roman" w:eastAsia="Times New Roman" w:hAnsi="Times New Roman" w:cs="Times New Roman"/>
          <w:sz w:val="28"/>
          <w:szCs w:val="28"/>
        </w:rPr>
        <w:t>АО «Корпорация МСП», Союз «Торгово-промышленная палата СК»</w:t>
      </w:r>
      <w:r w:rsidR="00786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52A" w:rsidRPr="0078652A">
        <w:rPr>
          <w:rFonts w:ascii="Times New Roman" w:eastAsia="Times New Roman" w:hAnsi="Times New Roman" w:cs="Times New Roman"/>
          <w:sz w:val="28"/>
          <w:szCs w:val="28"/>
        </w:rPr>
        <w:t>обособленным подразделением Северо-Кавказское АО «ПФ» СКБ Контур», НО «Фонд поддержки предпринимательства в Ставропольском крае»,</w:t>
      </w:r>
      <w:r w:rsidR="0078652A" w:rsidRPr="007865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652A" w:rsidRPr="0078652A">
        <w:rPr>
          <w:rFonts w:ascii="Times New Roman" w:eastAsia="Times New Roman" w:hAnsi="Times New Roman" w:cs="Times New Roman"/>
          <w:sz w:val="28"/>
          <w:szCs w:val="28"/>
        </w:rPr>
        <w:t>НО МК «Фонд микрофинансирования субъектов малого и среднего предпринимательства в Ставропольском крае»,</w:t>
      </w:r>
      <w:r w:rsidR="0078652A" w:rsidRPr="007865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652A" w:rsidRPr="0078652A">
        <w:rPr>
          <w:rFonts w:ascii="Times New Roman" w:eastAsia="Times New Roman" w:hAnsi="Times New Roman" w:cs="Times New Roman"/>
          <w:sz w:val="28"/>
          <w:szCs w:val="28"/>
        </w:rPr>
        <w:t>НО «Фонд развития промышленности Ставропольского края», Межрайонной инспекцией Федеральной Налоговой службы России № 3 по Ставропольскому краю</w:t>
      </w:r>
      <w:r w:rsidR="00786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2CD7CF" w14:textId="509D162D" w:rsidR="0078652A" w:rsidRPr="00B165AC" w:rsidRDefault="0078652A" w:rsidP="00B165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5AC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439FD" w:rsidRPr="00B165A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B165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 2020 году </w:t>
      </w:r>
      <w:r w:rsidR="007439FD" w:rsidRPr="00B165AC">
        <w:rPr>
          <w:rFonts w:ascii="Times New Roman" w:eastAsia="Times New Roman" w:hAnsi="Times New Roman" w:cs="Times New Roman"/>
          <w:sz w:val="28"/>
          <w:szCs w:val="28"/>
        </w:rPr>
        <w:t xml:space="preserve">оказали консультативную поддержку </w:t>
      </w:r>
      <w:r w:rsidRPr="00B165AC">
        <w:rPr>
          <w:rFonts w:ascii="Times New Roman" w:eastAsia="Times New Roman" w:hAnsi="Times New Roman" w:cs="Times New Roman"/>
          <w:sz w:val="28"/>
          <w:szCs w:val="28"/>
        </w:rPr>
        <w:t xml:space="preserve">180 субъектам </w:t>
      </w:r>
      <w:r w:rsidR="007439FD" w:rsidRPr="00B165AC">
        <w:rPr>
          <w:rFonts w:ascii="Times New Roman" w:eastAsia="Times New Roman" w:hAnsi="Times New Roman" w:cs="Times New Roman"/>
          <w:sz w:val="28"/>
          <w:szCs w:val="28"/>
        </w:rPr>
        <w:t xml:space="preserve">МСП. Наиболее востребованными были </w:t>
      </w:r>
      <w:r w:rsidR="00B165AC" w:rsidRPr="00B165AC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7439FD" w:rsidRPr="00B165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C55F484" w14:textId="3AD613E4" w:rsidR="007439FD" w:rsidRPr="00B165AC" w:rsidRDefault="007439FD" w:rsidP="00E32BFA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165AC">
        <w:rPr>
          <w:rFonts w:ascii="Times New Roman" w:hAnsi="Times New Roman"/>
          <w:sz w:val="28"/>
          <w:szCs w:val="28"/>
        </w:rPr>
        <w:t xml:space="preserve">- о </w:t>
      </w:r>
      <w:r w:rsidR="0078652A" w:rsidRPr="00B165AC">
        <w:rPr>
          <w:rFonts w:ascii="Times New Roman" w:hAnsi="Times New Roman"/>
          <w:sz w:val="28"/>
          <w:szCs w:val="28"/>
        </w:rPr>
        <w:t>мер</w:t>
      </w:r>
      <w:r w:rsidRPr="00B165AC">
        <w:rPr>
          <w:rFonts w:ascii="Times New Roman" w:hAnsi="Times New Roman"/>
          <w:sz w:val="28"/>
          <w:szCs w:val="28"/>
        </w:rPr>
        <w:t xml:space="preserve">ах </w:t>
      </w:r>
      <w:r w:rsidR="00B165AC" w:rsidRPr="00B165AC">
        <w:rPr>
          <w:rFonts w:ascii="Times New Roman" w:hAnsi="Times New Roman"/>
          <w:sz w:val="28"/>
          <w:szCs w:val="28"/>
        </w:rPr>
        <w:t xml:space="preserve">государственной поддержки организациям и индивидуальным предпринимателям, в наибольшей степени пострадавшим в условиях ухудшения ситуации в результате распространения новой коронавирусной инфекции </w:t>
      </w:r>
      <w:r w:rsidR="00B165AC" w:rsidRPr="00B165AC">
        <w:rPr>
          <w:rFonts w:ascii="Times New Roman" w:hAnsi="Times New Roman"/>
          <w:sz w:val="28"/>
          <w:szCs w:val="28"/>
          <w:lang w:val="en-US"/>
        </w:rPr>
        <w:t>COVID</w:t>
      </w:r>
      <w:r w:rsidR="00B165AC" w:rsidRPr="00B165AC">
        <w:rPr>
          <w:rFonts w:ascii="Times New Roman" w:hAnsi="Times New Roman"/>
          <w:sz w:val="28"/>
          <w:szCs w:val="28"/>
        </w:rPr>
        <w:t>-2019</w:t>
      </w:r>
      <w:r w:rsidR="0078652A" w:rsidRPr="00B165AC">
        <w:rPr>
          <w:rFonts w:ascii="Times New Roman" w:hAnsi="Times New Roman"/>
          <w:sz w:val="28"/>
          <w:szCs w:val="28"/>
        </w:rPr>
        <w:t xml:space="preserve">; </w:t>
      </w:r>
    </w:p>
    <w:p w14:paraId="7802BC81" w14:textId="3568A925" w:rsidR="005F4422" w:rsidRPr="00B165AC" w:rsidRDefault="007439FD" w:rsidP="00B165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5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652A" w:rsidRPr="00B165AC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труда в условиях пандемии </w:t>
      </w:r>
      <w:r w:rsidR="0078652A" w:rsidRPr="00B165AC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78652A" w:rsidRPr="00B165AC">
        <w:rPr>
          <w:rFonts w:ascii="Times New Roman" w:eastAsia="Times New Roman" w:hAnsi="Times New Roman" w:cs="Times New Roman"/>
          <w:sz w:val="28"/>
          <w:szCs w:val="28"/>
        </w:rPr>
        <w:t>-2019</w:t>
      </w:r>
      <w:r w:rsidR="00B165AC" w:rsidRPr="00B165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C88C3A" w14:textId="753A8EE5" w:rsidR="0078652A" w:rsidRPr="00B165AC" w:rsidRDefault="007439FD" w:rsidP="00B165AC">
      <w:pPr>
        <w:pStyle w:val="ac"/>
        <w:ind w:left="0" w:firstLine="709"/>
        <w:jc w:val="both"/>
        <w:rPr>
          <w:sz w:val="28"/>
          <w:szCs w:val="28"/>
        </w:rPr>
      </w:pPr>
      <w:r w:rsidRPr="00B165AC">
        <w:rPr>
          <w:sz w:val="28"/>
          <w:szCs w:val="28"/>
        </w:rPr>
        <w:t xml:space="preserve">- о </w:t>
      </w:r>
      <w:r w:rsidR="0078652A" w:rsidRPr="00B165AC">
        <w:rPr>
          <w:sz w:val="28"/>
          <w:szCs w:val="28"/>
        </w:rPr>
        <w:t>введение в действие на территории Ставропольского края</w:t>
      </w:r>
      <w:r w:rsidR="00B165AC" w:rsidRPr="00B165AC">
        <w:rPr>
          <w:sz w:val="28"/>
          <w:szCs w:val="28"/>
        </w:rPr>
        <w:t xml:space="preserve"> специального налогового</w:t>
      </w:r>
      <w:r w:rsidR="00B165AC">
        <w:rPr>
          <w:sz w:val="28"/>
          <w:szCs w:val="28"/>
        </w:rPr>
        <w:t xml:space="preserve"> режима</w:t>
      </w:r>
      <w:r w:rsidR="0078652A" w:rsidRPr="009617EB">
        <w:rPr>
          <w:sz w:val="28"/>
          <w:szCs w:val="28"/>
        </w:rPr>
        <w:t xml:space="preserve"> «На</w:t>
      </w:r>
      <w:r w:rsidR="00B165AC">
        <w:rPr>
          <w:sz w:val="28"/>
          <w:szCs w:val="28"/>
        </w:rPr>
        <w:t>лог на профессиональный доход».</w:t>
      </w:r>
    </w:p>
    <w:p w14:paraId="1A4B6199" w14:textId="77777777" w:rsidR="0078652A" w:rsidRPr="00AD1DE4" w:rsidRDefault="0078652A" w:rsidP="0078652A">
      <w:pPr>
        <w:pStyle w:val="NoSpacing1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18FFE0E0" w14:textId="77777777" w:rsidR="00DB3BFA" w:rsidRPr="002E6B02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02">
        <w:rPr>
          <w:rFonts w:ascii="Times New Roman" w:hAnsi="Times New Roman" w:cs="Times New Roman"/>
          <w:b/>
          <w:bCs/>
          <w:sz w:val="28"/>
          <w:szCs w:val="28"/>
        </w:rPr>
        <w:t>4.5. Строительство. Обеспечение жильем населения</w:t>
      </w:r>
    </w:p>
    <w:p w14:paraId="2B62BC15" w14:textId="29CBF9F1" w:rsidR="00F92E81" w:rsidRPr="002E6B02" w:rsidRDefault="00DE4452" w:rsidP="00F92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02">
        <w:rPr>
          <w:rFonts w:ascii="Times New Roman" w:hAnsi="Times New Roman" w:cs="Times New Roman"/>
          <w:color w:val="1D1B11"/>
          <w:sz w:val="28"/>
          <w:szCs w:val="28"/>
        </w:rPr>
        <w:t xml:space="preserve">На территории округа зарегистрированы </w:t>
      </w:r>
      <w:r w:rsidR="0056651A" w:rsidRPr="002E6B02"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="00D72B8D" w:rsidRPr="002E6B02">
        <w:rPr>
          <w:rFonts w:ascii="Times New Roman" w:hAnsi="Times New Roman" w:cs="Times New Roman"/>
          <w:color w:val="1D1B11"/>
          <w:sz w:val="28"/>
          <w:szCs w:val="28"/>
        </w:rPr>
        <w:t xml:space="preserve">8 </w:t>
      </w:r>
      <w:r w:rsidR="00A929F8" w:rsidRPr="002E6B02">
        <w:rPr>
          <w:rFonts w:ascii="Times New Roman" w:hAnsi="Times New Roman" w:cs="Times New Roman"/>
          <w:color w:val="1D1B11"/>
          <w:sz w:val="28"/>
          <w:szCs w:val="28"/>
        </w:rPr>
        <w:t>субъектов МСП, основным видом деятельности которых является строительство зданий, инженерных сооружений и выполнение строительных специализированных работ. Крупные и средние предприятия, имеющие основной вид экономической деятельности «строительство»</w:t>
      </w:r>
      <w:r w:rsidR="00C641AB" w:rsidRPr="002E6B02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A929F8" w:rsidRPr="002E6B02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32BFA">
        <w:rPr>
          <w:rFonts w:ascii="Times New Roman" w:hAnsi="Times New Roman" w:cs="Times New Roman"/>
          <w:color w:val="1D1B11"/>
          <w:sz w:val="28"/>
          <w:szCs w:val="28"/>
        </w:rPr>
        <w:t>в</w:t>
      </w:r>
      <w:r w:rsidR="00A929F8" w:rsidRPr="002E6B02">
        <w:rPr>
          <w:rFonts w:ascii="Times New Roman" w:hAnsi="Times New Roman" w:cs="Times New Roman"/>
          <w:color w:val="1D1B11"/>
          <w:sz w:val="28"/>
          <w:szCs w:val="28"/>
        </w:rPr>
        <w:t xml:space="preserve"> округ</w:t>
      </w:r>
      <w:r w:rsidR="00E32BFA">
        <w:rPr>
          <w:rFonts w:ascii="Times New Roman" w:hAnsi="Times New Roman" w:cs="Times New Roman"/>
          <w:color w:val="1D1B11"/>
          <w:sz w:val="28"/>
          <w:szCs w:val="28"/>
        </w:rPr>
        <w:t>е</w:t>
      </w:r>
      <w:r w:rsidR="00A929F8" w:rsidRPr="002E6B02">
        <w:rPr>
          <w:rFonts w:ascii="Times New Roman" w:hAnsi="Times New Roman" w:cs="Times New Roman"/>
          <w:color w:val="1D1B11"/>
          <w:sz w:val="28"/>
          <w:szCs w:val="28"/>
        </w:rPr>
        <w:t xml:space="preserve"> отсутствуют. В тоже время </w:t>
      </w:r>
      <w:r w:rsidR="00683B6B">
        <w:rPr>
          <w:rFonts w:ascii="Times New Roman" w:hAnsi="Times New Roman" w:cs="Times New Roman"/>
          <w:color w:val="1D1B11"/>
          <w:sz w:val="28"/>
          <w:szCs w:val="28"/>
        </w:rPr>
        <w:t xml:space="preserve">3 </w:t>
      </w:r>
      <w:r w:rsidR="00325700" w:rsidRPr="002E6B02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 </w:t>
      </w:r>
      <w:r w:rsidR="00325700" w:rsidRPr="002E6B02">
        <w:rPr>
          <w:rFonts w:ascii="Times New Roman" w:hAnsi="Times New Roman" w:cs="Times New Roman"/>
          <w:color w:val="1D1B11"/>
          <w:sz w:val="28"/>
          <w:szCs w:val="28"/>
        </w:rPr>
        <w:t>данному</w:t>
      </w:r>
      <w:r w:rsidR="00F92E81" w:rsidRPr="002E6B02">
        <w:rPr>
          <w:rFonts w:ascii="Times New Roman" w:hAnsi="Times New Roman" w:cs="Times New Roman"/>
          <w:sz w:val="28"/>
          <w:szCs w:val="28"/>
        </w:rPr>
        <w:t xml:space="preserve"> виду деятельности выполнено работ на сумму</w:t>
      </w:r>
      <w:r w:rsidR="002E6B02" w:rsidRPr="002E6B02">
        <w:rPr>
          <w:rFonts w:ascii="Times New Roman" w:hAnsi="Times New Roman" w:cs="Times New Roman"/>
          <w:sz w:val="28"/>
          <w:szCs w:val="28"/>
        </w:rPr>
        <w:t xml:space="preserve"> 110,44</w:t>
      </w:r>
      <w:r w:rsidR="00F92E81" w:rsidRPr="002E6B02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2E6B02" w:rsidRPr="002E6B02">
        <w:rPr>
          <w:rFonts w:ascii="Times New Roman" w:hAnsi="Times New Roman" w:cs="Times New Roman"/>
          <w:sz w:val="28"/>
          <w:szCs w:val="28"/>
        </w:rPr>
        <w:t>13,5</w:t>
      </w:r>
      <w:r w:rsidR="00F92E81" w:rsidRPr="002E6B02">
        <w:rPr>
          <w:rFonts w:ascii="Times New Roman" w:hAnsi="Times New Roman" w:cs="Times New Roman"/>
          <w:sz w:val="28"/>
          <w:szCs w:val="28"/>
        </w:rPr>
        <w:t xml:space="preserve">% ниже показателя прошлого года. </w:t>
      </w:r>
    </w:p>
    <w:p w14:paraId="05D628C8" w14:textId="31C82F92" w:rsidR="00566944" w:rsidRPr="0059649B" w:rsidRDefault="00566944" w:rsidP="0056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>В рамках реализации в округе отдельных функций в области градостроительства администрацией округа в 20</w:t>
      </w:r>
      <w:r w:rsidR="0059649B" w:rsidRPr="0059649B">
        <w:rPr>
          <w:rFonts w:ascii="Times New Roman" w:hAnsi="Times New Roman" w:cs="Times New Roman"/>
          <w:sz w:val="28"/>
          <w:szCs w:val="28"/>
        </w:rPr>
        <w:t xml:space="preserve">20 </w:t>
      </w:r>
      <w:r w:rsidRPr="0059649B">
        <w:rPr>
          <w:rFonts w:ascii="Times New Roman" w:hAnsi="Times New Roman" w:cs="Times New Roman"/>
          <w:sz w:val="28"/>
          <w:szCs w:val="28"/>
        </w:rPr>
        <w:t>году выдано:</w:t>
      </w:r>
    </w:p>
    <w:p w14:paraId="03E72826" w14:textId="27E9D93B" w:rsidR="00566944" w:rsidRPr="0059649B" w:rsidRDefault="00566944" w:rsidP="0056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 xml:space="preserve">- </w:t>
      </w:r>
      <w:r w:rsidR="0059649B" w:rsidRPr="0059649B">
        <w:rPr>
          <w:rFonts w:ascii="Times New Roman" w:hAnsi="Times New Roman" w:cs="Times New Roman"/>
          <w:sz w:val="28"/>
          <w:szCs w:val="28"/>
        </w:rPr>
        <w:t>12</w:t>
      </w:r>
      <w:r w:rsidRPr="0059649B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строительство; </w:t>
      </w:r>
    </w:p>
    <w:p w14:paraId="55FBE2B7" w14:textId="2B96F019" w:rsidR="00566944" w:rsidRPr="0059649B" w:rsidRDefault="00566944" w:rsidP="0056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>- 1</w:t>
      </w:r>
      <w:r w:rsidR="0059649B" w:rsidRPr="0059649B">
        <w:rPr>
          <w:rFonts w:ascii="Times New Roman" w:hAnsi="Times New Roman" w:cs="Times New Roman"/>
          <w:sz w:val="28"/>
          <w:szCs w:val="28"/>
        </w:rPr>
        <w:t>08</w:t>
      </w:r>
      <w:r w:rsidRPr="0059649B">
        <w:rPr>
          <w:rFonts w:ascii="Times New Roman" w:hAnsi="Times New Roman" w:cs="Times New Roman"/>
          <w:sz w:val="28"/>
          <w:szCs w:val="28"/>
        </w:rPr>
        <w:t xml:space="preserve">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</w:t>
      </w:r>
    </w:p>
    <w:p w14:paraId="3B356710" w14:textId="1669BE89" w:rsidR="00566944" w:rsidRPr="0059649B" w:rsidRDefault="00566944" w:rsidP="0056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 xml:space="preserve">- </w:t>
      </w:r>
      <w:r w:rsidR="0059649B" w:rsidRPr="0059649B">
        <w:rPr>
          <w:rFonts w:ascii="Times New Roman" w:hAnsi="Times New Roman" w:cs="Times New Roman"/>
          <w:sz w:val="28"/>
          <w:szCs w:val="28"/>
        </w:rPr>
        <w:t>11</w:t>
      </w:r>
      <w:r w:rsidRPr="0059649B">
        <w:rPr>
          <w:rFonts w:ascii="Times New Roman" w:hAnsi="Times New Roman" w:cs="Times New Roman"/>
          <w:sz w:val="28"/>
          <w:szCs w:val="28"/>
        </w:rPr>
        <w:t xml:space="preserve"> разрешений на ввод объектов в эксплуатацию;</w:t>
      </w:r>
    </w:p>
    <w:p w14:paraId="0ABFAFD3" w14:textId="7D9502E3" w:rsidR="00566944" w:rsidRPr="0059649B" w:rsidRDefault="00566944" w:rsidP="0056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lastRenderedPageBreak/>
        <w:t>- 9</w:t>
      </w:r>
      <w:r w:rsidR="0059649B" w:rsidRPr="0059649B">
        <w:rPr>
          <w:rFonts w:ascii="Times New Roman" w:hAnsi="Times New Roman" w:cs="Times New Roman"/>
          <w:sz w:val="28"/>
          <w:szCs w:val="28"/>
        </w:rPr>
        <w:t>9</w:t>
      </w:r>
      <w:r w:rsidRPr="0059649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59649B" w:rsidRPr="0059649B">
        <w:rPr>
          <w:rFonts w:ascii="Times New Roman" w:hAnsi="Times New Roman" w:cs="Times New Roman"/>
          <w:sz w:val="28"/>
          <w:szCs w:val="28"/>
        </w:rPr>
        <w:t>й</w:t>
      </w:r>
      <w:r w:rsidRPr="0059649B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564CC742" w14:textId="77777777" w:rsidR="0059649B" w:rsidRPr="00566944" w:rsidRDefault="0059649B" w:rsidP="0059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44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6944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округа об утверждении градостроительного плана земельного участка;</w:t>
      </w:r>
    </w:p>
    <w:p w14:paraId="5A85121B" w14:textId="77777777" w:rsidR="0059649B" w:rsidRDefault="0059649B" w:rsidP="0059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1 </w:t>
      </w:r>
      <w:r w:rsidRPr="00566944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147B90" w14:textId="77777777" w:rsidR="0059649B" w:rsidRDefault="0059649B" w:rsidP="0059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C27CB">
        <w:rPr>
          <w:rFonts w:ascii="Times New Roman" w:hAnsi="Times New Roman" w:cs="Times New Roman"/>
          <w:sz w:val="28"/>
          <w:szCs w:val="28"/>
        </w:rPr>
        <w:t>формирована необходимая нормативная правовая база в области градостроительства и землеустройства.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4A701" w14:textId="7F0FAD34" w:rsidR="00F92E81" w:rsidRPr="00D72B8D" w:rsidRDefault="00F92E81" w:rsidP="00F92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8D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D72B8D">
        <w:rPr>
          <w:rFonts w:ascii="Times New Roman" w:eastAsia="Lucida Sans Unicode" w:hAnsi="Times New Roman" w:cs="Times New Roman"/>
          <w:sz w:val="28"/>
          <w:szCs w:val="28"/>
        </w:rPr>
        <w:t>в</w:t>
      </w:r>
      <w:r w:rsidRPr="00D72B8D">
        <w:rPr>
          <w:rFonts w:ascii="Times New Roman" w:hAnsi="Times New Roman" w:cs="Times New Roman"/>
          <w:sz w:val="28"/>
          <w:szCs w:val="28"/>
        </w:rPr>
        <w:t xml:space="preserve">ведены в эксплуатацию </w:t>
      </w:r>
      <w:r w:rsidR="00D72B8D">
        <w:rPr>
          <w:rFonts w:ascii="Times New Roman" w:hAnsi="Times New Roman" w:cs="Times New Roman"/>
          <w:sz w:val="28"/>
          <w:szCs w:val="28"/>
        </w:rPr>
        <w:t xml:space="preserve">37 домов общей площадью </w:t>
      </w:r>
      <w:r w:rsidR="00D72B8D" w:rsidRPr="00D72B8D">
        <w:rPr>
          <w:rFonts w:ascii="Times New Roman" w:hAnsi="Times New Roman" w:cs="Times New Roman"/>
          <w:sz w:val="28"/>
          <w:szCs w:val="28"/>
        </w:rPr>
        <w:t>7877</w:t>
      </w:r>
      <w:r w:rsidRPr="00D72B8D">
        <w:rPr>
          <w:rFonts w:ascii="Times New Roman" w:hAnsi="Times New Roman" w:cs="Times New Roman"/>
          <w:sz w:val="28"/>
          <w:szCs w:val="28"/>
        </w:rPr>
        <w:t xml:space="preserve"> кв.м. (доля ИЖС - 100%), что составляет </w:t>
      </w:r>
      <w:r w:rsidR="00D72B8D" w:rsidRPr="00D72B8D">
        <w:rPr>
          <w:rFonts w:ascii="Times New Roman" w:hAnsi="Times New Roman" w:cs="Times New Roman"/>
          <w:sz w:val="28"/>
          <w:szCs w:val="28"/>
        </w:rPr>
        <w:t>124,1</w:t>
      </w:r>
      <w:r w:rsidRPr="00D72B8D">
        <w:rPr>
          <w:rFonts w:ascii="Times New Roman" w:hAnsi="Times New Roman" w:cs="Times New Roman"/>
          <w:sz w:val="28"/>
          <w:szCs w:val="28"/>
        </w:rPr>
        <w:t>% к значению 201</w:t>
      </w:r>
      <w:r w:rsidR="00D72B8D" w:rsidRPr="00D72B8D">
        <w:rPr>
          <w:rFonts w:ascii="Times New Roman" w:hAnsi="Times New Roman" w:cs="Times New Roman"/>
          <w:sz w:val="28"/>
          <w:szCs w:val="28"/>
        </w:rPr>
        <w:t>9</w:t>
      </w:r>
      <w:r w:rsidRPr="00D72B8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839F6A5" w14:textId="54C5AAAF" w:rsidR="00DF0BB6" w:rsidRDefault="00517930" w:rsidP="005F4A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B6">
        <w:rPr>
          <w:rFonts w:ascii="Times New Roman" w:hAnsi="Times New Roman" w:cs="Times New Roman"/>
          <w:sz w:val="28"/>
          <w:szCs w:val="28"/>
        </w:rPr>
        <w:t>В отчетном году в соответствии с Федеральным законом от 12.01.1995 года № 5-ФЗ «О ветеранах»</w:t>
      </w:r>
      <w:r w:rsidR="00DF0BB6">
        <w:rPr>
          <w:rFonts w:ascii="Times New Roman" w:hAnsi="Times New Roman" w:cs="Times New Roman"/>
          <w:sz w:val="28"/>
          <w:szCs w:val="28"/>
        </w:rPr>
        <w:t>:</w:t>
      </w:r>
    </w:p>
    <w:p w14:paraId="1E379E3E" w14:textId="15141210" w:rsidR="005F4A82" w:rsidRDefault="00DF0BB6" w:rsidP="005F4A8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930" w:rsidRPr="00DF0BB6">
        <w:rPr>
          <w:rFonts w:ascii="Times New Roman" w:hAnsi="Times New Roman" w:cs="Times New Roman"/>
          <w:sz w:val="28"/>
          <w:szCs w:val="28"/>
        </w:rPr>
        <w:t xml:space="preserve">один </w:t>
      </w:r>
      <w:r w:rsidR="00325700" w:rsidRPr="00DF0BB6">
        <w:rPr>
          <w:rFonts w:ascii="Times New Roman" w:hAnsi="Times New Roman" w:cs="Times New Roman"/>
          <w:sz w:val="28"/>
          <w:szCs w:val="28"/>
        </w:rPr>
        <w:t>гражданин, состоявший на учете</w:t>
      </w:r>
      <w:r w:rsidR="005F4A82" w:rsidRPr="00DF0BB6">
        <w:rPr>
          <w:rFonts w:ascii="Times New Roman" w:hAnsi="Times New Roman" w:cs="Times New Roman"/>
          <w:sz w:val="28"/>
          <w:szCs w:val="28"/>
        </w:rPr>
        <w:t xml:space="preserve"> </w:t>
      </w:r>
      <w:r w:rsidR="005F4A82" w:rsidRPr="00DF0BB6">
        <w:rPr>
          <w:rFonts w:ascii="Times New Roman" w:eastAsia="Times New Roman" w:hAnsi="Times New Roman" w:cs="Times New Roman"/>
          <w:sz w:val="28"/>
          <w:szCs w:val="28"/>
        </w:rPr>
        <w:t>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</w:t>
      </w:r>
      <w:r w:rsidR="00325700" w:rsidRPr="00DF0BB6">
        <w:rPr>
          <w:rFonts w:ascii="Times New Roman" w:eastAsia="Times New Roman" w:hAnsi="Times New Roman" w:cs="Times New Roman"/>
          <w:sz w:val="28"/>
          <w:szCs w:val="28"/>
        </w:rPr>
        <w:t>етствующую социальную поддержку</w:t>
      </w:r>
      <w:r w:rsidR="005F4A82" w:rsidRPr="00DF0BB6">
        <w:rPr>
          <w:rFonts w:ascii="Times New Roman" w:eastAsia="Times New Roman" w:hAnsi="Times New Roman" w:cs="Times New Roman"/>
          <w:sz w:val="28"/>
          <w:szCs w:val="28"/>
        </w:rPr>
        <w:t>, получил за счет средств федерального бюджета субсидию</w:t>
      </w:r>
      <w:r w:rsidR="00325700" w:rsidRPr="00DF0BB6">
        <w:rPr>
          <w:rFonts w:ascii="Times New Roman" w:eastAsia="Times New Roman" w:hAnsi="Times New Roman" w:cs="Times New Roman"/>
          <w:sz w:val="28"/>
          <w:szCs w:val="28"/>
        </w:rPr>
        <w:t xml:space="preserve"> на улучшение жилищных условий</w:t>
      </w:r>
      <w:r w:rsidR="005F4A82" w:rsidRPr="00DF0BB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DF0BB6">
        <w:rPr>
          <w:rFonts w:ascii="Times New Roman" w:eastAsia="Times New Roman" w:hAnsi="Times New Roman" w:cs="Times New Roman"/>
          <w:sz w:val="28"/>
          <w:szCs w:val="28"/>
        </w:rPr>
        <w:t>1 178,78</w:t>
      </w:r>
      <w:r w:rsidR="005F4A82" w:rsidRPr="00DF0BB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059A13" w14:textId="446C3930" w:rsidR="00DF0BB6" w:rsidRPr="00DF0BB6" w:rsidRDefault="00DF0BB6" w:rsidP="00DF0B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14,16 и 21 данного Федерального закона </w:t>
      </w:r>
      <w:r w:rsidRPr="00DF0BB6">
        <w:rPr>
          <w:rFonts w:ascii="Times New Roman" w:eastAsia="Times New Roman" w:hAnsi="Times New Roman" w:cs="Times New Roman"/>
          <w:sz w:val="28"/>
          <w:szCs w:val="28"/>
        </w:rPr>
        <w:t>один гражданин, состоявший на учете нуждающихся в жил</w:t>
      </w:r>
      <w:r>
        <w:rPr>
          <w:rFonts w:ascii="Times New Roman" w:eastAsia="Times New Roman" w:hAnsi="Times New Roman" w:cs="Times New Roman"/>
          <w:sz w:val="28"/>
          <w:szCs w:val="28"/>
        </w:rPr>
        <w:t>ых помещени</w:t>
      </w:r>
      <w:r w:rsidR="00183AA4"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списке ветеранов боевых действий, </w:t>
      </w:r>
      <w:r w:rsidRPr="00DF0BB6">
        <w:rPr>
          <w:rFonts w:ascii="Times New Roman" w:eastAsia="Times New Roman" w:hAnsi="Times New Roman" w:cs="Times New Roman"/>
          <w:sz w:val="28"/>
          <w:szCs w:val="28"/>
        </w:rPr>
        <w:t xml:space="preserve">членов семей погибших (умерших) инвалидов </w:t>
      </w:r>
      <w:r>
        <w:rPr>
          <w:rFonts w:ascii="Times New Roman" w:eastAsia="Times New Roman" w:hAnsi="Times New Roman" w:cs="Times New Roman"/>
          <w:sz w:val="28"/>
          <w:szCs w:val="28"/>
        </w:rPr>
        <w:t>боевых действий и ветеранов боевых действий</w:t>
      </w:r>
      <w:r w:rsidRPr="00DF0BB6">
        <w:rPr>
          <w:rFonts w:ascii="Times New Roman" w:eastAsia="Times New Roman" w:hAnsi="Times New Roman" w:cs="Times New Roman"/>
          <w:sz w:val="28"/>
          <w:szCs w:val="28"/>
        </w:rPr>
        <w:t xml:space="preserve">, получил за счет средств федерального бюджета субсидию на улучшение жилищных условий в размере </w:t>
      </w:r>
      <w:r w:rsidR="000A4A7D">
        <w:rPr>
          <w:rFonts w:ascii="Times New Roman" w:eastAsia="Times New Roman" w:hAnsi="Times New Roman" w:cs="Times New Roman"/>
          <w:sz w:val="28"/>
          <w:szCs w:val="28"/>
        </w:rPr>
        <w:t>572,0</w:t>
      </w:r>
      <w:r w:rsidRPr="00DF0BB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6BE71EF" w14:textId="0272CFF8" w:rsidR="008365A6" w:rsidRPr="000A4A7D" w:rsidRDefault="008365A6" w:rsidP="000A4A7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жилищно-коммунального хозяйства» </w:t>
      </w:r>
      <w:r w:rsidR="000A4A7D" w:rsidRPr="000A4A7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 семьям, </w:t>
      </w:r>
      <w:r w:rsidRPr="000A4A7D">
        <w:rPr>
          <w:rFonts w:ascii="Times New Roman" w:eastAsia="Times New Roman" w:hAnsi="Times New Roman" w:cs="Times New Roman"/>
          <w:sz w:val="28"/>
          <w:szCs w:val="24"/>
        </w:rPr>
        <w:t>участник</w:t>
      </w:r>
      <w:r w:rsidR="000A4A7D" w:rsidRPr="000A4A7D">
        <w:rPr>
          <w:rFonts w:ascii="Times New Roman" w:eastAsia="Times New Roman" w:hAnsi="Times New Roman" w:cs="Times New Roman"/>
          <w:sz w:val="28"/>
          <w:szCs w:val="24"/>
        </w:rPr>
        <w:t>ам</w:t>
      </w:r>
      <w:r w:rsidRPr="000A4A7D">
        <w:rPr>
          <w:rFonts w:ascii="Times New Roman" w:eastAsia="Times New Roman" w:hAnsi="Times New Roman" w:cs="Times New Roman"/>
          <w:sz w:val="28"/>
          <w:szCs w:val="24"/>
        </w:rPr>
        <w:t xml:space="preserve">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проживающим на территории Ставропольского края, </w:t>
      </w: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были предоставлены социальные выплаты для приобретения жилого помещения на территории Ставропольского края в сумме </w:t>
      </w:r>
      <w:r w:rsidR="000A4A7D" w:rsidRPr="000A4A7D">
        <w:rPr>
          <w:rFonts w:ascii="Times New Roman" w:eastAsia="Times New Roman" w:hAnsi="Times New Roman" w:cs="Times New Roman"/>
          <w:sz w:val="28"/>
          <w:szCs w:val="28"/>
        </w:rPr>
        <w:t>8 881,74</w:t>
      </w: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том числе:</w:t>
      </w:r>
    </w:p>
    <w:p w14:paraId="6325CD9E" w14:textId="4B599A7D" w:rsidR="008365A6" w:rsidRPr="000A4A7D" w:rsidRDefault="008365A6" w:rsidP="008365A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- средства краевого бюджета – </w:t>
      </w:r>
      <w:r w:rsidR="000A4A7D" w:rsidRPr="000A4A7D">
        <w:rPr>
          <w:rFonts w:ascii="Times New Roman" w:eastAsia="Times New Roman" w:hAnsi="Times New Roman" w:cs="Times New Roman"/>
          <w:sz w:val="28"/>
          <w:szCs w:val="28"/>
        </w:rPr>
        <w:t>8 437,65</w:t>
      </w: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C4E008A" w14:textId="0B4B8348" w:rsidR="008365A6" w:rsidRPr="000A4A7D" w:rsidRDefault="008365A6" w:rsidP="008365A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- средства бюджета округа – </w:t>
      </w:r>
      <w:r w:rsidR="000A4A7D" w:rsidRPr="000A4A7D">
        <w:rPr>
          <w:rFonts w:ascii="Times New Roman" w:eastAsia="Times New Roman" w:hAnsi="Times New Roman" w:cs="Times New Roman"/>
          <w:sz w:val="28"/>
          <w:szCs w:val="28"/>
        </w:rPr>
        <w:t>444,09</w:t>
      </w:r>
      <w:r w:rsidRPr="000A4A7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17777551" w14:textId="64E8764A" w:rsidR="00D7229B" w:rsidRPr="000A4A7D" w:rsidRDefault="00517930" w:rsidP="001A0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7D">
        <w:rPr>
          <w:rFonts w:ascii="Times New Roman" w:hAnsi="Times New Roman" w:cs="Times New Roman"/>
          <w:sz w:val="28"/>
          <w:szCs w:val="28"/>
        </w:rPr>
        <w:t xml:space="preserve">Самостоятельно улучшили свои жилищные условия </w:t>
      </w:r>
      <w:r w:rsidR="000A4A7D" w:rsidRPr="000A4A7D">
        <w:rPr>
          <w:rFonts w:ascii="Times New Roman" w:hAnsi="Times New Roman" w:cs="Times New Roman"/>
          <w:sz w:val="28"/>
          <w:szCs w:val="28"/>
        </w:rPr>
        <w:t>15</w:t>
      </w:r>
      <w:r w:rsidRPr="000A4A7D">
        <w:rPr>
          <w:rFonts w:ascii="Times New Roman" w:hAnsi="Times New Roman" w:cs="Times New Roman"/>
          <w:sz w:val="28"/>
          <w:szCs w:val="28"/>
        </w:rPr>
        <w:t xml:space="preserve"> сем</w:t>
      </w:r>
      <w:r w:rsidR="000A4A7D" w:rsidRPr="000A4A7D">
        <w:rPr>
          <w:rFonts w:ascii="Times New Roman" w:hAnsi="Times New Roman" w:cs="Times New Roman"/>
          <w:sz w:val="28"/>
          <w:szCs w:val="28"/>
        </w:rPr>
        <w:t xml:space="preserve">ей </w:t>
      </w:r>
      <w:r w:rsidRPr="000A4A7D">
        <w:rPr>
          <w:rFonts w:ascii="Times New Roman" w:hAnsi="Times New Roman" w:cs="Times New Roman"/>
          <w:sz w:val="28"/>
          <w:szCs w:val="28"/>
        </w:rPr>
        <w:t>(</w:t>
      </w:r>
      <w:r w:rsidR="000A4A7D" w:rsidRPr="000A4A7D">
        <w:rPr>
          <w:rFonts w:ascii="Times New Roman" w:hAnsi="Times New Roman" w:cs="Times New Roman"/>
          <w:sz w:val="28"/>
          <w:szCs w:val="28"/>
        </w:rPr>
        <w:t xml:space="preserve">55 </w:t>
      </w:r>
      <w:r w:rsidRPr="000A4A7D">
        <w:rPr>
          <w:rFonts w:ascii="Times New Roman" w:hAnsi="Times New Roman" w:cs="Times New Roman"/>
          <w:sz w:val="28"/>
          <w:szCs w:val="28"/>
        </w:rPr>
        <w:t xml:space="preserve">человек), </w:t>
      </w:r>
      <w:r w:rsidR="00DB3BFA" w:rsidRPr="000A4A7D">
        <w:rPr>
          <w:rFonts w:ascii="Times New Roman" w:hAnsi="Times New Roman" w:cs="Times New Roman"/>
          <w:sz w:val="28"/>
          <w:szCs w:val="28"/>
        </w:rPr>
        <w:t>стоявших в очереди на улучшение жилищных условий.</w:t>
      </w:r>
    </w:p>
    <w:p w14:paraId="09E25678" w14:textId="6288EDD6" w:rsidR="000A4A7D" w:rsidRPr="00B165AC" w:rsidRDefault="000A4A7D" w:rsidP="00B165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7D">
        <w:rPr>
          <w:rFonts w:ascii="Times New Roman" w:hAnsi="Times New Roman" w:cs="Times New Roman"/>
          <w:sz w:val="28"/>
          <w:szCs w:val="28"/>
        </w:rPr>
        <w:t>Таким образом, в 2020 году в округе свои жилищные условия улучшили 33 семьи в составе 111 человек.</w:t>
      </w:r>
    </w:p>
    <w:p w14:paraId="0C95D85B" w14:textId="77777777" w:rsidR="000A4A7D" w:rsidRPr="00746629" w:rsidRDefault="000A4A7D" w:rsidP="000A4A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B259B" w14:textId="77777777" w:rsidR="00DB3BFA" w:rsidRPr="00746629" w:rsidRDefault="00DB3BFA" w:rsidP="00A85D4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29">
        <w:rPr>
          <w:rFonts w:ascii="Times New Roman" w:hAnsi="Times New Roman" w:cs="Times New Roman"/>
          <w:b/>
          <w:sz w:val="28"/>
          <w:szCs w:val="28"/>
        </w:rPr>
        <w:t>4.6. Потребительский рынок</w:t>
      </w:r>
    </w:p>
    <w:p w14:paraId="36BE68FA" w14:textId="7CBD514B" w:rsidR="00DB3BFA" w:rsidRDefault="00E32BFA" w:rsidP="00DB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46629" w:rsidRPr="00746629">
        <w:rPr>
          <w:rFonts w:ascii="Times New Roman" w:hAnsi="Times New Roman" w:cs="Times New Roman"/>
          <w:sz w:val="28"/>
          <w:szCs w:val="28"/>
        </w:rPr>
        <w:t>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237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237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года № 119 «О комплексе ограничительных и иных </w:t>
      </w:r>
      <w:r w:rsidRPr="00332371">
        <w:rPr>
          <w:rFonts w:ascii="Times New Roman" w:hAnsi="Times New Roman" w:cs="Times New Roman"/>
          <w:sz w:val="28"/>
          <w:szCs w:val="28"/>
        </w:rPr>
        <w:lastRenderedPageBreak/>
        <w:t>мероприятий по снижению рисков распространения новой коронавирусной инфекции COVID-2019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оказали существенное влияние на потребительский рынок. </w:t>
      </w:r>
      <w:r w:rsidR="00DB3BFA" w:rsidRPr="00746629">
        <w:rPr>
          <w:rFonts w:ascii="Times New Roman" w:hAnsi="Times New Roman" w:cs="Times New Roman"/>
          <w:sz w:val="28"/>
          <w:szCs w:val="28"/>
        </w:rPr>
        <w:t xml:space="preserve">По предварительным статистическим данным розничный товарооборот по полному кругу предприятий по итогам отчетного года составил </w:t>
      </w:r>
      <w:r w:rsidR="00746629" w:rsidRPr="00746629">
        <w:rPr>
          <w:rFonts w:ascii="Times New Roman" w:hAnsi="Times New Roman" w:cs="Times New Roman"/>
          <w:sz w:val="28"/>
          <w:szCs w:val="28"/>
        </w:rPr>
        <w:t>3268,3 млн. рублей, что на 1,1% ниже показателя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6719C" w14:textId="77777777" w:rsidR="004E0441" w:rsidRDefault="004E0441" w:rsidP="0085207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AB092F8" w14:textId="372EAB8E" w:rsidR="004E0441" w:rsidRDefault="004E0441" w:rsidP="0085207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E0441">
        <w:rPr>
          <w:rFonts w:ascii="Times New Roman" w:hAnsi="Times New Roman" w:cs="Times New Roman"/>
          <w:sz w:val="24"/>
          <w:szCs w:val="24"/>
        </w:rPr>
        <w:t>Изменение структуры розничного товарооборота</w:t>
      </w:r>
    </w:p>
    <w:p w14:paraId="14783291" w14:textId="77777777" w:rsidR="004E0441" w:rsidRPr="004E0441" w:rsidRDefault="004E0441" w:rsidP="0085207B">
      <w:pPr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657"/>
        <w:gridCol w:w="1418"/>
        <w:gridCol w:w="1290"/>
        <w:gridCol w:w="1509"/>
      </w:tblGrid>
      <w:tr w:rsidR="004E0441" w:rsidRPr="004E0441" w14:paraId="0E37DBCD" w14:textId="06F24B13" w:rsidTr="0085207B">
        <w:trPr>
          <w:trHeight w:val="180"/>
        </w:trPr>
        <w:tc>
          <w:tcPr>
            <w:tcW w:w="588" w:type="dxa"/>
            <w:vMerge w:val="restart"/>
          </w:tcPr>
          <w:p w14:paraId="0867B92E" w14:textId="7B517D53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7" w:type="dxa"/>
            <w:vMerge w:val="restart"/>
          </w:tcPr>
          <w:p w14:paraId="79FB2185" w14:textId="72B113D4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8" w:type="dxa"/>
            <w:gridSpan w:val="2"/>
          </w:tcPr>
          <w:p w14:paraId="2055F474" w14:textId="0CBEA463" w:rsidR="004E0441" w:rsidRPr="004E0441" w:rsidRDefault="004E0441" w:rsidP="00AB5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1">
              <w:rPr>
                <w:rFonts w:ascii="Times New Roman" w:hAnsi="Times New Roman" w:cs="Times New Roman"/>
                <w:sz w:val="24"/>
                <w:szCs w:val="24"/>
              </w:rPr>
              <w:t>Структура розничного товарооборота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09" w:type="dxa"/>
            <w:vMerge w:val="restart"/>
          </w:tcPr>
          <w:p w14:paraId="1836BB0C" w14:textId="3DE1F4EE" w:rsidR="004E0441" w:rsidRPr="004E0441" w:rsidRDefault="004E0441" w:rsidP="00AB5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1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+, - 2020 г к 2019 г.</w:t>
            </w:r>
          </w:p>
        </w:tc>
      </w:tr>
      <w:tr w:rsidR="004E0441" w:rsidRPr="004E0441" w14:paraId="09A22F14" w14:textId="77777777" w:rsidTr="0085207B">
        <w:trPr>
          <w:trHeight w:val="70"/>
        </w:trPr>
        <w:tc>
          <w:tcPr>
            <w:tcW w:w="588" w:type="dxa"/>
            <w:vMerge/>
          </w:tcPr>
          <w:p w14:paraId="19DE3A24" w14:textId="77777777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Merge/>
          </w:tcPr>
          <w:p w14:paraId="7D692E86" w14:textId="77777777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AB467" w14:textId="498269AE" w:rsidR="004E0441" w:rsidRPr="004E0441" w:rsidRDefault="004E0441" w:rsidP="00AB5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90" w:type="dxa"/>
          </w:tcPr>
          <w:p w14:paraId="4C57B8A5" w14:textId="04DB3626" w:rsidR="004E0441" w:rsidRPr="004E0441" w:rsidRDefault="004E0441" w:rsidP="00AB5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09" w:type="dxa"/>
            <w:vMerge/>
          </w:tcPr>
          <w:p w14:paraId="5C537AFD" w14:textId="77777777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41" w:rsidRPr="004E0441" w14:paraId="1742D514" w14:textId="1DC23597" w:rsidTr="0085207B">
        <w:trPr>
          <w:trHeight w:val="209"/>
        </w:trPr>
        <w:tc>
          <w:tcPr>
            <w:tcW w:w="588" w:type="dxa"/>
          </w:tcPr>
          <w:p w14:paraId="3893C03E" w14:textId="0333D963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7" w:type="dxa"/>
          </w:tcPr>
          <w:p w14:paraId="708C0D06" w14:textId="772761E2" w:rsidR="004E0441" w:rsidRP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розничного товарооборота, всего</w:t>
            </w:r>
          </w:p>
        </w:tc>
        <w:tc>
          <w:tcPr>
            <w:tcW w:w="1418" w:type="dxa"/>
            <w:vAlign w:val="center"/>
          </w:tcPr>
          <w:p w14:paraId="3379C9E8" w14:textId="431F819F" w:rsidR="004E0441" w:rsidRPr="004E0441" w:rsidRDefault="004E0441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</w:tcPr>
          <w:p w14:paraId="54CC2830" w14:textId="7D8F44C0" w:rsidR="004E0441" w:rsidRPr="004E0441" w:rsidRDefault="004E0441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09" w:type="dxa"/>
            <w:vAlign w:val="center"/>
          </w:tcPr>
          <w:p w14:paraId="3E8EA1E2" w14:textId="5439B264" w:rsidR="004E0441" w:rsidRPr="004E0441" w:rsidRDefault="0085207B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0441" w:rsidRPr="004E0441" w14:paraId="460E44EA" w14:textId="77777777" w:rsidTr="0085207B">
        <w:trPr>
          <w:trHeight w:val="143"/>
        </w:trPr>
        <w:tc>
          <w:tcPr>
            <w:tcW w:w="588" w:type="dxa"/>
          </w:tcPr>
          <w:p w14:paraId="6AB01189" w14:textId="77777777" w:rsid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14:paraId="7F9DACA7" w14:textId="3CE320C7" w:rsidR="004E0441" w:rsidRDefault="004E0441" w:rsidP="00AB5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5EF5747C" w14:textId="3DFA5589" w:rsidR="004E0441" w:rsidRDefault="004E0441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9828F98" w14:textId="265FA2EE" w:rsidR="004E0441" w:rsidRDefault="004E0441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0CB65D3" w14:textId="66BAC68B" w:rsidR="004E0441" w:rsidRDefault="004E0441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5F" w:rsidRPr="004E0441" w14:paraId="205EA275" w14:textId="77777777" w:rsidTr="0085207B">
        <w:trPr>
          <w:trHeight w:val="175"/>
        </w:trPr>
        <w:tc>
          <w:tcPr>
            <w:tcW w:w="588" w:type="dxa"/>
          </w:tcPr>
          <w:p w14:paraId="6CCD602A" w14:textId="230AAC74" w:rsidR="00712E5F" w:rsidRDefault="00712E5F" w:rsidP="00712E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7" w:type="dxa"/>
          </w:tcPr>
          <w:p w14:paraId="1DEF0A6B" w14:textId="11DFE1F8" w:rsidR="00712E5F" w:rsidRDefault="00712E5F" w:rsidP="0085207B">
            <w:pPr>
              <w:spacing w:line="240" w:lineRule="exact"/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</w:t>
            </w:r>
          </w:p>
        </w:tc>
        <w:tc>
          <w:tcPr>
            <w:tcW w:w="1418" w:type="dxa"/>
            <w:vAlign w:val="center"/>
          </w:tcPr>
          <w:p w14:paraId="766F78B8" w14:textId="29FF3A63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90" w:type="dxa"/>
            <w:vAlign w:val="center"/>
          </w:tcPr>
          <w:p w14:paraId="2D77207C" w14:textId="3F6FBB6F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09" w:type="dxa"/>
            <w:vAlign w:val="center"/>
          </w:tcPr>
          <w:p w14:paraId="4E25EF6A" w14:textId="3D1747FD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+6,0</w:t>
            </w:r>
          </w:p>
        </w:tc>
      </w:tr>
      <w:tr w:rsidR="00712E5F" w:rsidRPr="004E0441" w14:paraId="47A3A14C" w14:textId="77777777" w:rsidTr="0085207B">
        <w:trPr>
          <w:trHeight w:val="221"/>
        </w:trPr>
        <w:tc>
          <w:tcPr>
            <w:tcW w:w="588" w:type="dxa"/>
          </w:tcPr>
          <w:p w14:paraId="0DCF7121" w14:textId="54843189" w:rsidR="00712E5F" w:rsidRDefault="00712E5F" w:rsidP="00712E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7" w:type="dxa"/>
          </w:tcPr>
          <w:p w14:paraId="6A33A832" w14:textId="02C260DE" w:rsidR="00712E5F" w:rsidRDefault="00712E5F" w:rsidP="0085207B">
            <w:pPr>
              <w:spacing w:line="240" w:lineRule="exact"/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1418" w:type="dxa"/>
            <w:vAlign w:val="center"/>
          </w:tcPr>
          <w:p w14:paraId="5AC8829E" w14:textId="283571AB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90" w:type="dxa"/>
            <w:vAlign w:val="center"/>
          </w:tcPr>
          <w:p w14:paraId="5947DC49" w14:textId="272161DB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09" w:type="dxa"/>
            <w:vAlign w:val="center"/>
          </w:tcPr>
          <w:p w14:paraId="34DAC425" w14:textId="6D284621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712E5F" w:rsidRPr="004E0441" w14:paraId="424CB387" w14:textId="77777777" w:rsidTr="0085207B">
        <w:trPr>
          <w:trHeight w:val="111"/>
        </w:trPr>
        <w:tc>
          <w:tcPr>
            <w:tcW w:w="588" w:type="dxa"/>
          </w:tcPr>
          <w:p w14:paraId="3786A43E" w14:textId="7B6D16C0" w:rsidR="00712E5F" w:rsidRDefault="00712E5F" w:rsidP="00712E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7" w:type="dxa"/>
          </w:tcPr>
          <w:p w14:paraId="4357B990" w14:textId="78033C55" w:rsidR="00712E5F" w:rsidRDefault="00712E5F" w:rsidP="0085207B">
            <w:pPr>
              <w:spacing w:line="240" w:lineRule="exact"/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14:paraId="17769764" w14:textId="41CDD184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90" w:type="dxa"/>
            <w:vAlign w:val="center"/>
          </w:tcPr>
          <w:p w14:paraId="3B9A9525" w14:textId="35D7B439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09" w:type="dxa"/>
            <w:vAlign w:val="center"/>
          </w:tcPr>
          <w:p w14:paraId="345880A9" w14:textId="05BEC424" w:rsidR="00712E5F" w:rsidRPr="004E0441" w:rsidRDefault="00712E5F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712E5F" w:rsidRPr="004E0441" w14:paraId="194D5D6A" w14:textId="77777777" w:rsidTr="0085207B">
        <w:trPr>
          <w:trHeight w:val="228"/>
        </w:trPr>
        <w:tc>
          <w:tcPr>
            <w:tcW w:w="588" w:type="dxa"/>
          </w:tcPr>
          <w:p w14:paraId="0510D294" w14:textId="61C3432A" w:rsidR="00712E5F" w:rsidRDefault="00712E5F" w:rsidP="00712E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57" w:type="dxa"/>
          </w:tcPr>
          <w:p w14:paraId="716B23F8" w14:textId="3B0BBC93" w:rsidR="00712E5F" w:rsidRDefault="00712E5F" w:rsidP="0085207B">
            <w:pPr>
              <w:spacing w:line="240" w:lineRule="exact"/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  <w:tc>
          <w:tcPr>
            <w:tcW w:w="1418" w:type="dxa"/>
            <w:vAlign w:val="center"/>
          </w:tcPr>
          <w:p w14:paraId="364FE7BE" w14:textId="145393BB" w:rsidR="00712E5F" w:rsidRPr="004E0441" w:rsidRDefault="0085207B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90" w:type="dxa"/>
            <w:vAlign w:val="center"/>
          </w:tcPr>
          <w:p w14:paraId="327A273C" w14:textId="57E22165" w:rsidR="00712E5F" w:rsidRPr="004E0441" w:rsidRDefault="0085207B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9" w:type="dxa"/>
            <w:vAlign w:val="center"/>
          </w:tcPr>
          <w:p w14:paraId="13400004" w14:textId="7104235C" w:rsidR="00712E5F" w:rsidRPr="004E0441" w:rsidRDefault="0085207B" w:rsidP="008520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</w:tr>
    </w:tbl>
    <w:p w14:paraId="7982589B" w14:textId="77777777" w:rsidR="00AB5F13" w:rsidRDefault="00AB5F13" w:rsidP="00C66CCA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60833" w14:textId="12E447F3" w:rsidR="00C66CCA" w:rsidRDefault="00C66CCA" w:rsidP="00C66CCA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6629">
        <w:rPr>
          <w:rFonts w:ascii="Times New Roman" w:hAnsi="Times New Roman" w:cs="Times New Roman"/>
          <w:sz w:val="28"/>
          <w:szCs w:val="28"/>
        </w:rPr>
        <w:t>Фактическая обеспеченность населения округа площадью торговых объектов в расчете на 1,0 тыс. населения составляет 620,0 кв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E32BFA" w:rsidRPr="00E32BFA">
        <w:rPr>
          <w:rFonts w:ascii="Times New Roman" w:hAnsi="Times New Roman" w:cs="Times New Roman"/>
          <w:sz w:val="28"/>
          <w:szCs w:val="28"/>
        </w:rPr>
        <w:t xml:space="preserve"> </w:t>
      </w:r>
      <w:r w:rsidR="00E32BFA">
        <w:rPr>
          <w:rFonts w:ascii="Times New Roman" w:hAnsi="Times New Roman" w:cs="Times New Roman"/>
          <w:sz w:val="28"/>
          <w:szCs w:val="28"/>
        </w:rPr>
        <w:t>превышает установленный норматив (</w:t>
      </w:r>
      <w:r w:rsidR="00E32BFA" w:rsidRPr="00746629">
        <w:rPr>
          <w:rFonts w:ascii="Times New Roman" w:hAnsi="Times New Roman" w:cs="Times New Roman"/>
          <w:sz w:val="28"/>
          <w:szCs w:val="28"/>
        </w:rPr>
        <w:t>260 кв. м</w:t>
      </w:r>
      <w:r w:rsidR="00E32BFA">
        <w:rPr>
          <w:rFonts w:ascii="Times New Roman" w:hAnsi="Times New Roman" w:cs="Times New Roman"/>
          <w:sz w:val="28"/>
          <w:szCs w:val="28"/>
        </w:rPr>
        <w:t xml:space="preserve">. </w:t>
      </w:r>
      <w:r w:rsidR="00E32BFA" w:rsidRPr="00746629">
        <w:rPr>
          <w:rFonts w:ascii="Times New Roman" w:hAnsi="Times New Roman" w:cs="Times New Roman"/>
          <w:sz w:val="28"/>
          <w:szCs w:val="28"/>
        </w:rPr>
        <w:t>на 1,0 тыс. населения</w:t>
      </w:r>
      <w:r w:rsidR="00E32B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2,3 раза.</w:t>
      </w:r>
    </w:p>
    <w:p w14:paraId="41C65D47" w14:textId="6554E2DC" w:rsidR="00C66CCA" w:rsidRDefault="00E32BFA" w:rsidP="00C66CCA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работает</w:t>
      </w:r>
      <w:r w:rsidR="00746629">
        <w:rPr>
          <w:rFonts w:ascii="Times New Roman" w:hAnsi="Times New Roman" w:cs="Times New Roman"/>
          <w:sz w:val="28"/>
          <w:szCs w:val="28"/>
        </w:rPr>
        <w:t xml:space="preserve"> </w:t>
      </w:r>
      <w:r w:rsidR="00746629" w:rsidRPr="00746629">
        <w:rPr>
          <w:rFonts w:ascii="Times New Roman" w:hAnsi="Times New Roman" w:cs="Times New Roman"/>
          <w:sz w:val="28"/>
          <w:szCs w:val="28"/>
        </w:rPr>
        <w:t>441 объект розничной торговли,</w:t>
      </w:r>
      <w:r w:rsidR="00746629">
        <w:rPr>
          <w:rFonts w:ascii="Times New Roman" w:hAnsi="Times New Roman" w:cs="Times New Roman"/>
          <w:sz w:val="28"/>
          <w:szCs w:val="28"/>
        </w:rPr>
        <w:t xml:space="preserve"> причем на долю объектов 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по продаже продовольственных товаров </w:t>
      </w:r>
      <w:r w:rsidR="00746629">
        <w:rPr>
          <w:rFonts w:ascii="Times New Roman" w:hAnsi="Times New Roman" w:cs="Times New Roman"/>
          <w:sz w:val="28"/>
          <w:szCs w:val="28"/>
        </w:rPr>
        <w:t>приходится 53,5% общего их числа.</w:t>
      </w:r>
      <w:r w:rsidR="00C66CCA" w:rsidRPr="00C66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66CCA" w:rsidRPr="00746629">
        <w:rPr>
          <w:rFonts w:ascii="Times New Roman" w:hAnsi="Times New Roman" w:cs="Times New Roman"/>
          <w:sz w:val="28"/>
          <w:szCs w:val="28"/>
        </w:rPr>
        <w:t>едеральные сетевые компании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C66CCA" w:rsidRPr="00746629">
        <w:rPr>
          <w:rFonts w:ascii="Times New Roman" w:hAnsi="Times New Roman" w:cs="Times New Roman"/>
          <w:sz w:val="28"/>
          <w:szCs w:val="28"/>
        </w:rPr>
        <w:t xml:space="preserve"> АО «Тандер», ООО «Агроторг», ООО «Торгсервис-26», ООО «ПФ Светлоград», ООО «Тамерлан», региональн</w:t>
      </w:r>
      <w:r>
        <w:rPr>
          <w:rFonts w:ascii="Times New Roman" w:hAnsi="Times New Roman" w:cs="Times New Roman"/>
          <w:sz w:val="28"/>
          <w:szCs w:val="28"/>
        </w:rPr>
        <w:t>ые - ООО «Генри и К</w:t>
      </w:r>
      <w:r w:rsidR="00C66CCA" w:rsidRPr="00746629">
        <w:rPr>
          <w:rFonts w:ascii="Times New Roman" w:hAnsi="Times New Roman" w:cs="Times New Roman"/>
          <w:sz w:val="28"/>
          <w:szCs w:val="28"/>
        </w:rPr>
        <w:t>».</w:t>
      </w:r>
      <w:r w:rsidR="00C66CCA" w:rsidRPr="00C66CCA">
        <w:rPr>
          <w:rFonts w:ascii="Times New Roman" w:hAnsi="Times New Roman" w:cs="Times New Roman"/>
          <w:sz w:val="28"/>
          <w:szCs w:val="28"/>
        </w:rPr>
        <w:t xml:space="preserve"> </w:t>
      </w:r>
      <w:r w:rsidR="00C66CCA" w:rsidRPr="00746629">
        <w:rPr>
          <w:rFonts w:ascii="Times New Roman" w:hAnsi="Times New Roman" w:cs="Times New Roman"/>
          <w:sz w:val="28"/>
          <w:szCs w:val="28"/>
        </w:rPr>
        <w:t>Продукция местных производителей представлена в мелкорозничной торговой сети и сетевых магазинах «Магнит», «МКС», «ПокупАлко», «Пятерочка».</w:t>
      </w:r>
      <w:r w:rsidR="00C66CCA">
        <w:rPr>
          <w:rFonts w:ascii="Times New Roman" w:hAnsi="Times New Roman" w:cs="Times New Roman"/>
          <w:sz w:val="28"/>
          <w:szCs w:val="28"/>
        </w:rPr>
        <w:t xml:space="preserve"> </w:t>
      </w:r>
      <w:r w:rsidR="00746629" w:rsidRPr="00746629">
        <w:rPr>
          <w:rFonts w:ascii="Times New Roman" w:hAnsi="Times New Roman" w:cs="Times New Roman"/>
          <w:sz w:val="28"/>
          <w:szCs w:val="28"/>
        </w:rPr>
        <w:t>Оптовая торговля продовольственны</w:t>
      </w:r>
      <w:r w:rsidR="00746629">
        <w:rPr>
          <w:rFonts w:ascii="Times New Roman" w:hAnsi="Times New Roman" w:cs="Times New Roman"/>
          <w:sz w:val="28"/>
          <w:szCs w:val="28"/>
        </w:rPr>
        <w:t>ми</w:t>
      </w:r>
      <w:r w:rsidR="00746629" w:rsidRPr="00746629">
        <w:rPr>
          <w:rFonts w:ascii="Times New Roman" w:hAnsi="Times New Roman" w:cs="Times New Roman"/>
          <w:sz w:val="28"/>
          <w:szCs w:val="28"/>
        </w:rPr>
        <w:t>, промышленны</w:t>
      </w:r>
      <w:r w:rsidR="00746629">
        <w:rPr>
          <w:rFonts w:ascii="Times New Roman" w:hAnsi="Times New Roman" w:cs="Times New Roman"/>
          <w:sz w:val="28"/>
          <w:szCs w:val="28"/>
        </w:rPr>
        <w:t>ми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746629">
        <w:rPr>
          <w:rFonts w:ascii="Times New Roman" w:hAnsi="Times New Roman" w:cs="Times New Roman"/>
          <w:sz w:val="28"/>
          <w:szCs w:val="28"/>
        </w:rPr>
        <w:t xml:space="preserve">ами </w:t>
      </w:r>
      <w:r w:rsidR="00746629" w:rsidRPr="00746629">
        <w:rPr>
          <w:rFonts w:ascii="Times New Roman" w:hAnsi="Times New Roman" w:cs="Times New Roman"/>
          <w:sz w:val="28"/>
          <w:szCs w:val="28"/>
        </w:rPr>
        <w:t>и ст</w:t>
      </w:r>
      <w:r w:rsidR="00746629">
        <w:rPr>
          <w:rFonts w:ascii="Times New Roman" w:hAnsi="Times New Roman" w:cs="Times New Roman"/>
          <w:sz w:val="28"/>
          <w:szCs w:val="28"/>
        </w:rPr>
        <w:t>р</w:t>
      </w:r>
      <w:r w:rsidR="00746629" w:rsidRPr="00746629">
        <w:rPr>
          <w:rFonts w:ascii="Times New Roman" w:hAnsi="Times New Roman" w:cs="Times New Roman"/>
          <w:sz w:val="28"/>
          <w:szCs w:val="28"/>
        </w:rPr>
        <w:t>оительны</w:t>
      </w:r>
      <w:r w:rsidR="00746629">
        <w:rPr>
          <w:rFonts w:ascii="Times New Roman" w:hAnsi="Times New Roman" w:cs="Times New Roman"/>
          <w:sz w:val="28"/>
          <w:szCs w:val="28"/>
        </w:rPr>
        <w:t>ми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46629">
        <w:rPr>
          <w:rFonts w:ascii="Times New Roman" w:hAnsi="Times New Roman" w:cs="Times New Roman"/>
          <w:sz w:val="28"/>
          <w:szCs w:val="28"/>
        </w:rPr>
        <w:t>ами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5 базах и складах.</w:t>
      </w:r>
      <w:r w:rsidR="00C66CC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C66CCA">
        <w:rPr>
          <w:rFonts w:ascii="Times New Roman" w:hAnsi="Times New Roman" w:cs="Times New Roman"/>
          <w:sz w:val="28"/>
          <w:szCs w:val="28"/>
        </w:rPr>
        <w:t xml:space="preserve"> универсальном розничном рынке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предусмотрено 881 торговое место, из которых </w:t>
      </w:r>
      <w:r w:rsidR="00C66CCA">
        <w:rPr>
          <w:rFonts w:ascii="Times New Roman" w:hAnsi="Times New Roman" w:cs="Times New Roman"/>
          <w:sz w:val="28"/>
          <w:szCs w:val="28"/>
        </w:rPr>
        <w:t>более трети (313</w:t>
      </w:r>
      <w:r w:rsidR="00C66CCA" w:rsidRPr="00C66CCA">
        <w:rPr>
          <w:rFonts w:ascii="Times New Roman" w:hAnsi="Times New Roman" w:cs="Times New Roman"/>
          <w:sz w:val="28"/>
          <w:szCs w:val="28"/>
        </w:rPr>
        <w:t xml:space="preserve"> </w:t>
      </w:r>
      <w:r w:rsidR="00C66CCA">
        <w:rPr>
          <w:rFonts w:ascii="Times New Roman" w:hAnsi="Times New Roman" w:cs="Times New Roman"/>
          <w:sz w:val="28"/>
          <w:szCs w:val="28"/>
        </w:rPr>
        <w:t xml:space="preserve">мест) предназначены </w:t>
      </w:r>
      <w:r w:rsidR="00746629" w:rsidRPr="00746629">
        <w:rPr>
          <w:rFonts w:ascii="Times New Roman" w:hAnsi="Times New Roman" w:cs="Times New Roman"/>
          <w:sz w:val="28"/>
          <w:szCs w:val="28"/>
        </w:rPr>
        <w:t>для реализации продовольственных товаров и сельхозпродукции.</w:t>
      </w:r>
      <w:r w:rsidR="00C66CCA" w:rsidRPr="00C66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BE159" w14:textId="3DA127FE" w:rsidR="003B0E9C" w:rsidRPr="003B0E9C" w:rsidRDefault="00C66CCA" w:rsidP="003B0E9C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отчетном году на</w:t>
      </w:r>
      <w:r w:rsidRPr="00C66CCA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округа определено 16 площадок для проведения еженедельных ярмарок, </w:t>
      </w:r>
      <w:r w:rsidR="00E32BF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C66CCA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602 торговых места</w:t>
      </w:r>
      <w:r w:rsidR="00E32BFA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C66CCA">
        <w:rPr>
          <w:rFonts w:ascii="Times New Roman" w:eastAsia="Times New Roman" w:hAnsi="Times New Roman" w:cs="Times New Roman"/>
          <w:sz w:val="28"/>
          <w:szCs w:val="28"/>
        </w:rPr>
        <w:t>роведено 166 ярмарок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>, 1746</w:t>
      </w:r>
      <w:r w:rsidRPr="00C6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>участников реализовали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на сумму 17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55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>, что в 1,8 раза меньше показателя 2019 года. В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 xml:space="preserve"> период с 16 апреля 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15 июня 2020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Предписанием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 от 16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2020 года № 40 проведение ярмарок на территории округа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9C" w:rsidRPr="003B0E9C">
        <w:rPr>
          <w:rFonts w:ascii="Times New Roman" w:eastAsia="Times New Roman" w:hAnsi="Times New Roman" w:cs="Times New Roman"/>
          <w:sz w:val="28"/>
          <w:szCs w:val="28"/>
        </w:rPr>
        <w:t>было запрещено</w:t>
      </w:r>
      <w:r w:rsidR="003B0E9C">
        <w:rPr>
          <w:rFonts w:ascii="Times New Roman" w:eastAsia="Times New Roman" w:hAnsi="Times New Roman" w:cs="Times New Roman"/>
          <w:sz w:val="28"/>
          <w:szCs w:val="28"/>
        </w:rPr>
        <w:t xml:space="preserve">, что и повлияло на снижение показателя. </w:t>
      </w:r>
    </w:p>
    <w:p w14:paraId="6F481BBB" w14:textId="45749A79" w:rsidR="003B0E9C" w:rsidRPr="00746629" w:rsidRDefault="003B0E9C" w:rsidP="003B0E9C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6629">
        <w:rPr>
          <w:rFonts w:ascii="Times New Roman" w:hAnsi="Times New Roman" w:cs="Times New Roman"/>
          <w:sz w:val="28"/>
          <w:szCs w:val="28"/>
        </w:rPr>
        <w:t xml:space="preserve">еть общественного питания представлена 42 </w:t>
      </w:r>
      <w:r>
        <w:rPr>
          <w:rFonts w:ascii="Times New Roman" w:hAnsi="Times New Roman" w:cs="Times New Roman"/>
          <w:sz w:val="28"/>
          <w:szCs w:val="28"/>
        </w:rPr>
        <w:t>объектами (</w:t>
      </w:r>
      <w:r w:rsidRPr="002E2F62">
        <w:rPr>
          <w:rFonts w:ascii="Times New Roman" w:hAnsi="Times New Roman" w:cs="Times New Roman"/>
          <w:sz w:val="28"/>
          <w:szCs w:val="28"/>
        </w:rPr>
        <w:t xml:space="preserve">закусочными, кафе, столовыми, барами) на 1747 посадочных мест. Оборот общественного питания по итогам отчетного года сократился до 23,6 млн. </w:t>
      </w:r>
      <w:r w:rsidRPr="002E2F62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2E2F62" w:rsidRPr="002E2F62">
        <w:rPr>
          <w:rFonts w:ascii="Times New Roman" w:hAnsi="Times New Roman" w:cs="Times New Roman"/>
          <w:sz w:val="28"/>
          <w:szCs w:val="28"/>
        </w:rPr>
        <w:t xml:space="preserve"> (</w:t>
      </w:r>
      <w:r w:rsidRPr="002E2F62">
        <w:rPr>
          <w:rFonts w:ascii="Times New Roman" w:hAnsi="Times New Roman" w:cs="Times New Roman"/>
          <w:sz w:val="28"/>
          <w:szCs w:val="28"/>
        </w:rPr>
        <w:t>111,0 млн. рублей</w:t>
      </w:r>
      <w:r w:rsidR="002E2F62" w:rsidRPr="002E2F62">
        <w:rPr>
          <w:rFonts w:ascii="Times New Roman" w:hAnsi="Times New Roman" w:cs="Times New Roman"/>
          <w:sz w:val="28"/>
          <w:szCs w:val="28"/>
        </w:rPr>
        <w:t xml:space="preserve"> в 2019 году).</w:t>
      </w:r>
    </w:p>
    <w:p w14:paraId="6F254CCA" w14:textId="50196916" w:rsidR="00E2223A" w:rsidRDefault="00E2223A" w:rsidP="00E2223A">
      <w:pPr>
        <w:pStyle w:val="2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A4">
        <w:rPr>
          <w:rFonts w:ascii="Times New Roman" w:hAnsi="Times New Roman" w:cs="Times New Roman"/>
          <w:sz w:val="28"/>
          <w:szCs w:val="28"/>
        </w:rPr>
        <w:tab/>
        <w:t>Бытовые услуги населению оказывают 189 субъектов МСП,</w:t>
      </w:r>
      <w:r w:rsidRPr="00AD1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E2F62">
        <w:rPr>
          <w:rFonts w:ascii="Times New Roman" w:hAnsi="Times New Roman" w:cs="Times New Roman"/>
          <w:sz w:val="28"/>
          <w:szCs w:val="28"/>
        </w:rPr>
        <w:t xml:space="preserve">численность работающих в данной сфере более 400 человек. Основная часть объектов бытового обслуживания сосредоточена в </w:t>
      </w:r>
      <w:r w:rsidR="009B1742" w:rsidRPr="002E2F62">
        <w:rPr>
          <w:rFonts w:ascii="Times New Roman" w:hAnsi="Times New Roman" w:cs="Times New Roman"/>
          <w:sz w:val="28"/>
          <w:szCs w:val="28"/>
        </w:rPr>
        <w:t>г. Светлограде</w:t>
      </w:r>
      <w:r w:rsidRPr="002E2F62">
        <w:rPr>
          <w:rFonts w:ascii="Times New Roman" w:hAnsi="Times New Roman" w:cs="Times New Roman"/>
          <w:sz w:val="28"/>
          <w:szCs w:val="28"/>
        </w:rPr>
        <w:t>, где населению оказываются все социаль</w:t>
      </w:r>
      <w:r w:rsidR="00E32BFA">
        <w:rPr>
          <w:rFonts w:ascii="Times New Roman" w:hAnsi="Times New Roman" w:cs="Times New Roman"/>
          <w:sz w:val="28"/>
          <w:szCs w:val="28"/>
        </w:rPr>
        <w:t>но-значимые виды бытовых услуг.</w:t>
      </w:r>
    </w:p>
    <w:p w14:paraId="5E05DF22" w14:textId="77D532F2" w:rsidR="006C1D9A" w:rsidRPr="006C1D9A" w:rsidRDefault="006C1D9A" w:rsidP="006C1D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D9A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контроля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законодательства, регулирующего деятельность на потребительском рынке, в том числе по ликвидации торговли в неустановленных местах, уполномоченными на составление протоколов об административном правонарушении предусмотренном ст. 9.4. Закона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№ 20-кз «Самовольное осуществление деятельности в сфере торговли» совместно с сотрудниками полиции проведено 98 рейдовых мероприятий, составлено 17 протоколов об административном правонарушении.  </w:t>
      </w:r>
    </w:p>
    <w:p w14:paraId="04FFCBC9" w14:textId="77777777" w:rsidR="00DB3BFA" w:rsidRPr="00AD1DE4" w:rsidRDefault="00DB3BFA" w:rsidP="00DB3BF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398ECC" w14:textId="77777777" w:rsidR="00DB3BFA" w:rsidRPr="0059649B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9B">
        <w:rPr>
          <w:rFonts w:ascii="Times New Roman" w:hAnsi="Times New Roman" w:cs="Times New Roman"/>
          <w:b/>
          <w:sz w:val="28"/>
          <w:szCs w:val="28"/>
        </w:rPr>
        <w:t>4.7. Транспорт. Дороги</w:t>
      </w:r>
    </w:p>
    <w:p w14:paraId="0F280B78" w14:textId="79E1613B" w:rsidR="00DB3BFA" w:rsidRPr="0059649B" w:rsidRDefault="00DB3BFA" w:rsidP="00DB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 xml:space="preserve">Сеть пригородных пассажирских перевозок </w:t>
      </w:r>
      <w:r w:rsidR="004E5EE2" w:rsidRPr="0059649B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 w:rsidRPr="0059649B">
        <w:rPr>
          <w:rFonts w:ascii="Times New Roman" w:hAnsi="Times New Roman" w:cs="Times New Roman"/>
          <w:sz w:val="28"/>
          <w:szCs w:val="28"/>
        </w:rPr>
        <w:t>представлена</w:t>
      </w:r>
      <w:r w:rsidR="0059649B" w:rsidRPr="0059649B">
        <w:rPr>
          <w:rFonts w:ascii="Times New Roman" w:hAnsi="Times New Roman" w:cs="Times New Roman"/>
          <w:sz w:val="28"/>
          <w:szCs w:val="28"/>
        </w:rPr>
        <w:t xml:space="preserve"> 10</w:t>
      </w:r>
      <w:r w:rsidRPr="0059649B">
        <w:rPr>
          <w:rFonts w:ascii="Times New Roman" w:hAnsi="Times New Roman" w:cs="Times New Roman"/>
          <w:sz w:val="28"/>
          <w:szCs w:val="28"/>
        </w:rPr>
        <w:t xml:space="preserve"> пригородными маршрутами</w:t>
      </w:r>
      <w:r w:rsidR="00A85D48" w:rsidRPr="0059649B">
        <w:rPr>
          <w:rFonts w:ascii="Times New Roman" w:hAnsi="Times New Roman" w:cs="Times New Roman"/>
          <w:sz w:val="28"/>
          <w:szCs w:val="28"/>
        </w:rPr>
        <w:t>, обслуживаемыми на основании свидетельств на осуществление перевозок.</w:t>
      </w:r>
      <w:r w:rsidRPr="0059649B">
        <w:rPr>
          <w:rFonts w:ascii="Times New Roman" w:hAnsi="Times New Roman" w:cs="Times New Roman"/>
          <w:sz w:val="28"/>
          <w:szCs w:val="28"/>
        </w:rPr>
        <w:t xml:space="preserve"> Все крупные населенные пункты имеют регулярное автобусное сообщение с </w:t>
      </w:r>
      <w:r w:rsidR="004E5EE2" w:rsidRPr="0059649B">
        <w:rPr>
          <w:rFonts w:ascii="Times New Roman" w:hAnsi="Times New Roman" w:cs="Times New Roman"/>
          <w:sz w:val="28"/>
          <w:szCs w:val="28"/>
        </w:rPr>
        <w:t>центром округа</w:t>
      </w:r>
      <w:r w:rsidRPr="0059649B">
        <w:rPr>
          <w:rFonts w:ascii="Times New Roman" w:hAnsi="Times New Roman" w:cs="Times New Roman"/>
          <w:sz w:val="28"/>
          <w:szCs w:val="28"/>
        </w:rPr>
        <w:t xml:space="preserve"> и </w:t>
      </w:r>
      <w:r w:rsidR="009B1742" w:rsidRPr="0059649B">
        <w:rPr>
          <w:rFonts w:ascii="Times New Roman" w:hAnsi="Times New Roman" w:cs="Times New Roman"/>
          <w:sz w:val="28"/>
          <w:szCs w:val="28"/>
        </w:rPr>
        <w:t>г. Ставрополем</w:t>
      </w:r>
      <w:r w:rsidR="004E5EE2" w:rsidRPr="0059649B">
        <w:rPr>
          <w:rFonts w:ascii="Times New Roman" w:hAnsi="Times New Roman" w:cs="Times New Roman"/>
          <w:sz w:val="28"/>
          <w:szCs w:val="28"/>
        </w:rPr>
        <w:t>.</w:t>
      </w:r>
      <w:r w:rsidRPr="0059649B">
        <w:rPr>
          <w:rFonts w:ascii="Times New Roman" w:hAnsi="Times New Roman" w:cs="Times New Roman"/>
          <w:sz w:val="28"/>
          <w:szCs w:val="28"/>
        </w:rPr>
        <w:t xml:space="preserve"> В городе Светлограде действует 18 автобусных маршрутов.</w:t>
      </w:r>
    </w:p>
    <w:p w14:paraId="0E4CA887" w14:textId="7730054D" w:rsidR="00D7229B" w:rsidRPr="00F262F0" w:rsidRDefault="00325700" w:rsidP="00325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9B">
        <w:rPr>
          <w:rFonts w:ascii="Times New Roman" w:hAnsi="Times New Roman" w:cs="Times New Roman"/>
          <w:sz w:val="28"/>
          <w:szCs w:val="28"/>
        </w:rPr>
        <w:t>В</w:t>
      </w:r>
      <w:r w:rsidR="00E81DEF" w:rsidRPr="0059649B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программы «</w:t>
      </w:r>
      <w:r w:rsidR="00572F92" w:rsidRPr="0059649B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  <w:r w:rsidRPr="0059649B">
        <w:rPr>
          <w:rFonts w:ascii="Times New Roman" w:hAnsi="Times New Roman" w:cs="Times New Roman"/>
          <w:sz w:val="28"/>
          <w:szCs w:val="28"/>
        </w:rPr>
        <w:t xml:space="preserve"> осуществлялся ремонт и содержание автомобильных дорог общего пользования местного значения</w:t>
      </w:r>
      <w:r w:rsidR="00572F92" w:rsidRPr="0059649B">
        <w:rPr>
          <w:rFonts w:ascii="Times New Roman" w:hAnsi="Times New Roman" w:cs="Times New Roman"/>
          <w:sz w:val="28"/>
          <w:szCs w:val="28"/>
        </w:rPr>
        <w:t xml:space="preserve">. Общая протяженность отремонтированных автомобильных дорог общего пользования местного значения в </w:t>
      </w:r>
      <w:r w:rsidR="00572F92" w:rsidRPr="00F262F0">
        <w:rPr>
          <w:rFonts w:ascii="Times New Roman" w:hAnsi="Times New Roman" w:cs="Times New Roman"/>
          <w:sz w:val="28"/>
          <w:szCs w:val="28"/>
        </w:rPr>
        <w:t>20</w:t>
      </w:r>
      <w:r w:rsidR="0059649B" w:rsidRPr="00F262F0">
        <w:rPr>
          <w:rFonts w:ascii="Times New Roman" w:hAnsi="Times New Roman" w:cs="Times New Roman"/>
          <w:sz w:val="28"/>
          <w:szCs w:val="28"/>
        </w:rPr>
        <w:t xml:space="preserve">20 </w:t>
      </w:r>
      <w:r w:rsidR="00572F92" w:rsidRPr="00F262F0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59649B" w:rsidRPr="00F262F0">
        <w:rPr>
          <w:rFonts w:ascii="Times New Roman" w:hAnsi="Times New Roman" w:cs="Times New Roman"/>
          <w:sz w:val="28"/>
          <w:szCs w:val="28"/>
        </w:rPr>
        <w:t xml:space="preserve">53,7 </w:t>
      </w:r>
      <w:r w:rsidR="00572F92" w:rsidRPr="00F262F0">
        <w:rPr>
          <w:rFonts w:ascii="Times New Roman" w:hAnsi="Times New Roman" w:cs="Times New Roman"/>
          <w:sz w:val="28"/>
          <w:szCs w:val="28"/>
        </w:rPr>
        <w:t xml:space="preserve">км, в т.ч. асфальтобетон – </w:t>
      </w:r>
      <w:r w:rsidR="0059649B" w:rsidRPr="00F262F0">
        <w:rPr>
          <w:rFonts w:ascii="Times New Roman" w:hAnsi="Times New Roman" w:cs="Times New Roman"/>
          <w:sz w:val="28"/>
          <w:szCs w:val="28"/>
        </w:rPr>
        <w:t>49,7</w:t>
      </w:r>
      <w:r w:rsidR="00572F92" w:rsidRPr="00F262F0">
        <w:rPr>
          <w:rFonts w:ascii="Times New Roman" w:hAnsi="Times New Roman" w:cs="Times New Roman"/>
          <w:sz w:val="28"/>
          <w:szCs w:val="28"/>
        </w:rPr>
        <w:t xml:space="preserve"> км., щебеночное покрытие – </w:t>
      </w:r>
      <w:r w:rsidR="0059649B" w:rsidRPr="00F262F0">
        <w:rPr>
          <w:rFonts w:ascii="Times New Roman" w:hAnsi="Times New Roman" w:cs="Times New Roman"/>
          <w:sz w:val="28"/>
          <w:szCs w:val="28"/>
        </w:rPr>
        <w:t>4,0</w:t>
      </w:r>
      <w:r w:rsidR="00572F92" w:rsidRPr="00F262F0">
        <w:rPr>
          <w:rFonts w:ascii="Times New Roman" w:hAnsi="Times New Roman" w:cs="Times New Roman"/>
          <w:sz w:val="28"/>
          <w:szCs w:val="28"/>
        </w:rPr>
        <w:t xml:space="preserve"> км.</w:t>
      </w:r>
      <w:r w:rsidR="0059649B" w:rsidRPr="00F262F0">
        <w:rPr>
          <w:rFonts w:ascii="Times New Roman" w:hAnsi="Times New Roman" w:cs="Times New Roman"/>
          <w:sz w:val="28"/>
          <w:szCs w:val="28"/>
        </w:rPr>
        <w:t xml:space="preserve"> </w:t>
      </w:r>
      <w:r w:rsidR="00761F06" w:rsidRPr="00F262F0">
        <w:rPr>
          <w:rFonts w:ascii="Times New Roman" w:hAnsi="Times New Roman" w:cs="Times New Roman"/>
          <w:sz w:val="28"/>
          <w:szCs w:val="28"/>
        </w:rPr>
        <w:t xml:space="preserve">Были отремонтированы автомобильные дороги в г. </w:t>
      </w:r>
      <w:r w:rsidR="00761F06" w:rsidRPr="006E1829">
        <w:rPr>
          <w:rFonts w:ascii="Times New Roman" w:hAnsi="Times New Roman" w:cs="Times New Roman"/>
          <w:sz w:val="28"/>
          <w:szCs w:val="28"/>
        </w:rPr>
        <w:t xml:space="preserve">Светлограде, селах Ореховка, Высоцкое, </w:t>
      </w:r>
      <w:r w:rsidR="00761F06" w:rsidRPr="00F262F0">
        <w:rPr>
          <w:rFonts w:ascii="Times New Roman" w:hAnsi="Times New Roman" w:cs="Times New Roman"/>
          <w:sz w:val="28"/>
          <w:szCs w:val="28"/>
        </w:rPr>
        <w:t>Просянка, Константиновское, Благодат</w:t>
      </w:r>
      <w:r w:rsidR="00761F06" w:rsidRPr="00791C63">
        <w:rPr>
          <w:rFonts w:ascii="Times New Roman" w:hAnsi="Times New Roman" w:cs="Times New Roman"/>
          <w:sz w:val="28"/>
          <w:szCs w:val="28"/>
        </w:rPr>
        <w:t xml:space="preserve">ное, Шангала, Шведино, пос. Рогатая Балка, пос. Прикалаусский. Отремонтированы </w:t>
      </w:r>
      <w:r w:rsidR="00791C63" w:rsidRPr="00791C63">
        <w:rPr>
          <w:rFonts w:ascii="Times New Roman" w:hAnsi="Times New Roman" w:cs="Times New Roman"/>
          <w:sz w:val="28"/>
          <w:szCs w:val="28"/>
        </w:rPr>
        <w:t xml:space="preserve">автомобильные дороги «Примыкание к «Невинномысск-Астрахань» - </w:t>
      </w:r>
      <w:r w:rsidR="00F262F0" w:rsidRPr="00791C63">
        <w:rPr>
          <w:rFonts w:ascii="Times New Roman" w:hAnsi="Times New Roman" w:cs="Times New Roman"/>
          <w:sz w:val="28"/>
          <w:szCs w:val="28"/>
        </w:rPr>
        <w:t>хутор</w:t>
      </w:r>
      <w:r w:rsidR="00791C63" w:rsidRPr="00791C63">
        <w:rPr>
          <w:rFonts w:ascii="Times New Roman" w:hAnsi="Times New Roman" w:cs="Times New Roman"/>
          <w:sz w:val="28"/>
          <w:szCs w:val="28"/>
        </w:rPr>
        <w:t xml:space="preserve"> </w:t>
      </w:r>
      <w:r w:rsidR="00F262F0" w:rsidRPr="00791C63">
        <w:rPr>
          <w:rFonts w:ascii="Times New Roman" w:hAnsi="Times New Roman" w:cs="Times New Roman"/>
          <w:sz w:val="28"/>
          <w:szCs w:val="28"/>
        </w:rPr>
        <w:t>Носачев</w:t>
      </w:r>
      <w:r w:rsidR="00791C63" w:rsidRPr="00791C63">
        <w:rPr>
          <w:rFonts w:ascii="Times New Roman" w:hAnsi="Times New Roman" w:cs="Times New Roman"/>
          <w:sz w:val="28"/>
          <w:szCs w:val="28"/>
        </w:rPr>
        <w:t>»</w:t>
      </w:r>
      <w:r w:rsidR="00F262F0" w:rsidRPr="00791C63">
        <w:rPr>
          <w:rFonts w:ascii="Times New Roman" w:hAnsi="Times New Roman" w:cs="Times New Roman"/>
          <w:sz w:val="28"/>
          <w:szCs w:val="28"/>
        </w:rPr>
        <w:t xml:space="preserve">, </w:t>
      </w:r>
      <w:r w:rsidR="00791C63" w:rsidRPr="00791C63">
        <w:rPr>
          <w:rFonts w:ascii="Times New Roman" w:hAnsi="Times New Roman" w:cs="Times New Roman"/>
          <w:sz w:val="28"/>
          <w:szCs w:val="28"/>
        </w:rPr>
        <w:t>«Светлоград - Просянка», «Констрантиновское - Кугуты», «Прикалаусский - Шангала - Мартыновка», подъезд к поселку Горный.</w:t>
      </w:r>
      <w:r w:rsidR="006E1829">
        <w:rPr>
          <w:rFonts w:ascii="Times New Roman" w:hAnsi="Times New Roman" w:cs="Times New Roman"/>
          <w:sz w:val="28"/>
          <w:szCs w:val="28"/>
        </w:rPr>
        <w:t xml:space="preserve"> </w:t>
      </w:r>
      <w:r w:rsidR="00791C63">
        <w:rPr>
          <w:rFonts w:ascii="Times New Roman" w:hAnsi="Times New Roman" w:cs="Times New Roman"/>
          <w:sz w:val="28"/>
          <w:szCs w:val="28"/>
        </w:rPr>
        <w:t xml:space="preserve">В результате проведенного комплекса работ 461,9 км. автомобильных дорог общего пользования местного значения, находящихся в собственности округа, отвечают нормативным требованиям. </w:t>
      </w:r>
    </w:p>
    <w:p w14:paraId="2DEA03C8" w14:textId="6913D6E4" w:rsidR="00D7229B" w:rsidRPr="00AD1DE4" w:rsidRDefault="00D7229B" w:rsidP="00D7229B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62F0">
        <w:rPr>
          <w:rFonts w:ascii="Times New Roman" w:hAnsi="Times New Roman" w:cs="Times New Roman"/>
          <w:sz w:val="28"/>
          <w:szCs w:val="28"/>
        </w:rPr>
        <w:t xml:space="preserve">Выполнен ремонт </w:t>
      </w:r>
      <w:r w:rsidRPr="00B37990">
        <w:rPr>
          <w:rFonts w:ascii="Times New Roman" w:hAnsi="Times New Roman" w:cs="Times New Roman"/>
          <w:sz w:val="28"/>
          <w:szCs w:val="28"/>
        </w:rPr>
        <w:t>6,</w:t>
      </w:r>
      <w:r w:rsidR="00B37990" w:rsidRPr="00B37990">
        <w:rPr>
          <w:rFonts w:ascii="Times New Roman" w:hAnsi="Times New Roman" w:cs="Times New Roman"/>
          <w:sz w:val="28"/>
          <w:szCs w:val="28"/>
        </w:rPr>
        <w:t>84</w:t>
      </w:r>
      <w:r w:rsidRPr="00B37990">
        <w:rPr>
          <w:rFonts w:ascii="Times New Roman" w:hAnsi="Times New Roman" w:cs="Times New Roman"/>
          <w:sz w:val="28"/>
          <w:szCs w:val="28"/>
        </w:rPr>
        <w:t xml:space="preserve"> км. </w:t>
      </w:r>
      <w:r w:rsidRPr="0059649B">
        <w:rPr>
          <w:rFonts w:ascii="Times New Roman" w:hAnsi="Times New Roman" w:cs="Times New Roman"/>
          <w:sz w:val="28"/>
          <w:szCs w:val="28"/>
        </w:rPr>
        <w:t>тротуаров на автомобильных дорогах общего пользования в г. Светлограде и</w:t>
      </w:r>
      <w:r w:rsidR="0059649B" w:rsidRPr="0059649B">
        <w:rPr>
          <w:rFonts w:ascii="Times New Roman" w:hAnsi="Times New Roman" w:cs="Times New Roman"/>
          <w:sz w:val="28"/>
          <w:szCs w:val="28"/>
        </w:rPr>
        <w:t xml:space="preserve"> селах Сухая Буйвола, </w:t>
      </w:r>
      <w:r w:rsidRPr="0059649B">
        <w:rPr>
          <w:rFonts w:ascii="Times New Roman" w:hAnsi="Times New Roman" w:cs="Times New Roman"/>
          <w:sz w:val="28"/>
          <w:szCs w:val="28"/>
        </w:rPr>
        <w:t>Ореховка</w:t>
      </w:r>
      <w:r w:rsidR="0059649B" w:rsidRPr="0059649B">
        <w:rPr>
          <w:rFonts w:ascii="Times New Roman" w:hAnsi="Times New Roman" w:cs="Times New Roman"/>
          <w:sz w:val="28"/>
          <w:szCs w:val="28"/>
        </w:rPr>
        <w:t>, Благодатное</w:t>
      </w:r>
      <w:r w:rsidRPr="00F262F0">
        <w:rPr>
          <w:rFonts w:ascii="Times New Roman" w:hAnsi="Times New Roman" w:cs="Times New Roman"/>
          <w:sz w:val="28"/>
          <w:szCs w:val="28"/>
        </w:rPr>
        <w:t xml:space="preserve">. </w:t>
      </w:r>
      <w:r w:rsidR="00F262F0">
        <w:rPr>
          <w:rFonts w:ascii="Times New Roman" w:hAnsi="Times New Roman" w:cs="Times New Roman"/>
          <w:sz w:val="28"/>
          <w:szCs w:val="28"/>
        </w:rPr>
        <w:t xml:space="preserve">В г.Светлограде обустроено 10 остановочных павильонов. </w:t>
      </w:r>
      <w:r w:rsidR="008B549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262F0">
        <w:rPr>
          <w:rFonts w:ascii="Times New Roman" w:hAnsi="Times New Roman" w:cs="Times New Roman"/>
          <w:sz w:val="28"/>
          <w:szCs w:val="28"/>
        </w:rPr>
        <w:t xml:space="preserve">обеспечения безопасности дорожного движения </w:t>
      </w:r>
      <w:r w:rsidR="00E32BFA">
        <w:rPr>
          <w:rFonts w:ascii="Times New Roman" w:hAnsi="Times New Roman" w:cs="Times New Roman"/>
          <w:sz w:val="28"/>
          <w:szCs w:val="28"/>
        </w:rPr>
        <w:t>установлены</w:t>
      </w:r>
      <w:r w:rsidR="00F262F0" w:rsidRPr="00F262F0">
        <w:rPr>
          <w:rFonts w:ascii="Times New Roman" w:hAnsi="Times New Roman" w:cs="Times New Roman"/>
          <w:sz w:val="28"/>
          <w:szCs w:val="28"/>
        </w:rPr>
        <w:t xml:space="preserve"> 310 дорожных знаков</w:t>
      </w:r>
      <w:r w:rsidR="00791C63">
        <w:rPr>
          <w:rFonts w:ascii="Times New Roman" w:hAnsi="Times New Roman" w:cs="Times New Roman"/>
          <w:sz w:val="28"/>
          <w:szCs w:val="28"/>
        </w:rPr>
        <w:t>, обеспечено содержание всех светофорных объектов и</w:t>
      </w:r>
      <w:r w:rsidR="00F262F0" w:rsidRPr="00F262F0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791C63">
        <w:rPr>
          <w:rFonts w:ascii="Times New Roman" w:hAnsi="Times New Roman" w:cs="Times New Roman"/>
          <w:sz w:val="28"/>
          <w:szCs w:val="28"/>
        </w:rPr>
        <w:t>а</w:t>
      </w:r>
      <w:r w:rsidR="00F262F0" w:rsidRPr="00F262F0">
        <w:rPr>
          <w:rFonts w:ascii="Times New Roman" w:hAnsi="Times New Roman" w:cs="Times New Roman"/>
          <w:sz w:val="28"/>
          <w:szCs w:val="28"/>
        </w:rPr>
        <w:t xml:space="preserve"> светофорных объектов на 3 перекрёстках в г.Светлограде.</w:t>
      </w:r>
      <w:r w:rsidR="00F26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FE71A" w14:textId="3EDF1383" w:rsidR="00572F92" w:rsidRDefault="00572F92" w:rsidP="003F74F0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FC5EFC" w14:textId="02D4AD96" w:rsidR="00B351AA" w:rsidRDefault="00B351AA" w:rsidP="003F74F0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140446" w14:textId="7EF4AE6C" w:rsidR="00B351AA" w:rsidRDefault="00B351AA" w:rsidP="003F74F0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D45089" w14:textId="77777777" w:rsidR="00B351AA" w:rsidRPr="001C09A3" w:rsidRDefault="00B351AA" w:rsidP="003F74F0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7182F2" w14:textId="77777777" w:rsidR="00DB3BFA" w:rsidRPr="001C09A3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A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4.8. Демография. Жизненный уровень населения. Занятость.</w:t>
      </w:r>
    </w:p>
    <w:p w14:paraId="37B96817" w14:textId="77777777" w:rsidR="00DB3BFA" w:rsidRPr="001C09A3" w:rsidRDefault="00DB3BFA" w:rsidP="003F74F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DAFC97" w14:textId="77777777" w:rsidR="00DB3BFA" w:rsidRPr="001C09A3" w:rsidRDefault="00DB3BFA" w:rsidP="003F74F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A3">
        <w:rPr>
          <w:rFonts w:ascii="Times New Roman" w:hAnsi="Times New Roman" w:cs="Times New Roman"/>
          <w:b/>
          <w:bCs/>
          <w:sz w:val="28"/>
          <w:szCs w:val="28"/>
        </w:rPr>
        <w:t>4.</w:t>
      </w:r>
      <w:bookmarkStart w:id="5" w:name="_Hlk33524119"/>
      <w:r w:rsidRPr="001C09A3">
        <w:rPr>
          <w:rFonts w:ascii="Times New Roman" w:hAnsi="Times New Roman" w:cs="Times New Roman"/>
          <w:b/>
          <w:bCs/>
          <w:sz w:val="28"/>
          <w:szCs w:val="28"/>
        </w:rPr>
        <w:t>8.1. Демография</w:t>
      </w:r>
    </w:p>
    <w:p w14:paraId="31504E31" w14:textId="77777777" w:rsidR="00A86C2B" w:rsidRDefault="00DB3BFA" w:rsidP="000C6ED5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A3">
        <w:rPr>
          <w:rFonts w:ascii="Times New Roman" w:hAnsi="Times New Roman" w:cs="Times New Roman"/>
          <w:bCs/>
          <w:sz w:val="28"/>
          <w:szCs w:val="28"/>
        </w:rPr>
        <w:t xml:space="preserve">Численность населения на 1 января 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>20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1C09A3">
        <w:rPr>
          <w:rFonts w:ascii="Times New Roman" w:hAnsi="Times New Roman" w:cs="Times New Roman"/>
          <w:bCs/>
          <w:sz w:val="28"/>
          <w:szCs w:val="28"/>
        </w:rPr>
        <w:t>года составляла</w:t>
      </w:r>
      <w:r w:rsidR="007E7687" w:rsidRPr="001C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>7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 xml:space="preserve">1 084 </w:t>
      </w:r>
      <w:r w:rsidRPr="001C09A3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>а</w:t>
      </w:r>
      <w:r w:rsidRPr="001C09A3">
        <w:rPr>
          <w:rFonts w:ascii="Times New Roman" w:hAnsi="Times New Roman" w:cs="Times New Roman"/>
          <w:bCs/>
          <w:sz w:val="28"/>
          <w:szCs w:val="28"/>
        </w:rPr>
        <w:t>.</w:t>
      </w:r>
      <w:r w:rsidRPr="001C09A3">
        <w:rPr>
          <w:rFonts w:ascii="Times New Roman" w:hAnsi="Times New Roman" w:cs="Times New Roman"/>
          <w:sz w:val="28"/>
          <w:szCs w:val="28"/>
        </w:rPr>
        <w:t xml:space="preserve"> </w:t>
      </w:r>
      <w:r w:rsidRPr="001C09A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 xml:space="preserve">статистическим данным </w:t>
      </w:r>
      <w:r w:rsidRPr="001C09A3">
        <w:rPr>
          <w:rFonts w:ascii="Times New Roman" w:hAnsi="Times New Roman" w:cs="Times New Roman"/>
          <w:bCs/>
          <w:sz w:val="28"/>
          <w:szCs w:val="28"/>
        </w:rPr>
        <w:t>за январь</w:t>
      </w:r>
      <w:r w:rsidR="00DF55F9" w:rsidRPr="001C09A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>ноябрь</w:t>
      </w:r>
      <w:r w:rsidRPr="001C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 xml:space="preserve">отчетного </w:t>
      </w:r>
      <w:r w:rsidRPr="001C09A3">
        <w:rPr>
          <w:rFonts w:ascii="Times New Roman" w:hAnsi="Times New Roman" w:cs="Times New Roman"/>
          <w:bCs/>
          <w:sz w:val="28"/>
          <w:szCs w:val="28"/>
        </w:rPr>
        <w:t xml:space="preserve">года в </w:t>
      </w:r>
      <w:r w:rsidR="00DF55F9" w:rsidRPr="001C09A3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1C09A3">
        <w:rPr>
          <w:rFonts w:ascii="Times New Roman" w:hAnsi="Times New Roman" w:cs="Times New Roman"/>
          <w:bCs/>
          <w:sz w:val="28"/>
          <w:szCs w:val="28"/>
        </w:rPr>
        <w:t>родил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>ось 50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>8</w:t>
      </w:r>
      <w:r w:rsidR="00DF55F9" w:rsidRPr="001C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C09A3">
        <w:rPr>
          <w:rFonts w:ascii="Times New Roman" w:hAnsi="Times New Roman" w:cs="Times New Roman"/>
          <w:bCs/>
          <w:sz w:val="28"/>
          <w:szCs w:val="28"/>
        </w:rPr>
        <w:t>,</w:t>
      </w:r>
      <w:r w:rsidRPr="001C09A3">
        <w:rPr>
          <w:rFonts w:ascii="Times New Roman" w:hAnsi="Times New Roman" w:cs="Times New Roman"/>
          <w:sz w:val="28"/>
          <w:szCs w:val="28"/>
        </w:rPr>
        <w:t xml:space="preserve"> </w:t>
      </w:r>
      <w:r w:rsidRPr="001C09A3">
        <w:rPr>
          <w:rFonts w:ascii="Times New Roman" w:hAnsi="Times New Roman" w:cs="Times New Roman"/>
          <w:bCs/>
          <w:sz w:val="28"/>
          <w:szCs w:val="28"/>
        </w:rPr>
        <w:t>умер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>ло</w:t>
      </w:r>
      <w:r w:rsidRPr="001C09A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9A3" w:rsidRPr="001C09A3">
        <w:rPr>
          <w:rFonts w:ascii="Times New Roman" w:hAnsi="Times New Roman" w:cs="Times New Roman"/>
          <w:bCs/>
          <w:sz w:val="28"/>
          <w:szCs w:val="28"/>
        </w:rPr>
        <w:t>1037</w:t>
      </w:r>
      <w:r w:rsidR="00C072D7" w:rsidRPr="001C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9A3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0E536F" w:rsidRPr="001C09A3">
        <w:rPr>
          <w:rFonts w:ascii="Times New Roman" w:hAnsi="Times New Roman" w:cs="Times New Roman"/>
          <w:sz w:val="28"/>
          <w:szCs w:val="28"/>
        </w:rPr>
        <w:t>, в результате</w:t>
      </w:r>
      <w:r w:rsidRPr="001C09A3">
        <w:rPr>
          <w:rFonts w:ascii="Times New Roman" w:hAnsi="Times New Roman" w:cs="Times New Roman"/>
          <w:sz w:val="28"/>
          <w:szCs w:val="28"/>
        </w:rPr>
        <w:t xml:space="preserve"> </w:t>
      </w:r>
      <w:r w:rsidR="000E536F" w:rsidRPr="001C09A3">
        <w:rPr>
          <w:rFonts w:ascii="Times New Roman" w:hAnsi="Times New Roman" w:cs="Times New Roman"/>
          <w:sz w:val="28"/>
          <w:szCs w:val="28"/>
        </w:rPr>
        <w:t>коэффициент смертности в расчете на 1000 человек населения (</w:t>
      </w:r>
      <w:r w:rsidR="001C09A3" w:rsidRPr="001C09A3">
        <w:rPr>
          <w:rFonts w:ascii="Times New Roman" w:hAnsi="Times New Roman" w:cs="Times New Roman"/>
          <w:sz w:val="28"/>
          <w:szCs w:val="28"/>
        </w:rPr>
        <w:t>16,0</w:t>
      </w:r>
      <w:r w:rsidR="000E536F" w:rsidRPr="001C09A3">
        <w:rPr>
          <w:rFonts w:ascii="Times New Roman" w:hAnsi="Times New Roman" w:cs="Times New Roman"/>
          <w:sz w:val="28"/>
          <w:szCs w:val="28"/>
        </w:rPr>
        <w:t xml:space="preserve">) в </w:t>
      </w:r>
      <w:r w:rsidR="001C09A3" w:rsidRPr="001C09A3">
        <w:rPr>
          <w:rFonts w:ascii="Times New Roman" w:hAnsi="Times New Roman" w:cs="Times New Roman"/>
          <w:sz w:val="28"/>
          <w:szCs w:val="28"/>
        </w:rPr>
        <w:t>2,0</w:t>
      </w:r>
      <w:r w:rsidR="000E536F" w:rsidRPr="001C09A3">
        <w:rPr>
          <w:rFonts w:ascii="Times New Roman" w:hAnsi="Times New Roman" w:cs="Times New Roman"/>
          <w:sz w:val="28"/>
          <w:szCs w:val="28"/>
        </w:rPr>
        <w:t xml:space="preserve"> раза превышает коэффициент рождаемости (7,</w:t>
      </w:r>
      <w:r w:rsidR="001C09A3" w:rsidRPr="001C09A3">
        <w:rPr>
          <w:rFonts w:ascii="Times New Roman" w:hAnsi="Times New Roman" w:cs="Times New Roman"/>
          <w:sz w:val="28"/>
          <w:szCs w:val="28"/>
        </w:rPr>
        <w:t>8</w:t>
      </w:r>
      <w:r w:rsidR="000E536F" w:rsidRPr="001C09A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86A0692" w14:textId="1E092263" w:rsidR="006B68E1" w:rsidRPr="005C13A0" w:rsidRDefault="00772173" w:rsidP="00A86C2B">
      <w:pPr>
        <w:widowControl w:val="0"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A0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="00B24B76" w:rsidRPr="005C13A0">
        <w:rPr>
          <w:rFonts w:ascii="Times New Roman" w:hAnsi="Times New Roman" w:cs="Times New Roman"/>
          <w:color w:val="000000"/>
          <w:sz w:val="28"/>
          <w:szCs w:val="28"/>
        </w:rPr>
        <w:t xml:space="preserve">ГБУЗ СК «Петровская районная больница» </w:t>
      </w:r>
      <w:r w:rsidR="00B24B76" w:rsidRPr="005C13A0">
        <w:rPr>
          <w:rFonts w:ascii="Times New Roman" w:hAnsi="Times New Roman" w:cs="Times New Roman"/>
          <w:bCs/>
          <w:sz w:val="28"/>
          <w:szCs w:val="28"/>
        </w:rPr>
        <w:t>в</w:t>
      </w:r>
      <w:r w:rsidR="00105653" w:rsidRPr="005C1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AFE" w:rsidRPr="005C13A0">
        <w:rPr>
          <w:rFonts w:ascii="Times New Roman" w:hAnsi="Times New Roman" w:cs="Times New Roman"/>
          <w:bCs/>
          <w:sz w:val="28"/>
          <w:szCs w:val="28"/>
        </w:rPr>
        <w:t xml:space="preserve">структуре смертности 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>преобладают</w:t>
      </w:r>
      <w:r w:rsidR="00DF5AFE" w:rsidRPr="005C13A0">
        <w:rPr>
          <w:rFonts w:ascii="Times New Roman" w:hAnsi="Times New Roman" w:cs="Times New Roman"/>
          <w:bCs/>
          <w:sz w:val="28"/>
          <w:szCs w:val="28"/>
        </w:rPr>
        <w:t xml:space="preserve"> смертность от болезней органов кровообращения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0658" w:rsidRPr="005C13A0">
        <w:rPr>
          <w:rFonts w:ascii="Times New Roman" w:hAnsi="Times New Roman" w:cs="Times New Roman"/>
          <w:bCs/>
          <w:sz w:val="28"/>
          <w:szCs w:val="28"/>
        </w:rPr>
        <w:t>51,3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 xml:space="preserve">% смертей) и </w:t>
      </w:r>
      <w:r w:rsidR="00DF5AFE" w:rsidRPr="005C13A0">
        <w:rPr>
          <w:rFonts w:ascii="Times New Roman" w:hAnsi="Times New Roman" w:cs="Times New Roman"/>
          <w:bCs/>
          <w:sz w:val="28"/>
          <w:szCs w:val="28"/>
        </w:rPr>
        <w:t>злокачественных новообразований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0658" w:rsidRPr="005C13A0">
        <w:rPr>
          <w:rFonts w:ascii="Times New Roman" w:hAnsi="Times New Roman" w:cs="Times New Roman"/>
          <w:bCs/>
          <w:sz w:val="28"/>
          <w:szCs w:val="28"/>
        </w:rPr>
        <w:t>11,8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>% смертей)</w:t>
      </w:r>
      <w:r w:rsidR="00E32BFA">
        <w:rPr>
          <w:rFonts w:ascii="Times New Roman" w:hAnsi="Times New Roman" w:cs="Times New Roman"/>
          <w:bCs/>
          <w:sz w:val="28"/>
          <w:szCs w:val="28"/>
        </w:rPr>
        <w:t>.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497">
        <w:rPr>
          <w:rFonts w:ascii="Times New Roman" w:hAnsi="Times New Roman" w:cs="Times New Roman"/>
          <w:bCs/>
          <w:sz w:val="28"/>
          <w:szCs w:val="28"/>
        </w:rPr>
        <w:t>Н</w:t>
      </w:r>
      <w:r w:rsidR="00E32BFA">
        <w:rPr>
          <w:rFonts w:ascii="Times New Roman" w:hAnsi="Times New Roman" w:cs="Times New Roman"/>
          <w:bCs/>
          <w:sz w:val="28"/>
          <w:szCs w:val="28"/>
        </w:rPr>
        <w:t xml:space="preserve">а долю 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>смертност</w:t>
      </w:r>
      <w:r w:rsidR="00E32BFA">
        <w:rPr>
          <w:rFonts w:ascii="Times New Roman" w:hAnsi="Times New Roman" w:cs="Times New Roman"/>
          <w:bCs/>
          <w:sz w:val="28"/>
          <w:szCs w:val="28"/>
        </w:rPr>
        <w:t>и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C13A0" w:rsidRPr="005C13A0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>-19</w:t>
      </w:r>
      <w:r w:rsidR="003A0658" w:rsidRPr="005C1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и внебольничной пневмонии </w:t>
      </w:r>
      <w:r w:rsidR="00E32BFA">
        <w:rPr>
          <w:rFonts w:ascii="Times New Roman" w:hAnsi="Times New Roman" w:cs="Times New Roman"/>
          <w:bCs/>
          <w:sz w:val="28"/>
          <w:szCs w:val="28"/>
        </w:rPr>
        <w:t>приходится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 1,8%</w:t>
      </w:r>
      <w:r w:rsidR="00E32BFA">
        <w:rPr>
          <w:rFonts w:ascii="Times New Roman" w:hAnsi="Times New Roman" w:cs="Times New Roman"/>
          <w:bCs/>
          <w:sz w:val="28"/>
          <w:szCs w:val="28"/>
        </w:rPr>
        <w:t xml:space="preserve"> всех смертей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05653" w:rsidRPr="005C13A0">
        <w:rPr>
          <w:rFonts w:ascii="Times New Roman" w:hAnsi="Times New Roman" w:cs="Times New Roman"/>
          <w:bCs/>
          <w:sz w:val="28"/>
          <w:szCs w:val="28"/>
        </w:rPr>
        <w:t>трудоспособном возрасте умер</w:t>
      </w:r>
      <w:r w:rsidR="000C6ED5" w:rsidRPr="005C13A0">
        <w:rPr>
          <w:rFonts w:ascii="Times New Roman" w:hAnsi="Times New Roman" w:cs="Times New Roman"/>
          <w:bCs/>
          <w:sz w:val="28"/>
          <w:szCs w:val="28"/>
        </w:rPr>
        <w:t>л</w:t>
      </w:r>
      <w:r w:rsidR="00B351A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351AA" w:rsidRPr="005C13A0">
        <w:rPr>
          <w:rFonts w:ascii="Times New Roman" w:hAnsi="Times New Roman" w:cs="Times New Roman"/>
          <w:bCs/>
          <w:sz w:val="28"/>
          <w:szCs w:val="28"/>
        </w:rPr>
        <w:t>169</w:t>
      </w:r>
      <w:r w:rsidR="00B35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075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05653" w:rsidRPr="005C13A0">
        <w:rPr>
          <w:rFonts w:ascii="Times New Roman" w:hAnsi="Times New Roman" w:cs="Times New Roman"/>
          <w:bCs/>
          <w:sz w:val="28"/>
          <w:szCs w:val="28"/>
        </w:rPr>
        <w:t>.</w:t>
      </w:r>
      <w:r w:rsidR="00501C5A" w:rsidRPr="005C1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40C">
        <w:rPr>
          <w:rFonts w:ascii="Times New Roman" w:hAnsi="Times New Roman" w:cs="Times New Roman"/>
          <w:bCs/>
          <w:sz w:val="28"/>
          <w:szCs w:val="28"/>
        </w:rPr>
        <w:t xml:space="preserve">К сожалению, в отчетном году умерли 8 детей, в том числе 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в возрасте до 1 года </w:t>
      </w:r>
      <w:r w:rsidR="00E7540C">
        <w:rPr>
          <w:rFonts w:ascii="Times New Roman" w:hAnsi="Times New Roman" w:cs="Times New Roman"/>
          <w:bCs/>
          <w:sz w:val="28"/>
          <w:szCs w:val="28"/>
        </w:rPr>
        <w:t>-</w:t>
      </w:r>
      <w:r w:rsidR="005C13A0" w:rsidRPr="005C13A0">
        <w:rPr>
          <w:rFonts w:ascii="Times New Roman" w:hAnsi="Times New Roman" w:cs="Times New Roman"/>
          <w:bCs/>
          <w:sz w:val="28"/>
          <w:szCs w:val="28"/>
        </w:rPr>
        <w:t xml:space="preserve"> 5 детей. </w:t>
      </w:r>
      <w:r w:rsidR="005C13A0" w:rsidRPr="005C13A0">
        <w:rPr>
          <w:rFonts w:ascii="Times New Roman" w:hAnsi="Times New Roman" w:cs="Times New Roman"/>
          <w:sz w:val="28"/>
          <w:szCs w:val="28"/>
        </w:rPr>
        <w:t>М</w:t>
      </w:r>
      <w:r w:rsidR="00DB3BFA" w:rsidRPr="005C13A0">
        <w:rPr>
          <w:rFonts w:ascii="Times New Roman" w:hAnsi="Times New Roman" w:cs="Times New Roman"/>
          <w:sz w:val="28"/>
          <w:szCs w:val="28"/>
        </w:rPr>
        <w:t xml:space="preserve">ладенческая смертность обусловлена </w:t>
      </w:r>
      <w:r w:rsidR="005C13A0" w:rsidRPr="005C13A0">
        <w:rPr>
          <w:rFonts w:ascii="Times New Roman" w:hAnsi="Times New Roman" w:cs="Times New Roman"/>
          <w:sz w:val="28"/>
          <w:szCs w:val="28"/>
        </w:rPr>
        <w:t>патологией новорожденных</w:t>
      </w:r>
      <w:r w:rsidR="00DB3BFA" w:rsidRPr="005C13A0">
        <w:rPr>
          <w:rFonts w:ascii="Times New Roman" w:hAnsi="Times New Roman" w:cs="Times New Roman"/>
          <w:sz w:val="28"/>
          <w:szCs w:val="28"/>
        </w:rPr>
        <w:t>, показатель младенческой смертности в 20</w:t>
      </w:r>
      <w:r w:rsidR="005C13A0" w:rsidRPr="005C13A0">
        <w:rPr>
          <w:rFonts w:ascii="Times New Roman" w:hAnsi="Times New Roman" w:cs="Times New Roman"/>
          <w:sz w:val="28"/>
          <w:szCs w:val="28"/>
        </w:rPr>
        <w:t xml:space="preserve">20 </w:t>
      </w:r>
      <w:r w:rsidR="00DB3BFA" w:rsidRPr="005C13A0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5C13A0" w:rsidRPr="005C13A0">
        <w:rPr>
          <w:rFonts w:ascii="Times New Roman" w:hAnsi="Times New Roman" w:cs="Times New Roman"/>
          <w:sz w:val="28"/>
          <w:szCs w:val="28"/>
        </w:rPr>
        <w:t>10,3</w:t>
      </w:r>
      <w:r w:rsidR="00C72F3A" w:rsidRPr="005C13A0">
        <w:rPr>
          <w:rFonts w:ascii="Times New Roman" w:hAnsi="Times New Roman" w:cs="Times New Roman"/>
          <w:sz w:val="28"/>
          <w:szCs w:val="28"/>
        </w:rPr>
        <w:t xml:space="preserve">, случаев </w:t>
      </w:r>
      <w:r w:rsidR="00DB3BFA" w:rsidRPr="005C13A0">
        <w:rPr>
          <w:rFonts w:ascii="Times New Roman" w:hAnsi="Times New Roman" w:cs="Times New Roman"/>
          <w:sz w:val="28"/>
          <w:szCs w:val="28"/>
        </w:rPr>
        <w:t>материнской смертности не зарегистрировано.</w:t>
      </w:r>
    </w:p>
    <w:p w14:paraId="468B00B5" w14:textId="77777777" w:rsidR="006B68E1" w:rsidRPr="00AD1DE4" w:rsidRDefault="006B68E1" w:rsidP="00E66E13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8"/>
          <w:highlight w:val="yellow"/>
          <w:u w:val="single"/>
        </w:rPr>
      </w:pPr>
    </w:p>
    <w:p w14:paraId="5DA6E848" w14:textId="4E775B10" w:rsidR="00DB3BFA" w:rsidRPr="00CC58C1" w:rsidRDefault="008B5497" w:rsidP="00E66E1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</w:t>
      </w:r>
      <w:r w:rsidR="00DB3BFA" w:rsidRPr="00CC58C1">
        <w:rPr>
          <w:rFonts w:ascii="Times New Roman" w:hAnsi="Times New Roman" w:cs="Times New Roman"/>
          <w:sz w:val="24"/>
          <w:szCs w:val="24"/>
        </w:rPr>
        <w:t xml:space="preserve"> за январь-ноябрь </w:t>
      </w:r>
    </w:p>
    <w:p w14:paraId="672A0BC3" w14:textId="77777777" w:rsidR="00DB3BFA" w:rsidRPr="00CC58C1" w:rsidRDefault="00DB3BFA" w:rsidP="00E66E1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311"/>
        <w:gridCol w:w="1275"/>
        <w:gridCol w:w="1151"/>
        <w:gridCol w:w="976"/>
        <w:gridCol w:w="1134"/>
      </w:tblGrid>
      <w:tr w:rsidR="000E536F" w:rsidRPr="00CC58C1" w14:paraId="788385A2" w14:textId="77777777" w:rsidTr="006B68E1">
        <w:trPr>
          <w:trHeight w:val="315"/>
        </w:trPr>
        <w:tc>
          <w:tcPr>
            <w:tcW w:w="651" w:type="dxa"/>
            <w:vMerge w:val="restart"/>
            <w:vAlign w:val="center"/>
          </w:tcPr>
          <w:p w14:paraId="53123079" w14:textId="77777777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11" w:type="dxa"/>
            <w:vMerge w:val="restart"/>
            <w:vAlign w:val="center"/>
          </w:tcPr>
          <w:p w14:paraId="7BDA7CBA" w14:textId="77777777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07EFE58F" w14:textId="12103F10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1C09A3"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51" w:type="dxa"/>
            <w:vMerge w:val="restart"/>
            <w:vAlign w:val="center"/>
          </w:tcPr>
          <w:p w14:paraId="19464757" w14:textId="737D5D8A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1C09A3"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 </w:t>
            </w: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10" w:type="dxa"/>
            <w:gridSpan w:val="2"/>
            <w:vAlign w:val="center"/>
          </w:tcPr>
          <w:p w14:paraId="382B8469" w14:textId="018EC2C8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1C09A3"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к 201</w:t>
            </w:r>
            <w:r w:rsidR="001C09A3"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E536F" w:rsidRPr="00CC58C1" w14:paraId="3A02CA60" w14:textId="77777777" w:rsidTr="006B68E1">
        <w:trPr>
          <w:trHeight w:val="315"/>
        </w:trPr>
        <w:tc>
          <w:tcPr>
            <w:tcW w:w="0" w:type="auto"/>
            <w:vMerge/>
            <w:vAlign w:val="center"/>
          </w:tcPr>
          <w:p w14:paraId="68AAA1B8" w14:textId="77777777" w:rsidR="000E536F" w:rsidRPr="00CC58C1" w:rsidRDefault="000E536F" w:rsidP="000E53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1" w:type="dxa"/>
            <w:vMerge/>
            <w:vAlign w:val="center"/>
          </w:tcPr>
          <w:p w14:paraId="750AF212" w14:textId="77777777" w:rsidR="000E536F" w:rsidRPr="00CC58C1" w:rsidRDefault="000E536F" w:rsidP="000E53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3FF5A1C3" w14:textId="77777777" w:rsidR="000E536F" w:rsidRPr="00CC58C1" w:rsidRDefault="000E536F" w:rsidP="000E53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14:paraId="4D4B8E2E" w14:textId="77777777" w:rsidR="000E536F" w:rsidRPr="00CC58C1" w:rsidRDefault="000E536F" w:rsidP="000E53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14:paraId="669A5A78" w14:textId="77777777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14:paraId="4A8D8CAD" w14:textId="77777777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откл.</w:t>
            </w:r>
          </w:p>
          <w:p w14:paraId="335AB5F2" w14:textId="77777777" w:rsidR="000E536F" w:rsidRPr="00CC58C1" w:rsidRDefault="000E536F" w:rsidP="000E536F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 ,  -</w:t>
            </w:r>
          </w:p>
        </w:tc>
      </w:tr>
      <w:tr w:rsidR="001C09A3" w:rsidRPr="00CC58C1" w14:paraId="07C24728" w14:textId="77777777" w:rsidTr="006B68E1">
        <w:tc>
          <w:tcPr>
            <w:tcW w:w="651" w:type="dxa"/>
          </w:tcPr>
          <w:p w14:paraId="181A86F7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11" w:type="dxa"/>
          </w:tcPr>
          <w:p w14:paraId="4CB86D26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 на 01.01. чел. </w:t>
            </w:r>
          </w:p>
        </w:tc>
        <w:tc>
          <w:tcPr>
            <w:tcW w:w="1275" w:type="dxa"/>
          </w:tcPr>
          <w:p w14:paraId="5A402637" w14:textId="63C559EA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71 933</w:t>
            </w:r>
          </w:p>
        </w:tc>
        <w:tc>
          <w:tcPr>
            <w:tcW w:w="1151" w:type="dxa"/>
          </w:tcPr>
          <w:p w14:paraId="6A06FCE5" w14:textId="5F8F6278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71 084</w:t>
            </w:r>
          </w:p>
        </w:tc>
        <w:tc>
          <w:tcPr>
            <w:tcW w:w="976" w:type="dxa"/>
          </w:tcPr>
          <w:p w14:paraId="2920D321" w14:textId="27D64FEF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134" w:type="dxa"/>
          </w:tcPr>
          <w:p w14:paraId="6B506F14" w14:textId="2BFB1C0A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-849</w:t>
            </w:r>
          </w:p>
        </w:tc>
      </w:tr>
      <w:tr w:rsidR="001C09A3" w:rsidRPr="00CC58C1" w14:paraId="2214F9DD" w14:textId="77777777" w:rsidTr="006B68E1">
        <w:tc>
          <w:tcPr>
            <w:tcW w:w="651" w:type="dxa"/>
          </w:tcPr>
          <w:p w14:paraId="43308ACB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11" w:type="dxa"/>
          </w:tcPr>
          <w:p w14:paraId="38496F9A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Рождаемость чел.</w:t>
            </w:r>
          </w:p>
        </w:tc>
        <w:tc>
          <w:tcPr>
            <w:tcW w:w="1275" w:type="dxa"/>
          </w:tcPr>
          <w:p w14:paraId="744B4953" w14:textId="0665598C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1151" w:type="dxa"/>
          </w:tcPr>
          <w:p w14:paraId="0748E1F4" w14:textId="58B1C861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976" w:type="dxa"/>
          </w:tcPr>
          <w:p w14:paraId="1210F73B" w14:textId="6F50DFA8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</w:t>
            </w:r>
          </w:p>
        </w:tc>
        <w:tc>
          <w:tcPr>
            <w:tcW w:w="1134" w:type="dxa"/>
          </w:tcPr>
          <w:p w14:paraId="2FE93EA5" w14:textId="685C2837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+6</w:t>
            </w:r>
          </w:p>
        </w:tc>
      </w:tr>
      <w:tr w:rsidR="001C09A3" w:rsidRPr="00CC58C1" w14:paraId="2C8A4192" w14:textId="77777777" w:rsidTr="006B68E1">
        <w:tc>
          <w:tcPr>
            <w:tcW w:w="651" w:type="dxa"/>
          </w:tcPr>
          <w:p w14:paraId="19C2566C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11" w:type="dxa"/>
          </w:tcPr>
          <w:p w14:paraId="4F7A3D7B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Смертность – чел.</w:t>
            </w:r>
          </w:p>
        </w:tc>
        <w:tc>
          <w:tcPr>
            <w:tcW w:w="1275" w:type="dxa"/>
          </w:tcPr>
          <w:p w14:paraId="1F958621" w14:textId="79290787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946</w:t>
            </w:r>
          </w:p>
        </w:tc>
        <w:tc>
          <w:tcPr>
            <w:tcW w:w="1151" w:type="dxa"/>
          </w:tcPr>
          <w:p w14:paraId="46476FC9" w14:textId="63A5EA1A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1037</w:t>
            </w:r>
          </w:p>
        </w:tc>
        <w:tc>
          <w:tcPr>
            <w:tcW w:w="976" w:type="dxa"/>
          </w:tcPr>
          <w:p w14:paraId="3D985D05" w14:textId="2F5AB565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109,6</w:t>
            </w:r>
          </w:p>
        </w:tc>
        <w:tc>
          <w:tcPr>
            <w:tcW w:w="1134" w:type="dxa"/>
          </w:tcPr>
          <w:p w14:paraId="19354AFB" w14:textId="12C46B22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+91</w:t>
            </w:r>
          </w:p>
        </w:tc>
      </w:tr>
      <w:tr w:rsidR="001C09A3" w:rsidRPr="00CC58C1" w14:paraId="6597E7F7" w14:textId="77777777" w:rsidTr="006B68E1">
        <w:tc>
          <w:tcPr>
            <w:tcW w:w="651" w:type="dxa"/>
          </w:tcPr>
          <w:p w14:paraId="4F025554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11" w:type="dxa"/>
          </w:tcPr>
          <w:p w14:paraId="279068CF" w14:textId="77777777" w:rsidR="001C09A3" w:rsidRPr="00CC58C1" w:rsidRDefault="001C09A3" w:rsidP="001C09A3">
            <w:pPr>
              <w:pStyle w:val="NoSpacing1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Естественная убыль </w:t>
            </w:r>
          </w:p>
        </w:tc>
        <w:tc>
          <w:tcPr>
            <w:tcW w:w="1275" w:type="dxa"/>
          </w:tcPr>
          <w:p w14:paraId="6A119940" w14:textId="3612C4AC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-444</w:t>
            </w:r>
          </w:p>
        </w:tc>
        <w:tc>
          <w:tcPr>
            <w:tcW w:w="1151" w:type="dxa"/>
          </w:tcPr>
          <w:p w14:paraId="4031141A" w14:textId="32376E5F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-529</w:t>
            </w:r>
          </w:p>
        </w:tc>
        <w:tc>
          <w:tcPr>
            <w:tcW w:w="976" w:type="dxa"/>
          </w:tcPr>
          <w:p w14:paraId="35DCF9D8" w14:textId="68A2F0D0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119,1</w:t>
            </w:r>
          </w:p>
        </w:tc>
        <w:tc>
          <w:tcPr>
            <w:tcW w:w="1134" w:type="dxa"/>
          </w:tcPr>
          <w:p w14:paraId="7969A97C" w14:textId="0FEB75CE" w:rsidR="001C09A3" w:rsidRPr="00CC58C1" w:rsidRDefault="001C09A3" w:rsidP="001C09A3">
            <w:pPr>
              <w:pStyle w:val="NoSpacing1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+85</w:t>
            </w:r>
          </w:p>
        </w:tc>
      </w:tr>
    </w:tbl>
    <w:p w14:paraId="0FAADA8E" w14:textId="77777777" w:rsidR="00DB3BFA" w:rsidRPr="00CC58C1" w:rsidRDefault="00DB3BFA" w:rsidP="00DB3BFA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F3BAD" w14:textId="7030EBFA" w:rsidR="00DB3BFA" w:rsidRPr="00A86C2B" w:rsidRDefault="00A86C2B" w:rsidP="00DB3BFA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2B">
        <w:rPr>
          <w:rFonts w:ascii="Times New Roman" w:hAnsi="Times New Roman" w:cs="Times New Roman"/>
          <w:sz w:val="28"/>
          <w:szCs w:val="28"/>
        </w:rPr>
        <w:t xml:space="preserve">В течение отчетного года в округе зарегистрированы 321 брак и 234 развода. </w:t>
      </w:r>
      <w:r w:rsidR="00E7540C">
        <w:rPr>
          <w:rFonts w:ascii="Times New Roman" w:hAnsi="Times New Roman" w:cs="Times New Roman"/>
          <w:sz w:val="28"/>
          <w:szCs w:val="28"/>
        </w:rPr>
        <w:t>Миграционный отток за</w:t>
      </w:r>
      <w:r w:rsidR="00D86CF5" w:rsidRPr="00A86C2B">
        <w:rPr>
          <w:rFonts w:ascii="Times New Roman" w:hAnsi="Times New Roman" w:cs="Times New Roman"/>
          <w:sz w:val="28"/>
          <w:szCs w:val="28"/>
        </w:rPr>
        <w:t xml:space="preserve"> </w:t>
      </w:r>
      <w:r w:rsidR="00325700" w:rsidRPr="00A86C2B">
        <w:rPr>
          <w:rFonts w:ascii="Times New Roman" w:hAnsi="Times New Roman" w:cs="Times New Roman"/>
          <w:sz w:val="28"/>
          <w:szCs w:val="28"/>
        </w:rPr>
        <w:t>11 месяцев</w:t>
      </w:r>
      <w:r w:rsidR="00D86CF5" w:rsidRPr="00A86C2B">
        <w:rPr>
          <w:rFonts w:ascii="Times New Roman" w:hAnsi="Times New Roman" w:cs="Times New Roman"/>
          <w:sz w:val="28"/>
          <w:szCs w:val="28"/>
        </w:rPr>
        <w:t xml:space="preserve"> 20</w:t>
      </w:r>
      <w:r w:rsidRPr="00A86C2B">
        <w:rPr>
          <w:rFonts w:ascii="Times New Roman" w:hAnsi="Times New Roman" w:cs="Times New Roman"/>
          <w:sz w:val="28"/>
          <w:szCs w:val="28"/>
        </w:rPr>
        <w:t>20</w:t>
      </w:r>
      <w:r w:rsidR="00D86CF5" w:rsidRPr="00A86C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540C">
        <w:rPr>
          <w:rFonts w:ascii="Times New Roman" w:hAnsi="Times New Roman" w:cs="Times New Roman"/>
          <w:sz w:val="28"/>
          <w:szCs w:val="28"/>
        </w:rPr>
        <w:t xml:space="preserve"> </w:t>
      </w:r>
      <w:r w:rsidR="000E536F" w:rsidRPr="00A86C2B">
        <w:rPr>
          <w:rFonts w:ascii="Times New Roman" w:hAnsi="Times New Roman" w:cs="Times New Roman"/>
          <w:sz w:val="28"/>
          <w:szCs w:val="28"/>
        </w:rPr>
        <w:t xml:space="preserve">сократился до </w:t>
      </w:r>
      <w:r w:rsidRPr="00A86C2B">
        <w:rPr>
          <w:rFonts w:ascii="Times New Roman" w:hAnsi="Times New Roman" w:cs="Times New Roman"/>
          <w:sz w:val="28"/>
          <w:szCs w:val="28"/>
        </w:rPr>
        <w:t xml:space="preserve">194 </w:t>
      </w:r>
      <w:r w:rsidR="00CD5EE9" w:rsidRPr="00A86C2B">
        <w:rPr>
          <w:rFonts w:ascii="Times New Roman" w:hAnsi="Times New Roman" w:cs="Times New Roman"/>
          <w:sz w:val="28"/>
          <w:szCs w:val="28"/>
        </w:rPr>
        <w:t>человек</w:t>
      </w:r>
      <w:r w:rsidR="000E536F" w:rsidRPr="00A86C2B">
        <w:rPr>
          <w:rFonts w:ascii="Times New Roman" w:hAnsi="Times New Roman" w:cs="Times New Roman"/>
          <w:sz w:val="28"/>
          <w:szCs w:val="28"/>
        </w:rPr>
        <w:t xml:space="preserve">, </w:t>
      </w:r>
      <w:r w:rsidR="00CD5EE9" w:rsidRPr="00A86C2B">
        <w:rPr>
          <w:rFonts w:ascii="Times New Roman" w:hAnsi="Times New Roman" w:cs="Times New Roman"/>
          <w:sz w:val="28"/>
          <w:szCs w:val="28"/>
        </w:rPr>
        <w:t>за этот же период 201</w:t>
      </w:r>
      <w:r w:rsidRPr="00A86C2B">
        <w:rPr>
          <w:rFonts w:ascii="Times New Roman" w:hAnsi="Times New Roman" w:cs="Times New Roman"/>
          <w:sz w:val="28"/>
          <w:szCs w:val="28"/>
        </w:rPr>
        <w:t xml:space="preserve">9 </w:t>
      </w:r>
      <w:r w:rsidR="00CD5EE9" w:rsidRPr="00A86C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E536F" w:rsidRPr="00A86C2B">
        <w:rPr>
          <w:rFonts w:ascii="Times New Roman" w:hAnsi="Times New Roman" w:cs="Times New Roman"/>
          <w:sz w:val="28"/>
          <w:szCs w:val="28"/>
        </w:rPr>
        <w:t xml:space="preserve">отток составлял </w:t>
      </w:r>
      <w:r w:rsidRPr="00A86C2B">
        <w:rPr>
          <w:rFonts w:ascii="Times New Roman" w:hAnsi="Times New Roman" w:cs="Times New Roman"/>
          <w:sz w:val="28"/>
          <w:szCs w:val="28"/>
        </w:rPr>
        <w:t xml:space="preserve">339 </w:t>
      </w:r>
      <w:r w:rsidR="00CD5EE9" w:rsidRPr="00A86C2B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bookmarkEnd w:id="5"/>
    <w:p w14:paraId="19F11745" w14:textId="77777777" w:rsidR="00DB3BFA" w:rsidRPr="00AD1DE4" w:rsidRDefault="00DB3BFA" w:rsidP="00DB3BFA">
      <w:pP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16671D" w14:textId="77777777" w:rsidR="00DB3BFA" w:rsidRPr="00CE2C8E" w:rsidRDefault="00DB3BFA" w:rsidP="008A72C4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8E">
        <w:rPr>
          <w:rFonts w:ascii="Times New Roman" w:hAnsi="Times New Roman" w:cs="Times New Roman"/>
          <w:b/>
          <w:bCs/>
          <w:sz w:val="28"/>
          <w:szCs w:val="28"/>
        </w:rPr>
        <w:t>4.8.2. Жизненный уровень населения</w:t>
      </w:r>
    </w:p>
    <w:p w14:paraId="637EB473" w14:textId="5C40DA93" w:rsidR="006702F9" w:rsidRPr="00CE2C8E" w:rsidRDefault="00421DE6" w:rsidP="006702F9">
      <w:pPr>
        <w:widowControl w:val="0"/>
        <w:suppressAutoHyphens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С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 xml:space="preserve">реднесписочная численность работников крупных и средних предприятий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по итогам 2020 года 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>составил</w:t>
      </w:r>
      <w:r w:rsidR="00325700" w:rsidRPr="00CE2C8E">
        <w:rPr>
          <w:rFonts w:ascii="Times New Roman" w:eastAsia="Lucida Sans Unicode" w:hAnsi="Times New Roman" w:cs="Tahoma"/>
          <w:sz w:val="28"/>
          <w:szCs w:val="28"/>
        </w:rPr>
        <w:t>а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 xml:space="preserve"> 10,5 тыс. человек или </w:t>
      </w:r>
      <w:r w:rsidR="002F76B1" w:rsidRPr="00CE2C8E">
        <w:rPr>
          <w:rFonts w:ascii="Times New Roman" w:eastAsia="Lucida Sans Unicode" w:hAnsi="Times New Roman" w:cs="Tahoma"/>
          <w:sz w:val="28"/>
          <w:szCs w:val="28"/>
        </w:rPr>
        <w:t>9</w:t>
      </w:r>
      <w:r w:rsidR="00B351AA">
        <w:rPr>
          <w:rFonts w:ascii="Times New Roman" w:eastAsia="Lucida Sans Unicode" w:hAnsi="Times New Roman" w:cs="Tahoma"/>
          <w:sz w:val="28"/>
          <w:szCs w:val="28"/>
        </w:rPr>
        <w:t>9</w:t>
      </w:r>
      <w:r w:rsidR="00B36239" w:rsidRPr="00CE2C8E">
        <w:rPr>
          <w:rFonts w:ascii="Times New Roman" w:eastAsia="Lucida Sans Unicode" w:hAnsi="Times New Roman" w:cs="Tahoma"/>
          <w:sz w:val="28"/>
          <w:szCs w:val="28"/>
        </w:rPr>
        <w:t>,6</w:t>
      </w:r>
      <w:r w:rsidR="002F76B1" w:rsidRPr="00CE2C8E">
        <w:rPr>
          <w:rFonts w:ascii="Times New Roman" w:eastAsia="Lucida Sans Unicode" w:hAnsi="Times New Roman" w:cs="Tahoma"/>
          <w:sz w:val="28"/>
          <w:szCs w:val="28"/>
        </w:rPr>
        <w:t>%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 xml:space="preserve"> к показателю 201</w:t>
      </w:r>
      <w:r w:rsidR="00B36239" w:rsidRPr="00CE2C8E">
        <w:rPr>
          <w:rFonts w:ascii="Times New Roman" w:eastAsia="Lucida Sans Unicode" w:hAnsi="Times New Roman" w:cs="Tahoma"/>
          <w:sz w:val="28"/>
          <w:szCs w:val="28"/>
        </w:rPr>
        <w:t>9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 xml:space="preserve"> года. Среднемесячная начисленная заработная плата работников списочного состава крупных и средних предприятий увеличилась до </w:t>
      </w:r>
      <w:r w:rsidR="00B36239" w:rsidRPr="00CE2C8E">
        <w:rPr>
          <w:rFonts w:ascii="Times New Roman" w:eastAsia="Lucida Sans Unicode" w:hAnsi="Times New Roman" w:cs="Tahoma"/>
          <w:sz w:val="28"/>
          <w:szCs w:val="28"/>
        </w:rPr>
        <w:t>29</w:t>
      </w:r>
      <w:r w:rsidR="00B351AA">
        <w:rPr>
          <w:rFonts w:ascii="Times New Roman" w:eastAsia="Lucida Sans Unicode" w:hAnsi="Times New Roman" w:cs="Tahoma"/>
          <w:sz w:val="28"/>
          <w:szCs w:val="28"/>
        </w:rPr>
        <w:t>808</w:t>
      </w:r>
      <w:r w:rsidR="00B36239" w:rsidRPr="00CE2C8E">
        <w:rPr>
          <w:rFonts w:ascii="Times New Roman" w:eastAsia="Lucida Sans Unicode" w:hAnsi="Times New Roman" w:cs="Tahoma"/>
          <w:sz w:val="28"/>
          <w:szCs w:val="28"/>
        </w:rPr>
        <w:t>,</w:t>
      </w:r>
      <w:r w:rsidR="00B351AA">
        <w:rPr>
          <w:rFonts w:ascii="Times New Roman" w:eastAsia="Lucida Sans Unicode" w:hAnsi="Times New Roman" w:cs="Tahoma"/>
          <w:sz w:val="28"/>
          <w:szCs w:val="28"/>
        </w:rPr>
        <w:t>9</w:t>
      </w:r>
      <w:r w:rsidR="006702F9" w:rsidRPr="00CE2C8E">
        <w:rPr>
          <w:rFonts w:ascii="Times New Roman" w:eastAsia="Lucida Sans Unicode" w:hAnsi="Times New Roman" w:cs="Tahoma"/>
          <w:sz w:val="28"/>
          <w:szCs w:val="28"/>
        </w:rPr>
        <w:t xml:space="preserve"> рубля.</w:t>
      </w:r>
    </w:p>
    <w:p w14:paraId="7F0EE851" w14:textId="77777777" w:rsidR="00E7540C" w:rsidRPr="00FC727F" w:rsidRDefault="00E7540C" w:rsidP="00B351AA">
      <w:pPr>
        <w:widowControl w:val="0"/>
        <w:suppressAutoHyphens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56392" w14:textId="77777777" w:rsidR="006702F9" w:rsidRPr="00FC727F" w:rsidRDefault="006702F9" w:rsidP="00B351AA">
      <w:pPr>
        <w:widowControl w:val="0"/>
        <w:suppressAutoHyphens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27F">
        <w:rPr>
          <w:rFonts w:ascii="Times New Roman" w:hAnsi="Times New Roman" w:cs="Times New Roman"/>
          <w:color w:val="000000"/>
          <w:sz w:val="24"/>
          <w:szCs w:val="24"/>
        </w:rPr>
        <w:t>Среднемесячная заработная плата по основным отраслям экономики</w:t>
      </w:r>
    </w:p>
    <w:p w14:paraId="218787BA" w14:textId="77777777" w:rsidR="006702F9" w:rsidRPr="00CE2C8E" w:rsidRDefault="006702F9" w:rsidP="00FC727F">
      <w:pPr>
        <w:widowControl w:val="0"/>
        <w:suppressAutoHyphens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276"/>
        <w:gridCol w:w="1276"/>
        <w:gridCol w:w="992"/>
      </w:tblGrid>
      <w:tr w:rsidR="006702F9" w:rsidRPr="00FC727F" w14:paraId="3FF42F0D" w14:textId="77777777" w:rsidTr="0079364F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610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632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Отрасли экономической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298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787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6702F9" w:rsidRPr="00FC727F" w14:paraId="47CCF444" w14:textId="77777777" w:rsidTr="0079364F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D0D" w14:textId="77777777" w:rsidR="006702F9" w:rsidRPr="00FC727F" w:rsidRDefault="006702F9" w:rsidP="006702F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1B5" w14:textId="77777777" w:rsidR="006702F9" w:rsidRPr="00FC727F" w:rsidRDefault="006702F9" w:rsidP="006702F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942" w14:textId="1A0571E9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 w:rsidR="00B36239"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  <w:p w14:paraId="6EE37DE8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1AE" w14:textId="593979BF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B36239"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  <w:p w14:paraId="5A18B88D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8FC" w14:textId="77777777" w:rsidR="006702F9" w:rsidRPr="00FC727F" w:rsidRDefault="006702F9" w:rsidP="006702F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02F9" w:rsidRPr="00FC727F" w14:paraId="44F6821A" w14:textId="77777777" w:rsidTr="0079364F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1CD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666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по обследуемым отраслям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5121" w14:textId="5B68578E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09B2" w14:textId="18140706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3E009" w14:textId="1AC45C2A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109,6</w:t>
            </w:r>
          </w:p>
        </w:tc>
      </w:tr>
      <w:tr w:rsidR="006702F9" w:rsidRPr="00FC727F" w14:paraId="5993C2EB" w14:textId="77777777" w:rsidTr="0079364F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833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4AE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т.ч.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4DD1E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B3CB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5622A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02F9" w:rsidRPr="00FC727F" w14:paraId="2FA44991" w14:textId="77777777" w:rsidTr="0079364F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D29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4ED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796E" w14:textId="1E33AEEC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48ED" w14:textId="3A58D939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8F60" w14:textId="2E3CD5FE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103,9</w:t>
            </w:r>
          </w:p>
        </w:tc>
      </w:tr>
      <w:tr w:rsidR="006702F9" w:rsidRPr="00FC727F" w14:paraId="36AA567B" w14:textId="77777777" w:rsidTr="0079364F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489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2D6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3820" w14:textId="47E6875C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2266" w14:textId="43C953B0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B026" w14:textId="5697BD07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116,3</w:t>
            </w:r>
          </w:p>
        </w:tc>
      </w:tr>
      <w:tr w:rsidR="006702F9" w:rsidRPr="00FC727F" w14:paraId="289C8F12" w14:textId="77777777" w:rsidTr="0079364F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AC3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FA8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18C" w14:textId="7DD1C404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29451,2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8E3" w14:textId="647BC448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49" w14:textId="66445D41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109,6</w:t>
            </w:r>
          </w:p>
        </w:tc>
      </w:tr>
      <w:tr w:rsidR="006702F9" w:rsidRPr="00FC727F" w14:paraId="0ED9DAE7" w14:textId="77777777" w:rsidTr="0079364F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F4E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E0A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электрической энергией, газом и паром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CC325" w14:textId="4DF9E00D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23968,1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304B" w14:textId="15751E42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7C86" w14:textId="39FF650F" w:rsidR="006702F9" w:rsidRPr="00FC727F" w:rsidRDefault="00B351AA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111,1</w:t>
            </w:r>
          </w:p>
        </w:tc>
      </w:tr>
      <w:tr w:rsidR="006702F9" w:rsidRPr="00FC727F" w14:paraId="798CCE0D" w14:textId="77777777" w:rsidTr="0079364F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890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271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D2A2" w14:textId="3549A163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22489,4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5291" w14:textId="2ED35DE3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439D" w14:textId="35F41F65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108,0</w:t>
            </w:r>
          </w:p>
        </w:tc>
      </w:tr>
      <w:tr w:rsidR="006702F9" w:rsidRPr="00FC727F" w14:paraId="4496D994" w14:textId="77777777" w:rsidTr="0079364F">
        <w:trPr>
          <w:cantSplit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7C5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B89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4EBD" w14:textId="2AAB55E8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6593" w14:textId="7DF224CF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0AC17" w14:textId="0DE9C844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108,5</w:t>
            </w:r>
          </w:p>
        </w:tc>
      </w:tr>
      <w:tr w:rsidR="006702F9" w:rsidRPr="00FC727F" w14:paraId="45FD58F6" w14:textId="77777777" w:rsidTr="0079364F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9D4" w14:textId="77777777" w:rsidR="006702F9" w:rsidRPr="00FC727F" w:rsidRDefault="006702F9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CC4" w14:textId="77777777" w:rsidR="006702F9" w:rsidRPr="00FC727F" w:rsidRDefault="006702F9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E39E" w14:textId="53436D41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25291,8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D0B21" w14:textId="6962BBB2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A596" w14:textId="4E1BC8A8" w:rsidR="006702F9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113,9</w:t>
            </w:r>
          </w:p>
        </w:tc>
      </w:tr>
      <w:tr w:rsidR="002F76B1" w:rsidRPr="00FC727F" w14:paraId="4AAFDFEC" w14:textId="77777777" w:rsidTr="0079364F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DBF" w14:textId="77777777" w:rsidR="002F76B1" w:rsidRPr="00FC727F" w:rsidRDefault="002F76B1" w:rsidP="006702F9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CD7" w14:textId="7058FDC8" w:rsidR="002F76B1" w:rsidRPr="00FC727F" w:rsidRDefault="002F76B1" w:rsidP="006702F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72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в области культуры и спорта, организация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97D48" w14:textId="6F9126FB" w:rsidR="002F76B1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D6F9" w14:textId="261E8688" w:rsidR="002F76B1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E18D" w14:textId="2726D93E" w:rsidR="002F76B1" w:rsidRPr="00FC727F" w:rsidRDefault="00421DE6" w:rsidP="006702F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88,6</w:t>
            </w:r>
          </w:p>
        </w:tc>
      </w:tr>
    </w:tbl>
    <w:p w14:paraId="582E4AC2" w14:textId="77777777" w:rsidR="006702F9" w:rsidRPr="00AD1DE4" w:rsidRDefault="006702F9" w:rsidP="00CE2C8E">
      <w:pPr>
        <w:widowControl w:val="0"/>
        <w:suppressAutoHyphens/>
        <w:jc w:val="both"/>
        <w:rPr>
          <w:rFonts w:ascii="Times New Roman" w:eastAsia="Lucida Sans Unicode" w:hAnsi="Times New Roman" w:cs="Tahoma"/>
          <w:sz w:val="28"/>
          <w:szCs w:val="28"/>
          <w:highlight w:val="yellow"/>
        </w:rPr>
      </w:pPr>
    </w:p>
    <w:p w14:paraId="02F6CF25" w14:textId="4A56FF4D" w:rsidR="006702F9" w:rsidRPr="0081736A" w:rsidRDefault="006702F9" w:rsidP="00670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6A">
        <w:rPr>
          <w:rFonts w:ascii="Times New Roman" w:eastAsia="Lucida Sans Unicode" w:hAnsi="Times New Roman" w:cs="Tahoma"/>
          <w:sz w:val="28"/>
          <w:szCs w:val="28"/>
        </w:rPr>
        <w:t>По состоянию на 01 января 202</w:t>
      </w:r>
      <w:r w:rsidR="00985075">
        <w:rPr>
          <w:rFonts w:ascii="Times New Roman" w:eastAsia="Lucida Sans Unicode" w:hAnsi="Times New Roman" w:cs="Tahoma"/>
          <w:sz w:val="28"/>
          <w:szCs w:val="28"/>
        </w:rPr>
        <w:t>1</w:t>
      </w:r>
      <w:r w:rsidRPr="0081736A">
        <w:rPr>
          <w:rFonts w:ascii="Times New Roman" w:eastAsia="Lucida Sans Unicode" w:hAnsi="Times New Roman" w:cs="Tahoma"/>
          <w:sz w:val="28"/>
          <w:szCs w:val="28"/>
        </w:rPr>
        <w:t xml:space="preserve"> года в округе </w:t>
      </w:r>
      <w:r w:rsidR="00E7540C">
        <w:rPr>
          <w:rFonts w:ascii="Times New Roman" w:hAnsi="Times New Roman" w:cs="Times New Roman"/>
          <w:sz w:val="28"/>
          <w:szCs w:val="28"/>
        </w:rPr>
        <w:t xml:space="preserve">имелась </w:t>
      </w:r>
      <w:r w:rsidRPr="0081736A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</w:t>
      </w:r>
      <w:r w:rsidR="0081736A" w:rsidRPr="0081736A">
        <w:rPr>
          <w:rFonts w:ascii="Times New Roman" w:hAnsi="Times New Roman" w:cs="Times New Roman"/>
          <w:sz w:val="28"/>
          <w:szCs w:val="28"/>
        </w:rPr>
        <w:t>в сумме около 37,7 млн</w:t>
      </w:r>
      <w:r w:rsidR="008B5497">
        <w:rPr>
          <w:rFonts w:ascii="Times New Roman" w:hAnsi="Times New Roman" w:cs="Times New Roman"/>
          <w:sz w:val="28"/>
          <w:szCs w:val="28"/>
        </w:rPr>
        <w:t>.</w:t>
      </w:r>
      <w:r w:rsidR="0081736A" w:rsidRPr="0081736A">
        <w:rPr>
          <w:rFonts w:ascii="Times New Roman" w:hAnsi="Times New Roman" w:cs="Times New Roman"/>
          <w:sz w:val="28"/>
          <w:szCs w:val="28"/>
        </w:rPr>
        <w:t xml:space="preserve"> рублей в </w:t>
      </w:r>
      <w:r w:rsidRPr="0081736A">
        <w:rPr>
          <w:rFonts w:ascii="Times New Roman" w:hAnsi="Times New Roman" w:cs="Times New Roman"/>
          <w:sz w:val="28"/>
          <w:szCs w:val="28"/>
        </w:rPr>
        <w:t xml:space="preserve">АО «Светлоградский маслоэкстракционный завод» </w:t>
      </w:r>
      <w:r w:rsidR="0081736A" w:rsidRPr="0081736A">
        <w:rPr>
          <w:rFonts w:ascii="Times New Roman" w:hAnsi="Times New Roman" w:cs="Times New Roman"/>
          <w:sz w:val="28"/>
          <w:szCs w:val="28"/>
        </w:rPr>
        <w:t>(перед 96 работниками) и ОАО «Светлоградский элеватор» (перед 103 работниками)</w:t>
      </w:r>
      <w:r w:rsidRPr="0081736A">
        <w:rPr>
          <w:rFonts w:ascii="Times New Roman" w:hAnsi="Times New Roman" w:cs="Times New Roman"/>
          <w:sz w:val="28"/>
          <w:szCs w:val="28"/>
        </w:rPr>
        <w:t>.</w:t>
      </w:r>
    </w:p>
    <w:p w14:paraId="517569AD" w14:textId="2E5E7E69" w:rsidR="00DB3BFA" w:rsidRPr="0081736A" w:rsidRDefault="00DB3BFA" w:rsidP="00DB3BFA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3276980"/>
      <w:r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ГУ – Управление Пенсионного фонда РФ по Петровскому району Ставропольского края численность пенсионеров в </w:t>
      </w:r>
      <w:r w:rsidR="00B97DD3" w:rsidRPr="0081736A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81736A"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ляет 22 777 </w:t>
      </w:r>
      <w:r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человек (в т.ч. пенсионеры по старости - </w:t>
      </w:r>
      <w:r w:rsidR="0081736A"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18365 </w:t>
      </w:r>
      <w:r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человек), средний размер назначенной пенсии – </w:t>
      </w:r>
      <w:r w:rsidR="0081736A" w:rsidRPr="0081736A">
        <w:rPr>
          <w:rFonts w:ascii="Times New Roman" w:hAnsi="Times New Roman" w:cs="Times New Roman"/>
          <w:color w:val="000000"/>
          <w:sz w:val="28"/>
          <w:szCs w:val="28"/>
        </w:rPr>
        <w:t>13152,59</w:t>
      </w:r>
      <w:r w:rsidR="008C0115"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 рубля (в 201</w:t>
      </w:r>
      <w:r w:rsidR="00E754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C0115"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 w:rsidR="0081736A" w:rsidRPr="0081736A">
        <w:rPr>
          <w:rFonts w:ascii="Times New Roman" w:hAnsi="Times New Roman" w:cs="Times New Roman"/>
          <w:color w:val="000000"/>
          <w:sz w:val="28"/>
          <w:szCs w:val="28"/>
        </w:rPr>
        <w:t>13096,62</w:t>
      </w:r>
      <w:r w:rsidRPr="0081736A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B97DD3" w:rsidRPr="008173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C0115" w:rsidRPr="008173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17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6"/>
    <w:p w14:paraId="2063E446" w14:textId="77777777" w:rsidR="00DB3BFA" w:rsidRPr="00AF3E34" w:rsidRDefault="00DB3BFA" w:rsidP="00DB3BFA">
      <w:pPr>
        <w:widowControl w:val="0"/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9146B" w14:textId="77777777" w:rsidR="00DB3BFA" w:rsidRPr="00AF3E34" w:rsidRDefault="00DB3BFA" w:rsidP="006A5B31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E34">
        <w:rPr>
          <w:rFonts w:ascii="Times New Roman" w:hAnsi="Times New Roman" w:cs="Times New Roman"/>
          <w:b/>
          <w:bCs/>
          <w:sz w:val="28"/>
          <w:szCs w:val="28"/>
        </w:rPr>
        <w:t>4.8.3. Занятость населения</w:t>
      </w:r>
    </w:p>
    <w:p w14:paraId="2FD10F2F" w14:textId="640BAA6E" w:rsidR="0074571E" w:rsidRPr="00A6417E" w:rsidRDefault="00DB3BFA" w:rsidP="00DB3BFA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отчетного года на учете в ГКУ «Центр занятости населения Петровского района» в качестве безработных состояло </w:t>
      </w:r>
      <w:r w:rsidR="00AF3E34" w:rsidRPr="00AF3E34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</w:t>
      </w:r>
      <w:r w:rsidR="00E754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08E" w:rsidRPr="00AF3E34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="00E7540C">
        <w:rPr>
          <w:rFonts w:ascii="Times New Roman" w:hAnsi="Times New Roman" w:cs="Times New Roman"/>
          <w:color w:val="000000"/>
          <w:sz w:val="28"/>
          <w:szCs w:val="28"/>
        </w:rPr>
        <w:t>цу</w:t>
      </w:r>
      <w:r w:rsidR="0067108E"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отчетного</w:t>
      </w:r>
      <w:r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года численность</w:t>
      </w:r>
      <w:r w:rsidR="0067108E"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 зарегистрированных </w:t>
      </w:r>
      <w:r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безработных </w:t>
      </w:r>
      <w:r w:rsidR="00AF3E34" w:rsidRPr="00AF3E34">
        <w:rPr>
          <w:rFonts w:ascii="Times New Roman" w:hAnsi="Times New Roman" w:cs="Times New Roman"/>
          <w:color w:val="000000"/>
          <w:sz w:val="28"/>
          <w:szCs w:val="28"/>
        </w:rPr>
        <w:t>увеличилась до 2339</w:t>
      </w:r>
      <w:r w:rsidR="0067108E"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E3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B5412D" w:rsidRPr="00AF3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571E" w:rsidRPr="00AF3E34">
        <w:rPr>
          <w:rFonts w:ascii="Times New Roman" w:hAnsi="Times New Roman"/>
          <w:color w:val="000000"/>
          <w:sz w:val="28"/>
          <w:szCs w:val="28"/>
        </w:rPr>
        <w:t xml:space="preserve">Уровень регистрируемой безработицы по состоянию на 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>31</w:t>
      </w:r>
      <w:r w:rsidR="0074571E" w:rsidRPr="00AF3E34">
        <w:rPr>
          <w:rFonts w:ascii="Times New Roman" w:hAnsi="Times New Roman"/>
          <w:color w:val="000000"/>
          <w:sz w:val="28"/>
          <w:szCs w:val="28"/>
        </w:rPr>
        <w:t xml:space="preserve"> декабря 20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74571E" w:rsidRPr="00AF3E34">
        <w:rPr>
          <w:rFonts w:ascii="Times New Roman" w:hAnsi="Times New Roman"/>
          <w:color w:val="000000"/>
          <w:sz w:val="28"/>
          <w:szCs w:val="28"/>
        </w:rPr>
        <w:t xml:space="preserve">года составлял 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>7,0</w:t>
      </w:r>
      <w:r w:rsidR="0074571E" w:rsidRPr="00AF3E34">
        <w:rPr>
          <w:rFonts w:ascii="Times New Roman" w:hAnsi="Times New Roman"/>
          <w:color w:val="000000"/>
          <w:sz w:val="28"/>
          <w:szCs w:val="28"/>
        </w:rPr>
        <w:t>%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 xml:space="preserve"> (в среднем по краю 6,1%), что на 5,8% превышает значение на конец 2019 года.</w:t>
      </w:r>
      <w:r w:rsidR="00AF3E34">
        <w:rPr>
          <w:rFonts w:ascii="Times New Roman" w:hAnsi="Times New Roman"/>
          <w:color w:val="000000"/>
          <w:sz w:val="28"/>
          <w:szCs w:val="28"/>
        </w:rPr>
        <w:t xml:space="preserve"> В составе безработных граждан преобладают жители сельской местности - 53,9%</w:t>
      </w:r>
      <w:r w:rsidR="00A6417E">
        <w:rPr>
          <w:rFonts w:ascii="Times New Roman" w:hAnsi="Times New Roman"/>
          <w:color w:val="000000"/>
          <w:sz w:val="28"/>
          <w:szCs w:val="28"/>
        </w:rPr>
        <w:t>.</w:t>
      </w:r>
    </w:p>
    <w:p w14:paraId="02404E67" w14:textId="50636349" w:rsidR="00DB3BFA" w:rsidRPr="00AD1DE4" w:rsidRDefault="003F3B22" w:rsidP="00A6417E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AF3E34">
        <w:rPr>
          <w:rFonts w:ascii="Times New Roman" w:hAnsi="Times New Roman"/>
          <w:color w:val="000000"/>
          <w:sz w:val="28"/>
          <w:szCs w:val="28"/>
        </w:rPr>
        <w:t>В течени</w:t>
      </w:r>
      <w:r w:rsidR="00282670" w:rsidRPr="00AF3E34">
        <w:rPr>
          <w:rFonts w:ascii="Times New Roman" w:hAnsi="Times New Roman"/>
          <w:color w:val="000000"/>
          <w:sz w:val="28"/>
          <w:szCs w:val="28"/>
        </w:rPr>
        <w:t>е</w:t>
      </w:r>
      <w:r w:rsidR="00DB3BFA" w:rsidRPr="00AF3E3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F3E34">
        <w:rPr>
          <w:rFonts w:ascii="Times New Roman" w:hAnsi="Times New Roman"/>
          <w:color w:val="000000"/>
          <w:sz w:val="28"/>
          <w:szCs w:val="28"/>
        </w:rPr>
        <w:t>а</w:t>
      </w:r>
      <w:r w:rsidR="00DB3BFA" w:rsidRPr="00AF3E34">
        <w:rPr>
          <w:rFonts w:ascii="Times New Roman" w:hAnsi="Times New Roman"/>
          <w:color w:val="000000"/>
          <w:sz w:val="28"/>
          <w:szCs w:val="28"/>
        </w:rPr>
        <w:t xml:space="preserve"> за содействием в поиске подходящей работы </w:t>
      </w:r>
      <w:r w:rsidRPr="00AF3E34">
        <w:rPr>
          <w:rFonts w:ascii="Times New Roman" w:hAnsi="Times New Roman"/>
          <w:color w:val="000000"/>
          <w:sz w:val="28"/>
          <w:szCs w:val="28"/>
        </w:rPr>
        <w:t>обратились</w:t>
      </w:r>
      <w:r w:rsidR="00282670" w:rsidRPr="00AF3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 xml:space="preserve">3424 </w:t>
      </w:r>
      <w:r w:rsidR="00DB3BFA" w:rsidRPr="00AF3E34">
        <w:rPr>
          <w:rFonts w:ascii="Times New Roman" w:hAnsi="Times New Roman"/>
          <w:color w:val="000000"/>
          <w:sz w:val="28"/>
          <w:szCs w:val="28"/>
        </w:rPr>
        <w:t>человек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>а, и</w:t>
      </w:r>
      <w:r w:rsidR="00DB3BFA" w:rsidRPr="00AF3E34">
        <w:rPr>
          <w:rFonts w:ascii="Times New Roman" w:hAnsi="Times New Roman"/>
          <w:color w:val="000000"/>
          <w:sz w:val="28"/>
          <w:szCs w:val="28"/>
        </w:rPr>
        <w:t xml:space="preserve">з общего числа обратившихся нашли работу (доходное занятие) </w:t>
      </w:r>
      <w:r w:rsidR="00AF3E34" w:rsidRPr="00AF3E34">
        <w:rPr>
          <w:rFonts w:ascii="Times New Roman" w:hAnsi="Times New Roman"/>
          <w:color w:val="000000"/>
          <w:sz w:val="28"/>
          <w:szCs w:val="28"/>
        </w:rPr>
        <w:t>787</w:t>
      </w:r>
      <w:r w:rsidR="00DB3BFA" w:rsidRPr="00AF3E34">
        <w:rPr>
          <w:rFonts w:ascii="Times New Roman" w:hAnsi="Times New Roman"/>
          <w:color w:val="000000"/>
          <w:sz w:val="28"/>
          <w:szCs w:val="28"/>
        </w:rPr>
        <w:t xml:space="preserve"> челов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>ек</w:t>
      </w:r>
      <w:r w:rsidR="00AF3E34" w:rsidRPr="00A6417E">
        <w:rPr>
          <w:rFonts w:ascii="Times New Roman" w:hAnsi="Times New Roman"/>
          <w:color w:val="000000"/>
          <w:sz w:val="28"/>
          <w:szCs w:val="28"/>
        </w:rPr>
        <w:t>.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В общественных работах приняли участие 55 человек, о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>рганизовано временное трудоустройство безработных граждан, испытывающих трудности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>в поиске работы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t>, к временным работам приступило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 xml:space="preserve"> 15 человек</w:t>
      </w:r>
      <w:r w:rsidR="00585ABF" w:rsidRPr="00A6417E">
        <w:rPr>
          <w:rFonts w:ascii="Times New Roman" w:hAnsi="Times New Roman"/>
          <w:color w:val="000000"/>
          <w:sz w:val="28"/>
          <w:szCs w:val="28"/>
        </w:rPr>
        <w:t>,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t xml:space="preserve"> временно трудоустроены 1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 xml:space="preserve">60 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t>несовершеннолетних жителей округа в возрасте от 14 до 18 лет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 xml:space="preserve">, государственная услуга по содействию самозанятости оказана 2 безработным. </w:t>
      </w:r>
      <w:r w:rsidR="00AF3E34" w:rsidRPr="00A6417E">
        <w:rPr>
          <w:rFonts w:ascii="Times New Roman" w:hAnsi="Times New Roman"/>
          <w:color w:val="000000"/>
          <w:sz w:val="28"/>
          <w:szCs w:val="28"/>
        </w:rPr>
        <w:t xml:space="preserve">Уровень трудоустройства ищущих работу составляет 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23,0</w:t>
      </w:r>
      <w:r w:rsidR="00AF3E34" w:rsidRPr="00A6417E">
        <w:rPr>
          <w:rFonts w:ascii="Times New Roman" w:hAnsi="Times New Roman"/>
          <w:color w:val="000000"/>
          <w:sz w:val="28"/>
          <w:szCs w:val="28"/>
        </w:rPr>
        <w:t>%.</w:t>
      </w:r>
    </w:p>
    <w:p w14:paraId="1440BAD5" w14:textId="05DC99F3" w:rsidR="00705D8B" w:rsidRPr="00705D8B" w:rsidRDefault="00705D8B" w:rsidP="00705D8B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D8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D8B">
        <w:rPr>
          <w:rFonts w:ascii="Times New Roman" w:hAnsi="Times New Roman"/>
          <w:color w:val="000000"/>
          <w:sz w:val="28"/>
          <w:szCs w:val="28"/>
        </w:rPr>
        <w:t xml:space="preserve">ГКУ «Центр занятости </w:t>
      </w:r>
      <w:r w:rsidR="00E7540C">
        <w:rPr>
          <w:rFonts w:ascii="Times New Roman" w:hAnsi="Times New Roman"/>
          <w:color w:val="000000"/>
          <w:sz w:val="28"/>
          <w:szCs w:val="28"/>
        </w:rPr>
        <w:t>населения П</w:t>
      </w:r>
      <w:r w:rsidRPr="00705D8B">
        <w:rPr>
          <w:rFonts w:ascii="Times New Roman" w:hAnsi="Times New Roman"/>
          <w:color w:val="000000"/>
          <w:sz w:val="28"/>
          <w:szCs w:val="28"/>
        </w:rPr>
        <w:t>етровского района» поступи</w:t>
      </w:r>
      <w:r w:rsidR="00E7540C">
        <w:rPr>
          <w:rFonts w:ascii="Times New Roman" w:hAnsi="Times New Roman"/>
          <w:color w:val="000000"/>
          <w:sz w:val="28"/>
          <w:szCs w:val="28"/>
        </w:rPr>
        <w:t>ла информация о 2504 вакансиях.</w:t>
      </w:r>
      <w:r w:rsidRPr="00705D8B">
        <w:rPr>
          <w:rFonts w:ascii="Times New Roman" w:hAnsi="Times New Roman"/>
          <w:color w:val="000000"/>
          <w:sz w:val="28"/>
          <w:szCs w:val="28"/>
        </w:rPr>
        <w:t xml:space="preserve"> Заявленная потребность в работниках для замещения свободных рабочих мест на конец отчетного года составляла 1289 человек. Коэффициент напряженности (количество ищущих работу на одно вакантное место) по состоянию на 31 декабря 2020 года - 1,9.</w:t>
      </w:r>
    </w:p>
    <w:p w14:paraId="780C6E1A" w14:textId="37D4CEE3" w:rsidR="00D1563C" w:rsidRPr="00A6417E" w:rsidRDefault="00E7540C" w:rsidP="00DB3BFA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 xml:space="preserve"> профессиональное обучение</w:t>
      </w:r>
      <w:r w:rsidR="00585ABF" w:rsidRPr="00A6417E">
        <w:rPr>
          <w:rFonts w:ascii="Times New Roman" w:hAnsi="Times New Roman"/>
          <w:color w:val="000000"/>
          <w:sz w:val="28"/>
          <w:szCs w:val="28"/>
        </w:rPr>
        <w:t>, получение дополнительного профессиональн</w:t>
      </w:r>
      <w:r w:rsidR="00D1563C" w:rsidRPr="00A6417E">
        <w:rPr>
          <w:rFonts w:ascii="Times New Roman" w:hAnsi="Times New Roman"/>
          <w:color w:val="000000"/>
          <w:sz w:val="28"/>
          <w:szCs w:val="28"/>
        </w:rPr>
        <w:t>ого</w:t>
      </w:r>
      <w:r w:rsidR="00585ABF" w:rsidRPr="00A6417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1563C" w:rsidRPr="00A6417E">
        <w:rPr>
          <w:rFonts w:ascii="Times New Roman" w:hAnsi="Times New Roman"/>
          <w:color w:val="000000"/>
          <w:sz w:val="28"/>
          <w:szCs w:val="28"/>
        </w:rPr>
        <w:t>бучения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8B5497">
        <w:rPr>
          <w:rFonts w:ascii="Times New Roman" w:hAnsi="Times New Roman"/>
          <w:color w:val="000000"/>
          <w:sz w:val="28"/>
          <w:szCs w:val="28"/>
        </w:rPr>
        <w:t>и направлены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2</w:t>
      </w:r>
      <w:r w:rsidR="00585ABF" w:rsidRPr="00A64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BFA" w:rsidRPr="00A6417E">
        <w:rPr>
          <w:rFonts w:ascii="Times New Roman" w:hAnsi="Times New Roman"/>
          <w:color w:val="000000"/>
          <w:sz w:val="28"/>
          <w:szCs w:val="28"/>
        </w:rPr>
        <w:t>человек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а</w:t>
      </w:r>
      <w:r w:rsidR="00D1563C" w:rsidRPr="00A641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t xml:space="preserve">услуги по </w:t>
      </w:r>
      <w:r w:rsidR="00807D61" w:rsidRPr="00A6417E"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профессиональной ориентации получи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л 421</w:t>
      </w:r>
      <w:r w:rsidR="008B5497">
        <w:rPr>
          <w:rFonts w:ascii="Times New Roman" w:hAnsi="Times New Roman"/>
          <w:color w:val="000000"/>
          <w:sz w:val="28"/>
          <w:szCs w:val="28"/>
        </w:rPr>
        <w:t xml:space="preserve"> человек,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психологическая поддержка </w:t>
      </w:r>
      <w:r w:rsidR="00A6417E" w:rsidRPr="00A6417E">
        <w:rPr>
          <w:rFonts w:ascii="Times New Roman" w:hAnsi="Times New Roman"/>
          <w:color w:val="000000"/>
          <w:sz w:val="28"/>
          <w:szCs w:val="28"/>
        </w:rPr>
        <w:t>оказана 45 безработным, в программах социальной адаптации приняли участие 48 жителей округа.</w:t>
      </w:r>
    </w:p>
    <w:p w14:paraId="4841C5C3" w14:textId="147ED64D" w:rsidR="00705D8B" w:rsidRPr="00E7540C" w:rsidRDefault="00325700" w:rsidP="00E7540C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3277039"/>
      <w:r w:rsidRPr="00705D8B">
        <w:rPr>
          <w:rFonts w:ascii="Times New Roman" w:hAnsi="Times New Roman"/>
          <w:sz w:val="28"/>
          <w:szCs w:val="28"/>
          <w:lang w:eastAsia="x-none"/>
        </w:rPr>
        <w:t xml:space="preserve">Управлением труда и социальной защиты населения администрации (далее – </w:t>
      </w:r>
      <w:r w:rsidR="004D0140" w:rsidRPr="00705D8B">
        <w:rPr>
          <w:rFonts w:ascii="Times New Roman" w:hAnsi="Times New Roman"/>
          <w:color w:val="000000"/>
          <w:sz w:val="28"/>
          <w:szCs w:val="28"/>
        </w:rPr>
        <w:t>УТСЗН</w:t>
      </w:r>
      <w:r w:rsidRPr="00705D8B">
        <w:rPr>
          <w:rFonts w:ascii="Times New Roman" w:hAnsi="Times New Roman"/>
          <w:color w:val="000000"/>
          <w:sz w:val="28"/>
          <w:szCs w:val="28"/>
        </w:rPr>
        <w:t>)</w:t>
      </w:r>
      <w:r w:rsidR="004D0140" w:rsidRPr="00705D8B">
        <w:rPr>
          <w:rFonts w:ascii="Times New Roman" w:hAnsi="Times New Roman"/>
          <w:color w:val="000000"/>
          <w:sz w:val="28"/>
          <w:szCs w:val="28"/>
        </w:rPr>
        <w:t xml:space="preserve"> в течени</w:t>
      </w:r>
      <w:r w:rsidR="000445BA" w:rsidRPr="00705D8B">
        <w:rPr>
          <w:rFonts w:ascii="Times New Roman" w:hAnsi="Times New Roman"/>
          <w:color w:val="000000"/>
          <w:sz w:val="28"/>
          <w:szCs w:val="28"/>
        </w:rPr>
        <w:t>е</w:t>
      </w:r>
      <w:r w:rsidR="004D0140" w:rsidRPr="00705D8B">
        <w:rPr>
          <w:rFonts w:ascii="Times New Roman" w:hAnsi="Times New Roman"/>
          <w:color w:val="000000"/>
          <w:sz w:val="28"/>
          <w:szCs w:val="28"/>
        </w:rPr>
        <w:t xml:space="preserve"> отчетного года была продолжена работа по выявлению нелегальных трудовых отношений. По состоянию на 31 декабря 20</w:t>
      </w:r>
      <w:r w:rsidR="00705D8B" w:rsidRPr="00705D8B">
        <w:rPr>
          <w:rFonts w:ascii="Times New Roman" w:hAnsi="Times New Roman"/>
          <w:color w:val="000000"/>
          <w:sz w:val="28"/>
          <w:szCs w:val="28"/>
        </w:rPr>
        <w:t>20</w:t>
      </w:r>
      <w:r w:rsidR="004D0140" w:rsidRPr="00705D8B">
        <w:rPr>
          <w:rFonts w:ascii="Times New Roman" w:hAnsi="Times New Roman"/>
          <w:color w:val="000000"/>
          <w:sz w:val="28"/>
          <w:szCs w:val="28"/>
        </w:rPr>
        <w:t xml:space="preserve"> года выявлено </w:t>
      </w:r>
      <w:r w:rsidR="002024F0" w:rsidRPr="002024F0">
        <w:rPr>
          <w:rFonts w:ascii="Times New Roman" w:hAnsi="Times New Roman"/>
          <w:color w:val="000000"/>
          <w:sz w:val="28"/>
          <w:szCs w:val="28"/>
        </w:rPr>
        <w:t>2962</w:t>
      </w:r>
      <w:r w:rsidR="004D0140" w:rsidRPr="002024F0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024F0" w:rsidRPr="002024F0">
        <w:rPr>
          <w:rFonts w:ascii="Times New Roman" w:hAnsi="Times New Roman"/>
          <w:color w:val="000000"/>
          <w:sz w:val="28"/>
          <w:szCs w:val="28"/>
        </w:rPr>
        <w:t>а</w:t>
      </w:r>
      <w:r w:rsidR="004D0140" w:rsidRPr="002024F0">
        <w:rPr>
          <w:rFonts w:ascii="Times New Roman" w:hAnsi="Times New Roman"/>
          <w:color w:val="000000"/>
          <w:sz w:val="28"/>
          <w:szCs w:val="28"/>
        </w:rPr>
        <w:t>, работавших без оформления трудовых отношений</w:t>
      </w:r>
      <w:r w:rsidR="001E0C89" w:rsidRPr="002024F0">
        <w:rPr>
          <w:rFonts w:ascii="Times New Roman" w:hAnsi="Times New Roman"/>
          <w:color w:val="000000"/>
          <w:sz w:val="28"/>
          <w:szCs w:val="28"/>
        </w:rPr>
        <w:t>.</w:t>
      </w:r>
      <w:r w:rsidR="00E7540C" w:rsidRPr="00202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D8B" w:rsidRPr="002024F0">
        <w:rPr>
          <w:rFonts w:ascii="Times New Roman" w:hAnsi="Times New Roman"/>
          <w:sz w:val="28"/>
          <w:szCs w:val="28"/>
          <w:lang w:eastAsia="en-US" w:bidi="en-US"/>
        </w:rPr>
        <w:t>УТСЗН проведена правовая</w:t>
      </w:r>
      <w:r w:rsidR="00705D8B" w:rsidRPr="00705D8B">
        <w:rPr>
          <w:rFonts w:ascii="Times New Roman" w:hAnsi="Times New Roman"/>
          <w:sz w:val="28"/>
          <w:szCs w:val="28"/>
          <w:lang w:eastAsia="en-US" w:bidi="en-US"/>
        </w:rPr>
        <w:t xml:space="preserve"> экспертиза и уведомительная регистрация 31 коллективного договора и 74 дополнений и изменений к коллективным договорам. </w:t>
      </w:r>
    </w:p>
    <w:bookmarkEnd w:id="7"/>
    <w:p w14:paraId="7625BB0A" w14:textId="77777777" w:rsidR="00DB3BFA" w:rsidRPr="00AD1DE4" w:rsidRDefault="00DB3BFA" w:rsidP="00DB3BFA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08565D9" w14:textId="77777777" w:rsidR="00FB4FA3" w:rsidRPr="00BE6B66" w:rsidRDefault="00DB3BFA" w:rsidP="00807D61">
      <w:pPr>
        <w:pStyle w:val="NoSpacing1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B66">
        <w:rPr>
          <w:rFonts w:ascii="Times New Roman" w:hAnsi="Times New Roman"/>
          <w:b/>
          <w:bCs/>
          <w:sz w:val="28"/>
          <w:szCs w:val="28"/>
        </w:rPr>
        <w:t>4.9. Социальная защита населения</w:t>
      </w:r>
    </w:p>
    <w:p w14:paraId="38A0E902" w14:textId="46DF4E16" w:rsidR="00FB4FA3" w:rsidRPr="00BE6B66" w:rsidRDefault="00FB4FA3" w:rsidP="00FB4FA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</w:t>
      </w:r>
      <w:r w:rsidR="006A65F8"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</w:t>
      </w:r>
      <w:r w:rsidR="00362C9F"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УТСЗН</w:t>
      </w:r>
      <w:r w:rsidR="00B76365"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осуществлялось 38</w:t>
      </w:r>
      <w:r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выплат мер социальной поддержки различным категориям граждан. Численность получателей на конец отчетного периода составила </w:t>
      </w:r>
      <w:r w:rsidR="00B76365" w:rsidRPr="00BE6B66">
        <w:rPr>
          <w:rFonts w:ascii="Times New Roman" w:eastAsia="Times New Roman" w:hAnsi="Times New Roman" w:cs="Times New Roman"/>
          <w:sz w:val="28"/>
          <w:szCs w:val="28"/>
          <w:lang w:eastAsia="x-none"/>
        </w:rPr>
        <w:t>26,6 тыс. человек.</w:t>
      </w:r>
    </w:p>
    <w:p w14:paraId="52BFE80A" w14:textId="5E6C66F9" w:rsidR="00D937AE" w:rsidRPr="00D937AE" w:rsidRDefault="00A03E2D" w:rsidP="00804FF4">
      <w:pPr>
        <w:pStyle w:val="a3"/>
        <w:spacing w:after="0"/>
        <w:ind w:firstLine="708"/>
        <w:jc w:val="both"/>
        <w:rPr>
          <w:sz w:val="28"/>
          <w:szCs w:val="28"/>
          <w:lang w:eastAsia="x-none"/>
        </w:rPr>
      </w:pPr>
      <w:r w:rsidRPr="00D937AE">
        <w:rPr>
          <w:sz w:val="28"/>
          <w:szCs w:val="28"/>
          <w:lang w:eastAsia="x-none"/>
        </w:rPr>
        <w:t>В ходе реализации регионального проекта</w:t>
      </w:r>
      <w:r w:rsidR="0077654C">
        <w:rPr>
          <w:sz w:val="28"/>
          <w:szCs w:val="28"/>
          <w:lang w:eastAsia="x-none"/>
        </w:rPr>
        <w:t xml:space="preserve"> Ставропольского края (далее – региональный проект)</w:t>
      </w:r>
      <w:r w:rsidRPr="00D937AE">
        <w:rPr>
          <w:sz w:val="28"/>
          <w:szCs w:val="28"/>
          <w:lang w:eastAsia="x-none"/>
        </w:rPr>
        <w:t xml:space="preserve"> «Финансовая поддержка семей, имеющих детей»</w:t>
      </w:r>
      <w:r w:rsidR="00D937AE" w:rsidRPr="00D937AE">
        <w:rPr>
          <w:sz w:val="28"/>
          <w:szCs w:val="28"/>
          <w:lang w:eastAsia="x-none"/>
        </w:rPr>
        <w:t>:</w:t>
      </w:r>
    </w:p>
    <w:p w14:paraId="61C7C731" w14:textId="77DA7242" w:rsidR="00BE6B66" w:rsidRPr="00D937AE" w:rsidRDefault="00D937AE" w:rsidP="00BE6B66">
      <w:pPr>
        <w:pStyle w:val="a3"/>
        <w:spacing w:after="0"/>
        <w:ind w:firstLine="708"/>
        <w:jc w:val="both"/>
        <w:rPr>
          <w:sz w:val="28"/>
          <w:szCs w:val="28"/>
          <w:lang w:eastAsia="x-none"/>
        </w:rPr>
      </w:pPr>
      <w:r w:rsidRPr="00D937AE">
        <w:rPr>
          <w:sz w:val="28"/>
          <w:szCs w:val="28"/>
          <w:lang w:eastAsia="x-none"/>
        </w:rPr>
        <w:t xml:space="preserve">- </w:t>
      </w:r>
      <w:r w:rsidR="00BE6B66" w:rsidRPr="00BE6B66">
        <w:rPr>
          <w:bCs/>
          <w:sz w:val="28"/>
          <w:szCs w:val="28"/>
        </w:rPr>
        <w:t xml:space="preserve">406 граждан </w:t>
      </w:r>
      <w:r w:rsidR="00E7540C">
        <w:rPr>
          <w:bCs/>
          <w:sz w:val="28"/>
          <w:szCs w:val="28"/>
        </w:rPr>
        <w:t>получа</w:t>
      </w:r>
      <w:r w:rsidR="00BE6B66" w:rsidRPr="00BE6B66">
        <w:rPr>
          <w:bCs/>
          <w:sz w:val="28"/>
          <w:szCs w:val="28"/>
        </w:rPr>
        <w:t>л</w:t>
      </w:r>
      <w:r w:rsidR="00E7540C">
        <w:rPr>
          <w:bCs/>
          <w:sz w:val="28"/>
          <w:szCs w:val="28"/>
        </w:rPr>
        <w:t>и</w:t>
      </w:r>
      <w:r w:rsidR="00BE6B66" w:rsidRPr="00BE6B66">
        <w:rPr>
          <w:bCs/>
          <w:sz w:val="28"/>
          <w:szCs w:val="28"/>
        </w:rPr>
        <w:t xml:space="preserve"> </w:t>
      </w:r>
      <w:r w:rsidR="00BE6B66" w:rsidRPr="00BE6B66">
        <w:rPr>
          <w:sz w:val="28"/>
          <w:szCs w:val="28"/>
        </w:rPr>
        <w:t>ежемесяч</w:t>
      </w:r>
      <w:r w:rsidR="00E7540C">
        <w:rPr>
          <w:sz w:val="28"/>
          <w:szCs w:val="28"/>
        </w:rPr>
        <w:t>ные</w:t>
      </w:r>
      <w:r w:rsidR="00BE6B66" w:rsidRPr="00BE6B66">
        <w:rPr>
          <w:sz w:val="28"/>
          <w:szCs w:val="28"/>
        </w:rPr>
        <w:t xml:space="preserve"> выплаты в связи с рождением</w:t>
      </w:r>
      <w:r w:rsidR="00BE6B66">
        <w:rPr>
          <w:sz w:val="28"/>
          <w:szCs w:val="28"/>
        </w:rPr>
        <w:t xml:space="preserve"> (усыновлением) первого ребенка</w:t>
      </w:r>
      <w:r w:rsidR="00E7540C">
        <w:rPr>
          <w:sz w:val="28"/>
          <w:szCs w:val="28"/>
        </w:rPr>
        <w:t xml:space="preserve"> </w:t>
      </w:r>
      <w:r w:rsidR="00BE6B66" w:rsidRPr="00BE6B66">
        <w:rPr>
          <w:sz w:val="28"/>
          <w:szCs w:val="28"/>
        </w:rPr>
        <w:t>на общую сумму 37,8 млн. рублей</w:t>
      </w:r>
      <w:r w:rsidR="00BE6B66">
        <w:rPr>
          <w:sz w:val="28"/>
          <w:szCs w:val="28"/>
        </w:rPr>
        <w:t>;</w:t>
      </w:r>
    </w:p>
    <w:p w14:paraId="3305F460" w14:textId="4B06146A" w:rsidR="00D937AE" w:rsidRPr="00D937AE" w:rsidRDefault="00D937AE" w:rsidP="00804FF4">
      <w:pPr>
        <w:pStyle w:val="a3"/>
        <w:spacing w:after="0"/>
        <w:ind w:firstLine="708"/>
        <w:jc w:val="both"/>
        <w:rPr>
          <w:sz w:val="28"/>
          <w:szCs w:val="28"/>
          <w:lang w:eastAsia="x-none"/>
        </w:rPr>
      </w:pPr>
      <w:r w:rsidRPr="00D937AE">
        <w:rPr>
          <w:sz w:val="28"/>
          <w:szCs w:val="28"/>
          <w:lang w:eastAsia="x-none"/>
        </w:rPr>
        <w:t>-</w:t>
      </w:r>
      <w:r w:rsidR="00A03E2D" w:rsidRPr="00D937AE">
        <w:rPr>
          <w:sz w:val="28"/>
          <w:szCs w:val="28"/>
          <w:lang w:eastAsia="x-none"/>
        </w:rPr>
        <w:t xml:space="preserve"> </w:t>
      </w:r>
      <w:r w:rsidRPr="00D937AE">
        <w:rPr>
          <w:sz w:val="28"/>
          <w:szCs w:val="28"/>
          <w:lang w:eastAsia="x-none"/>
        </w:rPr>
        <w:t xml:space="preserve">287 человек </w:t>
      </w:r>
      <w:r w:rsidR="00E7540C">
        <w:rPr>
          <w:sz w:val="28"/>
          <w:szCs w:val="28"/>
          <w:lang w:eastAsia="x-none"/>
        </w:rPr>
        <w:t>получали</w:t>
      </w:r>
      <w:r w:rsidRPr="00D937AE">
        <w:rPr>
          <w:sz w:val="28"/>
          <w:szCs w:val="28"/>
          <w:lang w:eastAsia="x-none"/>
        </w:rPr>
        <w:t xml:space="preserve"> ежемесячн</w:t>
      </w:r>
      <w:r w:rsidR="00E7540C">
        <w:rPr>
          <w:sz w:val="28"/>
          <w:szCs w:val="28"/>
          <w:lang w:eastAsia="x-none"/>
        </w:rPr>
        <w:t>ые</w:t>
      </w:r>
      <w:r w:rsidRPr="00D937AE">
        <w:rPr>
          <w:sz w:val="28"/>
          <w:szCs w:val="28"/>
          <w:lang w:eastAsia="x-none"/>
        </w:rPr>
        <w:t xml:space="preserve"> денеж</w:t>
      </w:r>
      <w:r w:rsidR="00E7540C">
        <w:rPr>
          <w:sz w:val="28"/>
          <w:szCs w:val="28"/>
          <w:lang w:eastAsia="x-none"/>
        </w:rPr>
        <w:t>ные</w:t>
      </w:r>
      <w:r w:rsidRPr="00D937AE">
        <w:rPr>
          <w:sz w:val="28"/>
          <w:szCs w:val="28"/>
          <w:lang w:eastAsia="x-none"/>
        </w:rPr>
        <w:t xml:space="preserve"> выплаты нуждающимся в поддержке семьям, назначаемой в случае рождения в них третьего ребенка и последующих детей до достижения ребенком возраста 3 лет</w:t>
      </w:r>
      <w:r w:rsidR="00BE6B66">
        <w:rPr>
          <w:sz w:val="28"/>
          <w:szCs w:val="28"/>
          <w:lang w:eastAsia="x-none"/>
        </w:rPr>
        <w:t xml:space="preserve">, </w:t>
      </w:r>
      <w:r w:rsidRPr="00D937AE">
        <w:rPr>
          <w:sz w:val="28"/>
          <w:szCs w:val="28"/>
          <w:lang w:eastAsia="x-none"/>
        </w:rPr>
        <w:t>на</w:t>
      </w:r>
      <w:r w:rsidR="00E7540C">
        <w:rPr>
          <w:sz w:val="28"/>
          <w:szCs w:val="28"/>
          <w:lang w:eastAsia="x-none"/>
        </w:rPr>
        <w:t xml:space="preserve"> общую</w:t>
      </w:r>
      <w:r w:rsidRPr="00D937AE">
        <w:rPr>
          <w:sz w:val="28"/>
          <w:szCs w:val="28"/>
          <w:lang w:eastAsia="x-none"/>
        </w:rPr>
        <w:t xml:space="preserve"> сумму 36,9 млн. рублей;</w:t>
      </w:r>
    </w:p>
    <w:p w14:paraId="1017CDE4" w14:textId="3B570E62" w:rsidR="001C262B" w:rsidRPr="00D937AE" w:rsidRDefault="00D937AE" w:rsidP="00804FF4">
      <w:pPr>
        <w:pStyle w:val="a3"/>
        <w:spacing w:after="0"/>
        <w:ind w:firstLine="708"/>
        <w:jc w:val="both"/>
        <w:rPr>
          <w:sz w:val="28"/>
          <w:szCs w:val="28"/>
          <w:shd w:val="clear" w:color="auto" w:fill="FFFFFF"/>
          <w:lang w:eastAsia="x-none"/>
        </w:rPr>
      </w:pPr>
      <w:r w:rsidRPr="00D937AE">
        <w:rPr>
          <w:sz w:val="28"/>
          <w:szCs w:val="28"/>
          <w:lang w:eastAsia="x-none"/>
        </w:rPr>
        <w:t xml:space="preserve">- </w:t>
      </w:r>
      <w:r w:rsidRPr="00D937AE">
        <w:rPr>
          <w:bCs/>
          <w:sz w:val="28"/>
          <w:szCs w:val="28"/>
        </w:rPr>
        <w:t>г</w:t>
      </w:r>
      <w:r w:rsidR="001C262B" w:rsidRPr="00D937AE">
        <w:rPr>
          <w:bCs/>
          <w:sz w:val="28"/>
          <w:szCs w:val="28"/>
        </w:rPr>
        <w:t xml:space="preserve">осударственная социальная помощь на основании социального контракта (на развитие подсобного хозяйства) на общую сумму </w:t>
      </w:r>
      <w:r w:rsidRPr="00D937AE">
        <w:rPr>
          <w:bCs/>
          <w:sz w:val="28"/>
          <w:szCs w:val="28"/>
        </w:rPr>
        <w:t>800,0</w:t>
      </w:r>
      <w:r w:rsidR="001C262B" w:rsidRPr="00D937AE">
        <w:rPr>
          <w:bCs/>
          <w:sz w:val="28"/>
          <w:szCs w:val="28"/>
        </w:rPr>
        <w:t xml:space="preserve"> тыс. рублей оказа</w:t>
      </w:r>
      <w:r w:rsidR="00362C9F" w:rsidRPr="00D937AE">
        <w:rPr>
          <w:bCs/>
          <w:sz w:val="28"/>
          <w:szCs w:val="28"/>
        </w:rPr>
        <w:t xml:space="preserve">на </w:t>
      </w:r>
      <w:r w:rsidRPr="00D937AE">
        <w:rPr>
          <w:bCs/>
          <w:sz w:val="28"/>
          <w:szCs w:val="28"/>
        </w:rPr>
        <w:t>10</w:t>
      </w:r>
      <w:r w:rsidR="00362C9F" w:rsidRPr="00D937AE">
        <w:rPr>
          <w:bCs/>
          <w:sz w:val="28"/>
          <w:szCs w:val="28"/>
        </w:rPr>
        <w:t xml:space="preserve"> малоимущим семьям с детьми</w:t>
      </w:r>
      <w:r w:rsidR="001C262B" w:rsidRPr="00D937AE">
        <w:rPr>
          <w:bCs/>
          <w:sz w:val="28"/>
          <w:szCs w:val="28"/>
        </w:rPr>
        <w:t>.</w:t>
      </w:r>
      <w:r w:rsidR="00A03E2D" w:rsidRPr="00D937AE">
        <w:rPr>
          <w:sz w:val="28"/>
          <w:szCs w:val="28"/>
          <w:shd w:val="clear" w:color="auto" w:fill="FFFFFF"/>
          <w:lang w:eastAsia="x-none"/>
        </w:rPr>
        <w:t xml:space="preserve"> </w:t>
      </w:r>
    </w:p>
    <w:p w14:paraId="7C426756" w14:textId="7BBB7750" w:rsidR="00566944" w:rsidRPr="00BE6B66" w:rsidRDefault="00D05593" w:rsidP="00804FF4">
      <w:pPr>
        <w:pStyle w:val="a3"/>
        <w:spacing w:after="0"/>
        <w:ind w:firstLine="708"/>
        <w:jc w:val="both"/>
        <w:rPr>
          <w:sz w:val="28"/>
          <w:szCs w:val="28"/>
          <w:shd w:val="clear" w:color="auto" w:fill="FFFFFF"/>
          <w:lang w:eastAsia="x-none"/>
        </w:rPr>
      </w:pPr>
      <w:r w:rsidRPr="00BE6B66">
        <w:rPr>
          <w:sz w:val="28"/>
          <w:szCs w:val="28"/>
          <w:shd w:val="clear" w:color="auto" w:fill="FFFFFF"/>
          <w:lang w:eastAsia="x-none"/>
        </w:rPr>
        <w:t xml:space="preserve">Получателями единовременной денежной компенсации в 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 xml:space="preserve">отчетном 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году являлись </w:t>
      </w:r>
      <w:r w:rsidR="00DB2A61" w:rsidRPr="00BE6B66">
        <w:rPr>
          <w:sz w:val="28"/>
          <w:szCs w:val="28"/>
          <w:shd w:val="clear" w:color="auto" w:fill="FFFFFF"/>
          <w:lang w:eastAsia="x-none"/>
        </w:rPr>
        <w:t>8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>9</w:t>
      </w:r>
      <w:r w:rsidR="00DB2A61" w:rsidRPr="00BE6B66">
        <w:rPr>
          <w:sz w:val="28"/>
          <w:szCs w:val="28"/>
          <w:shd w:val="clear" w:color="auto" w:fill="FFFFFF"/>
          <w:lang w:eastAsia="x-none"/>
        </w:rPr>
        <w:t xml:space="preserve">6 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многодетных семей, в которых проживает </w:t>
      </w:r>
      <w:r w:rsidR="00DB2A61" w:rsidRPr="00BE6B66">
        <w:rPr>
          <w:sz w:val="28"/>
          <w:szCs w:val="28"/>
          <w:shd w:val="clear" w:color="auto" w:fill="FFFFFF"/>
          <w:lang w:eastAsia="x-none"/>
        </w:rPr>
        <w:t>30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>53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 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>ребенка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. В течение года в УТСЗН впервые за получением компенсации обратились </w:t>
      </w:r>
      <w:r w:rsidR="00DB2A61" w:rsidRPr="00BE6B66">
        <w:rPr>
          <w:sz w:val="28"/>
          <w:szCs w:val="28"/>
          <w:shd w:val="clear" w:color="auto" w:fill="FFFFFF"/>
          <w:lang w:eastAsia="x-none"/>
        </w:rPr>
        <w:t>1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>17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 многодетных семе</w:t>
      </w:r>
      <w:r w:rsidR="00E7540C">
        <w:rPr>
          <w:sz w:val="28"/>
          <w:szCs w:val="28"/>
          <w:shd w:val="clear" w:color="auto" w:fill="FFFFFF"/>
          <w:lang w:eastAsia="x-none"/>
        </w:rPr>
        <w:t>й</w:t>
      </w:r>
      <w:r w:rsidR="00D937AE" w:rsidRPr="00BE6B66">
        <w:rPr>
          <w:sz w:val="28"/>
          <w:szCs w:val="28"/>
          <w:shd w:val="clear" w:color="auto" w:fill="FFFFFF"/>
          <w:lang w:eastAsia="x-none"/>
        </w:rPr>
        <w:t>.</w:t>
      </w:r>
      <w:r w:rsidR="00DB2A61" w:rsidRPr="00BE6B66">
        <w:rPr>
          <w:sz w:val="28"/>
          <w:szCs w:val="28"/>
          <w:shd w:val="clear" w:color="auto" w:fill="FFFFFF"/>
          <w:lang w:eastAsia="x-none"/>
        </w:rPr>
        <w:t xml:space="preserve"> </w:t>
      </w:r>
    </w:p>
    <w:p w14:paraId="1A834156" w14:textId="76F9C334" w:rsidR="00566944" w:rsidRPr="00BE6B66" w:rsidRDefault="00D05593" w:rsidP="00804FF4">
      <w:pPr>
        <w:pStyle w:val="a3"/>
        <w:spacing w:after="0"/>
        <w:ind w:firstLine="708"/>
        <w:jc w:val="both"/>
        <w:rPr>
          <w:sz w:val="28"/>
          <w:szCs w:val="28"/>
          <w:shd w:val="clear" w:color="auto" w:fill="FFFFFF"/>
          <w:lang w:eastAsia="x-none"/>
        </w:rPr>
      </w:pPr>
      <w:r w:rsidRPr="00BE6B66">
        <w:rPr>
          <w:sz w:val="28"/>
          <w:szCs w:val="28"/>
          <w:shd w:val="clear" w:color="auto" w:fill="FFFFFF"/>
          <w:lang w:eastAsia="x-none"/>
        </w:rPr>
        <w:t xml:space="preserve">Единовременные денежные выплаты на приобретение комплекта школьной, спортивной одежды и обуви, школьных письменных принадлежностей в сумме 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>1,4</w:t>
      </w:r>
      <w:r w:rsidR="00804FF4" w:rsidRPr="00BE6B66">
        <w:rPr>
          <w:sz w:val="28"/>
          <w:szCs w:val="28"/>
          <w:shd w:val="clear" w:color="auto" w:fill="FFFFFF"/>
          <w:lang w:eastAsia="x-none"/>
        </w:rPr>
        <w:t xml:space="preserve"> 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>млн</w:t>
      </w:r>
      <w:r w:rsidR="00804FF4" w:rsidRPr="00BE6B66">
        <w:rPr>
          <w:sz w:val="28"/>
          <w:szCs w:val="28"/>
          <w:shd w:val="clear" w:color="auto" w:fill="FFFFFF"/>
          <w:lang w:eastAsia="x-none"/>
        </w:rPr>
        <w:t>. рублей получили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 xml:space="preserve"> 643</w:t>
      </w:r>
      <w:r w:rsidR="00804FF4" w:rsidRPr="00BE6B66">
        <w:rPr>
          <w:sz w:val="28"/>
          <w:szCs w:val="28"/>
          <w:shd w:val="clear" w:color="auto" w:fill="FFFFFF"/>
          <w:lang w:eastAsia="x-none"/>
        </w:rPr>
        <w:t xml:space="preserve"> 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заявителей на 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 xml:space="preserve">1215 </w:t>
      </w:r>
      <w:r w:rsidR="00A03E2D" w:rsidRPr="00BE6B66">
        <w:rPr>
          <w:sz w:val="28"/>
          <w:szCs w:val="28"/>
          <w:shd w:val="clear" w:color="auto" w:fill="FFFFFF"/>
          <w:lang w:eastAsia="x-none"/>
        </w:rPr>
        <w:t>детей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, не </w:t>
      </w:r>
      <w:r w:rsidR="00A03E2D" w:rsidRPr="00BE6B66">
        <w:rPr>
          <w:sz w:val="28"/>
          <w:szCs w:val="28"/>
          <w:shd w:val="clear" w:color="auto" w:fill="FFFFFF"/>
          <w:lang w:eastAsia="x-none"/>
        </w:rPr>
        <w:t>старше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 18 лет, обучающихся в общеобразовательных организациях. </w:t>
      </w:r>
    </w:p>
    <w:p w14:paraId="386E33B8" w14:textId="14A4B91D" w:rsidR="00A03E2D" w:rsidRPr="00BE6B66" w:rsidRDefault="00F952C2" w:rsidP="00804FF4">
      <w:pPr>
        <w:pStyle w:val="a3"/>
        <w:spacing w:after="0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Н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 xml:space="preserve">азначено и </w:t>
      </w:r>
      <w:r w:rsidR="00A03E2D" w:rsidRPr="00BE6B66">
        <w:rPr>
          <w:sz w:val="28"/>
          <w:szCs w:val="28"/>
          <w:shd w:val="clear" w:color="auto" w:fill="FFFFFF"/>
          <w:lang w:eastAsia="x-none"/>
        </w:rPr>
        <w:t xml:space="preserve">выплачено 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>единовременное</w:t>
      </w:r>
      <w:r w:rsidR="00A03E2D" w:rsidRPr="00BE6B66">
        <w:rPr>
          <w:sz w:val="28"/>
          <w:szCs w:val="28"/>
          <w:shd w:val="clear" w:color="auto" w:fill="FFFFFF"/>
          <w:lang w:eastAsia="x-none"/>
        </w:rPr>
        <w:t xml:space="preserve"> пособи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>е</w:t>
      </w:r>
      <w:r w:rsidR="00A03E2D" w:rsidRPr="00BE6B66">
        <w:rPr>
          <w:sz w:val="28"/>
          <w:szCs w:val="28"/>
          <w:shd w:val="clear" w:color="auto" w:fill="FFFFFF"/>
          <w:lang w:eastAsia="x-none"/>
        </w:rPr>
        <w:t xml:space="preserve"> </w:t>
      </w:r>
      <w:r w:rsidR="00A03E2D" w:rsidRPr="00BE6B66">
        <w:rPr>
          <w:sz w:val="28"/>
          <w:szCs w:val="28"/>
          <w:lang w:eastAsia="x-none"/>
        </w:rPr>
        <w:t xml:space="preserve">при рождении ребенка </w:t>
      </w:r>
      <w:r w:rsidR="00BE6B66" w:rsidRPr="00BE6B66">
        <w:rPr>
          <w:sz w:val="28"/>
          <w:szCs w:val="28"/>
          <w:shd w:val="clear" w:color="auto" w:fill="FFFFFF"/>
          <w:lang w:eastAsia="x-none"/>
        </w:rPr>
        <w:t xml:space="preserve">201 </w:t>
      </w:r>
      <w:r>
        <w:rPr>
          <w:sz w:val="28"/>
          <w:szCs w:val="28"/>
          <w:shd w:val="clear" w:color="auto" w:fill="FFFFFF"/>
          <w:lang w:eastAsia="x-none"/>
        </w:rPr>
        <w:t>граждан</w:t>
      </w:r>
      <w:r w:rsidR="00E7540C">
        <w:rPr>
          <w:sz w:val="28"/>
          <w:szCs w:val="28"/>
          <w:shd w:val="clear" w:color="auto" w:fill="FFFFFF"/>
          <w:lang w:eastAsia="x-none"/>
        </w:rPr>
        <w:t>ину</w:t>
      </w:r>
      <w:r w:rsidRPr="00BE6B66">
        <w:rPr>
          <w:sz w:val="28"/>
          <w:szCs w:val="28"/>
          <w:shd w:val="clear" w:color="auto" w:fill="FFFFFF"/>
          <w:lang w:eastAsia="x-none"/>
        </w:rPr>
        <w:t>, не подлежащ</w:t>
      </w:r>
      <w:r w:rsidR="00E7540C">
        <w:rPr>
          <w:sz w:val="28"/>
          <w:szCs w:val="28"/>
          <w:shd w:val="clear" w:color="auto" w:fill="FFFFFF"/>
          <w:lang w:eastAsia="x-none"/>
        </w:rPr>
        <w:t>ему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 обязательному социальному страхованию на случай временной трудоспособности и в связи с </w:t>
      </w:r>
      <w:r>
        <w:rPr>
          <w:sz w:val="28"/>
          <w:szCs w:val="28"/>
          <w:shd w:val="clear" w:color="auto" w:fill="FFFFFF"/>
          <w:lang w:eastAsia="x-none"/>
        </w:rPr>
        <w:t xml:space="preserve">материнством, и </w:t>
      </w:r>
      <w:r w:rsidRPr="00BE6B66">
        <w:rPr>
          <w:sz w:val="28"/>
          <w:szCs w:val="28"/>
          <w:shd w:val="clear" w:color="auto" w:fill="FFFFFF"/>
          <w:lang w:eastAsia="x-none"/>
        </w:rPr>
        <w:t>уволенн</w:t>
      </w:r>
      <w:r w:rsidR="00E7540C">
        <w:rPr>
          <w:sz w:val="28"/>
          <w:szCs w:val="28"/>
          <w:shd w:val="clear" w:color="auto" w:fill="FFFFFF"/>
          <w:lang w:eastAsia="x-none"/>
        </w:rPr>
        <w:t>ому</w:t>
      </w:r>
      <w:r w:rsidRPr="00BE6B66">
        <w:rPr>
          <w:sz w:val="28"/>
          <w:szCs w:val="28"/>
          <w:shd w:val="clear" w:color="auto" w:fill="FFFFFF"/>
          <w:lang w:eastAsia="x-none"/>
        </w:rPr>
        <w:t xml:space="preserve"> в связи с ликвидацией организации, </w:t>
      </w:r>
      <w:r w:rsidR="00A03E2D" w:rsidRPr="00BE6B66">
        <w:rPr>
          <w:sz w:val="28"/>
          <w:szCs w:val="28"/>
          <w:lang w:eastAsia="x-none"/>
        </w:rPr>
        <w:t xml:space="preserve">на сумму </w:t>
      </w:r>
      <w:r w:rsidR="00BE6B66" w:rsidRPr="00BE6B66">
        <w:rPr>
          <w:sz w:val="28"/>
          <w:szCs w:val="28"/>
          <w:lang w:eastAsia="x-none"/>
        </w:rPr>
        <w:t>3,6 млн.</w:t>
      </w:r>
      <w:r w:rsidR="00A03E2D" w:rsidRPr="00BE6B66">
        <w:rPr>
          <w:sz w:val="28"/>
          <w:szCs w:val="28"/>
          <w:lang w:eastAsia="x-none"/>
        </w:rPr>
        <w:t xml:space="preserve"> рублей</w:t>
      </w:r>
      <w:r>
        <w:rPr>
          <w:sz w:val="28"/>
          <w:szCs w:val="28"/>
          <w:lang w:eastAsia="x-none"/>
        </w:rPr>
        <w:t xml:space="preserve">. Выплачены </w:t>
      </w:r>
      <w:r w:rsidR="00A03E2D" w:rsidRPr="00BE6B66">
        <w:rPr>
          <w:sz w:val="28"/>
          <w:szCs w:val="28"/>
          <w:lang w:eastAsia="x-none"/>
        </w:rPr>
        <w:t>ежемесячны</w:t>
      </w:r>
      <w:r>
        <w:rPr>
          <w:sz w:val="28"/>
          <w:szCs w:val="28"/>
          <w:lang w:eastAsia="x-none"/>
        </w:rPr>
        <w:t>е</w:t>
      </w:r>
      <w:r w:rsidR="00A03E2D" w:rsidRPr="00BE6B66">
        <w:rPr>
          <w:sz w:val="28"/>
          <w:szCs w:val="28"/>
          <w:lang w:eastAsia="x-none"/>
        </w:rPr>
        <w:t xml:space="preserve"> пособи</w:t>
      </w:r>
      <w:r>
        <w:rPr>
          <w:sz w:val="28"/>
          <w:szCs w:val="28"/>
          <w:lang w:eastAsia="x-none"/>
        </w:rPr>
        <w:t>я</w:t>
      </w:r>
      <w:r w:rsidR="00A03E2D" w:rsidRPr="00BE6B66">
        <w:rPr>
          <w:sz w:val="28"/>
          <w:szCs w:val="28"/>
          <w:lang w:eastAsia="x-none"/>
        </w:rPr>
        <w:t xml:space="preserve"> по уходу за ребенко</w:t>
      </w:r>
      <w:r w:rsidR="00E7540C">
        <w:rPr>
          <w:sz w:val="28"/>
          <w:szCs w:val="28"/>
          <w:lang w:eastAsia="x-none"/>
        </w:rPr>
        <w:t>м до 1,5 лет</w:t>
      </w:r>
      <w:r>
        <w:rPr>
          <w:sz w:val="28"/>
          <w:szCs w:val="28"/>
          <w:lang w:eastAsia="x-none"/>
        </w:rPr>
        <w:t xml:space="preserve"> </w:t>
      </w:r>
      <w:r w:rsidRPr="00BE6B66">
        <w:rPr>
          <w:sz w:val="28"/>
          <w:szCs w:val="28"/>
          <w:lang w:eastAsia="x-none"/>
        </w:rPr>
        <w:t>406</w:t>
      </w:r>
      <w:r>
        <w:rPr>
          <w:sz w:val="28"/>
          <w:szCs w:val="28"/>
          <w:lang w:eastAsia="x-none"/>
        </w:rPr>
        <w:t xml:space="preserve"> гражданам</w:t>
      </w:r>
      <w:r w:rsidRPr="00BE6B6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общую </w:t>
      </w:r>
      <w:r w:rsidR="00A03E2D" w:rsidRPr="00BE6B66">
        <w:rPr>
          <w:sz w:val="28"/>
          <w:szCs w:val="28"/>
          <w:lang w:eastAsia="x-none"/>
        </w:rPr>
        <w:t>сумм</w:t>
      </w:r>
      <w:r>
        <w:rPr>
          <w:sz w:val="28"/>
          <w:szCs w:val="28"/>
          <w:lang w:eastAsia="x-none"/>
        </w:rPr>
        <w:t xml:space="preserve">у </w:t>
      </w:r>
      <w:r w:rsidR="00BE6B66" w:rsidRPr="00BE6B66">
        <w:rPr>
          <w:sz w:val="28"/>
          <w:szCs w:val="28"/>
          <w:lang w:eastAsia="x-none"/>
        </w:rPr>
        <w:t>33,5 млн</w:t>
      </w:r>
      <w:r w:rsidR="00A03E2D" w:rsidRPr="00BE6B66">
        <w:rPr>
          <w:sz w:val="28"/>
          <w:szCs w:val="28"/>
          <w:lang w:eastAsia="x-none"/>
        </w:rPr>
        <w:t xml:space="preserve">. рублей. Ежемесячное пособие на ребенка выплачено </w:t>
      </w:r>
      <w:r w:rsidR="00BE6B66" w:rsidRPr="00BE6B66">
        <w:rPr>
          <w:sz w:val="28"/>
          <w:szCs w:val="28"/>
          <w:lang w:eastAsia="x-none"/>
        </w:rPr>
        <w:t>2947</w:t>
      </w:r>
      <w:r>
        <w:rPr>
          <w:sz w:val="28"/>
          <w:szCs w:val="28"/>
          <w:lang w:eastAsia="x-none"/>
        </w:rPr>
        <w:t xml:space="preserve"> </w:t>
      </w:r>
      <w:r w:rsidR="00A03E2D" w:rsidRPr="00BE6B66">
        <w:rPr>
          <w:sz w:val="28"/>
          <w:szCs w:val="28"/>
          <w:lang w:eastAsia="x-none"/>
        </w:rPr>
        <w:t xml:space="preserve">получателям на </w:t>
      </w:r>
      <w:r w:rsidR="00BE6B66" w:rsidRPr="00BE6B66">
        <w:rPr>
          <w:sz w:val="28"/>
          <w:szCs w:val="28"/>
          <w:lang w:eastAsia="x-none"/>
        </w:rPr>
        <w:t xml:space="preserve">5679 детей на </w:t>
      </w:r>
      <w:r w:rsidR="00A03E2D" w:rsidRPr="00BE6B66">
        <w:rPr>
          <w:sz w:val="28"/>
          <w:szCs w:val="28"/>
          <w:lang w:eastAsia="x-none"/>
        </w:rPr>
        <w:t xml:space="preserve">общую сумму </w:t>
      </w:r>
      <w:r w:rsidR="00BE6B66" w:rsidRPr="00BE6B66">
        <w:rPr>
          <w:sz w:val="28"/>
          <w:szCs w:val="28"/>
          <w:lang w:eastAsia="x-none"/>
        </w:rPr>
        <w:t>34,8 млн.</w:t>
      </w:r>
      <w:r w:rsidR="00BE6B66">
        <w:rPr>
          <w:sz w:val="28"/>
          <w:szCs w:val="28"/>
          <w:lang w:eastAsia="x-none"/>
        </w:rPr>
        <w:t xml:space="preserve"> </w:t>
      </w:r>
      <w:r w:rsidR="00A03E2D" w:rsidRPr="00BE6B66">
        <w:rPr>
          <w:sz w:val="28"/>
          <w:szCs w:val="28"/>
          <w:lang w:eastAsia="x-none"/>
        </w:rPr>
        <w:t>рублей.</w:t>
      </w:r>
    </w:p>
    <w:p w14:paraId="6FFE8C7A" w14:textId="11E544F9" w:rsidR="00F952C2" w:rsidRPr="00F952C2" w:rsidRDefault="00F952C2" w:rsidP="00F952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законом Ставропольского края от 09.04.2020 № 49-кз «О ежемесячной денежной выплате на ребенка в возрасте от трех до семи лет 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включительно» 15 мая</w:t>
      </w:r>
      <w:r w:rsidRPr="00F952C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t>2020 года был начат прием заявлений на ежемесячную выплату на ребенка в возрасте от 3 до 7 лет включительно. Заявления принимались тремя способами: через портал государственных и муниципальных услуг, через МФЦ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УТСЗН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t xml:space="preserve">. В течение 2020 года было принято 3680 заявлений. </w:t>
      </w:r>
      <w:r w:rsidR="00E7540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t xml:space="preserve">ыло назначено 2067 ежемесячных выплат, принято </w:t>
      </w:r>
      <w:r w:rsidR="00565BD2" w:rsidRPr="00F952C2">
        <w:rPr>
          <w:rFonts w:ascii="Times New Roman" w:eastAsia="Times New Roman" w:hAnsi="Times New Roman" w:cs="Times New Roman"/>
          <w:sz w:val="28"/>
          <w:szCs w:val="28"/>
        </w:rPr>
        <w:t>1418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 xml:space="preserve"> решений об отказе</w:t>
      </w:r>
      <w:r w:rsidRPr="00F952C2">
        <w:rPr>
          <w:rFonts w:ascii="Times New Roman" w:eastAsia="Times New Roman" w:hAnsi="Times New Roman" w:cs="Times New Roman"/>
          <w:sz w:val="28"/>
          <w:szCs w:val="28"/>
        </w:rPr>
        <w:t>. Осуществлена выплата на общую сумму 138,3 млн. рублей.</w:t>
      </w:r>
    </w:p>
    <w:p w14:paraId="1C1E6FCA" w14:textId="350F96B6" w:rsidR="00137393" w:rsidRPr="00F952C2" w:rsidRDefault="00B76365" w:rsidP="00F952C2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365">
        <w:rPr>
          <w:rFonts w:ascii="Times New Roman" w:hAnsi="Times New Roman" w:cs="Times New Roman"/>
          <w:bCs/>
          <w:sz w:val="28"/>
          <w:szCs w:val="28"/>
        </w:rPr>
        <w:t>К</w:t>
      </w:r>
      <w:r w:rsidR="00494712" w:rsidRPr="00B76365">
        <w:rPr>
          <w:rFonts w:ascii="Times New Roman" w:hAnsi="Times New Roman" w:cs="Times New Roman"/>
          <w:bCs/>
          <w:sz w:val="28"/>
          <w:szCs w:val="28"/>
        </w:rPr>
        <w:t>омпенсации на оплату жил</w:t>
      </w:r>
      <w:r w:rsidR="00244CA9" w:rsidRPr="00B76365">
        <w:rPr>
          <w:rFonts w:ascii="Times New Roman" w:hAnsi="Times New Roman" w:cs="Times New Roman"/>
          <w:bCs/>
          <w:sz w:val="28"/>
          <w:szCs w:val="28"/>
        </w:rPr>
        <w:t xml:space="preserve">ого помещения и </w:t>
      </w:r>
      <w:r w:rsidR="00494712" w:rsidRPr="00B76365">
        <w:rPr>
          <w:rFonts w:ascii="Times New Roman" w:hAnsi="Times New Roman" w:cs="Times New Roman"/>
          <w:bCs/>
          <w:sz w:val="28"/>
          <w:szCs w:val="28"/>
        </w:rPr>
        <w:t xml:space="preserve">коммунальных услуг </w:t>
      </w:r>
      <w:r w:rsidRPr="00B76365">
        <w:rPr>
          <w:rFonts w:ascii="Times New Roman" w:hAnsi="Times New Roman" w:cs="Times New Roman"/>
          <w:bCs/>
          <w:sz w:val="28"/>
          <w:szCs w:val="28"/>
        </w:rPr>
        <w:t>выплачены 6152 федеральным льготникам в сумме 73,0 тыс</w:t>
      </w:r>
      <w:r w:rsidR="00494712" w:rsidRPr="00B76365">
        <w:rPr>
          <w:rFonts w:ascii="Times New Roman" w:hAnsi="Times New Roman" w:cs="Times New Roman"/>
          <w:bCs/>
          <w:sz w:val="28"/>
          <w:szCs w:val="28"/>
        </w:rPr>
        <w:t>. рублей.</w:t>
      </w:r>
      <w:r w:rsidR="00137393" w:rsidRPr="00B76365">
        <w:rPr>
          <w:rFonts w:ascii="Times New Roman" w:hAnsi="Times New Roman" w:cs="Times New Roman"/>
          <w:bCs/>
          <w:sz w:val="28"/>
          <w:szCs w:val="28"/>
        </w:rPr>
        <w:t xml:space="preserve"> Субсидии на оплату жилья и коммунальных услуг </w:t>
      </w:r>
      <w:r w:rsidR="00530B88" w:rsidRPr="00B76365">
        <w:rPr>
          <w:rFonts w:ascii="Times New Roman" w:hAnsi="Times New Roman" w:cs="Times New Roman"/>
          <w:bCs/>
          <w:sz w:val="28"/>
          <w:szCs w:val="28"/>
        </w:rPr>
        <w:t xml:space="preserve">предоставлены </w:t>
      </w:r>
      <w:r w:rsidR="00F37153" w:rsidRPr="00B76365">
        <w:rPr>
          <w:rFonts w:ascii="Times New Roman" w:hAnsi="Times New Roman" w:cs="Times New Roman"/>
          <w:bCs/>
          <w:sz w:val="28"/>
          <w:szCs w:val="28"/>
        </w:rPr>
        <w:t>15</w:t>
      </w:r>
      <w:r w:rsidRPr="00B76365">
        <w:rPr>
          <w:rFonts w:ascii="Times New Roman" w:hAnsi="Times New Roman" w:cs="Times New Roman"/>
          <w:bCs/>
          <w:sz w:val="28"/>
          <w:szCs w:val="28"/>
        </w:rPr>
        <w:t>32</w:t>
      </w:r>
      <w:r w:rsidR="00530B88" w:rsidRPr="00B76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365">
        <w:rPr>
          <w:rFonts w:ascii="Times New Roman" w:hAnsi="Times New Roman" w:cs="Times New Roman"/>
          <w:bCs/>
          <w:sz w:val="28"/>
          <w:szCs w:val="28"/>
        </w:rPr>
        <w:t>гражданам</w:t>
      </w:r>
      <w:r w:rsidR="00530B88" w:rsidRPr="00B76365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Pr="00B76365">
        <w:rPr>
          <w:rFonts w:ascii="Times New Roman" w:hAnsi="Times New Roman" w:cs="Times New Roman"/>
          <w:bCs/>
          <w:sz w:val="28"/>
          <w:szCs w:val="28"/>
        </w:rPr>
        <w:t>33,4 млн.</w:t>
      </w:r>
      <w:r w:rsidR="00F37153" w:rsidRPr="00B76365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B76365">
        <w:rPr>
          <w:rFonts w:ascii="Times New Roman" w:hAnsi="Times New Roman" w:cs="Times New Roman"/>
          <w:bCs/>
          <w:sz w:val="28"/>
          <w:szCs w:val="28"/>
        </w:rPr>
        <w:t>.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Выплачен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ежемесячная денежная выплата 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>5924 краевым льготникам на сумму 123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>,2 млн. рублей. Е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>жегодная денежная выплата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общую сумму 2,6 млн. рублей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выплачена 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>180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донорам, 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70 граждан </w:t>
      </w:r>
      <w:r w:rsidR="00BE6B66">
        <w:rPr>
          <w:rFonts w:ascii="Times New Roman" w:eastAsia="Times New Roman" w:hAnsi="Times New Roman" w:cs="Times New Roman"/>
          <w:bCs/>
          <w:sz w:val="28"/>
          <w:szCs w:val="28"/>
        </w:rPr>
        <w:t>получили</w:t>
      </w:r>
      <w:r w:rsidR="00BE6B66" w:rsidRPr="00BE6B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пособие на погребение на общую сумму 428,7 тыс. рублей. Выплачена ежегодная денежная выплата «детям войны» 4679 гражданам на сумму 23,4 млн. рублей</w:t>
      </w:r>
      <w:r w:rsidR="00F952C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О</w:t>
      </w:r>
      <w:r w:rsidR="004723F7" w:rsidRPr="00D937AE">
        <w:rPr>
          <w:rFonts w:ascii="Times New Roman" w:hAnsi="Times New Roman" w:cs="Times New Roman"/>
          <w:bCs/>
          <w:sz w:val="28"/>
          <w:szCs w:val="28"/>
        </w:rPr>
        <w:t>казан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а</w:t>
      </w:r>
      <w:r w:rsidR="004723F7" w:rsidRPr="00D937AE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ая</w:t>
      </w:r>
      <w:r w:rsidR="004723F7" w:rsidRPr="00D93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помощь</w:t>
      </w:r>
      <w:r w:rsidR="004723F7" w:rsidRPr="00D93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4A6" w:rsidRPr="00D937AE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1,4 млн</w:t>
      </w:r>
      <w:r w:rsidR="00B854A6" w:rsidRPr="00D937AE">
        <w:rPr>
          <w:rFonts w:ascii="Times New Roman" w:hAnsi="Times New Roman" w:cs="Times New Roman"/>
          <w:bCs/>
          <w:sz w:val="28"/>
          <w:szCs w:val="28"/>
        </w:rPr>
        <w:t xml:space="preserve">. рублей </w:t>
      </w:r>
      <w:r w:rsidR="00D05593" w:rsidRPr="00D937AE">
        <w:rPr>
          <w:rFonts w:ascii="Times New Roman" w:hAnsi="Times New Roman" w:cs="Times New Roman"/>
          <w:bCs/>
          <w:sz w:val="28"/>
          <w:szCs w:val="28"/>
        </w:rPr>
        <w:t>3</w:t>
      </w:r>
      <w:r w:rsidR="00D937AE" w:rsidRPr="00D937AE">
        <w:rPr>
          <w:rFonts w:ascii="Times New Roman" w:hAnsi="Times New Roman" w:cs="Times New Roman"/>
          <w:bCs/>
          <w:sz w:val="28"/>
          <w:szCs w:val="28"/>
        </w:rPr>
        <w:t>2</w:t>
      </w:r>
      <w:r w:rsidR="00A03E2D" w:rsidRPr="00D937AE">
        <w:rPr>
          <w:rFonts w:ascii="Times New Roman" w:hAnsi="Times New Roman" w:cs="Times New Roman"/>
          <w:bCs/>
          <w:sz w:val="28"/>
          <w:szCs w:val="28"/>
        </w:rPr>
        <w:t>6</w:t>
      </w:r>
      <w:r w:rsidR="00B854A6" w:rsidRPr="00D937AE">
        <w:rPr>
          <w:rFonts w:ascii="Times New Roman" w:hAnsi="Times New Roman" w:cs="Times New Roman"/>
          <w:bCs/>
          <w:sz w:val="28"/>
          <w:szCs w:val="28"/>
        </w:rPr>
        <w:t xml:space="preserve"> заявител</w:t>
      </w:r>
      <w:r w:rsidR="00D05593" w:rsidRPr="00D937AE">
        <w:rPr>
          <w:rFonts w:ascii="Times New Roman" w:hAnsi="Times New Roman" w:cs="Times New Roman"/>
          <w:bCs/>
          <w:sz w:val="28"/>
          <w:szCs w:val="28"/>
        </w:rPr>
        <w:t>ям</w:t>
      </w:r>
      <w:r w:rsidR="00D937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6B3603D" w14:textId="753AC68A" w:rsidR="00244CA9" w:rsidRDefault="005A6EFA" w:rsidP="005A6EFA">
      <w:pPr>
        <w:pStyle w:val="a3"/>
        <w:spacing w:after="0"/>
        <w:ind w:firstLine="708"/>
        <w:jc w:val="both"/>
        <w:rPr>
          <w:sz w:val="28"/>
          <w:szCs w:val="28"/>
          <w:highlight w:val="yellow"/>
          <w:shd w:val="clear" w:color="auto" w:fill="FFFFFF"/>
          <w:lang w:eastAsia="x-none"/>
        </w:rPr>
      </w:pPr>
      <w:r w:rsidRPr="00F952C2">
        <w:rPr>
          <w:sz w:val="28"/>
          <w:szCs w:val="28"/>
          <w:shd w:val="clear" w:color="auto" w:fill="FFFFFF"/>
          <w:lang w:eastAsia="x-none"/>
        </w:rPr>
        <w:t>В отчетн</w:t>
      </w:r>
      <w:r w:rsidR="00F952C2" w:rsidRPr="00F952C2">
        <w:rPr>
          <w:sz w:val="28"/>
          <w:szCs w:val="28"/>
          <w:shd w:val="clear" w:color="auto" w:fill="FFFFFF"/>
          <w:lang w:eastAsia="x-none"/>
        </w:rPr>
        <w:t xml:space="preserve">ом году </w:t>
      </w:r>
      <w:r w:rsidRPr="00F952C2">
        <w:rPr>
          <w:sz w:val="28"/>
          <w:szCs w:val="28"/>
          <w:shd w:val="clear" w:color="auto" w:fill="FFFFFF"/>
          <w:lang w:eastAsia="x-none"/>
        </w:rPr>
        <w:t xml:space="preserve">УТСЗН </w:t>
      </w:r>
      <w:r w:rsidR="00F952C2" w:rsidRPr="00F952C2">
        <w:rPr>
          <w:sz w:val="28"/>
          <w:szCs w:val="28"/>
          <w:shd w:val="clear" w:color="auto" w:fill="FFFFFF"/>
          <w:lang w:eastAsia="x-none"/>
        </w:rPr>
        <w:t>проведена работа по оказанию адресной социальной помощи на проведение ремонтных работ жилых помещений 12 гражданам: участнику В</w:t>
      </w:r>
      <w:r w:rsidR="00F952C2">
        <w:rPr>
          <w:sz w:val="28"/>
          <w:szCs w:val="28"/>
          <w:shd w:val="clear" w:color="auto" w:fill="FFFFFF"/>
          <w:lang w:eastAsia="x-none"/>
        </w:rPr>
        <w:t>еликой Отечественной войны</w:t>
      </w:r>
      <w:r w:rsidR="00F952C2" w:rsidRPr="00F952C2">
        <w:rPr>
          <w:sz w:val="28"/>
          <w:szCs w:val="28"/>
          <w:shd w:val="clear" w:color="auto" w:fill="FFFFFF"/>
          <w:lang w:eastAsia="x-none"/>
        </w:rPr>
        <w:t>, инвалиду В</w:t>
      </w:r>
      <w:r w:rsidR="00F952C2">
        <w:rPr>
          <w:sz w:val="28"/>
          <w:szCs w:val="28"/>
          <w:shd w:val="clear" w:color="auto" w:fill="FFFFFF"/>
          <w:lang w:eastAsia="x-none"/>
        </w:rPr>
        <w:t>еликой Отечественной войны</w:t>
      </w:r>
      <w:r w:rsidR="00F952C2" w:rsidRPr="00F952C2">
        <w:rPr>
          <w:sz w:val="28"/>
          <w:szCs w:val="28"/>
          <w:shd w:val="clear" w:color="auto" w:fill="FFFFFF"/>
          <w:lang w:eastAsia="x-none"/>
        </w:rPr>
        <w:t>, 10 труженикам тыла. Сформированы и направлены па</w:t>
      </w:r>
      <w:r w:rsidR="00F952C2">
        <w:rPr>
          <w:sz w:val="28"/>
          <w:szCs w:val="28"/>
          <w:shd w:val="clear" w:color="auto" w:fill="FFFFFF"/>
          <w:lang w:eastAsia="x-none"/>
        </w:rPr>
        <w:t xml:space="preserve">кеты документов на общую сумму </w:t>
      </w:r>
      <w:r w:rsidR="00F952C2" w:rsidRPr="00F952C2">
        <w:rPr>
          <w:sz w:val="28"/>
          <w:szCs w:val="28"/>
          <w:shd w:val="clear" w:color="auto" w:fill="FFFFFF"/>
          <w:lang w:eastAsia="x-none"/>
        </w:rPr>
        <w:t>1200,0 тыс. рублей.</w:t>
      </w:r>
    </w:p>
    <w:p w14:paraId="57910ADE" w14:textId="749CF46B" w:rsidR="001E7649" w:rsidRDefault="001E7649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ГБУ СО «Петровский центр социального обслуживания</w:t>
      </w:r>
      <w:r w:rsidR="008653E7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населения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» 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населению </w:t>
      </w:r>
      <w:r w:rsidR="00DE4B73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округа 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оказываются услуги в форме социального обслуживания на дому и в полустационарной форме. Социальное обслуживание на дому предоставляют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12 отделений социального обслуживания, 4 отделения социально-медицинского обслуживания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и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по 1 отделению «Х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оспис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на дому», срочного социального обслуживания и социал</w:t>
      </w:r>
      <w:r w:rsid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ьно-реабилитационное отдел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ение. За 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20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20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год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услуги в форме 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социальн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ого обслуживания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на дому получили 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1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802 </w:t>
      </w:r>
      <w:r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человека.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Численность лиц, обслуженных в социально-реабилитационном отделении и отделении срочного социального обслуживания, в 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отчетном году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увеличилась до</w:t>
      </w:r>
      <w:r w:rsidR="00565BD2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3600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человек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(в 201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9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году - </w:t>
      </w:r>
      <w:r w:rsidR="00394190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2289</w:t>
      </w:r>
      <w:r w:rsidR="00D120CA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человек)</w:t>
      </w:r>
      <w:r w:rsidR="006D0599" w:rsidRP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. </w:t>
      </w:r>
    </w:p>
    <w:p w14:paraId="58C648A1" w14:textId="77777777" w:rsidR="008C66B7" w:rsidRDefault="00394190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С 2019 года учреждение является пилотным учреждением по реализации регионального проекта «Старшее поколение». В 2020 году продолжили работу</w:t>
      </w:r>
      <w:r w:rsidR="008C66B7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:</w:t>
      </w:r>
    </w:p>
    <w:p w14:paraId="31925913" w14:textId="77777777" w:rsidR="008C66B7" w:rsidRDefault="008C66B7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-</w:t>
      </w:r>
      <w:r w:rsid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пункт технического проката средств реабилитации и уход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а, </w:t>
      </w:r>
      <w:r w:rsidR="0039419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услугами проката воспользовались 269 челове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к;</w:t>
      </w:r>
    </w:p>
    <w:p w14:paraId="22D65739" w14:textId="5A5824E3" w:rsidR="00394190" w:rsidRDefault="008C66B7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- школа обучения навыкам общего ухода за гражданами пожилого возраста и инвалидами в рамках системы долговременного ухода за гражданами пожилого возраста и инвалидами, проживающими на территории округа (Школа ухода), которая расположена на базе ГУЗ СК «Петровская </w:t>
      </w:r>
      <w:r w:rsidR="00565BD2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районная больница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». Кабинет Школы ухода оборудован всем необходимым оборудованием для обучения человека, ухаживающего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lastRenderedPageBreak/>
        <w:t>своим близким. Преподавателями Школы ухода работают 5 специалистов учреждения, в 20</w:t>
      </w:r>
      <w:r w:rsidR="00C83875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0 году обучено 37 человек;</w:t>
      </w:r>
    </w:p>
    <w:p w14:paraId="6C94A3C0" w14:textId="5D53FE58" w:rsidR="008C66B7" w:rsidRDefault="008C66B7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- при социально-реабилитационном отделении группа дневного пребывания для граждан, имеющих когнитивные расстройства. Отделения оснащено огромным разнообразием оборудования и технологическим материалом, в отчетном году обслужен 21 человек;</w:t>
      </w:r>
    </w:p>
    <w:p w14:paraId="67D7D003" w14:textId="0BD0F073" w:rsidR="008C66B7" w:rsidRDefault="008C66B7" w:rsidP="0039419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- доставка граждан старше 65 лет, проживающих в сельской </w:t>
      </w:r>
      <w:r w:rsidR="00E15CF9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местности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, в медицинские учреждения, в том числе для </w:t>
      </w:r>
      <w:r w:rsidR="00E15CF9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проведения дополнительных скринингов</w:t>
      </w:r>
      <w:r w:rsidR="00565BD2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="00E15CF9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на специальном автомобиле. В связи с введением ограничительных мероприятий по снижению рисков распространения новой коронавирусной инфекции </w:t>
      </w:r>
      <w:r w:rsidR="00E15CF9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x-none"/>
        </w:rPr>
        <w:t>COVID</w:t>
      </w:r>
      <w:r w:rsidR="00E15CF9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-19 данная услуга оказана 320 гражданам пожилого возраста. </w:t>
      </w:r>
    </w:p>
    <w:p w14:paraId="725ACE0C" w14:textId="28CBCFAE" w:rsidR="00DB3BFA" w:rsidRDefault="00E15CF9" w:rsidP="00E15CF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5CF9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В рамках реализации пилотного проекта по созданию системы по созданию д</w:t>
      </w:r>
      <w:r w:rsidRPr="00E15C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олговременного ухода за гражданами пожилого возраста и инвалидами в отчетном году обучение прошел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51 сотрудник учреждения. </w:t>
      </w:r>
    </w:p>
    <w:p w14:paraId="50533A9D" w14:textId="77777777" w:rsidR="006B68E1" w:rsidRPr="00AD1DE4" w:rsidRDefault="006B68E1" w:rsidP="00530B88">
      <w:pPr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</w:p>
    <w:p w14:paraId="23FC6F6E" w14:textId="77777777" w:rsidR="00DB3BFA" w:rsidRPr="00C3449A" w:rsidRDefault="00DB3BFA" w:rsidP="001002AB">
      <w:pPr>
        <w:pStyle w:val="NoSpacing1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49A">
        <w:rPr>
          <w:rFonts w:ascii="Times New Roman" w:hAnsi="Times New Roman"/>
          <w:b/>
          <w:bCs/>
          <w:sz w:val="28"/>
          <w:szCs w:val="28"/>
        </w:rPr>
        <w:t>4.10. Образование</w:t>
      </w:r>
    </w:p>
    <w:p w14:paraId="6E551AF6" w14:textId="7F08CE25" w:rsidR="0085207B" w:rsidRPr="00C46AF7" w:rsidRDefault="00565BD2" w:rsidP="0085207B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85207B" w:rsidRPr="00C46AF7">
        <w:rPr>
          <w:rFonts w:ascii="Times New Roman" w:hAnsi="Times New Roman" w:cs="Times New Roman"/>
          <w:snapToGrid w:val="0"/>
          <w:sz w:val="28"/>
          <w:szCs w:val="28"/>
        </w:rPr>
        <w:t>еть муниципальных образовательных организаций, подведомственных отделу образования</w:t>
      </w:r>
      <w:r w:rsidR="0085207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Петровского городского округа Ставропольского края (далее - отдел образования)</w:t>
      </w:r>
      <w:r w:rsidR="0085207B" w:rsidRPr="00C46AF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520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207B" w:rsidRPr="00C46AF7">
        <w:rPr>
          <w:rFonts w:ascii="Times New Roman" w:hAnsi="Times New Roman" w:cs="Times New Roman"/>
          <w:snapToGrid w:val="0"/>
          <w:sz w:val="28"/>
          <w:szCs w:val="28"/>
        </w:rPr>
        <w:t>представлена 54 образовательными организациями, в том числе:</w:t>
      </w:r>
    </w:p>
    <w:p w14:paraId="51F84B4C" w14:textId="77777777" w:rsidR="0085207B" w:rsidRPr="00C46AF7" w:rsidRDefault="0085207B" w:rsidP="0085207B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6AF7">
        <w:rPr>
          <w:rFonts w:ascii="Times New Roman" w:hAnsi="Times New Roman" w:cs="Times New Roman"/>
          <w:snapToGrid w:val="0"/>
          <w:sz w:val="28"/>
          <w:szCs w:val="28"/>
        </w:rPr>
        <w:t>19 общеобразовательных организаций - 16 казенных и 3 бюджетных;</w:t>
      </w:r>
    </w:p>
    <w:p w14:paraId="3D6D8D3C" w14:textId="77777777" w:rsidR="0085207B" w:rsidRPr="00C46AF7" w:rsidRDefault="0085207B" w:rsidP="0085207B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6AF7">
        <w:rPr>
          <w:rFonts w:ascii="Times New Roman" w:hAnsi="Times New Roman" w:cs="Times New Roman"/>
          <w:snapToGrid w:val="0"/>
          <w:sz w:val="28"/>
          <w:szCs w:val="28"/>
        </w:rPr>
        <w:t>30 дошкольных образовательных организаций - 24 казенных и 6 бюджетных;</w:t>
      </w:r>
    </w:p>
    <w:p w14:paraId="2ECFFC7B" w14:textId="77777777" w:rsidR="0085207B" w:rsidRPr="00C46AF7" w:rsidRDefault="0085207B" w:rsidP="0085207B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6AF7">
        <w:rPr>
          <w:rFonts w:ascii="Times New Roman" w:hAnsi="Times New Roman" w:cs="Times New Roman"/>
          <w:snapToGrid w:val="0"/>
          <w:sz w:val="28"/>
          <w:szCs w:val="28"/>
        </w:rPr>
        <w:t xml:space="preserve">5 организаций дополнительного образования - 4 казенных и 1 бюджетная. </w:t>
      </w:r>
    </w:p>
    <w:p w14:paraId="286A6714" w14:textId="12227E53" w:rsidR="00565BD2" w:rsidRDefault="0085207B" w:rsidP="0085207B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6AF7">
        <w:rPr>
          <w:rFonts w:ascii="Times New Roman" w:hAnsi="Times New Roman" w:cs="Times New Roman"/>
          <w:snapToGrid w:val="0"/>
          <w:sz w:val="28"/>
          <w:szCs w:val="28"/>
        </w:rPr>
        <w:t>муниципальное казенное учреждение «Центр развития и поддержки системы образования» (далее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5497">
        <w:rPr>
          <w:rFonts w:ascii="Times New Roman" w:hAnsi="Times New Roman" w:cs="Times New Roman"/>
          <w:snapToGrid w:val="0"/>
          <w:sz w:val="28"/>
          <w:szCs w:val="28"/>
        </w:rPr>
        <w:t>- МКУ ЦР И ПСО)</w:t>
      </w:r>
      <w:r w:rsidR="00565BD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6C19AF43" w14:textId="15013ABE" w:rsidR="0085207B" w:rsidRPr="0085207B" w:rsidRDefault="0085207B" w:rsidP="0085207B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6AF7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казенное </w:t>
      </w:r>
      <w:r w:rsidRPr="0085207B">
        <w:rPr>
          <w:rFonts w:ascii="Times New Roman" w:hAnsi="Times New Roman" w:cs="Times New Roman"/>
          <w:snapToGrid w:val="0"/>
          <w:sz w:val="28"/>
          <w:szCs w:val="28"/>
        </w:rPr>
        <w:t>учреждение молодежный центр «Импульс» (далее - МКУ МЦ «Импульс»).</w:t>
      </w:r>
    </w:p>
    <w:p w14:paraId="044EC8B0" w14:textId="45295320" w:rsidR="006B68E1" w:rsidRPr="0085207B" w:rsidRDefault="0085207B" w:rsidP="008520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07B"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565B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округа осуществляют деятельность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 3 государственных образовательных специальных (коррекционных) учреждения (ГКОУ «Специальная (коррекционная) общеобразовательная школа-интернат № 14 VIII вида» для детей-сирот и детей, оставшихся без попечения родителей, ГКОУ «Специальная (коррекционная) общеобразовательная школа-интернат № 17 VIII вида», ГКОУ «Детский (смешанный) дом № 25, а также 4 средних профессиональных образовательных учреждения</w:t>
      </w:r>
      <w:r w:rsidR="00963262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</w:rPr>
        <w:t>(ГБОУСПО «Светлоградский региональный сельскохозяйственный колледж»</w:t>
      </w:r>
      <w:r w:rsidR="00963262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</w:rPr>
        <w:t>ГБПОУ «Светлоградский педагогический колледж»</w:t>
      </w:r>
      <w:r w:rsidR="00963262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ЧПОУ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«Светлоградский многопрофильный колледж»</w:t>
      </w:r>
      <w:r w:rsidR="00963262" w:rsidRPr="00852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</w:rPr>
        <w:t xml:space="preserve">филиал ЧПОУ 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«Ставропольский кооперативный техникум» в городе Светлограде</w:t>
      </w:r>
      <w:r w:rsidR="00963262" w:rsidRPr="00852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B68E1" w:rsidRPr="00852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47AD95" w14:textId="79016269" w:rsidR="0085207B" w:rsidRDefault="00565BD2" w:rsidP="00AF10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3277221"/>
      <w:r>
        <w:rPr>
          <w:rFonts w:ascii="Times New Roman" w:hAnsi="Times New Roman" w:cs="Times New Roman"/>
          <w:sz w:val="28"/>
          <w:szCs w:val="28"/>
        </w:rPr>
        <w:t>Задача</w:t>
      </w:r>
      <w:r w:rsidRPr="00DD3F13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для детей от полутора до семи лет в округе </w:t>
      </w:r>
      <w:r>
        <w:rPr>
          <w:rFonts w:ascii="Times New Roman" w:hAnsi="Times New Roman" w:cs="Times New Roman"/>
          <w:sz w:val="28"/>
          <w:szCs w:val="28"/>
        </w:rPr>
        <w:t xml:space="preserve">решена </w:t>
      </w:r>
      <w:r w:rsidRPr="00DD3F13">
        <w:rPr>
          <w:rFonts w:ascii="Times New Roman" w:hAnsi="Times New Roman" w:cs="Times New Roman"/>
          <w:sz w:val="28"/>
          <w:szCs w:val="28"/>
        </w:rPr>
        <w:t>на 100%</w:t>
      </w:r>
      <w:r>
        <w:rPr>
          <w:rFonts w:ascii="Times New Roman" w:hAnsi="Times New Roman" w:cs="Times New Roman"/>
          <w:sz w:val="28"/>
          <w:szCs w:val="28"/>
        </w:rPr>
        <w:t>. В сравнении с 2019 годом общее число детей</w:t>
      </w:r>
      <w:r w:rsidRPr="00AF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4A0B49">
        <w:rPr>
          <w:rFonts w:ascii="Times New Roman" w:hAnsi="Times New Roman" w:cs="Times New Roman"/>
          <w:sz w:val="28"/>
          <w:szCs w:val="28"/>
        </w:rPr>
        <w:t>от 0 до 3 лет</w:t>
      </w:r>
      <w:r>
        <w:rPr>
          <w:rFonts w:ascii="Times New Roman" w:hAnsi="Times New Roman" w:cs="Times New Roman"/>
          <w:sz w:val="28"/>
          <w:szCs w:val="28"/>
        </w:rPr>
        <w:t xml:space="preserve">, состоящих на учете для зачисления в детские </w:t>
      </w:r>
      <w:r>
        <w:rPr>
          <w:rFonts w:ascii="Times New Roman" w:hAnsi="Times New Roman" w:cs="Times New Roman"/>
          <w:sz w:val="28"/>
          <w:szCs w:val="28"/>
        </w:rPr>
        <w:lastRenderedPageBreak/>
        <w:t>сады, сократилось на 82 малыша и составляет 207 детей. Детские сады по состоянию на 31 декабря 2020 года посещают</w:t>
      </w:r>
      <w:r w:rsidRPr="001E2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3265</w:t>
      </w:r>
      <w:r w:rsidRPr="001E2C9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</w:t>
      </w:r>
      <w:r w:rsidR="0085207B" w:rsidRPr="00DD3F13">
        <w:rPr>
          <w:rFonts w:ascii="Times New Roman" w:hAnsi="Times New Roman" w:cs="Times New Roman"/>
          <w:sz w:val="28"/>
          <w:szCs w:val="28"/>
        </w:rPr>
        <w:t>дет</w:t>
      </w:r>
      <w:r w:rsidR="0085207B">
        <w:rPr>
          <w:rFonts w:ascii="Times New Roman" w:hAnsi="Times New Roman" w:cs="Times New Roman"/>
          <w:sz w:val="28"/>
          <w:szCs w:val="28"/>
        </w:rPr>
        <w:t>ских садах 4125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  <w:r w:rsidR="0085207B" w:rsidRPr="00852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DA25D" w14:textId="46229EA3" w:rsidR="00AF10A0" w:rsidRPr="00AF10A0" w:rsidRDefault="00AF10A0" w:rsidP="00AF10A0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общеобразовательных организациях округа 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>преобладает очная форма получения образования. В связи с введением комплекса ограничительных и иных мероприятий по снижению рисков распространения новой корон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вирусной инфекции </w:t>
      </w:r>
      <w:r w:rsidRPr="00AF10A0">
        <w:rPr>
          <w:rFonts w:ascii="Times New Roman" w:eastAsiaTheme="minorEastAsia" w:hAnsi="Times New Roman" w:cs="Times New Roman"/>
          <w:sz w:val="28"/>
          <w:szCs w:val="28"/>
          <w:lang w:val="en-US"/>
        </w:rPr>
        <w:t>COVID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-19 на территории Ставропольского края в образовательных организациях округа с апреля по июнь 2020 года была организована реализация образовательных программ начального общего, основного общего, среднего общего образования, а также дополнительных общеобразовательных программ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01 сентября 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2020 </w:t>
      </w:r>
      <w:r>
        <w:rPr>
          <w:rFonts w:ascii="Times New Roman" w:eastAsiaTheme="minorEastAsia" w:hAnsi="Times New Roman" w:cs="Times New Roman"/>
          <w:sz w:val="28"/>
          <w:szCs w:val="28"/>
        </w:rPr>
        <w:t>года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 о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>бучающихся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>пере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шли 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>по решению родителей (законных представителей) и с их согласия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F10A0">
        <w:rPr>
          <w:rFonts w:ascii="Times New Roman" w:eastAsiaTheme="minorEastAsia" w:hAnsi="Times New Roman" w:cs="Times New Roman"/>
          <w:sz w:val="28"/>
          <w:szCs w:val="28"/>
        </w:rPr>
        <w:t xml:space="preserve"> на семейную форму образования.</w:t>
      </w:r>
    </w:p>
    <w:p w14:paraId="0BDB986B" w14:textId="4CAF9A0B" w:rsidR="00195ADB" w:rsidRPr="00195ADB" w:rsidRDefault="00195ADB" w:rsidP="00195ADB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5ADB">
        <w:rPr>
          <w:rFonts w:ascii="Times New Roman" w:eastAsia="Times New Roman" w:hAnsi="Times New Roman" w:cs="Times New Roman"/>
          <w:sz w:val="28"/>
          <w:szCs w:val="28"/>
        </w:rPr>
        <w:t>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2020 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 завершил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освоение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ФОГС)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С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2020 года 256 десятиклассников в 15 школах округа приступили к обучению в соответствии с требованием ФГОС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4 школах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(МКОУ СОШ №10, МКОУ СОШ №12, МКОУ СОШ №18, МКОУ СОШ №19)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10 класс не скомплектован.</w:t>
      </w:r>
    </w:p>
    <w:p w14:paraId="2163747D" w14:textId="58CFBF8A" w:rsidR="00AF10A0" w:rsidRPr="00EC77AB" w:rsidRDefault="00036004" w:rsidP="00565BD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отчетном году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в связи с угрозой распространения </w:t>
      </w:r>
      <w:r w:rsidR="00985075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 государственная итоговая аттестация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 прошла иначе. </w:t>
      </w:r>
      <w:r w:rsidR="00195AD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 xml:space="preserve"> сдачи ЕГЭ по всем предметам отказались 46 </w:t>
      </w:r>
      <w:r w:rsidR="00195ADB">
        <w:rPr>
          <w:rFonts w:ascii="Times New Roman" w:eastAsia="Times New Roman" w:hAnsi="Times New Roman" w:cs="Times New Roman"/>
          <w:sz w:val="28"/>
          <w:szCs w:val="28"/>
        </w:rPr>
        <w:t xml:space="preserve">выпускников, 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>планировавши</w:t>
      </w:r>
      <w:r w:rsidR="0098507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>колледжи или техникумы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 xml:space="preserve">Аттестаты о среднем общем образовании в 2020 году </w:t>
      </w:r>
      <w:r w:rsidR="00565BD2" w:rsidRPr="00195ADB">
        <w:rPr>
          <w:rFonts w:ascii="Times New Roman" w:eastAsia="Times New Roman" w:hAnsi="Times New Roman" w:cs="Times New Roman"/>
          <w:sz w:val="28"/>
          <w:szCs w:val="28"/>
        </w:rPr>
        <w:t xml:space="preserve">с учетом особенностей проведения ГИА на основании итоговых отметок 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>получили 237 выпускников (100%)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BD2">
        <w:rPr>
          <w:rFonts w:ascii="Times New Roman" w:eastAsia="Times New Roman" w:hAnsi="Times New Roman" w:cs="Times New Roman"/>
          <w:sz w:val="28"/>
          <w:szCs w:val="28"/>
        </w:rPr>
        <w:t>16 школ</w:t>
      </w:r>
      <w:r w:rsidR="00195ADB" w:rsidRPr="00195A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На основании решения Министерства просвещения Российской Федерации для </w:t>
      </w:r>
      <w:r w:rsidR="00EC77AB">
        <w:rPr>
          <w:rFonts w:ascii="Times New Roman" w:hAnsi="Times New Roman" w:cs="Times New Roman"/>
          <w:sz w:val="28"/>
          <w:szCs w:val="28"/>
        </w:rPr>
        <w:t>выпускников 9 классов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в 2020 году были отменены все экзамен</w:t>
      </w:r>
      <w:r w:rsidR="00EC77AB">
        <w:rPr>
          <w:rFonts w:ascii="Times New Roman" w:hAnsi="Times New Roman" w:cs="Times New Roman"/>
          <w:sz w:val="28"/>
          <w:szCs w:val="28"/>
        </w:rPr>
        <w:t>ы. Р</w:t>
      </w:r>
      <w:r w:rsidR="00EC77AB" w:rsidRPr="00EC77AB">
        <w:rPr>
          <w:rFonts w:ascii="Times New Roman" w:hAnsi="Times New Roman" w:cs="Times New Roman"/>
          <w:sz w:val="28"/>
          <w:szCs w:val="28"/>
        </w:rPr>
        <w:t>езультатами государственной итоговой аттестации признаны годовые отметки обучающихся</w:t>
      </w:r>
      <w:r w:rsidR="00EC77AB">
        <w:rPr>
          <w:rFonts w:ascii="Times New Roman" w:hAnsi="Times New Roman" w:cs="Times New Roman"/>
          <w:sz w:val="28"/>
          <w:szCs w:val="28"/>
        </w:rPr>
        <w:t>, т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аким образом все обучающиеся 9 классов (641 человек) в 2020 году получили аттестат об основном общем образовании. </w:t>
      </w:r>
    </w:p>
    <w:p w14:paraId="6049E3BB" w14:textId="7B871D7E" w:rsidR="00EC77AB" w:rsidRPr="00D5501B" w:rsidRDefault="00D5501B" w:rsidP="00D55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рамках регионального проекта</w:t>
      </w:r>
      <w:r w:rsidRPr="00D5501B">
        <w:rPr>
          <w:rFonts w:ascii="Times New Roman" w:eastAsiaTheme="minorEastAsia" w:hAnsi="Times New Roman" w:cs="Times New Roman"/>
          <w:sz w:val="28"/>
          <w:szCs w:val="28"/>
        </w:rPr>
        <w:t xml:space="preserve"> «Поддержка семей, имеющих детей»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77AB" w:rsidRPr="00EC77AB">
        <w:rPr>
          <w:rFonts w:ascii="Times New Roman" w:hAnsi="Times New Roman" w:cs="Times New Roman"/>
          <w:sz w:val="28"/>
          <w:szCs w:val="28"/>
        </w:rPr>
        <w:t>продолжа</w:t>
      </w:r>
      <w:r w:rsidR="00036004">
        <w:rPr>
          <w:rFonts w:ascii="Times New Roman" w:hAnsi="Times New Roman" w:cs="Times New Roman"/>
          <w:sz w:val="28"/>
          <w:szCs w:val="28"/>
        </w:rPr>
        <w:t>ется работа</w:t>
      </w:r>
      <w:r w:rsidR="001466B6">
        <w:rPr>
          <w:rFonts w:ascii="Times New Roman" w:hAnsi="Times New Roman" w:cs="Times New Roman"/>
          <w:sz w:val="28"/>
          <w:szCs w:val="28"/>
        </w:rPr>
        <w:t xml:space="preserve"> </w:t>
      </w:r>
      <w:r w:rsidR="00036004">
        <w:rPr>
          <w:rFonts w:ascii="Times New Roman" w:hAnsi="Times New Roman" w:cs="Times New Roman"/>
          <w:sz w:val="28"/>
          <w:szCs w:val="28"/>
        </w:rPr>
        <w:t xml:space="preserve">по </w:t>
      </w:r>
      <w:r w:rsidR="00EC77AB" w:rsidRPr="00EC77AB">
        <w:rPr>
          <w:rFonts w:ascii="Times New Roman" w:hAnsi="Times New Roman" w:cs="Times New Roman"/>
          <w:sz w:val="28"/>
          <w:szCs w:val="28"/>
        </w:rPr>
        <w:t>коррекци</w:t>
      </w:r>
      <w:r w:rsidR="00036004">
        <w:rPr>
          <w:rFonts w:ascii="Times New Roman" w:hAnsi="Times New Roman" w:cs="Times New Roman"/>
          <w:sz w:val="28"/>
          <w:szCs w:val="28"/>
        </w:rPr>
        <w:t>и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имеющихся отклонений в развитии и здоровье дошкольников на раннем этапе</w:t>
      </w:r>
      <w:r w:rsidR="001466B6">
        <w:rPr>
          <w:rFonts w:ascii="Times New Roman" w:hAnsi="Times New Roman" w:cs="Times New Roman"/>
          <w:sz w:val="28"/>
          <w:szCs w:val="28"/>
        </w:rPr>
        <w:t xml:space="preserve">. 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Впервые для коррекции задержки психического развития была открыта группа в МБДОУ ДС № 33 «Аленка» г.Светлограда, которую посещали 7 детей. </w:t>
      </w:r>
      <w:r w:rsidR="001466B6">
        <w:rPr>
          <w:rFonts w:ascii="Times New Roman" w:hAnsi="Times New Roman" w:cs="Times New Roman"/>
          <w:sz w:val="28"/>
          <w:szCs w:val="28"/>
        </w:rPr>
        <w:t xml:space="preserve">Всего же коррекционной помощью в </w:t>
      </w:r>
      <w:r w:rsidR="001466B6" w:rsidRPr="00EC77AB">
        <w:rPr>
          <w:rFonts w:ascii="Times New Roman" w:hAnsi="Times New Roman" w:cs="Times New Roman"/>
          <w:sz w:val="28"/>
          <w:szCs w:val="28"/>
        </w:rPr>
        <w:t>25 компенсирующих и 9 комбинированных групп</w:t>
      </w:r>
      <w:r w:rsidR="001466B6">
        <w:rPr>
          <w:rFonts w:ascii="Times New Roman" w:hAnsi="Times New Roman" w:cs="Times New Roman"/>
          <w:sz w:val="28"/>
          <w:szCs w:val="28"/>
        </w:rPr>
        <w:t xml:space="preserve">ах охвачено 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419 </w:t>
      </w:r>
      <w:r w:rsidR="001466B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EC77AB" w:rsidRPr="00EC77AB">
        <w:rPr>
          <w:rFonts w:ascii="Times New Roman" w:hAnsi="Times New Roman" w:cs="Times New Roman"/>
          <w:sz w:val="28"/>
          <w:szCs w:val="28"/>
        </w:rPr>
        <w:t>(12,8%), что на 1,4% больше показателя 2019 года.</w:t>
      </w:r>
    </w:p>
    <w:p w14:paraId="523742A6" w14:textId="75DACD10" w:rsidR="00AF10A0" w:rsidRDefault="00D5501B" w:rsidP="006171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округа </w:t>
      </w:r>
      <w:r w:rsidR="006171B9">
        <w:rPr>
          <w:rFonts w:ascii="Times New Roman" w:hAnsi="Times New Roman" w:cs="Times New Roman"/>
          <w:sz w:val="28"/>
          <w:szCs w:val="28"/>
        </w:rPr>
        <w:t xml:space="preserve">в отчетном году продолжалась </w:t>
      </w:r>
      <w:r w:rsidR="00EC77AB" w:rsidRPr="00EC77AB">
        <w:rPr>
          <w:rFonts w:ascii="Times New Roman" w:hAnsi="Times New Roman" w:cs="Times New Roman"/>
          <w:sz w:val="28"/>
          <w:szCs w:val="28"/>
        </w:rPr>
        <w:t>работа по увеличению охвата детей - инвалидов дошкольным и дополнительным образованием.</w:t>
      </w:r>
      <w:r w:rsidR="006171B9">
        <w:rPr>
          <w:rFonts w:ascii="Times New Roman" w:hAnsi="Times New Roman" w:cs="Times New Roman"/>
          <w:sz w:val="28"/>
          <w:szCs w:val="28"/>
        </w:rPr>
        <w:t xml:space="preserve"> В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17 </w:t>
      </w:r>
      <w:r w:rsidR="006171B9">
        <w:rPr>
          <w:rFonts w:ascii="Times New Roman" w:hAnsi="Times New Roman" w:cs="Times New Roman"/>
          <w:sz w:val="28"/>
          <w:szCs w:val="28"/>
        </w:rPr>
        <w:t>детских садах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получают образовательные услуги 337 детей с ограниченными возможностями здоровья и 11 детей-инвалидов</w:t>
      </w:r>
      <w:r w:rsidR="006171B9">
        <w:rPr>
          <w:rFonts w:ascii="Times New Roman" w:hAnsi="Times New Roman" w:cs="Times New Roman"/>
          <w:sz w:val="28"/>
          <w:szCs w:val="28"/>
        </w:rPr>
        <w:t xml:space="preserve">, </w:t>
      </w:r>
      <w:r w:rsidR="00EC77AB" w:rsidRPr="00EC77AB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посещают 35 дет</w:t>
      </w:r>
      <w:r w:rsidR="008B5497">
        <w:rPr>
          <w:rFonts w:ascii="Times New Roman" w:hAnsi="Times New Roman" w:cs="Times New Roman"/>
          <w:sz w:val="28"/>
          <w:szCs w:val="28"/>
        </w:rPr>
        <w:t>ей-инвалидов и детей с ОВЗ</w:t>
      </w:r>
      <w:r w:rsidR="006171B9">
        <w:rPr>
          <w:rFonts w:ascii="Times New Roman" w:hAnsi="Times New Roman" w:cs="Times New Roman"/>
          <w:sz w:val="28"/>
          <w:szCs w:val="28"/>
        </w:rPr>
        <w:t xml:space="preserve">, в 6 школах </w:t>
      </w:r>
      <w:r w:rsidR="00EC77AB" w:rsidRPr="00EC77AB">
        <w:rPr>
          <w:rFonts w:ascii="Times New Roman" w:hAnsi="Times New Roman" w:cs="Times New Roman"/>
          <w:sz w:val="28"/>
          <w:szCs w:val="28"/>
        </w:rPr>
        <w:t>получа</w:t>
      </w:r>
      <w:r w:rsidR="006171B9">
        <w:rPr>
          <w:rFonts w:ascii="Times New Roman" w:hAnsi="Times New Roman" w:cs="Times New Roman"/>
          <w:sz w:val="28"/>
          <w:szCs w:val="28"/>
        </w:rPr>
        <w:t>ют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общее образование с использованием оборудования дистанционного оборудования 8 детей-инвалидов и детей с ограниченными возможностями здоровья, не имеющих противопоказаний к такой форме обучения</w:t>
      </w:r>
      <w:r w:rsidR="006171B9">
        <w:rPr>
          <w:rFonts w:ascii="Times New Roman" w:hAnsi="Times New Roman" w:cs="Times New Roman"/>
          <w:sz w:val="28"/>
          <w:szCs w:val="28"/>
        </w:rPr>
        <w:t>.</w:t>
      </w:r>
      <w:r w:rsidR="00EC77AB" w:rsidRPr="00EC7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88BB4" w14:textId="769B233F" w:rsidR="00D5501B" w:rsidRDefault="00D5501B" w:rsidP="006171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мероприятий</w:t>
      </w:r>
      <w:r w:rsidRPr="00C4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проекта «Современная школа»</w:t>
      </w:r>
      <w:r w:rsidRPr="00C46AF7">
        <w:rPr>
          <w:rFonts w:ascii="Times New Roman" w:hAnsi="Times New Roman" w:cs="Times New Roman"/>
          <w:sz w:val="28"/>
          <w:szCs w:val="28"/>
        </w:rPr>
        <w:t xml:space="preserve"> в округе были созданы еще два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46AF7">
        <w:rPr>
          <w:rFonts w:ascii="Times New Roman" w:hAnsi="Times New Roman" w:cs="Times New Roman"/>
          <w:sz w:val="28"/>
          <w:szCs w:val="28"/>
        </w:rPr>
        <w:t>ентра образования цифрового и гумани</w:t>
      </w:r>
      <w:r>
        <w:rPr>
          <w:rFonts w:ascii="Times New Roman" w:hAnsi="Times New Roman" w:cs="Times New Roman"/>
          <w:sz w:val="28"/>
          <w:szCs w:val="28"/>
        </w:rPr>
        <w:t>тарного профилей «Точка роста»</w:t>
      </w:r>
      <w:r w:rsidRPr="00C46AF7">
        <w:rPr>
          <w:rFonts w:ascii="Times New Roman" w:hAnsi="Times New Roman" w:cs="Times New Roman"/>
          <w:sz w:val="28"/>
          <w:szCs w:val="28"/>
        </w:rPr>
        <w:t xml:space="preserve"> на базе МКОУ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F7">
        <w:rPr>
          <w:rFonts w:ascii="Times New Roman" w:hAnsi="Times New Roman" w:cs="Times New Roman"/>
          <w:sz w:val="28"/>
          <w:szCs w:val="28"/>
        </w:rPr>
        <w:t>2 в г. Светлограде</w:t>
      </w:r>
      <w:r>
        <w:rPr>
          <w:rFonts w:ascii="Times New Roman" w:hAnsi="Times New Roman" w:cs="Times New Roman"/>
          <w:sz w:val="28"/>
          <w:szCs w:val="28"/>
        </w:rPr>
        <w:t xml:space="preserve"> и МКОУ СОШ №8 в с. Благодатное. С 1 октября </w:t>
      </w:r>
      <w:r w:rsidRPr="00D5501B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внедряется</w:t>
      </w:r>
      <w:r w:rsidRPr="00D5501B">
        <w:rPr>
          <w:rFonts w:ascii="Times New Roman" w:hAnsi="Times New Roman" w:cs="Times New Roman"/>
          <w:sz w:val="28"/>
          <w:szCs w:val="28"/>
        </w:rPr>
        <w:t xml:space="preserve"> сетев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501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01B">
        <w:rPr>
          <w:rFonts w:ascii="Times New Roman" w:hAnsi="Times New Roman" w:cs="Times New Roman"/>
          <w:sz w:val="28"/>
          <w:szCs w:val="28"/>
        </w:rPr>
        <w:t xml:space="preserve"> реализации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D5501B">
        <w:rPr>
          <w:rFonts w:ascii="Times New Roman" w:hAnsi="Times New Roman" w:cs="Times New Roman"/>
          <w:sz w:val="28"/>
          <w:szCs w:val="28"/>
        </w:rPr>
        <w:t>«Точ</w:t>
      </w:r>
      <w:r>
        <w:rPr>
          <w:rFonts w:ascii="Times New Roman" w:hAnsi="Times New Roman" w:cs="Times New Roman"/>
          <w:sz w:val="28"/>
          <w:szCs w:val="28"/>
        </w:rPr>
        <w:t xml:space="preserve">ек роста» в </w:t>
      </w:r>
      <w:r w:rsidRPr="00D5501B">
        <w:rPr>
          <w:rFonts w:ascii="Times New Roman" w:hAnsi="Times New Roman" w:cs="Times New Roman"/>
          <w:sz w:val="28"/>
          <w:szCs w:val="28"/>
        </w:rPr>
        <w:t>МКОУ СОШ №6 им. Г.В. Батищева, МКОУ СОШ №13, МКОУ СОШ №17, МКОУ СОШ №16.</w:t>
      </w:r>
    </w:p>
    <w:p w14:paraId="2EB42F8A" w14:textId="2B912D34" w:rsidR="00D5501B" w:rsidRPr="0077654C" w:rsidRDefault="00D5501B" w:rsidP="0077654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501B">
        <w:rPr>
          <w:rFonts w:ascii="Times New Roman" w:eastAsiaTheme="minorEastAsia" w:hAnsi="Times New Roman" w:cs="Times New Roman"/>
          <w:sz w:val="28"/>
          <w:szCs w:val="28"/>
        </w:rPr>
        <w:t>В 2019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D5501B">
        <w:rPr>
          <w:rFonts w:ascii="Times New Roman" w:eastAsiaTheme="minorEastAsia" w:hAnsi="Times New Roman" w:cs="Times New Roman"/>
          <w:sz w:val="28"/>
          <w:szCs w:val="28"/>
        </w:rPr>
        <w:t xml:space="preserve">2020 годах в 12 </w:t>
      </w:r>
      <w:r w:rsidR="0077654C">
        <w:rPr>
          <w:rFonts w:ascii="Times New Roman" w:eastAsiaTheme="minorEastAsia" w:hAnsi="Times New Roman" w:cs="Times New Roman"/>
          <w:sz w:val="28"/>
          <w:szCs w:val="28"/>
        </w:rPr>
        <w:t xml:space="preserve">школах </w:t>
      </w:r>
      <w:r w:rsidR="003C3D22">
        <w:rPr>
          <w:rFonts w:ascii="Times New Roman" w:eastAsiaTheme="minorEastAsia" w:hAnsi="Times New Roman" w:cs="Times New Roman"/>
          <w:sz w:val="28"/>
          <w:szCs w:val="28"/>
        </w:rPr>
        <w:t xml:space="preserve">благодаря </w:t>
      </w:r>
      <w:r w:rsidR="0077654C">
        <w:rPr>
          <w:rFonts w:ascii="Times New Roman" w:eastAsiaTheme="minorEastAsia" w:hAnsi="Times New Roman" w:cs="Times New Roman"/>
          <w:sz w:val="28"/>
          <w:szCs w:val="28"/>
        </w:rPr>
        <w:t>региональному проекту</w:t>
      </w:r>
      <w:r w:rsidRPr="00D5501B">
        <w:rPr>
          <w:rFonts w:ascii="Times New Roman" w:eastAsiaTheme="minorEastAsia" w:hAnsi="Times New Roman" w:cs="Times New Roman"/>
          <w:sz w:val="28"/>
          <w:szCs w:val="28"/>
        </w:rPr>
        <w:t xml:space="preserve"> «Цифровая образовательная среда»</w:t>
      </w:r>
      <w:r w:rsidR="007765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5501B">
        <w:rPr>
          <w:rFonts w:ascii="Times New Roman" w:eastAsiaTheme="minorEastAsia" w:hAnsi="Times New Roman" w:cs="Times New Roman"/>
          <w:sz w:val="28"/>
          <w:szCs w:val="28"/>
        </w:rPr>
        <w:t xml:space="preserve">увеличена скорость </w:t>
      </w:r>
      <w:r w:rsidR="0077654C">
        <w:rPr>
          <w:rFonts w:ascii="Times New Roman" w:eastAsiaTheme="minorEastAsia" w:hAnsi="Times New Roman" w:cs="Times New Roman"/>
          <w:sz w:val="28"/>
          <w:szCs w:val="28"/>
        </w:rPr>
        <w:t>Интернет-соединения</w:t>
      </w:r>
      <w:r w:rsidRPr="00D5501B">
        <w:rPr>
          <w:rFonts w:ascii="Times New Roman" w:eastAsiaTheme="minorEastAsia" w:hAnsi="Times New Roman" w:cs="Times New Roman"/>
          <w:sz w:val="28"/>
          <w:szCs w:val="28"/>
        </w:rPr>
        <w:t>, настроена единая система передачи дан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ных</w:t>
      </w:r>
      <w:r w:rsidR="0077654C" w:rsidRPr="0077654C">
        <w:rPr>
          <w:rFonts w:ascii="Times New Roman" w:hAnsi="Times New Roman" w:cs="Times New Roman"/>
          <w:sz w:val="28"/>
          <w:szCs w:val="28"/>
        </w:rPr>
        <w:t xml:space="preserve"> и </w:t>
      </w:r>
      <w:r w:rsidR="0077654C" w:rsidRPr="0077654C">
        <w:rPr>
          <w:rFonts w:ascii="Times New Roman" w:eastAsiaTheme="minorEastAsia" w:hAnsi="Times New Roman" w:cs="Times New Roman"/>
          <w:sz w:val="28"/>
          <w:szCs w:val="28"/>
        </w:rPr>
        <w:t>установлена система контент – фильтрации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654C" w:rsidRPr="0077654C">
        <w:rPr>
          <w:rFonts w:ascii="Times New Roman" w:hAnsi="Times New Roman" w:cs="Times New Roman"/>
          <w:sz w:val="28"/>
          <w:szCs w:val="28"/>
        </w:rPr>
        <w:t xml:space="preserve"> </w:t>
      </w:r>
      <w:r w:rsidR="003C3D22">
        <w:rPr>
          <w:rFonts w:ascii="Times New Roman" w:hAnsi="Times New Roman" w:cs="Times New Roman"/>
          <w:sz w:val="28"/>
          <w:szCs w:val="28"/>
        </w:rPr>
        <w:t>В</w:t>
      </w:r>
      <w:r w:rsidR="0077654C">
        <w:rPr>
          <w:rFonts w:ascii="Times New Roman" w:hAnsi="Times New Roman" w:cs="Times New Roman"/>
          <w:sz w:val="28"/>
          <w:szCs w:val="28"/>
        </w:rPr>
        <w:t xml:space="preserve"> отчетном году </w:t>
      </w:r>
      <w:r w:rsidR="0077654C" w:rsidRPr="00C46AF7">
        <w:rPr>
          <w:rFonts w:ascii="Times New Roman" w:hAnsi="Times New Roman" w:cs="Times New Roman"/>
          <w:sz w:val="28"/>
          <w:szCs w:val="28"/>
        </w:rPr>
        <w:t>МБОУ лицей № 3</w:t>
      </w:r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r w:rsidR="0077654C" w:rsidRPr="00C46AF7">
        <w:rPr>
          <w:rFonts w:ascii="Times New Roman" w:hAnsi="Times New Roman" w:cs="Times New Roman"/>
          <w:sz w:val="28"/>
          <w:szCs w:val="28"/>
        </w:rPr>
        <w:t xml:space="preserve">и МБОУ СОШ </w:t>
      </w:r>
      <w:r w:rsidR="0077654C">
        <w:rPr>
          <w:rFonts w:ascii="Times New Roman" w:hAnsi="Times New Roman" w:cs="Times New Roman"/>
          <w:sz w:val="28"/>
          <w:szCs w:val="28"/>
        </w:rPr>
        <w:t>№</w:t>
      </w:r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r w:rsidR="0077654C">
        <w:rPr>
          <w:rFonts w:ascii="Times New Roman" w:hAnsi="Times New Roman" w:cs="Times New Roman"/>
          <w:sz w:val="28"/>
          <w:szCs w:val="28"/>
        </w:rPr>
        <w:t xml:space="preserve">4 в г. Светлограде </w:t>
      </w:r>
      <w:r w:rsidR="0077654C" w:rsidRPr="00C46AF7">
        <w:rPr>
          <w:rFonts w:ascii="Times New Roman" w:hAnsi="Times New Roman" w:cs="Times New Roman"/>
          <w:sz w:val="28"/>
          <w:szCs w:val="28"/>
        </w:rPr>
        <w:t>получили по 28 современных сенсорных ноутбуков и интерактивную панель.</w:t>
      </w:r>
    </w:p>
    <w:p w14:paraId="3BB3AA5A" w14:textId="38CDF018" w:rsidR="003C3D22" w:rsidRDefault="003C3D22" w:rsidP="003C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учащихся 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11 классов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6AF7">
        <w:rPr>
          <w:rFonts w:ascii="Times New Roman" w:hAnsi="Times New Roman" w:cs="Times New Roman"/>
          <w:sz w:val="28"/>
          <w:szCs w:val="28"/>
        </w:rPr>
        <w:t>рамках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на портале «ПроеКТОриЯ»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организован просмотр </w:t>
      </w:r>
      <w:r w:rsidRPr="0077654C">
        <w:rPr>
          <w:rFonts w:ascii="Times New Roman" w:eastAsiaTheme="minorEastAsia" w:hAnsi="Times New Roman" w:cs="Times New Roman"/>
          <w:sz w:val="28"/>
          <w:szCs w:val="28"/>
        </w:rPr>
        <w:t>всероссийских открытых уроков по профессиональной навигации</w:t>
      </w:r>
      <w:r>
        <w:rPr>
          <w:rFonts w:ascii="Times New Roman" w:eastAsiaTheme="minorEastAsia" w:hAnsi="Times New Roman" w:cs="Times New Roman"/>
          <w:sz w:val="28"/>
          <w:szCs w:val="28"/>
        </w:rPr>
        <w:t>. Кроме того, в</w:t>
      </w:r>
      <w:r w:rsidR="0077654C"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МКОУ СОШ №15 п. </w:t>
      </w:r>
      <w:r>
        <w:rPr>
          <w:rFonts w:ascii="Times New Roman" w:eastAsiaTheme="minorEastAsia" w:hAnsi="Times New Roman" w:cs="Times New Roman"/>
          <w:sz w:val="28"/>
          <w:szCs w:val="28"/>
        </w:rPr>
        <w:t>Прикалаусский выполнен</w:t>
      </w:r>
      <w:r w:rsidR="0077654C"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ремонт спортивного зала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7654C"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77654C" w:rsidRPr="0077654C">
        <w:rPr>
          <w:rFonts w:ascii="Times New Roman" w:eastAsiaTheme="minorEastAsia" w:hAnsi="Times New Roman" w:cs="Times New Roman"/>
          <w:sz w:val="28"/>
          <w:szCs w:val="28"/>
        </w:rPr>
        <w:t xml:space="preserve"> МКОУ СОШ №16 п.Рогатая Балка получено оборудование для школьного с</w:t>
      </w:r>
      <w:r>
        <w:rPr>
          <w:rFonts w:ascii="Times New Roman" w:eastAsiaTheme="minorEastAsia" w:hAnsi="Times New Roman" w:cs="Times New Roman"/>
          <w:sz w:val="28"/>
          <w:szCs w:val="28"/>
        </w:rPr>
        <w:t>портивного клуба.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3C3D22">
        <w:rPr>
          <w:rFonts w:ascii="Times New Roman" w:hAnsi="Times New Roman" w:cs="Times New Roman"/>
          <w:sz w:val="28"/>
          <w:szCs w:val="28"/>
        </w:rPr>
        <w:t xml:space="preserve">ГБОУ СПО «Светлоградский педагогический колледж» </w:t>
      </w:r>
      <w:r>
        <w:rPr>
          <w:rFonts w:ascii="Times New Roman" w:hAnsi="Times New Roman" w:cs="Times New Roman"/>
          <w:sz w:val="28"/>
          <w:szCs w:val="28"/>
        </w:rPr>
        <w:t>в рамках регионального проекта «Молодые профессионалы»</w:t>
      </w:r>
      <w:r w:rsidR="004258FC">
        <w:rPr>
          <w:rFonts w:ascii="Times New Roman" w:hAnsi="Times New Roman" w:cs="Times New Roman"/>
          <w:sz w:val="28"/>
          <w:szCs w:val="28"/>
        </w:rPr>
        <w:t xml:space="preserve"> </w:t>
      </w:r>
      <w:r w:rsidRPr="003C3D22">
        <w:rPr>
          <w:rFonts w:ascii="Times New Roman" w:hAnsi="Times New Roman" w:cs="Times New Roman"/>
          <w:sz w:val="28"/>
          <w:szCs w:val="28"/>
        </w:rPr>
        <w:t xml:space="preserve">86 учащихся 7 классов из 9 </w:t>
      </w:r>
      <w:r>
        <w:rPr>
          <w:rFonts w:ascii="Times New Roman" w:hAnsi="Times New Roman" w:cs="Times New Roman"/>
          <w:sz w:val="28"/>
          <w:szCs w:val="28"/>
        </w:rPr>
        <w:t>школ округа прошли обучение</w:t>
      </w:r>
      <w:r w:rsidRPr="003C3D22">
        <w:rPr>
          <w:rFonts w:ascii="Times New Roman" w:hAnsi="Times New Roman" w:cs="Times New Roman"/>
          <w:sz w:val="28"/>
          <w:szCs w:val="28"/>
        </w:rPr>
        <w:t xml:space="preserve"> профессии «16199 Оператор электронно-вычислительных машин».</w:t>
      </w:r>
    </w:p>
    <w:p w14:paraId="2CD0AFF3" w14:textId="0F0A5F83" w:rsidR="00D5501B" w:rsidRDefault="006171B9" w:rsidP="003C3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71B9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 в 2020 году были готовы 22 школьных лагеря с дневным пребыванием детей, 1 загородный лагерь, 1 лагерь при социальной защите.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24">
        <w:rPr>
          <w:rFonts w:ascii="Times New Roman" w:hAnsi="Times New Roman" w:cs="Times New Roman"/>
          <w:sz w:val="28"/>
          <w:szCs w:val="28"/>
        </w:rPr>
        <w:t>Коррективы в работу лагерей внесла сохраняющаяся сложная эпидемиологическая обстановка, связанная с распространением новой коронавирусной инфекции</w:t>
      </w:r>
      <w:r w:rsidR="00905024" w:rsidRPr="00905024">
        <w:rPr>
          <w:rFonts w:ascii="Times New Roman" w:hAnsi="Times New Roman" w:cs="Times New Roman"/>
          <w:sz w:val="28"/>
          <w:szCs w:val="28"/>
        </w:rPr>
        <w:t xml:space="preserve"> </w:t>
      </w:r>
      <w:r w:rsidR="0090502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05024" w:rsidRPr="00905024">
        <w:rPr>
          <w:rFonts w:ascii="Times New Roman" w:hAnsi="Times New Roman" w:cs="Times New Roman"/>
          <w:sz w:val="28"/>
          <w:szCs w:val="28"/>
        </w:rPr>
        <w:t>-19</w:t>
      </w:r>
      <w:r w:rsidR="00905024">
        <w:rPr>
          <w:rFonts w:ascii="Times New Roman" w:hAnsi="Times New Roman" w:cs="Times New Roman"/>
          <w:sz w:val="28"/>
          <w:szCs w:val="28"/>
        </w:rPr>
        <w:t>. В</w:t>
      </w:r>
      <w:r w:rsidRPr="006171B9">
        <w:rPr>
          <w:rFonts w:ascii="Times New Roman" w:hAnsi="Times New Roman" w:cs="Times New Roman"/>
          <w:sz w:val="28"/>
          <w:szCs w:val="28"/>
        </w:rPr>
        <w:t xml:space="preserve"> 19 онлайн лагер</w:t>
      </w:r>
      <w:r w:rsidR="00905024">
        <w:rPr>
          <w:rFonts w:ascii="Times New Roman" w:hAnsi="Times New Roman" w:cs="Times New Roman"/>
          <w:sz w:val="28"/>
          <w:szCs w:val="28"/>
        </w:rPr>
        <w:t>ях</w:t>
      </w:r>
      <w:r w:rsidRPr="006171B9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F0EF2">
        <w:rPr>
          <w:rFonts w:ascii="Times New Roman" w:hAnsi="Times New Roman" w:cs="Times New Roman"/>
          <w:sz w:val="28"/>
          <w:szCs w:val="28"/>
        </w:rPr>
        <w:t xml:space="preserve">школ был организован отдых </w:t>
      </w:r>
      <w:r w:rsidRPr="006171B9">
        <w:rPr>
          <w:rFonts w:ascii="Times New Roman" w:hAnsi="Times New Roman" w:cs="Times New Roman"/>
          <w:sz w:val="28"/>
          <w:szCs w:val="28"/>
        </w:rPr>
        <w:t xml:space="preserve">2153 учащихся, </w:t>
      </w:r>
      <w:r w:rsidR="002F0EF2">
        <w:rPr>
          <w:rFonts w:ascii="Times New Roman" w:hAnsi="Times New Roman" w:cs="Times New Roman"/>
          <w:sz w:val="28"/>
          <w:szCs w:val="28"/>
        </w:rPr>
        <w:t xml:space="preserve">в </w:t>
      </w:r>
      <w:r w:rsidRPr="006171B9">
        <w:rPr>
          <w:rFonts w:ascii="Times New Roman" w:hAnsi="Times New Roman" w:cs="Times New Roman"/>
          <w:sz w:val="28"/>
          <w:szCs w:val="28"/>
        </w:rPr>
        <w:t xml:space="preserve">3 </w:t>
      </w:r>
      <w:r w:rsidR="002F0EF2">
        <w:rPr>
          <w:rFonts w:ascii="Times New Roman" w:hAnsi="Times New Roman" w:cs="Times New Roman"/>
          <w:sz w:val="28"/>
          <w:szCs w:val="28"/>
        </w:rPr>
        <w:t>онлайн лагерях</w:t>
      </w:r>
      <w:r w:rsidRPr="006171B9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</w:t>
      </w:r>
      <w:r w:rsidR="002F0EF2">
        <w:rPr>
          <w:rFonts w:ascii="Times New Roman" w:hAnsi="Times New Roman" w:cs="Times New Roman"/>
          <w:sz w:val="28"/>
          <w:szCs w:val="28"/>
        </w:rPr>
        <w:t>-</w:t>
      </w:r>
      <w:r w:rsidRPr="006171B9">
        <w:rPr>
          <w:rFonts w:ascii="Times New Roman" w:hAnsi="Times New Roman" w:cs="Times New Roman"/>
          <w:sz w:val="28"/>
          <w:szCs w:val="28"/>
        </w:rPr>
        <w:t xml:space="preserve"> 270 человек и в загородн</w:t>
      </w:r>
      <w:r w:rsidR="002F0EF2">
        <w:rPr>
          <w:rFonts w:ascii="Times New Roman" w:hAnsi="Times New Roman" w:cs="Times New Roman"/>
          <w:sz w:val="28"/>
          <w:szCs w:val="28"/>
        </w:rPr>
        <w:t>ом</w:t>
      </w:r>
      <w:r w:rsidRPr="006171B9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2F0EF2">
        <w:rPr>
          <w:rFonts w:ascii="Times New Roman" w:hAnsi="Times New Roman" w:cs="Times New Roman"/>
          <w:sz w:val="28"/>
          <w:szCs w:val="28"/>
        </w:rPr>
        <w:t>е</w:t>
      </w:r>
      <w:r w:rsidRPr="006171B9">
        <w:rPr>
          <w:rFonts w:ascii="Times New Roman" w:hAnsi="Times New Roman" w:cs="Times New Roman"/>
          <w:sz w:val="28"/>
          <w:szCs w:val="28"/>
        </w:rPr>
        <w:t xml:space="preserve"> «Родничок» - 158 детей. Кроме этого</w:t>
      </w:r>
      <w:r w:rsidR="002F0EF2">
        <w:rPr>
          <w:rFonts w:ascii="Times New Roman" w:hAnsi="Times New Roman" w:cs="Times New Roman"/>
          <w:sz w:val="28"/>
          <w:szCs w:val="28"/>
        </w:rPr>
        <w:t>,</w:t>
      </w:r>
      <w:r w:rsidRPr="006171B9">
        <w:rPr>
          <w:rFonts w:ascii="Times New Roman" w:hAnsi="Times New Roman" w:cs="Times New Roman"/>
          <w:sz w:val="28"/>
          <w:szCs w:val="28"/>
        </w:rPr>
        <w:t xml:space="preserve"> в августе была организована работа досуговых онлайн-площадок с охватом 1948 человек.</w:t>
      </w:r>
      <w:r w:rsidR="002F0EF2">
        <w:rPr>
          <w:rFonts w:ascii="Times New Roman" w:hAnsi="Times New Roman" w:cs="Times New Roman"/>
          <w:sz w:val="28"/>
          <w:szCs w:val="28"/>
        </w:rPr>
        <w:t xml:space="preserve"> </w:t>
      </w:r>
      <w:r w:rsidRPr="006171B9">
        <w:rPr>
          <w:rFonts w:ascii="Times New Roman" w:hAnsi="Times New Roman" w:cs="Times New Roman"/>
          <w:sz w:val="28"/>
          <w:szCs w:val="28"/>
        </w:rPr>
        <w:t>Девизом летней оздоровительной кампании 2020 года было: «Мы наследники Великой Победы!»</w:t>
      </w:r>
      <w:r w:rsidR="00D5501B">
        <w:rPr>
          <w:rFonts w:ascii="Times New Roman" w:hAnsi="Times New Roman" w:cs="Times New Roman"/>
          <w:sz w:val="28"/>
          <w:szCs w:val="28"/>
        </w:rPr>
        <w:t>.</w:t>
      </w:r>
    </w:p>
    <w:p w14:paraId="2211A324" w14:textId="77777777" w:rsidR="002F0EF2" w:rsidRDefault="002F0EF2" w:rsidP="002F0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году </w:t>
      </w:r>
      <w:r w:rsidRPr="002F0EF2">
        <w:rPr>
          <w:rFonts w:ascii="Times New Roman" w:hAnsi="Times New Roman" w:cs="Times New Roman"/>
          <w:sz w:val="28"/>
          <w:szCs w:val="28"/>
        </w:rPr>
        <w:t xml:space="preserve">была продолжена работа по созданию комфортных современных условий для получения общего и дополнительного </w:t>
      </w:r>
      <w:r w:rsidRPr="002F0EF2">
        <w:rPr>
          <w:rFonts w:ascii="Times New Roman" w:hAnsi="Times New Roman" w:cs="Times New Roman"/>
          <w:sz w:val="28"/>
          <w:szCs w:val="28"/>
        </w:rPr>
        <w:lastRenderedPageBreak/>
        <w:t>образования, развития инфраструктуры образовательных организаций.</w:t>
      </w:r>
      <w:r w:rsidRPr="002F0E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рамках муниципальной программы «Развитие образования»</w:t>
      </w:r>
      <w:r w:rsidRPr="002F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выполнены:</w:t>
      </w:r>
    </w:p>
    <w:p w14:paraId="69328F67" w14:textId="2ED8A26C" w:rsidR="002F0EF2" w:rsidRDefault="002F0EF2" w:rsidP="002F0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AF7">
        <w:rPr>
          <w:rFonts w:ascii="Times New Roman" w:hAnsi="Times New Roman" w:cs="Times New Roman"/>
          <w:sz w:val="28"/>
          <w:szCs w:val="28"/>
        </w:rPr>
        <w:t>ремонт кровли в МКОУ СОШ № 11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F7">
        <w:rPr>
          <w:rFonts w:ascii="Times New Roman" w:hAnsi="Times New Roman" w:cs="Times New Roman"/>
          <w:sz w:val="28"/>
          <w:szCs w:val="28"/>
        </w:rPr>
        <w:t>Константиновское</w:t>
      </w:r>
      <w:r w:rsidR="00F67B32">
        <w:rPr>
          <w:rFonts w:ascii="Times New Roman" w:hAnsi="Times New Roman" w:cs="Times New Roman"/>
          <w:sz w:val="28"/>
          <w:szCs w:val="28"/>
        </w:rPr>
        <w:t xml:space="preserve"> и </w:t>
      </w:r>
      <w:r w:rsidR="00F67B32" w:rsidRPr="00FF6CB6">
        <w:rPr>
          <w:rFonts w:ascii="Times New Roman" w:eastAsiaTheme="minorEastAsia" w:hAnsi="Times New Roman" w:cs="Times New Roman"/>
          <w:sz w:val="28"/>
          <w:szCs w:val="28"/>
        </w:rPr>
        <w:t>ограждени</w:t>
      </w:r>
      <w:r w:rsidR="00F67B32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67B32" w:rsidRPr="00FF6CB6">
        <w:rPr>
          <w:rFonts w:ascii="Times New Roman" w:eastAsiaTheme="minorEastAsia" w:hAnsi="Times New Roman" w:cs="Times New Roman"/>
          <w:sz w:val="28"/>
          <w:szCs w:val="28"/>
        </w:rPr>
        <w:t xml:space="preserve"> кровли МКОУ СОШ № 18 с. Шанг</w:t>
      </w:r>
      <w:r w:rsidR="00F67B32">
        <w:rPr>
          <w:rFonts w:ascii="Times New Roman" w:eastAsiaTheme="minorEastAsia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080994" w14:textId="1DEEDBA9" w:rsidR="002F0EF2" w:rsidRDefault="002F0EF2" w:rsidP="002F0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AF7">
        <w:rPr>
          <w:rFonts w:ascii="Times New Roman" w:hAnsi="Times New Roman" w:cs="Times New Roman"/>
          <w:sz w:val="28"/>
          <w:szCs w:val="28"/>
        </w:rPr>
        <w:t>асфальтирование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F7">
        <w:rPr>
          <w:rFonts w:ascii="Times New Roman" w:hAnsi="Times New Roman" w:cs="Times New Roman"/>
          <w:sz w:val="28"/>
          <w:szCs w:val="28"/>
        </w:rPr>
        <w:t>территории, укладка бордюров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F7">
        <w:rPr>
          <w:rFonts w:ascii="Times New Roman" w:hAnsi="Times New Roman" w:cs="Times New Roman"/>
          <w:sz w:val="28"/>
          <w:szCs w:val="28"/>
        </w:rPr>
        <w:t>в МБОУ лицее № 3 г. Светлограда и МКОУ СОШ № 6 им. Г.В. Батищева с. Гофицкое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DABEF" w14:textId="7AC0F404" w:rsidR="002F0EF2" w:rsidRPr="002F0EF2" w:rsidRDefault="002F0EF2" w:rsidP="002F0EF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AF7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AF7">
        <w:rPr>
          <w:rFonts w:ascii="Times New Roman" w:hAnsi="Times New Roman" w:cs="Times New Roman"/>
          <w:sz w:val="28"/>
          <w:szCs w:val="28"/>
        </w:rPr>
        <w:t xml:space="preserve"> оконных блоков в 7 школах: МКОУ СОШ № 9 им. Н.К. Калашникова с.Высоцкое, МКОУ СОШ № 10 с.Донская Балка, МКОУ СОШ № 12 с.Николина Балка, МКОУ СОШ № 13 с.Ореховка, МКОУ СОШ № 16 п.Рогатая Балка, МКОУ СОШ № 19 с.Шведино</w:t>
      </w:r>
      <w:r w:rsidR="00FF6CB6">
        <w:rPr>
          <w:rFonts w:ascii="Times New Roman" w:hAnsi="Times New Roman" w:cs="Times New Roman"/>
          <w:sz w:val="28"/>
          <w:szCs w:val="28"/>
        </w:rPr>
        <w:t xml:space="preserve">, 4 </w:t>
      </w:r>
      <w:r w:rsidRPr="00C46AF7">
        <w:rPr>
          <w:rFonts w:ascii="Times New Roman" w:hAnsi="Times New Roman" w:cs="Times New Roman"/>
          <w:sz w:val="28"/>
          <w:szCs w:val="28"/>
        </w:rPr>
        <w:t>организациях дополнительного образования: МКУ ДО РДЭЦ, МКУ ДО РЦДЮТТ, МКУ ДО ДДТ и МБУ ДО ДОО(п)Ц «Родничок»</w:t>
      </w:r>
      <w:r w:rsidR="00FF6CB6">
        <w:rPr>
          <w:rFonts w:ascii="Times New Roman" w:hAnsi="Times New Roman" w:cs="Times New Roman"/>
          <w:sz w:val="28"/>
          <w:szCs w:val="28"/>
        </w:rPr>
        <w:t>;</w:t>
      </w:r>
    </w:p>
    <w:p w14:paraId="34BF6732" w14:textId="73110553" w:rsidR="00FF6CB6" w:rsidRDefault="00FF6CB6" w:rsidP="00FF6CB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>приобретение и установк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 xml:space="preserve"> противопожарных дверей для образовательных организаций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 xml:space="preserve"> пожарных лестниц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>МКДОУ ДС № 5 «Чебурашка» п. Рогатая Балка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>монтаж и наладк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 xml:space="preserve"> системы пожарной сигнализации в МКДОУ ДС № 7 «Колосок» с. Благодат</w:t>
      </w:r>
      <w:r>
        <w:rPr>
          <w:rFonts w:ascii="Times New Roman" w:eastAsiaTheme="minorEastAsia" w:hAnsi="Times New Roman" w:cs="Times New Roman"/>
          <w:sz w:val="28"/>
          <w:szCs w:val="28"/>
        </w:rPr>
        <w:t>ное;</w:t>
      </w:r>
    </w:p>
    <w:p w14:paraId="642AF240" w14:textId="34EB0032" w:rsidR="00FF6CB6" w:rsidRPr="00FF6CB6" w:rsidRDefault="00FF6CB6" w:rsidP="00FF6CB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 xml:space="preserve"> ремонт пожарного водопровода МКОУ СОШ № 19 с. Шведино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FF6CB6">
        <w:rPr>
          <w:rFonts w:ascii="Times New Roman" w:eastAsiaTheme="minorEastAsia" w:hAnsi="Times New Roman" w:cs="Times New Roman"/>
          <w:sz w:val="28"/>
          <w:szCs w:val="28"/>
        </w:rPr>
        <w:t>системы отопления в МКДОУ ДС № 20 «Буратино» с. Сухая Буйвола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6D0DC3B" w14:textId="2DD34AB9" w:rsidR="00AF10A0" w:rsidRDefault="00FF6CB6" w:rsidP="00AF10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FF6CB6">
        <w:rPr>
          <w:rFonts w:ascii="Times New Roman" w:hAnsi="Times New Roman" w:cs="Times New Roman"/>
          <w:sz w:val="28"/>
          <w:szCs w:val="28"/>
        </w:rPr>
        <w:t>акуплено 377 бактерицидных рециркуляторов для обеззараживания воздуха для общеобразовательных организаций, 35 – для организаций дополнительного образования, 171 – для дошкольных образовательных организаций, 134 бесконтактных инфракрасных термометра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46AF7">
        <w:rPr>
          <w:rFonts w:ascii="Times New Roman" w:hAnsi="Times New Roman" w:cs="Times New Roman"/>
          <w:sz w:val="28"/>
          <w:szCs w:val="28"/>
        </w:rPr>
        <w:t>риобретен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46AF7">
        <w:rPr>
          <w:rFonts w:ascii="Times New Roman" w:hAnsi="Times New Roman" w:cs="Times New Roman"/>
          <w:sz w:val="28"/>
          <w:szCs w:val="28"/>
        </w:rPr>
        <w:t>дезинфицирующи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AF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AF7">
        <w:rPr>
          <w:rFonts w:ascii="Times New Roman" w:hAnsi="Times New Roman" w:cs="Times New Roman"/>
          <w:sz w:val="28"/>
          <w:szCs w:val="28"/>
        </w:rPr>
        <w:t>, кулер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AF7">
        <w:rPr>
          <w:rFonts w:ascii="Times New Roman" w:hAnsi="Times New Roman" w:cs="Times New Roman"/>
          <w:sz w:val="28"/>
          <w:szCs w:val="28"/>
        </w:rPr>
        <w:t xml:space="preserve"> и помп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AF7">
        <w:rPr>
          <w:rFonts w:ascii="Times New Roman" w:hAnsi="Times New Roman" w:cs="Times New Roman"/>
          <w:sz w:val="28"/>
          <w:szCs w:val="28"/>
        </w:rPr>
        <w:t xml:space="preserve"> для организации питьевого режи</w:t>
      </w:r>
      <w:r>
        <w:rPr>
          <w:rFonts w:ascii="Times New Roman" w:hAnsi="Times New Roman" w:cs="Times New Roman"/>
          <w:sz w:val="28"/>
          <w:szCs w:val="28"/>
        </w:rPr>
        <w:t xml:space="preserve">ма. </w:t>
      </w:r>
    </w:p>
    <w:p w14:paraId="76F6A85F" w14:textId="3C6FCF37" w:rsidR="002F0EF2" w:rsidRDefault="00FF6CB6" w:rsidP="00FF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B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«Межнациональные отношения, профилактика правонарушений, терроризма и поддержка казачества» выполнено ограждение территорий МКОУ СОШ № 9 им. Н.К.Калашникова с. Высоцкое, МКОУ СОШ № 11 с. Константиновское, МКОУ СОШ № 13 с. Ореховка, МКОУ СОШ № 16 п. Рогатая Балка.</w:t>
      </w:r>
    </w:p>
    <w:bookmarkEnd w:id="8"/>
    <w:p w14:paraId="34F3F17E" w14:textId="77777777" w:rsidR="00985075" w:rsidRDefault="0046024E" w:rsidP="00F67B32">
      <w:pPr>
        <w:pStyle w:val="a5"/>
        <w:ind w:firstLine="702"/>
        <w:jc w:val="both"/>
      </w:pPr>
      <w:r w:rsidRPr="00800052">
        <w:t xml:space="preserve">Продолжилась работа по повышению социального статуса учителя. </w:t>
      </w:r>
      <w:r w:rsidR="00DA38F5" w:rsidRPr="00800052">
        <w:t>Средняя заработная плата учителей в 2020 году составила 28 372,82 рублей (темп роста к уровню 2019 года - 109,4%), педагогических работников дошкольных образовательных организаций– 26 524,72 рублей (темп роста - 113,6</w:t>
      </w:r>
      <w:r w:rsidR="00800052" w:rsidRPr="00800052">
        <w:t>%)</w:t>
      </w:r>
      <w:r w:rsidR="00DA38F5" w:rsidRPr="00800052">
        <w:t>, педагогических работников организаций дополнительного образования – 28 323,09 рублей</w:t>
      </w:r>
      <w:r w:rsidR="00800052" w:rsidRPr="00800052">
        <w:t xml:space="preserve"> (темп роста - 110,5%)</w:t>
      </w:r>
      <w:r w:rsidR="00DA38F5" w:rsidRPr="00800052">
        <w:t>.</w:t>
      </w:r>
      <w:r w:rsidR="00F67B32" w:rsidRPr="00F67B32">
        <w:t xml:space="preserve"> </w:t>
      </w:r>
    </w:p>
    <w:p w14:paraId="15502E10" w14:textId="0D8438E2" w:rsidR="00F67B32" w:rsidRDefault="00F67B32" w:rsidP="00F67B32">
      <w:pPr>
        <w:pStyle w:val="a5"/>
        <w:ind w:firstLine="702"/>
        <w:jc w:val="both"/>
      </w:pPr>
      <w:r>
        <w:t>В</w:t>
      </w:r>
      <w:r w:rsidRPr="00F67B32">
        <w:t xml:space="preserve"> 2020 году </w:t>
      </w:r>
      <w:r>
        <w:t>решена</w:t>
      </w:r>
      <w:r w:rsidRPr="00F67B32">
        <w:t xml:space="preserve"> проблем</w:t>
      </w:r>
      <w:r>
        <w:t>а</w:t>
      </w:r>
      <w:r w:rsidRPr="00F67B32">
        <w:t xml:space="preserve"> открытых вакансий учителей русского языка и математики в МКОУ СОШ №</w:t>
      </w:r>
      <w:r>
        <w:t xml:space="preserve"> 14</w:t>
      </w:r>
      <w:r w:rsidRPr="00F67B32">
        <w:t xml:space="preserve"> с. Просянка</w:t>
      </w:r>
      <w:r>
        <w:t xml:space="preserve"> -</w:t>
      </w:r>
      <w:r w:rsidRPr="00F67B32">
        <w:t xml:space="preserve"> 2 учителя приехали </w:t>
      </w:r>
      <w:r>
        <w:t xml:space="preserve">по </w:t>
      </w:r>
      <w:r w:rsidRPr="00F67B32">
        <w:t>программ</w:t>
      </w:r>
      <w:r>
        <w:t>е «Земский учитель»</w:t>
      </w:r>
      <w:r w:rsidRPr="00F67B32">
        <w:t xml:space="preserve"> и успешно трудятся с 01</w:t>
      </w:r>
      <w:r>
        <w:t xml:space="preserve"> сентября </w:t>
      </w:r>
      <w:r w:rsidRPr="00F67B32">
        <w:t>в одной из самых маленьких школ округа</w:t>
      </w:r>
      <w:r>
        <w:t>.</w:t>
      </w:r>
    </w:p>
    <w:p w14:paraId="6902C2E2" w14:textId="77777777" w:rsidR="00DB3BFA" w:rsidRPr="00AD1DE4" w:rsidRDefault="00DB3BFA" w:rsidP="00DB3BFA">
      <w:pPr>
        <w:pStyle w:val="NoSpacing1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29FB36D0" w14:textId="77777777" w:rsidR="00DB3BFA" w:rsidRPr="00ED3394" w:rsidRDefault="00DB3BFA" w:rsidP="00337BDF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394">
        <w:rPr>
          <w:rFonts w:ascii="Times New Roman" w:hAnsi="Times New Roman" w:cs="Times New Roman"/>
          <w:b/>
          <w:bCs/>
          <w:sz w:val="28"/>
          <w:szCs w:val="28"/>
        </w:rPr>
        <w:t>4.11. Здравоохранение</w:t>
      </w:r>
    </w:p>
    <w:p w14:paraId="257293D2" w14:textId="77777777" w:rsidR="00337BDF" w:rsidRPr="00ED3394" w:rsidRDefault="00DB3BFA" w:rsidP="00DB3BFA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394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округ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>формируют</w:t>
      </w:r>
      <w:r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ГБУЗ СК «Петровская районная больница»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218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филиал ГБУЗ СК «Краевой клинический противотуберкулезный диспансер», </w:t>
      </w:r>
      <w:r w:rsidR="00D122CC" w:rsidRPr="00ED33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лечебно-диагностические 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клиники и </w:t>
      </w:r>
      <w:r w:rsidR="00A14B0F" w:rsidRPr="00ED33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37BDF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стоматологических клиник.</w:t>
      </w:r>
    </w:p>
    <w:p w14:paraId="379D92FE" w14:textId="1F3ECBB3" w:rsidR="00D93424" w:rsidRDefault="00337BDF" w:rsidP="00D93424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3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3BFA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Pr="00ED3394">
        <w:rPr>
          <w:rFonts w:ascii="Times New Roman" w:hAnsi="Times New Roman" w:cs="Times New Roman"/>
          <w:color w:val="000000"/>
          <w:sz w:val="28"/>
          <w:szCs w:val="28"/>
        </w:rPr>
        <w:t>ГБУЗ СК «Петровская районная больница»</w:t>
      </w:r>
      <w:r w:rsidR="00DB3BFA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входят районная поликлиника, детская поликлиника, женская консультация, стоматологическая поликлиника, </w:t>
      </w:r>
      <w:r w:rsidR="008A0112" w:rsidRPr="00ED339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3BFA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участковых больниц, </w:t>
      </w:r>
      <w:r w:rsidR="008A0112" w:rsidRPr="00ED33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B3BFA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врачебные амбулатории, 2 фельдшерско-акушерских пункта, 10 фельдшерских пунктов.</w:t>
      </w:r>
      <w:r w:rsidR="00162218"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394">
        <w:rPr>
          <w:rFonts w:ascii="Times New Roman" w:hAnsi="Times New Roman" w:cs="Times New Roman"/>
          <w:color w:val="000000"/>
          <w:sz w:val="28"/>
          <w:szCs w:val="28"/>
        </w:rPr>
        <w:t xml:space="preserve">Скорая медицинская помощь населению оказывается в круглосуточном режиме </w:t>
      </w:r>
      <w:r w:rsidR="00ED3394" w:rsidRPr="00ED3394">
        <w:rPr>
          <w:rFonts w:ascii="Times New Roman" w:hAnsi="Times New Roman" w:cs="Times New Roman"/>
          <w:color w:val="000000"/>
          <w:sz w:val="28"/>
          <w:szCs w:val="28"/>
        </w:rPr>
        <w:t>отделением скорой медицинской помощи в г. Светлограде и 2 филиалами в Константиновской и Гофицкой участковых больницах.</w:t>
      </w:r>
    </w:p>
    <w:p w14:paraId="34356821" w14:textId="471C8BC0" w:rsidR="00274B04" w:rsidRPr="00182F3A" w:rsidRDefault="00274B04" w:rsidP="00274B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круглосуточной стационарной помощи развернуто 376 коек. В отчетном году в круглосуточном стационаре пролечено 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9716 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>человек (в 201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 году - 10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>037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</w:t>
      </w:r>
      <w:r w:rsidR="00F67B3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 дневных стационарах </w:t>
      </w:r>
      <w:r w:rsidR="00F67B3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67B32"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лучили лечение 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3643 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 xml:space="preserve"> (в 2018 году </w:t>
      </w:r>
      <w:r w:rsidR="00182F3A" w:rsidRPr="00182F3A">
        <w:rPr>
          <w:rFonts w:ascii="Times New Roman" w:hAnsi="Times New Roman" w:cs="Times New Roman"/>
          <w:color w:val="000000"/>
          <w:sz w:val="28"/>
          <w:szCs w:val="28"/>
        </w:rPr>
        <w:t>4235</w:t>
      </w:r>
      <w:r w:rsidR="00F67B32">
        <w:rPr>
          <w:rFonts w:ascii="Times New Roman" w:hAnsi="Times New Roman" w:cs="Times New Roman"/>
          <w:color w:val="000000"/>
          <w:sz w:val="28"/>
          <w:szCs w:val="28"/>
        </w:rPr>
        <w:t xml:space="preserve"> человек)</w:t>
      </w:r>
      <w:r w:rsidRPr="00182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8AD4A6" w14:textId="7ED9BC30" w:rsidR="0081088C" w:rsidRPr="0081088C" w:rsidRDefault="000F66E2" w:rsidP="008108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андеми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SARS-CoV-2, объявленн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Всемирн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здравоохранения 11 марта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>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 xml:space="preserve"> существенное влияние на оказание медицинской помощи населению. 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Инфекционное отделение</w:t>
      </w:r>
      <w:r w:rsidR="0081088C" w:rsidRPr="0081088C">
        <w:t xml:space="preserve"> 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ГБУЗ СК «Петровская районная больница»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в экстренном порядке было перепрофилировано на две зоны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красн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для пациентов с </w:t>
      </w:r>
      <w:r w:rsidR="0081088C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-инфекцией на 42 койки (за счет перепрофилирования коек из других подразделений)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каждой койке был подведен кислород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35 коек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рассчитан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пациентов с 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 xml:space="preserve">внебольничной 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>пневмонией</w:t>
      </w:r>
      <w:r w:rsidR="008108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88C" w:rsidRPr="0081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209">
        <w:rPr>
          <w:rFonts w:ascii="Times New Roman" w:eastAsia="Times New Roman" w:hAnsi="Times New Roman" w:cs="Times New Roman"/>
          <w:sz w:val="28"/>
          <w:szCs w:val="28"/>
        </w:rPr>
        <w:t xml:space="preserve">В терапевтическом отделении было развернуто 10 коек долечивания для данной категории заболевших. </w:t>
      </w:r>
    </w:p>
    <w:p w14:paraId="044BF9C0" w14:textId="77777777" w:rsidR="00C15EB8" w:rsidRDefault="000F66E2" w:rsidP="00AC1209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округа зарегистрировано 1366 заболевших новой коронавирусной инфекцией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обследовано 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12570 человек из числа контактных и заболевших. </w:t>
      </w:r>
      <w:r w:rsidR="00C15EB8">
        <w:rPr>
          <w:rFonts w:ascii="Times New Roman" w:hAnsi="Times New Roman" w:cs="Times New Roman"/>
          <w:color w:val="000000"/>
          <w:sz w:val="28"/>
          <w:szCs w:val="28"/>
        </w:rPr>
        <w:t xml:space="preserve">В расчете на 100 000 населения заболеваемость </w:t>
      </w:r>
      <w:r w:rsidR="00C15EB8" w:rsidRPr="00C45384">
        <w:rPr>
          <w:rFonts w:ascii="Times New Roman" w:hAnsi="Times New Roman" w:cs="Times New Roman"/>
          <w:color w:val="000000"/>
          <w:sz w:val="28"/>
          <w:szCs w:val="28"/>
        </w:rPr>
        <w:t>COVID-19</w:t>
      </w:r>
      <w:r w:rsidR="00C15EB8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по итогам отчетного года 1921,7 случая, внебольничной пневмонией -2266,4.</w:t>
      </w:r>
    </w:p>
    <w:p w14:paraId="6BAB452F" w14:textId="02156EBC" w:rsidR="000F66E2" w:rsidRDefault="000F66E2" w:rsidP="00AC1209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6E2">
        <w:rPr>
          <w:rFonts w:ascii="Times New Roman" w:hAnsi="Times New Roman" w:cs="Times New Roman"/>
          <w:color w:val="000000"/>
          <w:sz w:val="28"/>
          <w:szCs w:val="28"/>
        </w:rPr>
        <w:t>В «красной зоне» получили лечение 362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пациент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а инфекционных койках 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228 пациентов с внебольничной пневмонией,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>мбулаторно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лечени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>и находилось</w:t>
      </w:r>
      <w:r w:rsidRPr="000F66E2">
        <w:rPr>
          <w:rFonts w:ascii="Times New Roman" w:hAnsi="Times New Roman" w:cs="Times New Roman"/>
          <w:color w:val="000000"/>
          <w:sz w:val="28"/>
          <w:szCs w:val="28"/>
        </w:rPr>
        <w:t xml:space="preserve"> 916 пациентов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1209">
        <w:rPr>
          <w:rFonts w:ascii="Times New Roman" w:hAnsi="Times New Roman" w:cs="Times New Roman"/>
          <w:color w:val="000000"/>
          <w:sz w:val="28"/>
          <w:szCs w:val="28"/>
        </w:rPr>
        <w:t xml:space="preserve"> В терапевтическом отделении получили лечение 299 пациентов. На реабилитацию в </w:t>
      </w:r>
      <w:r w:rsidR="00285B6E" w:rsidRPr="00285B6E">
        <w:rPr>
          <w:rFonts w:ascii="Times New Roman" w:hAnsi="Times New Roman" w:cs="Times New Roman"/>
          <w:color w:val="000000"/>
          <w:sz w:val="28"/>
          <w:szCs w:val="28"/>
        </w:rPr>
        <w:t>Северо-Кавказский федеральный научно-клинический центр</w:t>
      </w:r>
      <w:r w:rsidR="00285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B32">
        <w:rPr>
          <w:rFonts w:ascii="Times New Roman" w:hAnsi="Times New Roman" w:cs="Times New Roman"/>
          <w:color w:val="000000"/>
          <w:sz w:val="28"/>
          <w:szCs w:val="28"/>
        </w:rPr>
        <w:t xml:space="preserve">ФМБА </w:t>
      </w:r>
      <w:r w:rsidR="00285B6E">
        <w:rPr>
          <w:rFonts w:ascii="Times New Roman" w:hAnsi="Times New Roman" w:cs="Times New Roman"/>
          <w:color w:val="000000"/>
          <w:sz w:val="28"/>
          <w:szCs w:val="28"/>
        </w:rPr>
        <w:t>направлено 6 пациентов.</w:t>
      </w:r>
    </w:p>
    <w:p w14:paraId="443D6035" w14:textId="041E1B40" w:rsidR="00C45384" w:rsidRDefault="00027DA7" w:rsidP="00027DA7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5B6E">
        <w:rPr>
          <w:rFonts w:ascii="Times New Roman" w:eastAsia="Times New Roman" w:hAnsi="Times New Roman" w:cs="Times New Roman"/>
          <w:sz w:val="28"/>
          <w:szCs w:val="28"/>
        </w:rPr>
        <w:t>В амбулаторно-п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оликлинических подразделениях в</w:t>
      </w:r>
      <w:r w:rsidRPr="00285B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85B6E">
        <w:rPr>
          <w:rFonts w:ascii="Times New Roman" w:eastAsia="Times New Roman" w:hAnsi="Times New Roman" w:cs="Times New Roman"/>
          <w:sz w:val="28"/>
          <w:szCs w:val="28"/>
        </w:rPr>
        <w:t xml:space="preserve">ся прием по 22 специальностям. 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5B6E">
        <w:rPr>
          <w:rFonts w:ascii="Times New Roman" w:eastAsia="Times New Roman" w:hAnsi="Times New Roman" w:cs="Times New Roman"/>
          <w:sz w:val="28"/>
          <w:szCs w:val="28"/>
        </w:rPr>
        <w:t xml:space="preserve">округе сформирован 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>21 терапевтически</w:t>
      </w:r>
      <w:r w:rsidR="00285B6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285B6E">
        <w:rPr>
          <w:rFonts w:ascii="Times New Roman" w:eastAsia="Times New Roman" w:hAnsi="Times New Roman" w:cs="Times New Roman"/>
          <w:sz w:val="28"/>
          <w:szCs w:val="28"/>
        </w:rPr>
        <w:t xml:space="preserve">ок со средней численностью населения 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>на участке 2714</w:t>
      </w:r>
      <w:r w:rsidR="00285B6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>, 14 педиатрических участков</w:t>
      </w:r>
      <w:r w:rsidR="00285B6E">
        <w:rPr>
          <w:rFonts w:ascii="Times New Roman" w:eastAsia="Times New Roman" w:hAnsi="Times New Roman" w:cs="Times New Roman"/>
          <w:sz w:val="28"/>
          <w:szCs w:val="28"/>
        </w:rPr>
        <w:t xml:space="preserve"> со средней численностью </w:t>
      </w:r>
      <w:r w:rsidR="00285B6E" w:rsidRPr="00285B6E">
        <w:rPr>
          <w:rFonts w:ascii="Times New Roman" w:eastAsia="Times New Roman" w:hAnsi="Times New Roman" w:cs="Times New Roman"/>
          <w:sz w:val="28"/>
          <w:szCs w:val="28"/>
        </w:rPr>
        <w:t>1005 детей, 13 участков врачей общей практики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поводу заболеваний населением сделано 410,45 тыс. посещений поликлиник.</w:t>
      </w:r>
      <w:r w:rsidR="00274B04" w:rsidRPr="00274B04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1FADC28E" w14:textId="0BDF4449" w:rsidR="000F66E2" w:rsidRPr="00182F3A" w:rsidRDefault="00274B04" w:rsidP="00027D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Ограничения, связанные с распространением новой коронавирусной инфекции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COVID</w:t>
      </w:r>
      <w:r w:rsidRPr="00274B04">
        <w:rPr>
          <w:rFonts w:ascii="Times New Roman" w:eastAsia="MS Mincho" w:hAnsi="Times New Roman" w:cs="Times New Roman"/>
          <w:sz w:val="28"/>
          <w:szCs w:val="28"/>
        </w:rPr>
        <w:t>-19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не позволили повести диспансеризацию населения в полном объеме, </w:t>
      </w:r>
      <w:r w:rsidRPr="00182F3A">
        <w:rPr>
          <w:rFonts w:ascii="Times New Roman" w:eastAsia="MS Mincho" w:hAnsi="Times New Roman" w:cs="Times New Roman"/>
          <w:sz w:val="28"/>
          <w:szCs w:val="28"/>
        </w:rPr>
        <w:t xml:space="preserve">диспансеризацию прошли 3859 человек или 26,5% планового показателя. 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В 2020 году диспансерный осмотр и </w:t>
      </w:r>
      <w:r w:rsidR="00C45384">
        <w:rPr>
          <w:rFonts w:ascii="Times New Roman" w:eastAsia="MS Mincho" w:hAnsi="Times New Roman" w:cs="Times New Roman"/>
          <w:sz w:val="28"/>
          <w:szCs w:val="28"/>
        </w:rPr>
        <w:t xml:space="preserve">комплексное 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>обследование</w:t>
      </w:r>
      <w:r w:rsidR="00C45384">
        <w:rPr>
          <w:rFonts w:ascii="Times New Roman" w:eastAsia="MS Mincho" w:hAnsi="Times New Roman" w:cs="Times New Roman"/>
          <w:sz w:val="28"/>
          <w:szCs w:val="28"/>
        </w:rPr>
        <w:t xml:space="preserve"> на базе </w:t>
      </w:r>
      <w:r w:rsidR="00F47899">
        <w:rPr>
          <w:rFonts w:ascii="Times New Roman" w:eastAsia="MS Mincho" w:hAnsi="Times New Roman" w:cs="Times New Roman"/>
          <w:sz w:val="28"/>
          <w:szCs w:val="28"/>
        </w:rPr>
        <w:t>Детского ц</w:t>
      </w:r>
      <w:r w:rsidR="00C45384">
        <w:rPr>
          <w:rFonts w:ascii="Times New Roman" w:eastAsia="MS Mincho" w:hAnsi="Times New Roman" w:cs="Times New Roman"/>
          <w:sz w:val="28"/>
          <w:szCs w:val="28"/>
        </w:rPr>
        <w:t xml:space="preserve">ентра здоровья </w:t>
      </w:r>
      <w:r w:rsidR="00C45384" w:rsidRPr="00F47899">
        <w:rPr>
          <w:rFonts w:ascii="Times New Roman" w:eastAsia="MS Mincho" w:hAnsi="Times New Roman" w:cs="Times New Roman"/>
          <w:sz w:val="28"/>
          <w:szCs w:val="28"/>
        </w:rPr>
        <w:t>прошли 7582 ребенка</w:t>
      </w:r>
      <w:r w:rsidR="00C45384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>246</w:t>
      </w:r>
      <w:r w:rsidR="00C4538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>детей</w:t>
      </w:r>
      <w:r w:rsidR="00C45384">
        <w:rPr>
          <w:rFonts w:ascii="Times New Roman" w:eastAsia="MS Mincho" w:hAnsi="Times New Roman" w:cs="Times New Roman"/>
          <w:sz w:val="28"/>
          <w:szCs w:val="28"/>
        </w:rPr>
        <w:t>,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 находящихся в трудной жизненной ситуации, в том числе 220 детей</w:t>
      </w:r>
      <w:r w:rsidR="00C45384">
        <w:rPr>
          <w:rFonts w:ascii="Times New Roman" w:eastAsia="MS Mincho" w:hAnsi="Times New Roman" w:cs="Times New Roman"/>
          <w:sz w:val="28"/>
          <w:szCs w:val="28"/>
        </w:rPr>
        <w:t>,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lastRenderedPageBreak/>
        <w:t>пребывающих в стационарных учреждениях</w:t>
      </w:r>
      <w:r w:rsidR="00C45384">
        <w:rPr>
          <w:rFonts w:ascii="Times New Roman" w:eastAsia="MS Mincho" w:hAnsi="Times New Roman" w:cs="Times New Roman"/>
          <w:sz w:val="28"/>
          <w:szCs w:val="28"/>
        </w:rPr>
        <w:t>.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 План диспансеризации детей сирот и детей, находящихся в трудной жизненной ситуации по итогам года </w:t>
      </w:r>
      <w:r w:rsidR="00F67B32">
        <w:rPr>
          <w:rFonts w:ascii="Times New Roman" w:eastAsia="MS Mincho" w:hAnsi="Times New Roman" w:cs="Times New Roman"/>
          <w:sz w:val="28"/>
          <w:szCs w:val="28"/>
        </w:rPr>
        <w:t>выполнен на 79,0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>%.</w:t>
      </w:r>
      <w:r w:rsidR="00C45384" w:rsidRPr="00C45384">
        <w:t xml:space="preserve"> </w:t>
      </w:r>
      <w:r w:rsidR="00C45384">
        <w:rPr>
          <w:rFonts w:ascii="Times New Roman" w:eastAsia="MS Mincho" w:hAnsi="Times New Roman" w:cs="Times New Roman"/>
          <w:sz w:val="28"/>
          <w:szCs w:val="28"/>
        </w:rPr>
        <w:t>С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тандарты диспансерного профилактического наблюдения детей первого года жизни </w:t>
      </w:r>
      <w:r w:rsidR="00C45384">
        <w:rPr>
          <w:rFonts w:ascii="Times New Roman" w:eastAsia="MS Mincho" w:hAnsi="Times New Roman" w:cs="Times New Roman"/>
          <w:sz w:val="28"/>
          <w:szCs w:val="28"/>
        </w:rPr>
        <w:t>в</w:t>
      </w:r>
      <w:r w:rsidR="00C45384" w:rsidRPr="00C45384">
        <w:rPr>
          <w:rFonts w:ascii="Times New Roman" w:eastAsia="MS Mincho" w:hAnsi="Times New Roman" w:cs="Times New Roman"/>
          <w:sz w:val="28"/>
          <w:szCs w:val="28"/>
        </w:rPr>
        <w:t xml:space="preserve">ыполнены на 100%. </w:t>
      </w:r>
    </w:p>
    <w:p w14:paraId="69789FA7" w14:textId="53BAD4E7" w:rsidR="000F66E2" w:rsidRDefault="00182F3A" w:rsidP="00D93424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3A">
        <w:rPr>
          <w:rFonts w:ascii="Times New Roman" w:eastAsia="Times New Roman" w:hAnsi="Times New Roman" w:cs="Times New Roman"/>
          <w:sz w:val="28"/>
          <w:szCs w:val="28"/>
        </w:rPr>
        <w:t>На диспансерном учете состоит 21722 жителя округа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F3A">
        <w:rPr>
          <w:rFonts w:ascii="Times New Roman" w:eastAsia="Times New Roman" w:hAnsi="Times New Roman" w:cs="Times New Roman"/>
          <w:sz w:val="28"/>
          <w:szCs w:val="28"/>
        </w:rPr>
        <w:t xml:space="preserve"> структуре болезней первое место занимают болезни системы кровообращения - 22,8%, на втором месте - новообразования 12,7% и на третьем - болезни эндокринной системы - 10,7%. 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112F6" w:rsidRPr="00C4538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112F6" w:rsidRPr="00C45384">
        <w:rPr>
          <w:rFonts w:ascii="Times New Roman" w:eastAsia="Times New Roman" w:hAnsi="Times New Roman" w:cs="Times New Roman"/>
          <w:sz w:val="28"/>
          <w:szCs w:val="28"/>
        </w:rPr>
        <w:t xml:space="preserve">отмечается увеличение 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>числ</w:t>
      </w:r>
      <w:r w:rsidR="003112F6" w:rsidRPr="00C453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 xml:space="preserve"> заболеваний</w:t>
      </w:r>
      <w:r w:rsidR="003112F6" w:rsidRPr="00C45384">
        <w:rPr>
          <w:rFonts w:ascii="Times New Roman" w:eastAsia="Times New Roman" w:hAnsi="Times New Roman" w:cs="Times New Roman"/>
          <w:sz w:val="28"/>
          <w:szCs w:val="28"/>
        </w:rPr>
        <w:t xml:space="preserve"> населения (в расчете на 100 000 человек населения)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 xml:space="preserve"> артериальной гипертонией, острым нарушением мозгового кровообращения, 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 xml:space="preserve">язвенной болезнью желудка и </w:t>
      </w:r>
      <w:r w:rsidRPr="00C45384">
        <w:rPr>
          <w:rFonts w:ascii="Times New Roman" w:eastAsia="Times New Roman" w:hAnsi="Times New Roman" w:cs="Times New Roman"/>
          <w:sz w:val="28"/>
          <w:szCs w:val="28"/>
        </w:rPr>
        <w:t>злокачественными новообразованиями.</w:t>
      </w:r>
      <w:r w:rsidR="00C15EB8"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распространения среди населения такого социально-значимого заболевания как туберкуле</w:t>
      </w:r>
      <w:r w:rsidR="008D5F45">
        <w:rPr>
          <w:rFonts w:ascii="Times New Roman" w:eastAsia="Times New Roman" w:hAnsi="Times New Roman" w:cs="Times New Roman"/>
          <w:sz w:val="28"/>
          <w:szCs w:val="28"/>
        </w:rPr>
        <w:t>з, флюорографическим обследованием охвачено 45,8 тыс. человек</w:t>
      </w:r>
      <w:r w:rsidR="00904D4B">
        <w:rPr>
          <w:rFonts w:ascii="Times New Roman" w:eastAsia="Times New Roman" w:hAnsi="Times New Roman" w:cs="Times New Roman"/>
          <w:sz w:val="28"/>
          <w:szCs w:val="28"/>
        </w:rPr>
        <w:t xml:space="preserve"> или 76</w:t>
      </w:r>
      <w:r w:rsidR="00F67B3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04D4B">
        <w:rPr>
          <w:rFonts w:ascii="Times New Roman" w:eastAsia="Times New Roman" w:hAnsi="Times New Roman" w:cs="Times New Roman"/>
          <w:sz w:val="28"/>
          <w:szCs w:val="28"/>
        </w:rPr>
        <w:t>% населения, подлежащего осмотру,</w:t>
      </w:r>
      <w:r w:rsidR="008D5F45">
        <w:rPr>
          <w:rFonts w:ascii="Times New Roman" w:eastAsia="Times New Roman" w:hAnsi="Times New Roman" w:cs="Times New Roman"/>
          <w:sz w:val="28"/>
          <w:szCs w:val="28"/>
        </w:rPr>
        <w:t xml:space="preserve"> и выполнено 3,0 томографических исследований. </w:t>
      </w:r>
    </w:p>
    <w:p w14:paraId="6EE4E635" w14:textId="2EB65FDC" w:rsidR="00026294" w:rsidRPr="00ED3394" w:rsidRDefault="00F67B32" w:rsidP="00D93424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Б</w:t>
      </w:r>
      <w:r w:rsidR="003A0658" w:rsidRPr="003A06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ригадами скорой медицинской помощи </w:t>
      </w:r>
      <w:r w:rsidR="00026294" w:rsidRPr="003A06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выполнено 17804 вызова, направления на госпитализацию даны в </w:t>
      </w:r>
      <w:r w:rsidR="003A0658" w:rsidRPr="003A0658">
        <w:rPr>
          <w:rFonts w:ascii="Times New Roman" w:eastAsia="MS Mincho" w:hAnsi="Times New Roman" w:cs="Times New Roman"/>
          <w:color w:val="000000"/>
          <w:sz w:val="28"/>
          <w:szCs w:val="28"/>
        </w:rPr>
        <w:t>9</w:t>
      </w:r>
      <w:r w:rsidR="00026294" w:rsidRPr="003A06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,3% случаях вызовов. </w:t>
      </w:r>
      <w:r w:rsidR="003A0658" w:rsidRPr="003A0658">
        <w:rPr>
          <w:rFonts w:ascii="Times New Roman" w:eastAsia="MS Mincho" w:hAnsi="Times New Roman" w:cs="Times New Roman"/>
          <w:color w:val="000000"/>
          <w:sz w:val="28"/>
          <w:szCs w:val="28"/>
        </w:rPr>
        <w:t>На ДТП выполнен 51 выезд, оказана помощь 56 пострадавшим</w:t>
      </w:r>
      <w:r w:rsidR="003A065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14:paraId="4AD2BC71" w14:textId="08A66362" w:rsidR="008D5F45" w:rsidRPr="008D5F45" w:rsidRDefault="00DB3BFA" w:rsidP="00D93424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Общая численность работников 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ГБУЗ СК «Петровская районная больница» 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>по состоянию на 31 декабря 20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7EBF" w:rsidRPr="008D5F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2670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врача, 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43,8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>% от потребности,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средн</w:t>
      </w:r>
      <w:r w:rsidR="00E438D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E438D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  <w:r w:rsidR="00E438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- 3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58,1</w:t>
      </w:r>
      <w:r w:rsidR="00162218" w:rsidRPr="008D5F45">
        <w:rPr>
          <w:rFonts w:ascii="Times New Roman" w:hAnsi="Times New Roman" w:cs="Times New Roman"/>
          <w:color w:val="000000"/>
          <w:sz w:val="28"/>
          <w:szCs w:val="28"/>
        </w:rPr>
        <w:t>% от потребности</w:t>
      </w:r>
      <w:r w:rsidR="00B13B81" w:rsidRPr="008D5F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совместительства</w:t>
      </w:r>
      <w:r w:rsidR="00B13B81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2,0 </w:t>
      </w:r>
      <w:r w:rsidR="00B13B81" w:rsidRPr="008D5F45">
        <w:rPr>
          <w:rFonts w:ascii="Times New Roman" w:hAnsi="Times New Roman" w:cs="Times New Roman"/>
          <w:color w:val="000000"/>
          <w:sz w:val="28"/>
          <w:szCs w:val="28"/>
        </w:rPr>
        <w:t>и 1,</w:t>
      </w:r>
      <w:r w:rsidR="008D5F45" w:rsidRPr="008D5F4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3B81" w:rsidRPr="008D5F4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соответственно. </w:t>
      </w:r>
    </w:p>
    <w:p w14:paraId="331CDA7D" w14:textId="6D539858" w:rsidR="00DB3BFA" w:rsidRPr="00026294" w:rsidRDefault="00DB3BFA" w:rsidP="00026294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году на работу в </w:t>
      </w:r>
      <w:r w:rsidR="00162218" w:rsidRPr="00026294">
        <w:rPr>
          <w:rFonts w:ascii="Times New Roman" w:hAnsi="Times New Roman" w:cs="Times New Roman"/>
          <w:color w:val="000000"/>
          <w:sz w:val="28"/>
          <w:szCs w:val="28"/>
        </w:rPr>
        <w:t>районную больницу</w:t>
      </w:r>
      <w:r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поступили </w:t>
      </w:r>
      <w:r w:rsidR="00D50A58" w:rsidRPr="000262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50A58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врачей и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средних медицинских работника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6D2C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нехватка врачей как узких специальностей, так </w:t>
      </w:r>
      <w:r w:rsidR="00A60CDC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и общей практики. </w:t>
      </w:r>
      <w:r w:rsidR="00AA03D9" w:rsidRPr="00026294">
        <w:rPr>
          <w:rFonts w:ascii="Times New Roman" w:eastAsia="Times New Roman" w:hAnsi="Times New Roman" w:cs="Times New Roman"/>
          <w:sz w:val="28"/>
          <w:szCs w:val="28"/>
        </w:rPr>
        <w:t xml:space="preserve">Не хватает врачей: неврологов, офтальмологов, врачей 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 xml:space="preserve">общей практики, </w:t>
      </w:r>
      <w:r w:rsidR="00AA03D9" w:rsidRPr="00026294">
        <w:rPr>
          <w:rFonts w:ascii="Times New Roman" w:eastAsia="Times New Roman" w:hAnsi="Times New Roman" w:cs="Times New Roman"/>
          <w:sz w:val="28"/>
          <w:szCs w:val="28"/>
        </w:rPr>
        <w:t xml:space="preserve">эндокринологов, анестезиологов-реаниматологов, кардиолога, инфекциониста, дермато-венеролога. 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 w:rsidR="00362C9F" w:rsidRPr="00026294">
        <w:rPr>
          <w:rFonts w:ascii="Times New Roman" w:hAnsi="Times New Roman" w:cs="Times New Roman"/>
          <w:color w:val="000000"/>
          <w:sz w:val="28"/>
          <w:szCs w:val="28"/>
        </w:rPr>
        <w:t>последних</w:t>
      </w:r>
      <w:r w:rsidR="00AA03D9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лет сохраняется тенденция старения медицинского персонала: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врачей и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средн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294" w:rsidRPr="00026294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B13B81"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294">
        <w:rPr>
          <w:rFonts w:ascii="Times New Roman" w:hAnsi="Times New Roman" w:cs="Times New Roman"/>
          <w:color w:val="000000"/>
          <w:sz w:val="28"/>
          <w:szCs w:val="28"/>
        </w:rPr>
        <w:t>достигли пенсионного возраста</w:t>
      </w:r>
      <w:r w:rsidR="00AA03D9" w:rsidRPr="000262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F6BA6F" w14:textId="0035EA19" w:rsidR="00AA03D9" w:rsidRPr="00026294" w:rsidRDefault="00AA03D9" w:rsidP="00D934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294">
        <w:rPr>
          <w:rFonts w:ascii="Times New Roman" w:hAnsi="Times New Roman" w:cs="Times New Roman"/>
          <w:color w:val="000000"/>
          <w:sz w:val="28"/>
          <w:szCs w:val="28"/>
        </w:rPr>
        <w:t xml:space="preserve">Для выхода из сложившейся ситуации 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ГБУЗ СК «Петровская районная больница» </w:t>
      </w:r>
      <w:r w:rsidR="00CF3AE2" w:rsidRPr="00026294">
        <w:rPr>
          <w:rFonts w:ascii="Times New Roman" w:eastAsia="Times New Roman" w:hAnsi="Times New Roman" w:cs="Times New Roman"/>
          <w:sz w:val="28"/>
          <w:szCs w:val="28"/>
        </w:rPr>
        <w:t xml:space="preserve">ходатайствует перед министерством здравоохранения Ставропольского края о выделении целевых направлений </w:t>
      </w:r>
      <w:r w:rsidR="00CF3AE2" w:rsidRPr="00026294">
        <w:rPr>
          <w:rFonts w:ascii="Times New Roman" w:hAnsi="Times New Roman" w:cs="Times New Roman"/>
          <w:color w:val="000000"/>
          <w:sz w:val="28"/>
          <w:szCs w:val="28"/>
        </w:rPr>
        <w:t>для поступления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F3AE2" w:rsidRPr="00026294">
        <w:rPr>
          <w:rFonts w:ascii="Times New Roman" w:eastAsia="Times New Roman" w:hAnsi="Times New Roman" w:cs="Times New Roman"/>
          <w:sz w:val="28"/>
          <w:szCs w:val="28"/>
        </w:rPr>
        <w:t xml:space="preserve">ФГБОУ ВО «Ставропольский государственный медицинский университет» Министерства здравоохранения Российской Федерации. В 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 xml:space="preserve">отчетном году на целевые места 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поступили 9 человек, </w:t>
      </w:r>
      <w:r w:rsidR="00362C9F" w:rsidRPr="00026294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  <w:r w:rsidR="00CF3AE2" w:rsidRPr="00026294">
        <w:rPr>
          <w:rFonts w:ascii="Times New Roman" w:eastAsia="Times New Roman" w:hAnsi="Times New Roman" w:cs="Times New Roman"/>
          <w:sz w:val="28"/>
          <w:szCs w:val="28"/>
        </w:rPr>
        <w:t xml:space="preserve">поступили 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>в целевую ординатуру по специальност</w:t>
      </w:r>
      <w:r w:rsidR="00CF3AE2" w:rsidRPr="00026294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>реанимация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>неврология» и «инфекция</w:t>
      </w:r>
      <w:r w:rsidRPr="000262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3AE2" w:rsidRPr="00026294">
        <w:rPr>
          <w:rFonts w:ascii="Times New Roman" w:eastAsia="Times New Roman" w:hAnsi="Times New Roman" w:cs="Times New Roman"/>
          <w:sz w:val="28"/>
          <w:szCs w:val="28"/>
        </w:rPr>
        <w:t>. Информация о имеющихся вакансиях размещена на сайтах ГУ «Петровский центр занятости», министерства здравоохранения Ставропольского края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 xml:space="preserve">, на портале «Работа в России». Кроме того, главный врач </w:t>
      </w:r>
      <w:r w:rsidR="00026294" w:rsidRPr="00026294">
        <w:rPr>
          <w:rFonts w:ascii="Times New Roman" w:eastAsia="Times New Roman" w:hAnsi="Times New Roman" w:cs="Times New Roman"/>
          <w:sz w:val="28"/>
          <w:szCs w:val="28"/>
        </w:rPr>
        <w:t xml:space="preserve">традиционного 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93424" w:rsidRPr="00026294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 xml:space="preserve"> участие в ярмарке вакансий учреждений здравоохранения районов и городов Ставропольского края для студентов выпускных курсов, ординаторов</w:t>
      </w:r>
      <w:r w:rsidR="00D93424" w:rsidRPr="00026294">
        <w:rPr>
          <w:rFonts w:ascii="Times New Roman" w:eastAsia="Times New Roman" w:hAnsi="Times New Roman" w:cs="Times New Roman"/>
          <w:sz w:val="28"/>
          <w:szCs w:val="28"/>
        </w:rPr>
        <w:t xml:space="preserve"> ФГБОУ ВО «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>Ставропольск</w:t>
      </w:r>
      <w:r w:rsidR="00D93424" w:rsidRPr="0002629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D93424" w:rsidRPr="0002629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7047C" w:rsidRPr="00026294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D93424" w:rsidRPr="000262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4A30A88" w14:textId="77777777" w:rsidR="00DB3BFA" w:rsidRPr="00AD1DE4" w:rsidRDefault="00DB3BFA" w:rsidP="00DB3BFA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</w:rPr>
      </w:pPr>
    </w:p>
    <w:p w14:paraId="6DD7DA65" w14:textId="77777777" w:rsidR="00DB3BFA" w:rsidRPr="003A0658" w:rsidRDefault="00DB3BFA" w:rsidP="00A8480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58">
        <w:rPr>
          <w:rFonts w:ascii="Times New Roman" w:hAnsi="Times New Roman" w:cs="Times New Roman"/>
          <w:b/>
          <w:bCs/>
          <w:sz w:val="28"/>
          <w:szCs w:val="28"/>
        </w:rPr>
        <w:t>4.12. Молодежная политика</w:t>
      </w:r>
    </w:p>
    <w:p w14:paraId="781784BA" w14:textId="2E5AC545" w:rsidR="005125D2" w:rsidRPr="00585BDE" w:rsidRDefault="005125D2" w:rsidP="005125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округе действует 82 </w:t>
      </w:r>
      <w:r w:rsidRPr="00585BDE">
        <w:rPr>
          <w:rFonts w:ascii="Times New Roman" w:hAnsi="Times New Roman" w:cs="Times New Roman"/>
          <w:sz w:val="28"/>
          <w:szCs w:val="28"/>
        </w:rPr>
        <w:t>детских и молодежных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5BDE">
        <w:rPr>
          <w:rFonts w:ascii="Times New Roman" w:hAnsi="Times New Roman" w:cs="Times New Roman"/>
          <w:sz w:val="28"/>
          <w:szCs w:val="28"/>
        </w:rPr>
        <w:t xml:space="preserve">, официально незарегистрированных, но </w:t>
      </w:r>
      <w:r>
        <w:rPr>
          <w:rFonts w:ascii="Times New Roman" w:hAnsi="Times New Roman" w:cs="Times New Roman"/>
          <w:sz w:val="28"/>
          <w:szCs w:val="28"/>
        </w:rPr>
        <w:t xml:space="preserve">имеющих патриотическую, волонтерскую, творческую и иную направленность. </w:t>
      </w:r>
      <w:r w:rsidRPr="00585BDE">
        <w:rPr>
          <w:rFonts w:ascii="Times New Roman" w:eastAsia="Times New Roman" w:hAnsi="Times New Roman" w:cs="Times New Roman"/>
          <w:sz w:val="28"/>
          <w:szCs w:val="28"/>
        </w:rPr>
        <w:t>Работу с молодежью на территории округа осуществляют</w:t>
      </w:r>
      <w:r w:rsidRPr="00585BDE">
        <w:rPr>
          <w:rFonts w:ascii="Times New Roman" w:hAnsi="Times New Roman" w:cs="Times New Roman"/>
          <w:sz w:val="28"/>
          <w:szCs w:val="28"/>
        </w:rPr>
        <w:t xml:space="preserve"> </w:t>
      </w:r>
      <w:r w:rsidRPr="00585BDE">
        <w:rPr>
          <w:rFonts w:ascii="Times New Roman" w:eastAsia="Times New Roman" w:hAnsi="Times New Roman" w:cs="Times New Roman"/>
          <w:sz w:val="28"/>
          <w:szCs w:val="28"/>
        </w:rPr>
        <w:t>МКУ «Молодежный центр «Импульс»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BD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общего, дополнительного, среднего профессионального образования,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85BDE">
        <w:rPr>
          <w:rFonts w:ascii="Times New Roman" w:eastAsia="Times New Roman" w:hAnsi="Times New Roman" w:cs="Times New Roman"/>
          <w:sz w:val="28"/>
          <w:szCs w:val="28"/>
        </w:rPr>
        <w:t xml:space="preserve"> спорта.</w:t>
      </w:r>
      <w:r w:rsidRPr="00585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39D64" w14:textId="28321A60" w:rsidR="005125D2" w:rsidRDefault="005125D2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долю молодежи (жителей в возрасте от 14 до 30 лет) приходится до 20,0% численности населения округа. В отчетном году для молодежи было проведено около 140 мероприятий, учитывая </w:t>
      </w:r>
      <w:r w:rsidRPr="00B510DE">
        <w:rPr>
          <w:rFonts w:ascii="Times New Roman" w:eastAsia="Times New Roman" w:hAnsi="Times New Roman" w:cs="Times New Roman"/>
          <w:sz w:val="28"/>
          <w:szCs w:val="28"/>
        </w:rPr>
        <w:t>постановление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COVID-19 на территории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70% мероприятий прошли в онлайн формате. </w:t>
      </w:r>
    </w:p>
    <w:p w14:paraId="68D98C6E" w14:textId="513AFD82" w:rsidR="005125D2" w:rsidRDefault="00AA457A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125D2" w:rsidRPr="00585BDE">
        <w:rPr>
          <w:rFonts w:ascii="Times New Roman" w:eastAsia="Times New Roman" w:hAnsi="Times New Roman" w:cs="Times New Roman"/>
          <w:sz w:val="28"/>
          <w:szCs w:val="28"/>
        </w:rPr>
        <w:t>олее 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B3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жителей округа</w:t>
      </w:r>
      <w:r w:rsidR="005125D2" w:rsidRPr="00585BDE">
        <w:rPr>
          <w:rFonts w:ascii="Times New Roman" w:eastAsia="Times New Roman" w:hAnsi="Times New Roman" w:cs="Times New Roman"/>
          <w:sz w:val="28"/>
          <w:szCs w:val="28"/>
        </w:rPr>
        <w:t xml:space="preserve"> вовлечено в добровольческую (волонтерскую) деятельность.</w:t>
      </w:r>
      <w:r w:rsidR="005125D2">
        <w:rPr>
          <w:rFonts w:ascii="Times New Roman" w:hAnsi="Times New Roman" w:cs="Times New Roman"/>
          <w:sz w:val="28"/>
          <w:szCs w:val="28"/>
        </w:rPr>
        <w:t xml:space="preserve"> </w:t>
      </w:r>
      <w:r w:rsidR="008B549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ряду с традиционными направлениями волонт</w:t>
      </w:r>
      <w:r w:rsidR="008B549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рства</w:t>
      </w:r>
      <w:r w:rsidR="005125D2" w:rsidRPr="00585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25D2" w:rsidRPr="00585BDE">
        <w:rPr>
          <w:rFonts w:ascii="Times New Roman" w:eastAsia="Times New Roman" w:hAnsi="Times New Roman" w:cs="Times New Roman"/>
          <w:sz w:val="28"/>
          <w:szCs w:val="28"/>
        </w:rPr>
        <w:t>экологическое, патриотическое, социальное, «серебряное»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) появляются и новые направления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 волонтеры в сфере культуры, волонтеры гостеприимства, волонтеры в сфере ф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изической культуры и спорта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25D2">
        <w:rPr>
          <w:rFonts w:ascii="Times New Roman" w:hAnsi="Times New Roman" w:cs="Times New Roman"/>
          <w:sz w:val="28"/>
          <w:szCs w:val="28"/>
        </w:rPr>
        <w:t xml:space="preserve">С октября по декабрь 2020 года волонтеры и специалисты молодежного центра «Импульс» прошли обучение по различным </w:t>
      </w:r>
      <w:r w:rsidR="008B5497">
        <w:rPr>
          <w:rFonts w:ascii="Times New Roman" w:hAnsi="Times New Roman" w:cs="Times New Roman"/>
          <w:sz w:val="28"/>
          <w:szCs w:val="28"/>
        </w:rPr>
        <w:t>направлениям</w:t>
      </w:r>
      <w:r w:rsidR="005125D2">
        <w:rPr>
          <w:rFonts w:ascii="Times New Roman" w:hAnsi="Times New Roman" w:cs="Times New Roman"/>
          <w:sz w:val="28"/>
          <w:szCs w:val="28"/>
        </w:rPr>
        <w:t xml:space="preserve"> добровольчества в рамках краевых конкурсов «Команда Мечты» и «Лучшая модель подде</w:t>
      </w:r>
      <w:r w:rsidR="00E438D4">
        <w:rPr>
          <w:rFonts w:ascii="Times New Roman" w:hAnsi="Times New Roman" w:cs="Times New Roman"/>
          <w:sz w:val="28"/>
          <w:szCs w:val="28"/>
        </w:rPr>
        <w:t xml:space="preserve">ржки добровольчества». </w:t>
      </w:r>
    </w:p>
    <w:p w14:paraId="340367F2" w14:textId="1E993EAE" w:rsidR="00AA457A" w:rsidRDefault="00AA457A" w:rsidP="00AA45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и основных достижений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первое место </w:t>
      </w:r>
      <w:r w:rsidRPr="00821DFA">
        <w:rPr>
          <w:rFonts w:ascii="Times New Roman" w:eastAsia="Times New Roman" w:hAnsi="Times New Roman" w:cs="Times New Roman"/>
          <w:sz w:val="28"/>
          <w:szCs w:val="28"/>
        </w:rPr>
        <w:t>МКУ «Молодежный центр «Импульс»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краевом конкурсе на эффективную работу в области реализации государственной молодежной политики среди муниципальных районов (городских округов, городов) Ставропольского края, а также п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ризовые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краевых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х:</w:t>
      </w:r>
    </w:p>
    <w:p w14:paraId="18494531" w14:textId="4B448B0F" w:rsidR="005125D2" w:rsidRPr="00C5272E" w:rsidRDefault="00AA457A" w:rsidP="00AA45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272E">
        <w:rPr>
          <w:rFonts w:ascii="Times New Roman" w:eastAsia="Times New Roman" w:hAnsi="Times New Roman" w:cs="Times New Roman"/>
          <w:sz w:val="28"/>
          <w:szCs w:val="28"/>
        </w:rPr>
        <w:t xml:space="preserve"> «Молодой предприниматель»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125D2" w:rsidRPr="00C5272E">
        <w:rPr>
          <w:rFonts w:ascii="Times New Roman" w:eastAsia="Times New Roman" w:hAnsi="Times New Roman" w:cs="Times New Roman"/>
          <w:sz w:val="28"/>
          <w:szCs w:val="28"/>
        </w:rPr>
        <w:t xml:space="preserve">Серяк Анастасия 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5D2" w:rsidRPr="00C5272E">
        <w:rPr>
          <w:rFonts w:ascii="Times New Roman" w:eastAsia="Times New Roman" w:hAnsi="Times New Roman" w:cs="Times New Roman"/>
          <w:sz w:val="28"/>
          <w:szCs w:val="28"/>
        </w:rPr>
        <w:t>ндивидуальный предприниматель магазин «Свет ШОП»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5D2" w:rsidRPr="00C5272E">
        <w:rPr>
          <w:rFonts w:ascii="Times New Roman" w:eastAsia="Times New Roman" w:hAnsi="Times New Roman" w:cs="Times New Roman"/>
          <w:sz w:val="28"/>
          <w:szCs w:val="28"/>
        </w:rPr>
        <w:t xml:space="preserve"> 2 место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DF01D06" w14:textId="75ACF339" w:rsidR="005125D2" w:rsidRDefault="005125D2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 работников сферы государственной молодежной политики в Ставропольском крае «Лучший специалист в сфере государственной молодежной политики»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Дубинина Полина – специалист по работе с молодежью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олодежный центр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Импульс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5272E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96602D" w14:textId="08842328" w:rsidR="005125D2" w:rsidRDefault="005125D2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олодежн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 конкурсе «Эврика» в номинации: «Спортивные, Медицинские, Биометрические и Сельскохозяйственные технологии»</w:t>
      </w:r>
      <w:r w:rsidR="00AA457A" w:rsidRPr="00AA4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Воронцов Алексей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с. Сухая Буйвола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E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F44E88" w14:textId="7DCF5D0C" w:rsidR="005125D2" w:rsidRDefault="005125D2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7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«Медиа персона» в номинации «Лучший видеограф»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 xml:space="preserve"> (Подопригора 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Дмитрий - специалист по работе с молодежью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57A" w:rsidRPr="00C5272E">
        <w:rPr>
          <w:rFonts w:ascii="Times New Roman" w:eastAsia="Times New Roman" w:hAnsi="Times New Roman" w:cs="Times New Roman"/>
          <w:sz w:val="28"/>
          <w:szCs w:val="28"/>
        </w:rPr>
        <w:t>Молодежный центр Импульс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5272E">
        <w:rPr>
          <w:rFonts w:ascii="Times New Roman" w:eastAsia="Times New Roman" w:hAnsi="Times New Roman" w:cs="Times New Roman"/>
          <w:sz w:val="28"/>
          <w:szCs w:val="28"/>
        </w:rPr>
        <w:t>3 место</w:t>
      </w:r>
      <w:r w:rsidR="00AA45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56304" w14:textId="101751A1" w:rsidR="005125D2" w:rsidRPr="00954A70" w:rsidRDefault="00E438D4" w:rsidP="008951F7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8951F7" w:rsidRPr="00954A70">
        <w:rPr>
          <w:lang w:eastAsia="ru-RU"/>
        </w:rPr>
        <w:t xml:space="preserve"> </w:t>
      </w:r>
      <w:r w:rsidR="005125D2" w:rsidRPr="00C5272E">
        <w:t>Ивахник Юлия Анатольевна</w:t>
      </w:r>
      <w:r>
        <w:t xml:space="preserve">, </w:t>
      </w:r>
      <w:r w:rsidR="005125D2" w:rsidRPr="00C5272E">
        <w:t xml:space="preserve">заместитель директора по учебной части </w:t>
      </w:r>
      <w:r w:rsidR="008951F7">
        <w:t xml:space="preserve">МКОУ СОШ </w:t>
      </w:r>
      <w:r w:rsidR="005125D2" w:rsidRPr="00C5272E">
        <w:t>№ 18 с. Шангала</w:t>
      </w:r>
      <w:r>
        <w:t>,</w:t>
      </w:r>
      <w:r w:rsidR="005125D2">
        <w:t xml:space="preserve"> </w:t>
      </w:r>
      <w:r w:rsidR="005125D2" w:rsidRPr="00C5272E">
        <w:t>выигра</w:t>
      </w:r>
      <w:r w:rsidR="005125D2">
        <w:t>ла</w:t>
      </w:r>
      <w:r w:rsidR="005125D2" w:rsidRPr="00C5272E">
        <w:t xml:space="preserve"> грант</w:t>
      </w:r>
      <w:r w:rsidR="008951F7">
        <w:t xml:space="preserve"> </w:t>
      </w:r>
      <w:r w:rsidR="008951F7" w:rsidRPr="008951F7">
        <w:t>Северо-Кавказск</w:t>
      </w:r>
      <w:r w:rsidR="008951F7">
        <w:t>ого</w:t>
      </w:r>
      <w:r w:rsidR="008951F7" w:rsidRPr="008951F7">
        <w:t xml:space="preserve"> </w:t>
      </w:r>
      <w:r w:rsidR="008951F7" w:rsidRPr="008951F7">
        <w:lastRenderedPageBreak/>
        <w:t>молодежн</w:t>
      </w:r>
      <w:r w:rsidR="008951F7">
        <w:t>ого</w:t>
      </w:r>
      <w:r w:rsidR="008951F7" w:rsidRPr="008951F7">
        <w:t xml:space="preserve"> образовательн</w:t>
      </w:r>
      <w:r w:rsidR="008951F7">
        <w:t>ого</w:t>
      </w:r>
      <w:r w:rsidR="008951F7" w:rsidRPr="008951F7">
        <w:t xml:space="preserve"> форум</w:t>
      </w:r>
      <w:r w:rsidR="008951F7">
        <w:t>а</w:t>
      </w:r>
      <w:r w:rsidR="008951F7" w:rsidRPr="008951F7">
        <w:t xml:space="preserve"> «Машук»</w:t>
      </w:r>
      <w:r w:rsidR="008951F7">
        <w:t xml:space="preserve"> </w:t>
      </w:r>
      <w:r w:rsidR="005125D2">
        <w:t xml:space="preserve">в размере 50 тыс. рублей </w:t>
      </w:r>
      <w:r w:rsidR="005125D2" w:rsidRPr="00C5272E">
        <w:t xml:space="preserve">на реализацию проекта «Молодежное пространство. </w:t>
      </w:r>
      <w:r w:rsidR="005125D2" w:rsidRPr="00954A70">
        <w:t>Пространство развития».</w:t>
      </w:r>
    </w:p>
    <w:p w14:paraId="6CAAE3CC" w14:textId="6309B076" w:rsidR="005125D2" w:rsidRPr="00585BDE" w:rsidRDefault="00E438D4" w:rsidP="005125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освещаются в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 аккаунт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 социальных 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Фейсбук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r w:rsidR="00512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5D2" w:rsidRPr="0013168E">
        <w:rPr>
          <w:rFonts w:ascii="Times New Roman" w:eastAsia="Times New Roman" w:hAnsi="Times New Roman" w:cs="Times New Roman"/>
          <w:sz w:val="28"/>
          <w:szCs w:val="28"/>
        </w:rPr>
        <w:t>публикуется на официальном сайте администрации, а также в районной газете «Петровские вести».</w:t>
      </w:r>
    </w:p>
    <w:p w14:paraId="65D18C55" w14:textId="77777777" w:rsidR="00A4284C" w:rsidRPr="00AD1DE4" w:rsidRDefault="00A4284C" w:rsidP="00ED5089">
      <w:pPr>
        <w:pStyle w:val="NoSpacing1"/>
        <w:jc w:val="both"/>
        <w:rPr>
          <w:rFonts w:ascii="Times New Roman" w:hAnsi="Times New Roman"/>
          <w:bCs/>
          <w:color w:val="FF0000"/>
          <w:sz w:val="28"/>
          <w:szCs w:val="28"/>
          <w:highlight w:val="yellow"/>
        </w:rPr>
      </w:pPr>
    </w:p>
    <w:p w14:paraId="3301970F" w14:textId="77777777" w:rsidR="00DB3BFA" w:rsidRPr="00202147" w:rsidRDefault="00DB3BFA" w:rsidP="00A8480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147">
        <w:rPr>
          <w:rFonts w:ascii="Times New Roman" w:hAnsi="Times New Roman" w:cs="Times New Roman"/>
          <w:b/>
          <w:bCs/>
          <w:sz w:val="28"/>
          <w:szCs w:val="28"/>
        </w:rPr>
        <w:t>4.13. Физическая культура и спорт. Культура</w:t>
      </w:r>
    </w:p>
    <w:p w14:paraId="5F0CEFCA" w14:textId="77777777" w:rsidR="003F74F0" w:rsidRPr="00202147" w:rsidRDefault="003F74F0" w:rsidP="00A8480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81451" w14:textId="77777777" w:rsidR="00D120CA" w:rsidRPr="00202147" w:rsidRDefault="00DB3BFA" w:rsidP="00D120C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147">
        <w:rPr>
          <w:rFonts w:ascii="Times New Roman" w:hAnsi="Times New Roman" w:cs="Times New Roman"/>
          <w:b/>
          <w:bCs/>
          <w:sz w:val="28"/>
          <w:szCs w:val="28"/>
        </w:rPr>
        <w:t>4.13.1. Физическая культура и спорт</w:t>
      </w:r>
    </w:p>
    <w:p w14:paraId="1BBE49B0" w14:textId="2AA55932" w:rsidR="001D1056" w:rsidRDefault="001D1056" w:rsidP="001D1056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с </w:t>
      </w:r>
      <w:r w:rsidR="00E438D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 </w:t>
      </w:r>
      <w:r w:rsidR="00E4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была 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приостановлена работа физкультурно-спортивных организаций на всей территории Ставропольского края на период действия режима повышенной готовности. В связи с этим на территории округа 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были 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ы 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традиционны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спортивно-массовы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соревновани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Победы, Физкультурника, Ставропольского края, различные кубки и чемпионаты, а также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 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спартакиад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среди общественных организаций ВОИ, ВОГ, ВОС и среди ветеранов спорта. </w:t>
      </w:r>
    </w:p>
    <w:p w14:paraId="25E5670B" w14:textId="16F3B743" w:rsidR="001D1056" w:rsidRPr="001D1056" w:rsidRDefault="001D1056" w:rsidP="001D1056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обеспечения возможности занятий населения спортом </w:t>
      </w:r>
      <w:r w:rsidRPr="001D10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декабре 2020 года 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счёт средств местного бюджета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спортивных залов были закуплены рециркуляторы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воздуха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бесконтактные термометры, средства для дезинфекции и прочее.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Спортивные учреждения округа работают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соблюдением мер </w:t>
      </w:r>
      <w:r w:rsidRPr="001D1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снижению рисков распространения новой коронавирусной инфекции COVID-2019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1D1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диновременная пропускная способность спортивных залов составляет не более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%, н</w:t>
      </w:r>
      <w:r w:rsidRPr="001D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открытых спортивных площадках, дорожках, стадионах занятия ведутся </w:t>
      </w:r>
      <w:r w:rsidRPr="001D105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при соблюдении условии совместных занятий не более 2 человек вместе и расстояния между занимающимися не менее 5 метров.</w:t>
      </w:r>
    </w:p>
    <w:p w14:paraId="77D8A181" w14:textId="71F76986" w:rsidR="00795A42" w:rsidRDefault="00795A42" w:rsidP="00795A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отчетном году благодаря реализации мероприятий программы поддержки местных инициатив </w:t>
      </w:r>
      <w:r w:rsid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завершены работы по </w:t>
      </w:r>
      <w:r w:rsidR="00C95B3B" w:rsidRP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 спортивного зала </w:t>
      </w:r>
      <w:r w:rsidRP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селе Благодатное </w:t>
      </w:r>
      <w:r w:rsid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обустройству стадиона в с. Сухая Буйвола.</w:t>
      </w:r>
      <w:r w:rsidRPr="0081736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194CC760" w14:textId="2269C143" w:rsidR="00795A42" w:rsidRPr="001D1056" w:rsidRDefault="00795A42" w:rsidP="00795A42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2020 году в округе подготовлен 131 разрядник, из которых 128 – спортсмены массовых разрядов и 3 – перворазрядники.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же в округе физической культурой и спортом занимаются почти </w:t>
      </w:r>
      <w:r w:rsidRPr="00795A42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,8 тыс. человек или </w:t>
      </w:r>
      <w:r w:rsidR="00C95B3B">
        <w:rPr>
          <w:rFonts w:ascii="Times New Roman" w:eastAsia="Times New Roman" w:hAnsi="Times New Roman" w:cs="Times New Roman"/>
          <w:sz w:val="28"/>
          <w:szCs w:val="28"/>
          <w:lang w:eastAsia="ar-SA"/>
        </w:rPr>
        <w:t>48,89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всех жителей округа. </w:t>
      </w:r>
    </w:p>
    <w:p w14:paraId="5F58CDD7" w14:textId="77777777" w:rsidR="00DB3BFA" w:rsidRPr="004A0B57" w:rsidRDefault="00DB3BFA" w:rsidP="00DB3BF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DDA89D" w14:textId="77777777" w:rsidR="000B796B" w:rsidRPr="004A0B57" w:rsidRDefault="00DB3BFA" w:rsidP="00B37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B57">
        <w:rPr>
          <w:rFonts w:ascii="Times New Roman" w:hAnsi="Times New Roman" w:cs="Times New Roman"/>
          <w:b/>
          <w:bCs/>
          <w:sz w:val="28"/>
          <w:szCs w:val="28"/>
        </w:rPr>
        <w:t>4.13.2. Культура</w:t>
      </w:r>
    </w:p>
    <w:p w14:paraId="0E9A8460" w14:textId="77777777" w:rsidR="00F92E81" w:rsidRPr="004A0B57" w:rsidRDefault="00F92E81" w:rsidP="000B79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3279907"/>
      <w:r w:rsidRPr="004A0B57">
        <w:rPr>
          <w:rFonts w:ascii="Times New Roman" w:hAnsi="Times New Roman" w:cs="Times New Roman"/>
          <w:bCs/>
          <w:sz w:val="28"/>
          <w:szCs w:val="28"/>
        </w:rPr>
        <w:t>По состоянию на 01 января 2020 года сеть учреждений культуры округа насчитывает 56 объектов</w:t>
      </w:r>
      <w:r w:rsidR="00362C9F" w:rsidRPr="004A0B57">
        <w:rPr>
          <w:rFonts w:ascii="Times New Roman" w:hAnsi="Times New Roman" w:cs="Times New Roman"/>
          <w:bCs/>
          <w:sz w:val="28"/>
          <w:szCs w:val="28"/>
        </w:rPr>
        <w:t>:</w:t>
      </w:r>
      <w:r w:rsidRPr="004A0B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D51BBC" w14:textId="77777777" w:rsidR="00F92E81" w:rsidRPr="004A0B57" w:rsidRDefault="00F92E81" w:rsidP="00214D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57">
        <w:rPr>
          <w:rFonts w:ascii="Times New Roman" w:hAnsi="Times New Roman" w:cs="Times New Roman"/>
          <w:bCs/>
          <w:sz w:val="28"/>
          <w:szCs w:val="28"/>
        </w:rPr>
        <w:t>- 24 клубных учреждения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A0B57">
        <w:rPr>
          <w:rFonts w:ascii="Times New Roman" w:hAnsi="Times New Roman" w:cs="Times New Roman"/>
          <w:bCs/>
          <w:sz w:val="28"/>
          <w:szCs w:val="28"/>
        </w:rPr>
        <w:t>МБУК «Петровский организационно – методический центр»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0B57">
        <w:rPr>
          <w:rFonts w:ascii="Times New Roman" w:hAnsi="Times New Roman" w:cs="Times New Roman"/>
          <w:bCs/>
          <w:sz w:val="28"/>
          <w:szCs w:val="28"/>
        </w:rPr>
        <w:t>МКУК «Центральный Дом культуры города Светлограда»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, вкл. 5 </w:t>
      </w:r>
      <w:r w:rsidRPr="004A0B57">
        <w:rPr>
          <w:rFonts w:ascii="Times New Roman" w:hAnsi="Times New Roman" w:cs="Times New Roman"/>
          <w:bCs/>
          <w:sz w:val="28"/>
          <w:szCs w:val="28"/>
        </w:rPr>
        <w:t>филиалов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0B57">
        <w:rPr>
          <w:rFonts w:ascii="Times New Roman" w:hAnsi="Times New Roman" w:cs="Times New Roman"/>
          <w:bCs/>
          <w:sz w:val="28"/>
          <w:szCs w:val="28"/>
        </w:rPr>
        <w:t>13 сельских Домов культуры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, вкл. 4 </w:t>
      </w:r>
      <w:r w:rsidRPr="004A0B57">
        <w:rPr>
          <w:rFonts w:ascii="Times New Roman" w:hAnsi="Times New Roman" w:cs="Times New Roman"/>
          <w:bCs/>
          <w:sz w:val="28"/>
          <w:szCs w:val="28"/>
        </w:rPr>
        <w:t xml:space="preserve">филиала </w:t>
      </w:r>
      <w:r w:rsidRPr="004A0B57">
        <w:rPr>
          <w:rFonts w:ascii="Times New Roman" w:hAnsi="Times New Roman" w:cs="Times New Roman"/>
          <w:bCs/>
          <w:sz w:val="28"/>
          <w:szCs w:val="28"/>
        </w:rPr>
        <w:lastRenderedPageBreak/>
        <w:t>(работа 1 сельского филиала приостановлена и-за аварийного состояния здания);</w:t>
      </w:r>
    </w:p>
    <w:p w14:paraId="0295D25E" w14:textId="77777777" w:rsidR="00F92E81" w:rsidRPr="004A0B57" w:rsidRDefault="00F92E81" w:rsidP="00F92E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57">
        <w:rPr>
          <w:rFonts w:ascii="Times New Roman" w:hAnsi="Times New Roman" w:cs="Times New Roman"/>
          <w:bCs/>
          <w:sz w:val="28"/>
          <w:szCs w:val="28"/>
        </w:rPr>
        <w:t>- МКУК «Петровская централизованная библиотечная система», включающая, включающая 7 городских и 15 сельских библиотек;</w:t>
      </w:r>
    </w:p>
    <w:p w14:paraId="48B4162C" w14:textId="77777777" w:rsidR="00F92E81" w:rsidRPr="004A0B57" w:rsidRDefault="00F92E81" w:rsidP="00214D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57">
        <w:rPr>
          <w:rFonts w:ascii="Times New Roman" w:hAnsi="Times New Roman" w:cs="Times New Roman"/>
          <w:bCs/>
          <w:sz w:val="28"/>
          <w:szCs w:val="28"/>
        </w:rPr>
        <w:t>- 3 музея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A0B57">
        <w:rPr>
          <w:rFonts w:ascii="Times New Roman" w:hAnsi="Times New Roman" w:cs="Times New Roman"/>
          <w:bCs/>
          <w:sz w:val="28"/>
          <w:szCs w:val="28"/>
        </w:rPr>
        <w:t>ГБУК СК «Светлоградский историко – краеведческий музей им И.М. Солодилова»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0B57">
        <w:rPr>
          <w:rFonts w:ascii="Times New Roman" w:hAnsi="Times New Roman" w:cs="Times New Roman"/>
          <w:bCs/>
          <w:sz w:val="28"/>
          <w:szCs w:val="28"/>
        </w:rPr>
        <w:t>МКУК «Народный музей села Сухая Буйвола»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A0B57">
        <w:rPr>
          <w:rFonts w:ascii="Times New Roman" w:hAnsi="Times New Roman" w:cs="Times New Roman"/>
          <w:bCs/>
          <w:sz w:val="28"/>
          <w:szCs w:val="28"/>
        </w:rPr>
        <w:t>МКУК «Гофицкий историко-краеведческий музей им. Ю.И. Бельгарова»</w:t>
      </w:r>
      <w:r w:rsidR="00214D91" w:rsidRPr="004A0B57">
        <w:rPr>
          <w:rFonts w:ascii="Times New Roman" w:hAnsi="Times New Roman" w:cs="Times New Roman"/>
          <w:bCs/>
          <w:sz w:val="28"/>
          <w:szCs w:val="28"/>
        </w:rPr>
        <w:t>);</w:t>
      </w:r>
    </w:p>
    <w:p w14:paraId="3FC36E67" w14:textId="77777777" w:rsidR="00214D91" w:rsidRPr="004A0B57" w:rsidRDefault="00214D91" w:rsidP="00214D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57">
        <w:rPr>
          <w:rFonts w:ascii="Times New Roman" w:hAnsi="Times New Roman" w:cs="Times New Roman"/>
          <w:bCs/>
          <w:sz w:val="28"/>
          <w:szCs w:val="28"/>
        </w:rPr>
        <w:t>- МКУ ДО «Светлоградская районная детская музыкальная школа», вкл. 5 сельских филиалов;</w:t>
      </w:r>
    </w:p>
    <w:p w14:paraId="476F3CC9" w14:textId="77777777" w:rsidR="00214D91" w:rsidRPr="004A0B57" w:rsidRDefault="00214D91" w:rsidP="00214D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57">
        <w:rPr>
          <w:rFonts w:ascii="Times New Roman" w:hAnsi="Times New Roman" w:cs="Times New Roman"/>
          <w:bCs/>
          <w:sz w:val="28"/>
          <w:szCs w:val="28"/>
        </w:rPr>
        <w:t>- МБУ ДО «Светлоградская детская художественная школа».</w:t>
      </w:r>
    </w:p>
    <w:p w14:paraId="287EB7B8" w14:textId="77777777" w:rsidR="004A0B57" w:rsidRDefault="00214D91" w:rsidP="004A0B57">
      <w:pPr>
        <w:pStyle w:val="a5"/>
        <w:ind w:firstLine="567"/>
        <w:jc w:val="both"/>
        <w:rPr>
          <w:lang w:eastAsia="ru-RU"/>
        </w:rPr>
      </w:pPr>
      <w:r w:rsidRPr="004A0B57">
        <w:rPr>
          <w:color w:val="000000"/>
        </w:rPr>
        <w:t xml:space="preserve">По состоянию на 01 января 2020 года в отрасли </w:t>
      </w:r>
      <w:r w:rsidR="004A0B57" w:rsidRPr="004A0B57">
        <w:rPr>
          <w:color w:val="000000"/>
        </w:rPr>
        <w:t>работают 288 человек</w:t>
      </w:r>
      <w:r w:rsidRPr="004A0B57">
        <w:rPr>
          <w:color w:val="000000"/>
        </w:rPr>
        <w:t>,</w:t>
      </w:r>
      <w:r w:rsidR="00791DC4" w:rsidRPr="004A0B57">
        <w:rPr>
          <w:color w:val="000000"/>
        </w:rPr>
        <w:t xml:space="preserve"> </w:t>
      </w:r>
      <w:r w:rsidR="004A0B57" w:rsidRPr="004A0B57">
        <w:rPr>
          <w:color w:val="000000"/>
        </w:rPr>
        <w:t xml:space="preserve">доля специалистов в возрасте до </w:t>
      </w:r>
      <w:r w:rsidR="004A0B57" w:rsidRPr="004A0B57">
        <w:rPr>
          <w:lang w:eastAsia="ru-RU"/>
        </w:rPr>
        <w:t>30 лет составляет 13,2 %.</w:t>
      </w:r>
    </w:p>
    <w:p w14:paraId="36A63ACD" w14:textId="2CFDF5EC" w:rsidR="004A0B57" w:rsidRPr="00AE4456" w:rsidRDefault="000404DE" w:rsidP="00AE4456">
      <w:pPr>
        <w:pStyle w:val="a5"/>
        <w:ind w:firstLine="709"/>
        <w:jc w:val="both"/>
        <w:rPr>
          <w:highlight w:val="yellow"/>
        </w:rPr>
      </w:pPr>
      <w:r w:rsidRPr="002024F0">
        <w:rPr>
          <w:bCs/>
        </w:rPr>
        <w:t xml:space="preserve">В культурно-досуговых учреждениях округа </w:t>
      </w:r>
      <w:r w:rsidR="00AE4456" w:rsidRPr="002024F0">
        <w:rPr>
          <w:bCs/>
        </w:rPr>
        <w:t xml:space="preserve">работало </w:t>
      </w:r>
      <w:r w:rsidRPr="002024F0">
        <w:rPr>
          <w:bCs/>
        </w:rPr>
        <w:t>324 клубных формирования, которые посещают 4 899 человек</w:t>
      </w:r>
      <w:r w:rsidR="00AE4456" w:rsidRPr="002024F0">
        <w:rPr>
          <w:bCs/>
        </w:rPr>
        <w:t>,</w:t>
      </w:r>
      <w:r w:rsidR="00AE4456" w:rsidRPr="002024F0">
        <w:rPr>
          <w:bCs/>
          <w:color w:val="C00000"/>
        </w:rPr>
        <w:t xml:space="preserve"> </w:t>
      </w:r>
      <w:r w:rsidR="00AE4456" w:rsidRPr="00AE4456">
        <w:rPr>
          <w:bCs/>
        </w:rPr>
        <w:t>действовало 27 «народных коллективов самодеятельного художественного творчества»</w:t>
      </w:r>
      <w:r w:rsidR="00AE4456">
        <w:rPr>
          <w:bCs/>
        </w:rPr>
        <w:t>.</w:t>
      </w:r>
    </w:p>
    <w:p w14:paraId="72DFB3E0" w14:textId="6B1D1BA3" w:rsidR="00706F07" w:rsidRDefault="004A0B57" w:rsidP="00AE4456">
      <w:pPr>
        <w:pStyle w:val="a5"/>
        <w:ind w:firstLine="709"/>
        <w:jc w:val="both"/>
        <w:rPr>
          <w:lang w:eastAsia="ru-RU"/>
        </w:rPr>
      </w:pPr>
      <w:r w:rsidRPr="004A0B57">
        <w:rPr>
          <w:color w:val="000000"/>
        </w:rPr>
        <w:t xml:space="preserve">В Домах культуры проведено </w:t>
      </w:r>
      <w:r w:rsidRPr="004A0B57">
        <w:rPr>
          <w:lang w:eastAsia="ru-RU"/>
        </w:rPr>
        <w:t>1718 культурно-массовых мероприятий, которые посетили 114,7 тыс. человек</w:t>
      </w:r>
      <w:r>
        <w:rPr>
          <w:lang w:eastAsia="ru-RU"/>
        </w:rPr>
        <w:t>.</w:t>
      </w:r>
      <w:r w:rsidR="00706F07" w:rsidRPr="00706F07">
        <w:t xml:space="preserve"> </w:t>
      </w:r>
      <w:r w:rsidR="00706F07" w:rsidRPr="00706F07">
        <w:rPr>
          <w:lang w:eastAsia="ru-RU"/>
        </w:rPr>
        <w:t xml:space="preserve">В соответствии с </w:t>
      </w:r>
      <w:r w:rsidR="00E438D4">
        <w:rPr>
          <w:lang w:eastAsia="ru-RU"/>
        </w:rPr>
        <w:t>п</w:t>
      </w:r>
      <w:r w:rsidR="00706F07" w:rsidRPr="00706F07">
        <w:rPr>
          <w:lang w:eastAsia="ru-RU"/>
        </w:rPr>
        <w:t>остановлением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</w:t>
      </w:r>
      <w:r w:rsidR="00706F07">
        <w:rPr>
          <w:lang w:eastAsia="ru-RU"/>
        </w:rPr>
        <w:t xml:space="preserve"> большое количество мероприятий перешло в онлайн формат. </w:t>
      </w:r>
    </w:p>
    <w:p w14:paraId="6309D29F" w14:textId="77777777" w:rsidR="00E438D4" w:rsidRDefault="00491032" w:rsidP="00E438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Указом Президента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2020 год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49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объявлен Годом Памяти и Славы.</w:t>
      </w:r>
      <w:r w:rsidRPr="00491032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проведено </w:t>
      </w:r>
      <w:r w:rsidRPr="00491032">
        <w:rPr>
          <w:rFonts w:ascii="Times New Roman" w:eastAsia="Times New Roman" w:hAnsi="Times New Roman" w:cs="Times New Roman"/>
          <w:sz w:val="28"/>
          <w:szCs w:val="28"/>
        </w:rPr>
        <w:t>169 мероприятий,</w:t>
      </w:r>
      <w:r w:rsidRPr="00491032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>
        <w:t xml:space="preserve"> </w:t>
      </w:r>
      <w:r w:rsidRPr="00491032">
        <w:rPr>
          <w:rFonts w:ascii="Times New Roman" w:eastAsia="Times New Roman" w:hAnsi="Times New Roman" w:cs="Times New Roman"/>
          <w:sz w:val="28"/>
          <w:szCs w:val="28"/>
        </w:rPr>
        <w:t xml:space="preserve">празднованию 75-ой годовщины 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Победы в Великой Отечественной войне</w:t>
      </w:r>
      <w:r w:rsidR="00E438D4" w:rsidRPr="00E43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6F07" w:rsidRPr="00E438D4">
        <w:rPr>
          <w:rFonts w:ascii="Times New Roman" w:hAnsi="Times New Roman" w:cs="Times New Roman"/>
          <w:sz w:val="28"/>
          <w:szCs w:val="28"/>
        </w:rPr>
        <w:t>В День Победы принято участие в 11 Международных, Федеральных, Всероссийских акциях, проектах и флешмобах, проходивших в режиме онлайн («Телефонное поздравление ветерана», «Письмо Победы», «Флаги России», «Адресное поздравление ветеранов», «Театрализованное поздравление (Фронтовая бригада)», «Бессмертный полк онлайн», «#Поемдвором», «Мы все равно скажем спасибо», «Синий платочек», «День Победы», «Фонарики Победы»). В Интернет-эстафете «Голос Победы» приняли участие около 200 человек.</w:t>
      </w:r>
    </w:p>
    <w:p w14:paraId="351E979A" w14:textId="1F1784BE" w:rsidR="004A0B57" w:rsidRPr="00E438D4" w:rsidRDefault="00706F07" w:rsidP="00E438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8D4">
        <w:rPr>
          <w:rFonts w:ascii="Times New Roman" w:hAnsi="Times New Roman" w:cs="Times New Roman"/>
          <w:sz w:val="28"/>
          <w:szCs w:val="28"/>
        </w:rPr>
        <w:t xml:space="preserve">В День памяти и скорби </w:t>
      </w:r>
      <w:r w:rsidRPr="00E438D4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учреждения культуры присоединились к проведению Всероссийской акции «Свеча памяти онлайн».</w:t>
      </w:r>
      <w:r w:rsidRPr="00E438D4">
        <w:rPr>
          <w:rFonts w:ascii="Times New Roman" w:hAnsi="Times New Roman" w:cs="Times New Roman"/>
          <w:sz w:val="28"/>
          <w:szCs w:val="28"/>
        </w:rPr>
        <w:t xml:space="preserve"> </w:t>
      </w:r>
      <w:r w:rsidRPr="00E438D4">
        <w:rPr>
          <w:rFonts w:ascii="Times New Roman" w:hAnsi="Times New Roman" w:cs="Times New Roman"/>
          <w:sz w:val="28"/>
          <w:szCs w:val="28"/>
          <w:shd w:val="clear" w:color="auto" w:fill="FFFFFF"/>
        </w:rPr>
        <w:t>МКУК «Дом культуры села Ореховка» 24 июня выступлением народного детского духового оркестра приняло участие в акции #ПОБЕДНЫЙМАРШ.</w:t>
      </w:r>
      <w:r w:rsidRPr="00E438D4">
        <w:rPr>
          <w:rFonts w:ascii="Times New Roman" w:hAnsi="Times New Roman" w:cs="Times New Roman"/>
          <w:sz w:val="28"/>
          <w:szCs w:val="28"/>
        </w:rPr>
        <w:t xml:space="preserve"> </w:t>
      </w:r>
      <w:r w:rsidRPr="00E438D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Всероссийского проекта «Великое кино Великой страны» на открытой площадке Дома культуры села Просянка был проведен сеанс фильма «Судьба человека», с учетом требований Роспотребнадзора фильм посмотрели 30 человек.</w:t>
      </w:r>
    </w:p>
    <w:p w14:paraId="37C69BB7" w14:textId="7559AD07" w:rsidR="00A44E47" w:rsidRPr="00A44E47" w:rsidRDefault="00A44E47" w:rsidP="00A44E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38D4">
        <w:rPr>
          <w:rFonts w:ascii="Times New Roman" w:eastAsia="Times New Roman" w:hAnsi="Times New Roman" w:cs="Times New Roman"/>
          <w:sz w:val="28"/>
          <w:szCs w:val="28"/>
        </w:rPr>
        <w:t>На территории округа расположен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438D4">
        <w:rPr>
          <w:rFonts w:ascii="Times New Roman" w:eastAsia="Times New Roman" w:hAnsi="Times New Roman" w:cs="Times New Roman"/>
          <w:sz w:val="28"/>
          <w:szCs w:val="28"/>
        </w:rPr>
        <w:t xml:space="preserve"> 44 памя</w:t>
      </w:r>
      <w:r>
        <w:rPr>
          <w:rFonts w:ascii="Times New Roman" w:eastAsia="Times New Roman" w:hAnsi="Times New Roman" w:cs="Times New Roman"/>
          <w:sz w:val="28"/>
          <w:szCs w:val="28"/>
        </w:rPr>
        <w:t>тник</w:t>
      </w:r>
      <w:r w:rsidR="008B549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Воинской Славы. </w:t>
      </w:r>
      <w:r w:rsidRPr="00A44E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 xml:space="preserve">Год Памяти и Славы 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 xml:space="preserve">на 29 памятниках 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 xml:space="preserve">выполнены ремонтно-реставрационные работы, благоустроена прилегающая территория 2 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памятников. </w:t>
      </w:r>
      <w:r w:rsidR="00AE4456" w:rsidRPr="00AE4456">
        <w:rPr>
          <w:rFonts w:ascii="Times New Roman" w:eastAsia="Times New Roman" w:hAnsi="Times New Roman" w:cs="Times New Roman"/>
          <w:sz w:val="28"/>
          <w:szCs w:val="28"/>
        </w:rPr>
        <w:t xml:space="preserve">В круглосуточном режиме функционировали «Вечные огни» 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>в городе</w:t>
      </w:r>
      <w:r w:rsidR="00AE4456" w:rsidRPr="00AE4456">
        <w:rPr>
          <w:rFonts w:ascii="Times New Roman" w:eastAsia="Times New Roman" w:hAnsi="Times New Roman" w:cs="Times New Roman"/>
          <w:sz w:val="28"/>
          <w:szCs w:val="28"/>
        </w:rPr>
        <w:t xml:space="preserve"> Светлоград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>е и селах</w:t>
      </w:r>
      <w:r w:rsidR="00AE4456" w:rsidRPr="00AE4456">
        <w:rPr>
          <w:rFonts w:ascii="Times New Roman" w:eastAsia="Times New Roman" w:hAnsi="Times New Roman" w:cs="Times New Roman"/>
          <w:sz w:val="28"/>
          <w:szCs w:val="28"/>
        </w:rPr>
        <w:t xml:space="preserve"> Высоцкое, Гофицкое, Донская Балка, Константиновское, Просянка, 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 xml:space="preserve">Шведино, </w:t>
      </w:r>
      <w:r w:rsidR="00AE4456" w:rsidRPr="00AE4456">
        <w:rPr>
          <w:rFonts w:ascii="Times New Roman" w:eastAsia="Times New Roman" w:hAnsi="Times New Roman" w:cs="Times New Roman"/>
          <w:sz w:val="28"/>
          <w:szCs w:val="28"/>
        </w:rPr>
        <w:t>Благодатное, Сухая Буйвола, п</w:t>
      </w:r>
      <w:r w:rsidR="00AE4456">
        <w:rPr>
          <w:rFonts w:ascii="Times New Roman" w:eastAsia="Times New Roman" w:hAnsi="Times New Roman" w:cs="Times New Roman"/>
          <w:sz w:val="28"/>
          <w:szCs w:val="28"/>
        </w:rPr>
        <w:t>оселке</w:t>
      </w:r>
      <w:r w:rsidR="00AE4456" w:rsidRPr="00AE4456">
        <w:rPr>
          <w:rFonts w:ascii="Times New Roman" w:eastAsia="Times New Roman" w:hAnsi="Times New Roman" w:cs="Times New Roman"/>
          <w:sz w:val="28"/>
          <w:szCs w:val="28"/>
        </w:rPr>
        <w:t xml:space="preserve"> Рогатая Балка. </w:t>
      </w:r>
    </w:p>
    <w:bookmarkEnd w:id="9"/>
    <w:p w14:paraId="3A985C0E" w14:textId="67347ECB" w:rsidR="00491032" w:rsidRPr="00491032" w:rsidRDefault="00491032" w:rsidP="00491032">
      <w:pPr>
        <w:pStyle w:val="a5"/>
        <w:ind w:firstLine="708"/>
        <w:jc w:val="both"/>
      </w:pPr>
      <w:r>
        <w:rPr>
          <w:color w:val="000000"/>
        </w:rPr>
        <w:t xml:space="preserve">Музеи сел Гофицкое и Сухая Буйвола также проводили свои мероприятия в онлайн формате. Тема традиционной </w:t>
      </w:r>
      <w:r w:rsidRPr="00491032">
        <w:rPr>
          <w:color w:val="000000"/>
        </w:rPr>
        <w:t>«Ночи музеев» – 75-летие Победы в Великой Отечественной войне</w:t>
      </w:r>
      <w:r w:rsidR="00E17FF2">
        <w:rPr>
          <w:color w:val="000000"/>
        </w:rPr>
        <w:t>,</w:t>
      </w:r>
      <w:r w:rsidRPr="00491032">
        <w:rPr>
          <w:color w:val="000000"/>
        </w:rPr>
        <w:t xml:space="preserve"> </w:t>
      </w:r>
      <w:r w:rsidR="00E17FF2" w:rsidRPr="00E17FF2">
        <w:rPr>
          <w:lang w:eastAsia="ru-RU"/>
        </w:rPr>
        <w:t xml:space="preserve">16 мая на </w:t>
      </w:r>
      <w:hyperlink r:id="rId12" w:tgtFrame="_blank" w:history="1">
        <w:r w:rsidR="00E17FF2" w:rsidRPr="00E17FF2">
          <w:rPr>
            <w:lang w:eastAsia="ru-RU"/>
          </w:rPr>
          <w:t>официальных</w:t>
        </w:r>
      </w:hyperlink>
      <w:r w:rsidR="00E17FF2" w:rsidRPr="00E17FF2">
        <w:rPr>
          <w:lang w:eastAsia="ru-RU"/>
        </w:rPr>
        <w:t xml:space="preserve"> сайтах и </w:t>
      </w:r>
      <w:r w:rsidR="00E17FF2">
        <w:rPr>
          <w:lang w:eastAsia="ru-RU"/>
        </w:rPr>
        <w:t xml:space="preserve">в </w:t>
      </w:r>
      <w:r w:rsidR="00E17FF2" w:rsidRPr="00E17FF2">
        <w:rPr>
          <w:lang w:eastAsia="ru-RU"/>
        </w:rPr>
        <w:t>аккаунтах в социальных сетях музеев прошли онлайн</w:t>
      </w:r>
      <w:r w:rsidR="00E17FF2">
        <w:rPr>
          <w:lang w:eastAsia="ru-RU"/>
        </w:rPr>
        <w:t>-</w:t>
      </w:r>
      <w:r w:rsidR="00E17FF2" w:rsidRPr="00E17FF2">
        <w:rPr>
          <w:lang w:eastAsia="ru-RU"/>
        </w:rPr>
        <w:t>выставки, экскурсии, лекции</w:t>
      </w:r>
      <w:r w:rsidR="00E17FF2">
        <w:rPr>
          <w:lang w:eastAsia="ru-RU"/>
        </w:rPr>
        <w:t>.</w:t>
      </w:r>
      <w:r w:rsidR="00E17FF2" w:rsidRPr="00E17FF2">
        <w:rPr>
          <w:lang w:eastAsia="ru-RU"/>
        </w:rPr>
        <w:t xml:space="preserve"> </w:t>
      </w:r>
      <w:r w:rsidRPr="00491032">
        <w:t>В течени</w:t>
      </w:r>
      <w:r w:rsidR="00011464">
        <w:t>е</w:t>
      </w:r>
      <w:r w:rsidR="00E17FF2">
        <w:t xml:space="preserve"> отчетного</w:t>
      </w:r>
      <w:r w:rsidRPr="00491032">
        <w:t xml:space="preserve"> года </w:t>
      </w:r>
      <w:r>
        <w:t xml:space="preserve">музеями проведены 62 выставки, 361 экскурсия, 50 </w:t>
      </w:r>
      <w:r w:rsidRPr="00491032">
        <w:t>массовых мероприятий,</w:t>
      </w:r>
      <w:r>
        <w:t xml:space="preserve"> п</w:t>
      </w:r>
      <w:r w:rsidRPr="00491032">
        <w:t>осетили музе</w:t>
      </w:r>
      <w:r>
        <w:t>и</w:t>
      </w:r>
      <w:r w:rsidRPr="00491032">
        <w:t xml:space="preserve"> за отчетный период 3,4 тыс. человек.</w:t>
      </w:r>
    </w:p>
    <w:p w14:paraId="504511F8" w14:textId="4815F61C" w:rsidR="00491032" w:rsidRPr="00E17FF2" w:rsidRDefault="00E17FF2" w:rsidP="00B2743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Книжный фонд МКУК «Петровская централизованная библиотечная система» 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>пополнился 7295 экземплярами книг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ый каталог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составляет 391</w:t>
      </w:r>
      <w:r>
        <w:rPr>
          <w:rFonts w:ascii="Times New Roman" w:eastAsia="Times New Roman" w:hAnsi="Times New Roman" w:cs="Times New Roman"/>
          <w:sz w:val="28"/>
          <w:szCs w:val="28"/>
        </w:rPr>
        <w:t>,5 тысяч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новых и ретроспективных изданий.</w:t>
      </w:r>
      <w:r w:rsidRPr="00E17FF2">
        <w:rPr>
          <w:rFonts w:ascii="Times New Roman" w:hAnsi="Times New Roman" w:cs="Times New Roman"/>
          <w:sz w:val="28"/>
          <w:szCs w:val="28"/>
        </w:rPr>
        <w:t xml:space="preserve"> В услови</w:t>
      </w:r>
      <w:r>
        <w:rPr>
          <w:rFonts w:ascii="Times New Roman" w:hAnsi="Times New Roman" w:cs="Times New Roman"/>
          <w:sz w:val="28"/>
          <w:szCs w:val="28"/>
        </w:rPr>
        <w:t xml:space="preserve">ях пандемии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«Библионочь 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>2020»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прошла в форме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онлайн-марафон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#75словПобеды</w:t>
      </w:r>
      <w:r>
        <w:rPr>
          <w:rFonts w:ascii="Times New Roman" w:eastAsia="Times New Roman" w:hAnsi="Times New Roman" w:cs="Times New Roman"/>
          <w:sz w:val="28"/>
          <w:szCs w:val="28"/>
        </w:rPr>
        <w:t>, как результат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151 опубликованны</w:t>
      </w:r>
      <w:r>
        <w:rPr>
          <w:rFonts w:ascii="Times New Roman" w:eastAsia="Times New Roman" w:hAnsi="Times New Roman" w:cs="Times New Roman"/>
          <w:sz w:val="28"/>
          <w:szCs w:val="28"/>
        </w:rPr>
        <w:t>й пост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</w:rPr>
        <w:t>,6 тыс.</w:t>
      </w:r>
      <w:r w:rsidRPr="00E17FF2">
        <w:rPr>
          <w:rFonts w:ascii="Times New Roman" w:eastAsia="Times New Roman" w:hAnsi="Times New Roman" w:cs="Times New Roman"/>
          <w:sz w:val="28"/>
          <w:szCs w:val="28"/>
        </w:rPr>
        <w:t xml:space="preserve"> просмотров и 313 новых подписчиков на страницах библиотек в социальных сетях.</w:t>
      </w:r>
    </w:p>
    <w:p w14:paraId="3895FCC6" w14:textId="37FF3F1F" w:rsidR="00A44E47" w:rsidRDefault="00A44E47" w:rsidP="00A44E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в</w:t>
      </w:r>
      <w:r w:rsidR="00011464"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введением режима самоизоляции учреждения дополнительного образования </w:t>
      </w:r>
      <w:r w:rsid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были вынуждены перейти</w:t>
      </w:r>
      <w:r w:rsidR="00011464"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дистанционную форму обучения</w:t>
      </w:r>
      <w:r w:rsid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11464" w:rsidRPr="00011464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="00011464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от 6 до 18 лет </w:t>
      </w:r>
      <w:r w:rsidR="00011464" w:rsidRPr="00011464">
        <w:rPr>
          <w:rFonts w:ascii="Times New Roman" w:eastAsia="Times New Roman" w:hAnsi="Times New Roman" w:cs="Times New Roman"/>
          <w:sz w:val="28"/>
          <w:szCs w:val="28"/>
        </w:rPr>
        <w:t xml:space="preserve">услугами дополнительного образования </w:t>
      </w:r>
      <w:r w:rsidR="00011464">
        <w:rPr>
          <w:rFonts w:ascii="Times New Roman" w:eastAsia="Times New Roman" w:hAnsi="Times New Roman" w:cs="Times New Roman"/>
          <w:sz w:val="28"/>
          <w:szCs w:val="28"/>
        </w:rPr>
        <w:t xml:space="preserve">в сфере культуры </w:t>
      </w:r>
      <w:r w:rsidR="00011464" w:rsidRPr="00011464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2024F0" w:rsidRPr="002024F0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011464" w:rsidRPr="002024F0">
        <w:rPr>
          <w:rFonts w:ascii="Times New Roman" w:eastAsia="Times New Roman" w:hAnsi="Times New Roman" w:cs="Times New Roman"/>
          <w:sz w:val="28"/>
          <w:szCs w:val="28"/>
        </w:rPr>
        <w:t>%. В МБУ ДО «Светлоградская детская художественная школа» обучаются</w:t>
      </w:r>
      <w:r w:rsidR="00011464">
        <w:rPr>
          <w:rFonts w:ascii="Times New Roman" w:eastAsia="Times New Roman" w:hAnsi="Times New Roman" w:cs="Times New Roman"/>
          <w:sz w:val="28"/>
          <w:szCs w:val="28"/>
        </w:rPr>
        <w:t xml:space="preserve"> 186 детей, в </w:t>
      </w:r>
      <w:r w:rsidR="00011464" w:rsidRPr="00011464">
        <w:rPr>
          <w:rFonts w:ascii="Times New Roman" w:eastAsia="Times New Roman" w:hAnsi="Times New Roman" w:cs="Times New Roman"/>
          <w:sz w:val="28"/>
          <w:szCs w:val="28"/>
        </w:rPr>
        <w:t>МКУДО «Светлоградская районная детская музыкальная школа»</w:t>
      </w:r>
      <w:r w:rsidR="00011464">
        <w:rPr>
          <w:rFonts w:ascii="Times New Roman" w:eastAsia="Times New Roman" w:hAnsi="Times New Roman" w:cs="Times New Roman"/>
          <w:sz w:val="28"/>
          <w:szCs w:val="28"/>
        </w:rPr>
        <w:t xml:space="preserve"> - 424 ребенка. </w:t>
      </w:r>
    </w:p>
    <w:p w14:paraId="2C031D13" w14:textId="6D0F0E65" w:rsidR="00A44E47" w:rsidRPr="00A44E47" w:rsidRDefault="00011464" w:rsidP="00A44E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основе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 художественной</w:t>
      </w:r>
      <w:r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мультимедийная выставка детских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посвященная </w:t>
      </w:r>
      <w:r w:rsidRPr="00011464">
        <w:rPr>
          <w:rFonts w:ascii="Times New Roman" w:eastAsia="Times New Roman" w:hAnsi="Times New Roman" w:cs="Times New Roman"/>
          <w:color w:val="000000"/>
          <w:sz w:val="28"/>
          <w:szCs w:val="28"/>
        </w:rPr>
        <w:t>75-летия Побед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Великой Отечественной войне.</w:t>
      </w:r>
      <w:r w:rsidRPr="00011464">
        <w:rPr>
          <w:rFonts w:ascii="Times New Roman" w:eastAsia="Times New Roman" w:hAnsi="Times New Roman" w:cs="Times New Roman"/>
          <w:sz w:val="28"/>
          <w:szCs w:val="28"/>
        </w:rPr>
        <w:t xml:space="preserve"> В 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11464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1464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дистанционном формате проведен районный конкурс исполнительского мастерства «Радуга талантов», п</w:t>
      </w:r>
      <w:r>
        <w:rPr>
          <w:rFonts w:ascii="Times New Roman" w:eastAsia="Times New Roman" w:hAnsi="Times New Roman" w:cs="Times New Roman"/>
          <w:sz w:val="28"/>
          <w:szCs w:val="28"/>
        </w:rPr>
        <w:t>освященный памяти Л.П. Таранухи</w:t>
      </w:r>
      <w:r w:rsidRPr="00011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E47" w:rsidRP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рамках конкурса было размещено</w:t>
      </w:r>
      <w:r w:rsidR="00A44E47" w:rsidRPr="00A44E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4E47" w:rsidRP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80 публикаций, 66 в</w:t>
      </w:r>
      <w:r w:rsid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идео работ конкурсантов</w:t>
      </w:r>
      <w:r w:rsidR="00A44E47" w:rsidRP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набрали 17</w:t>
      </w:r>
      <w:r w:rsid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44E47" w:rsidRP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</w:t>
      </w:r>
      <w:r w:rsidR="00A44E47" w:rsidRPr="00A44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просмотров. </w:t>
      </w:r>
    </w:p>
    <w:p w14:paraId="7568973C" w14:textId="77777777" w:rsidR="00B2743B" w:rsidRPr="003F0180" w:rsidRDefault="00B2743B" w:rsidP="00A241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7EBD47" w14:textId="77777777" w:rsidR="00DB3BFA" w:rsidRPr="003F0180" w:rsidRDefault="00DB3BFA" w:rsidP="00A24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80">
        <w:rPr>
          <w:rFonts w:ascii="Times New Roman" w:hAnsi="Times New Roman" w:cs="Times New Roman"/>
          <w:b/>
          <w:bCs/>
          <w:sz w:val="28"/>
          <w:szCs w:val="28"/>
        </w:rPr>
        <w:t>4.14. Информационное обеспечение</w:t>
      </w:r>
    </w:p>
    <w:p w14:paraId="14CD63E6" w14:textId="77777777" w:rsidR="00BE5DDB" w:rsidRPr="00BE5DDB" w:rsidRDefault="00BE5DDB" w:rsidP="00BE5DDB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Публичная деятельность и обеспечение информационной открытости органов местного самоуправления округа осуществляются в рамках 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самоуправления». Общее количество наиболее значимых информационных сообщений (пресс-релизов, новостей, анонсов, статей и др. материалов, отражающих деятельность органов местного самоуправления округа), размещенных на официальном сайте администрации в течение 2020 года, составило 820 единиц.</w:t>
      </w:r>
    </w:p>
    <w:p w14:paraId="267E2554" w14:textId="6A20DFC3" w:rsidR="00BE5DDB" w:rsidRPr="00BE5DDB" w:rsidRDefault="00BE5DDB" w:rsidP="00BE5DDB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t xml:space="preserve">целях формирования открытого информационного пространства 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организовано эффективное взаимодействие администрации округа со средствами массовой информации: ФГБУ СК «Издательский дом «Периодика Ставрополья» - редакцией газеты «Петровские вести», ГАУ СК «Ставропольское телевидение». В 2020 году в газете «Петровские Вести» были опубликованы 823</w:t>
      </w:r>
      <w:r w:rsidRPr="00BE5D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t>информационных материала (пресс-релизы, новости, анонсы, статьи и иные материалы), отражающих деятельность органов местного самоуправления округа. В эфире теле</w:t>
      </w:r>
      <w:r>
        <w:rPr>
          <w:rFonts w:ascii="Times New Roman" w:eastAsia="Times New Roman" w:hAnsi="Times New Roman" w:cs="Times New Roman"/>
          <w:sz w:val="28"/>
          <w:szCs w:val="28"/>
        </w:rPr>
        <w:t>каналов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t xml:space="preserve"> показаны 13 информационных материалов с участием главы Петровского городского округа Ставропольского края (далее – глава округа). </w:t>
      </w:r>
    </w:p>
    <w:p w14:paraId="506AD8E3" w14:textId="089946BF" w:rsidR="00BE5DDB" w:rsidRPr="00BE5DDB" w:rsidRDefault="00BE5DDB" w:rsidP="00BE5DDB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B">
        <w:rPr>
          <w:rFonts w:ascii="Times New Roman" w:eastAsia="Times New Roman" w:hAnsi="Times New Roman" w:cs="Times New Roman"/>
          <w:sz w:val="28"/>
          <w:szCs w:val="28"/>
        </w:rPr>
        <w:t xml:space="preserve">Для освещения деятельности органов местного самоуправления, обсуждения проектов благоустройства территории округа активно используются официальные аккаунты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E5DDB">
        <w:rPr>
          <w:rFonts w:ascii="Times New Roman" w:eastAsia="Times New Roman" w:hAnsi="Times New Roman" w:cs="Times New Roman"/>
          <w:sz w:val="28"/>
          <w:szCs w:val="28"/>
        </w:rPr>
        <w:t xml:space="preserve"> и главы округа в социальных сетях «Инстаграмм», «Одноклассники» и «Вконтакте», в которых ежемесячно размещается в среднем 100 публикаций. Наиболее популярна у населения социальная сеть «Инстаграмм», где у аккаунта главы округа 9357 подписчиков, у аккаунта администрации - 6186 подписчиков, у аккаунта благоустройства - 1855. </w:t>
      </w:r>
    </w:p>
    <w:p w14:paraId="2E0F6058" w14:textId="3B92C2E8" w:rsidR="00BE5DDB" w:rsidRPr="00BE5DDB" w:rsidRDefault="00BE5DDB" w:rsidP="00BE5DDB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B">
        <w:rPr>
          <w:rFonts w:ascii="Times New Roman" w:eastAsia="Times New Roman" w:hAnsi="Times New Roman" w:cs="Times New Roman"/>
          <w:sz w:val="28"/>
          <w:szCs w:val="28"/>
        </w:rPr>
        <w:t>В 2020 году выпущен 61 номер газеты «Вестник Петровского городского округа», в которых опубликовано 468 материала, отражающих деятельность органов местного самоуправления округа (нормативные правовые акты, извещения, объявления и иная информация).</w:t>
      </w:r>
    </w:p>
    <w:p w14:paraId="02FDDDDE" w14:textId="77777777" w:rsidR="00DB3BFA" w:rsidRPr="00AD1DE4" w:rsidRDefault="00DB3BFA" w:rsidP="00CD486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1912B8" w14:textId="214A9120" w:rsidR="006C1D9A" w:rsidRPr="004B7ECB" w:rsidRDefault="00DB3BFA" w:rsidP="004B7ECB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551BA">
        <w:rPr>
          <w:rFonts w:ascii="Times New Roman" w:hAnsi="Times New Roman" w:cs="Times New Roman"/>
          <w:b/>
          <w:bCs/>
          <w:sz w:val="28"/>
          <w:szCs w:val="28"/>
        </w:rPr>
        <w:t>4.15. Международное сот</w:t>
      </w:r>
      <w:r w:rsidR="004B7ECB" w:rsidRPr="001551BA">
        <w:rPr>
          <w:rFonts w:ascii="Times New Roman" w:hAnsi="Times New Roman" w:cs="Times New Roman"/>
          <w:b/>
          <w:bCs/>
          <w:sz w:val="28"/>
          <w:szCs w:val="28"/>
        </w:rPr>
        <w:t>рудничество, побратимские связи</w:t>
      </w:r>
    </w:p>
    <w:p w14:paraId="0A20BE68" w14:textId="0A3528CA" w:rsidR="006C1D9A" w:rsidRPr="006C1D9A" w:rsidRDefault="003F0180" w:rsidP="003F0180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Активную экспортную деятельность ведут ИП 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Пащенко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., ИП Матвеев Е.И.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 xml:space="preserve">илиал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НД-техник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 xml:space="preserve"> в городе Светлограде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Петровские Нивы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Ставропольский комбинат хлебопродуктов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 xml:space="preserve">ООО Торговый дом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АгроМашТрейд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 xml:space="preserve">Основные статьи экспорта петровских </w:t>
      </w:r>
      <w:r w:rsidR="006C1D9A" w:rsidRPr="006C1D9A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производителей – это готовая пищевая продукция, </w:t>
      </w:r>
      <w:r w:rsidR="00FF5463">
        <w:rPr>
          <w:rFonts w:ascii="Times New Roman" w:eastAsia="Times New Roman" w:hAnsi="Times New Roman" w:cs="Times New Roman"/>
          <w:sz w:val="28"/>
          <w:szCs w:val="28"/>
        </w:rPr>
        <w:t xml:space="preserve">крахмалы, </w:t>
      </w:r>
      <w:r w:rsidR="006C1D9A" w:rsidRPr="006C1D9A">
        <w:rPr>
          <w:rFonts w:ascii="Times New Roman" w:eastAsia="Times New Roman" w:hAnsi="Times New Roman" w:cs="Times New Roman"/>
          <w:sz w:val="28"/>
          <w:szCs w:val="28"/>
        </w:rPr>
        <w:t>продукция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 xml:space="preserve"> машиностроения. </w:t>
      </w:r>
      <w:r w:rsidR="006C1D9A" w:rsidRPr="003F0180">
        <w:rPr>
          <w:rFonts w:ascii="Times New Roman" w:eastAsia="Times New Roman" w:hAnsi="Times New Roman" w:cs="Times New Roman"/>
          <w:sz w:val="28"/>
          <w:szCs w:val="28"/>
        </w:rPr>
        <w:t xml:space="preserve">География экспортных поставок включает </w:t>
      </w:r>
      <w:r w:rsidRPr="003F018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C1D9A" w:rsidRPr="003F0180"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Армения, Азербайджан, Абхазия, 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>Грузия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>Беларусь</w:t>
      </w:r>
      <w:r>
        <w:rPr>
          <w:rFonts w:ascii="Times New Roman" w:eastAsia="Times New Roman" w:hAnsi="Times New Roman" w:cs="Times New Roman"/>
          <w:sz w:val="28"/>
          <w:szCs w:val="28"/>
        </w:rPr>
        <w:t>, Ка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>захстан, Узбекистан, Украина, Туркменистан, Киргизия.</w:t>
      </w:r>
    </w:p>
    <w:p w14:paraId="341C00F0" w14:textId="64AD9C1A" w:rsidR="00171E7B" w:rsidRDefault="006C1D9A" w:rsidP="00EC514E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C1D9A">
        <w:rPr>
          <w:rFonts w:ascii="Times New Roman" w:eastAsia="Times New Roman" w:hAnsi="Times New Roman" w:cs="Times New Roman"/>
          <w:sz w:val="28"/>
          <w:szCs w:val="28"/>
        </w:rPr>
        <w:t>Несмотря на объективные трудности, прошлый год был продуктивным для выхода наших предприятий на новые экспортные рынки.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Компания «Петровские Нивы» в июле 2020 года стала победителем </w:t>
      </w:r>
      <w:r w:rsidR="00985075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конкурса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в номинации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Экспортер года в сфере агропромышленного комплекса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Международного дегустационного конкурса 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Лучший продукт 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27-й международной выставке продуктов питания, напитков и сырья для их производства 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ПРОДЭКСПО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-2020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 xml:space="preserve">родукция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компани</w:t>
      </w:r>
      <w:r w:rsidR="004E43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438D4" w:rsidRPr="006C1D9A">
        <w:rPr>
          <w:rFonts w:ascii="Times New Roman" w:eastAsia="Times New Roman" w:hAnsi="Times New Roman" w:cs="Times New Roman"/>
          <w:sz w:val="28"/>
          <w:szCs w:val="28"/>
        </w:rPr>
        <w:t>мук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38D4" w:rsidRPr="006C1D9A">
        <w:rPr>
          <w:rFonts w:ascii="Times New Roman" w:eastAsia="Times New Roman" w:hAnsi="Times New Roman" w:cs="Times New Roman"/>
          <w:sz w:val="28"/>
          <w:szCs w:val="28"/>
        </w:rPr>
        <w:t xml:space="preserve"> пшеничн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438D4" w:rsidRPr="006C1D9A">
        <w:rPr>
          <w:rFonts w:ascii="Times New Roman" w:eastAsia="Times New Roman" w:hAnsi="Times New Roman" w:cs="Times New Roman"/>
          <w:sz w:val="28"/>
          <w:szCs w:val="28"/>
        </w:rPr>
        <w:t xml:space="preserve"> хлебопекарн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438D4" w:rsidRPr="006C1D9A">
        <w:rPr>
          <w:rFonts w:ascii="Times New Roman" w:eastAsia="Times New Roman" w:hAnsi="Times New Roman" w:cs="Times New Roman"/>
          <w:sz w:val="28"/>
          <w:szCs w:val="28"/>
        </w:rPr>
        <w:t xml:space="preserve"> «ВС», макаронные изделия группы «В» в/с большой бантик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граждена золот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 xml:space="preserve"> медал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438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514E" w:rsidRPr="00EC514E">
        <w:t xml:space="preserve"> </w:t>
      </w:r>
    </w:p>
    <w:p w14:paraId="4C7F6F71" w14:textId="0C4FD291" w:rsidR="00171E7B" w:rsidRDefault="006C1D9A" w:rsidP="00EC514E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Коллектив ИП Удовитченко А.А. на 27-й международной выставке продуктов питания, напитков и сырья для их производства 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>ПРОДЭКСПО -2020</w:t>
      </w:r>
      <w:r w:rsidR="004B7E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был награжден золот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медал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за мясной продукт из говядины 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lastRenderedPageBreak/>
        <w:t>балык говяжий «Брезаола»</w:t>
      </w:r>
      <w:r w:rsidR="00171E7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C1D9A">
        <w:rPr>
          <w:rFonts w:ascii="Times New Roman" w:eastAsia="Times New Roman" w:hAnsi="Times New Roman" w:cs="Times New Roman"/>
          <w:sz w:val="28"/>
          <w:szCs w:val="28"/>
        </w:rPr>
        <w:t xml:space="preserve"> мясной продукт из свинины бескостный грудинка сыровяленая «Панчетта».</w:t>
      </w:r>
      <w:r w:rsidR="0011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E72DC5" w14:textId="66D7F0C7" w:rsidR="006C1D9A" w:rsidRPr="006C1D9A" w:rsidRDefault="001126F3" w:rsidP="00EC514E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«НД-</w:t>
      </w:r>
      <w:r w:rsidR="00DE7B8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ехник» приняло участие в</w:t>
      </w:r>
      <w:r w:rsidRPr="001126F3">
        <w:t xml:space="preserve"> </w:t>
      </w:r>
      <w:r w:rsidRPr="001126F3">
        <w:rPr>
          <w:rFonts w:ascii="Times New Roman" w:eastAsia="Times New Roman" w:hAnsi="Times New Roman" w:cs="Times New Roman"/>
          <w:sz w:val="28"/>
          <w:szCs w:val="28"/>
        </w:rPr>
        <w:t>23-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26F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126F3">
        <w:rPr>
          <w:rFonts w:ascii="Times New Roman" w:eastAsia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26F3">
        <w:rPr>
          <w:rFonts w:ascii="Times New Roman" w:eastAsia="Times New Roman" w:hAnsi="Times New Roman" w:cs="Times New Roman"/>
          <w:sz w:val="28"/>
          <w:szCs w:val="28"/>
        </w:rPr>
        <w:t xml:space="preserve"> сырья, готовых пищевых ингредиентов и смесей Ingredients Russia</w:t>
      </w:r>
      <w:r>
        <w:rPr>
          <w:rFonts w:ascii="Times New Roman" w:eastAsia="Times New Roman" w:hAnsi="Times New Roman" w:cs="Times New Roman"/>
          <w:sz w:val="28"/>
          <w:szCs w:val="28"/>
        </w:rPr>
        <w:t>, проходившей с</w:t>
      </w:r>
      <w:r w:rsidRPr="001126F3">
        <w:t xml:space="preserve"> </w:t>
      </w:r>
      <w:r w:rsidRPr="001126F3">
        <w:rPr>
          <w:rFonts w:ascii="Times New Roman" w:eastAsia="Times New Roman" w:hAnsi="Times New Roman" w:cs="Times New Roman"/>
          <w:sz w:val="28"/>
          <w:szCs w:val="28"/>
        </w:rPr>
        <w:t>18 по 20 февраля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0515E" w14:textId="77777777" w:rsidR="00D749E7" w:rsidRPr="00010E57" w:rsidRDefault="00D749E7" w:rsidP="00171E7B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5DC8E7" w14:textId="7C953AA0" w:rsidR="00AD1DE4" w:rsidRPr="00AD1DE4" w:rsidRDefault="00DB3BFA" w:rsidP="00171E7B">
      <w:pPr>
        <w:pStyle w:val="11"/>
        <w:spacing w:line="240" w:lineRule="exact"/>
        <w:jc w:val="center"/>
        <w:rPr>
          <w:b/>
          <w:bCs w:val="0"/>
        </w:rPr>
      </w:pPr>
      <w:r w:rsidRPr="00AD1DE4">
        <w:rPr>
          <w:b/>
          <w:bCs w:val="0"/>
        </w:rPr>
        <w:t>5. Территориальное общественное самоуправление</w:t>
      </w:r>
    </w:p>
    <w:p w14:paraId="4ED15ADC" w14:textId="77777777" w:rsidR="00552AFA" w:rsidRPr="00AD1DE4" w:rsidRDefault="00552AFA" w:rsidP="00171E7B">
      <w:pPr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497"/>
        <w:gridCol w:w="1843"/>
        <w:gridCol w:w="1843"/>
      </w:tblGrid>
      <w:tr w:rsidR="00DB3BFA" w:rsidRPr="00CC58C1" w14:paraId="42B48722" w14:textId="77777777" w:rsidTr="003F74F0">
        <w:trPr>
          <w:trHeight w:val="495"/>
        </w:trPr>
        <w:tc>
          <w:tcPr>
            <w:tcW w:w="4395" w:type="dxa"/>
          </w:tcPr>
          <w:p w14:paraId="509788C8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7" w:type="dxa"/>
            <w:vAlign w:val="center"/>
          </w:tcPr>
          <w:p w14:paraId="606738D8" w14:textId="77777777" w:rsidR="00DB3BFA" w:rsidRPr="00CC58C1" w:rsidRDefault="00DB3BFA" w:rsidP="00552AFA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14:paraId="72FCAEA7" w14:textId="77777777" w:rsidR="00DB3BFA" w:rsidRPr="00CC58C1" w:rsidRDefault="00DB3BFA" w:rsidP="0055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В них членов</w:t>
            </w:r>
          </w:p>
          <w:p w14:paraId="62C523FE" w14:textId="77777777" w:rsidR="00DB3BFA" w:rsidRPr="00CC58C1" w:rsidRDefault="00DB3BFA" w:rsidP="0055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(в том числе на платной основе)</w:t>
            </w:r>
          </w:p>
        </w:tc>
        <w:tc>
          <w:tcPr>
            <w:tcW w:w="1843" w:type="dxa"/>
            <w:vAlign w:val="center"/>
          </w:tcPr>
          <w:p w14:paraId="4002B3B2" w14:textId="77777777" w:rsidR="00DB3BFA" w:rsidRPr="00CC58C1" w:rsidRDefault="00DB3BFA" w:rsidP="0055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Имеют статус юридического лица</w:t>
            </w:r>
          </w:p>
        </w:tc>
      </w:tr>
      <w:tr w:rsidR="00DB3BFA" w:rsidRPr="00CC58C1" w14:paraId="1B2A5A42" w14:textId="77777777" w:rsidTr="003F74F0">
        <w:trPr>
          <w:trHeight w:val="292"/>
        </w:trPr>
        <w:tc>
          <w:tcPr>
            <w:tcW w:w="4395" w:type="dxa"/>
          </w:tcPr>
          <w:p w14:paraId="22B10A88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Советы (комитеты) микрорайонов</w:t>
            </w:r>
          </w:p>
        </w:tc>
        <w:tc>
          <w:tcPr>
            <w:tcW w:w="1497" w:type="dxa"/>
          </w:tcPr>
          <w:p w14:paraId="7CEDBB73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3D25E2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FE339BA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BFA" w:rsidRPr="00CC58C1" w14:paraId="4DA2FA87" w14:textId="77777777" w:rsidTr="003F74F0">
        <w:trPr>
          <w:trHeight w:val="267"/>
        </w:trPr>
        <w:tc>
          <w:tcPr>
            <w:tcW w:w="4395" w:type="dxa"/>
          </w:tcPr>
          <w:p w14:paraId="42D5469B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Квартальные советы (комитеты)</w:t>
            </w:r>
          </w:p>
        </w:tc>
        <w:tc>
          <w:tcPr>
            <w:tcW w:w="1497" w:type="dxa"/>
          </w:tcPr>
          <w:p w14:paraId="0B027DBB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99E251B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3026329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BFA" w:rsidRPr="00CC58C1" w14:paraId="46C17A40" w14:textId="77777777" w:rsidTr="003F74F0">
        <w:trPr>
          <w:trHeight w:val="176"/>
        </w:trPr>
        <w:tc>
          <w:tcPr>
            <w:tcW w:w="4395" w:type="dxa"/>
          </w:tcPr>
          <w:p w14:paraId="0071F6B2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Хуторские советы (комитеты)</w:t>
            </w:r>
          </w:p>
        </w:tc>
        <w:tc>
          <w:tcPr>
            <w:tcW w:w="1497" w:type="dxa"/>
          </w:tcPr>
          <w:p w14:paraId="2F11C27D" w14:textId="77777777" w:rsidR="00DB3BFA" w:rsidRPr="00CC58C1" w:rsidRDefault="00C81A7C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5EF540" w14:textId="77777777" w:rsidR="00DB3BFA" w:rsidRPr="00CC58C1" w:rsidRDefault="00C81A7C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0F3744C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BFA" w:rsidRPr="00CC58C1" w14:paraId="7A97D13C" w14:textId="77777777" w:rsidTr="003F74F0">
        <w:trPr>
          <w:trHeight w:val="185"/>
        </w:trPr>
        <w:tc>
          <w:tcPr>
            <w:tcW w:w="4395" w:type="dxa"/>
          </w:tcPr>
          <w:p w14:paraId="077BBFCC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Уличные советы (комитеты)</w:t>
            </w:r>
          </w:p>
        </w:tc>
        <w:tc>
          <w:tcPr>
            <w:tcW w:w="1497" w:type="dxa"/>
          </w:tcPr>
          <w:p w14:paraId="3179A0B8" w14:textId="3A4E4F46" w:rsidR="00DB3BFA" w:rsidRPr="00CC58C1" w:rsidRDefault="00A4284C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DE4" w:rsidRPr="00CC58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14:paraId="221781BF" w14:textId="7C2FA326" w:rsidR="00DB3BFA" w:rsidRPr="00CC58C1" w:rsidRDefault="00AD1DE4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4284C" w:rsidRPr="00CC58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1A7C" w:rsidRPr="00CC58C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843" w:type="dxa"/>
          </w:tcPr>
          <w:p w14:paraId="7AD93A20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BFA" w:rsidRPr="00CC58C1" w14:paraId="03CB014E" w14:textId="77777777" w:rsidTr="003F74F0">
        <w:trPr>
          <w:trHeight w:val="290"/>
        </w:trPr>
        <w:tc>
          <w:tcPr>
            <w:tcW w:w="4395" w:type="dxa"/>
          </w:tcPr>
          <w:p w14:paraId="2D42F57E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Дворовые советы (комитеты)</w:t>
            </w:r>
          </w:p>
        </w:tc>
        <w:tc>
          <w:tcPr>
            <w:tcW w:w="1497" w:type="dxa"/>
          </w:tcPr>
          <w:p w14:paraId="7CD09EA3" w14:textId="77777777" w:rsidR="00DB3BFA" w:rsidRPr="00CC58C1" w:rsidRDefault="00C81A7C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A62D86F" w14:textId="77777777" w:rsidR="00DB3BFA" w:rsidRPr="00CC58C1" w:rsidRDefault="00C81A7C" w:rsidP="00C6740B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D161907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BFA" w:rsidRPr="00CC58C1" w14:paraId="144EFB15" w14:textId="77777777" w:rsidTr="003F74F0">
        <w:trPr>
          <w:trHeight w:val="282"/>
        </w:trPr>
        <w:tc>
          <w:tcPr>
            <w:tcW w:w="4395" w:type="dxa"/>
          </w:tcPr>
          <w:p w14:paraId="1DFDC635" w14:textId="77777777" w:rsidR="00DB3BFA" w:rsidRPr="00CC58C1" w:rsidRDefault="00DB3BFA" w:rsidP="00C6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Иные формы организации СТОС</w:t>
            </w:r>
          </w:p>
        </w:tc>
        <w:tc>
          <w:tcPr>
            <w:tcW w:w="1497" w:type="dxa"/>
          </w:tcPr>
          <w:p w14:paraId="2BA9B3ED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28684851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1A7C" w:rsidRPr="00CC5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843" w:type="dxa"/>
          </w:tcPr>
          <w:p w14:paraId="43AB0E43" w14:textId="77777777" w:rsidR="00DB3BFA" w:rsidRPr="00CC58C1" w:rsidRDefault="00DB3BFA" w:rsidP="00C6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0306D5" w14:textId="77777777" w:rsidR="00DB3BFA" w:rsidRPr="00A4284C" w:rsidRDefault="00DB3BFA" w:rsidP="00171E7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29E7AE" w14:textId="5BA36CF9" w:rsidR="00911BA6" w:rsidRDefault="00AD1DE4" w:rsidP="00171E7B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E4">
        <w:rPr>
          <w:rFonts w:ascii="Times New Roman" w:hAnsi="Times New Roman" w:cs="Times New Roman"/>
          <w:b/>
          <w:bCs/>
          <w:sz w:val="28"/>
          <w:szCs w:val="28"/>
        </w:rPr>
        <w:t>6. Сельские старосты</w:t>
      </w:r>
    </w:p>
    <w:p w14:paraId="279863E6" w14:textId="77777777" w:rsidR="00AD1DE4" w:rsidRPr="00AD1DE4" w:rsidRDefault="00AD1DE4" w:rsidP="00171E7B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52"/>
        <w:gridCol w:w="2410"/>
        <w:gridCol w:w="2410"/>
      </w:tblGrid>
      <w:tr w:rsidR="00AD1DE4" w:rsidRPr="00CC58C1" w14:paraId="69838557" w14:textId="77777777" w:rsidTr="00FC727F">
        <w:trPr>
          <w:trHeight w:val="830"/>
        </w:trPr>
        <w:tc>
          <w:tcPr>
            <w:tcW w:w="640" w:type="dxa"/>
          </w:tcPr>
          <w:p w14:paraId="3FB8D111" w14:textId="77777777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303949E0" w14:textId="77777777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подразделения</w:t>
            </w:r>
          </w:p>
        </w:tc>
        <w:tc>
          <w:tcPr>
            <w:tcW w:w="2410" w:type="dxa"/>
          </w:tcPr>
          <w:p w14:paraId="20D3E1E8" w14:textId="77777777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385A" w14:textId="77777777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A14C1F2" w14:textId="77777777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410" w:type="dxa"/>
          </w:tcPr>
          <w:p w14:paraId="0B669CDE" w14:textId="49705B1F" w:rsidR="00AD1DE4" w:rsidRPr="00CC58C1" w:rsidRDefault="00AD1DE4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Количество избранных сельских старост, работающих в сельских населенных пунктах</w:t>
            </w:r>
          </w:p>
        </w:tc>
      </w:tr>
      <w:tr w:rsidR="00DF0BB6" w:rsidRPr="00CC58C1" w14:paraId="17CF2967" w14:textId="77777777" w:rsidTr="00FC727F">
        <w:trPr>
          <w:trHeight w:val="424"/>
        </w:trPr>
        <w:tc>
          <w:tcPr>
            <w:tcW w:w="640" w:type="dxa"/>
            <w:vMerge w:val="restart"/>
          </w:tcPr>
          <w:p w14:paraId="759F5170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7C043909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2410" w:type="dxa"/>
            <w:vAlign w:val="center"/>
          </w:tcPr>
          <w:p w14:paraId="490CF825" w14:textId="4055BD5B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х.Носачев</w:t>
            </w:r>
          </w:p>
        </w:tc>
        <w:tc>
          <w:tcPr>
            <w:tcW w:w="2410" w:type="dxa"/>
            <w:vAlign w:val="center"/>
          </w:tcPr>
          <w:p w14:paraId="27E9196E" w14:textId="5979D516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BB6" w:rsidRPr="00CC58C1" w14:paraId="2EA3986B" w14:textId="77777777" w:rsidTr="00FC727F">
        <w:trPr>
          <w:trHeight w:val="417"/>
        </w:trPr>
        <w:tc>
          <w:tcPr>
            <w:tcW w:w="640" w:type="dxa"/>
            <w:vMerge/>
          </w:tcPr>
          <w:p w14:paraId="1BFD6B87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412DC81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A21F20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х.Соленое Озеро</w:t>
            </w:r>
          </w:p>
        </w:tc>
        <w:tc>
          <w:tcPr>
            <w:tcW w:w="2410" w:type="dxa"/>
            <w:vAlign w:val="center"/>
          </w:tcPr>
          <w:p w14:paraId="7D26DD13" w14:textId="32222B8B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BB6" w:rsidRPr="00CC58C1" w14:paraId="036BC8CF" w14:textId="77777777" w:rsidTr="00FC727F">
        <w:trPr>
          <w:trHeight w:val="287"/>
        </w:trPr>
        <w:tc>
          <w:tcPr>
            <w:tcW w:w="640" w:type="dxa"/>
          </w:tcPr>
          <w:p w14:paraId="551B061B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8C60D5B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Благодатное</w:t>
            </w:r>
          </w:p>
        </w:tc>
        <w:tc>
          <w:tcPr>
            <w:tcW w:w="2410" w:type="dxa"/>
            <w:vAlign w:val="center"/>
          </w:tcPr>
          <w:p w14:paraId="30FB23D7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с.Благодатное</w:t>
            </w:r>
          </w:p>
        </w:tc>
        <w:tc>
          <w:tcPr>
            <w:tcW w:w="2410" w:type="dxa"/>
            <w:vAlign w:val="center"/>
          </w:tcPr>
          <w:p w14:paraId="26EB783A" w14:textId="0659FAF8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783BBED" w14:textId="77777777" w:rsidTr="00FC727F">
        <w:trPr>
          <w:trHeight w:val="293"/>
        </w:trPr>
        <w:tc>
          <w:tcPr>
            <w:tcW w:w="640" w:type="dxa"/>
            <w:vMerge w:val="restart"/>
          </w:tcPr>
          <w:p w14:paraId="590364DF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72419746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Высоцкое</w:t>
            </w:r>
          </w:p>
        </w:tc>
        <w:tc>
          <w:tcPr>
            <w:tcW w:w="2410" w:type="dxa"/>
            <w:vAlign w:val="center"/>
          </w:tcPr>
          <w:p w14:paraId="59555795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 Высоцкое</w:t>
            </w:r>
          </w:p>
        </w:tc>
        <w:tc>
          <w:tcPr>
            <w:tcW w:w="2410" w:type="dxa"/>
            <w:vAlign w:val="center"/>
          </w:tcPr>
          <w:p w14:paraId="27B68DD1" w14:textId="30FD93FF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1A2CEDA1" w14:textId="77777777" w:rsidTr="00FC727F">
        <w:trPr>
          <w:trHeight w:val="272"/>
        </w:trPr>
        <w:tc>
          <w:tcPr>
            <w:tcW w:w="640" w:type="dxa"/>
            <w:vMerge/>
          </w:tcPr>
          <w:p w14:paraId="03CD4E24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63B62CA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49C38F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 xml:space="preserve">с.Ореховка </w:t>
            </w:r>
          </w:p>
        </w:tc>
        <w:tc>
          <w:tcPr>
            <w:tcW w:w="2410" w:type="dxa"/>
            <w:vAlign w:val="center"/>
          </w:tcPr>
          <w:p w14:paraId="56B70796" w14:textId="68B43C79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4B31DDE0" w14:textId="77777777" w:rsidTr="00FC727F">
        <w:trPr>
          <w:trHeight w:val="272"/>
        </w:trPr>
        <w:tc>
          <w:tcPr>
            <w:tcW w:w="640" w:type="dxa"/>
            <w:vMerge/>
          </w:tcPr>
          <w:p w14:paraId="48A4E64C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923BCE9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132589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х.Козинка</w:t>
            </w:r>
          </w:p>
        </w:tc>
        <w:tc>
          <w:tcPr>
            <w:tcW w:w="2410" w:type="dxa"/>
            <w:vAlign w:val="center"/>
          </w:tcPr>
          <w:p w14:paraId="576856DE" w14:textId="346BE331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4E4E828F" w14:textId="77777777" w:rsidTr="00FC727F">
        <w:trPr>
          <w:trHeight w:val="272"/>
        </w:trPr>
        <w:tc>
          <w:tcPr>
            <w:tcW w:w="640" w:type="dxa"/>
          </w:tcPr>
          <w:p w14:paraId="5319BFC1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DE1FBD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Территориальный отдел в селе Гофицкое</w:t>
            </w:r>
          </w:p>
        </w:tc>
        <w:tc>
          <w:tcPr>
            <w:tcW w:w="2410" w:type="dxa"/>
            <w:vAlign w:val="center"/>
          </w:tcPr>
          <w:p w14:paraId="6D745A38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с.Гофицкое</w:t>
            </w:r>
          </w:p>
        </w:tc>
        <w:tc>
          <w:tcPr>
            <w:tcW w:w="2410" w:type="dxa"/>
            <w:vAlign w:val="center"/>
          </w:tcPr>
          <w:p w14:paraId="2E6C2F42" w14:textId="680FF402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5A81AE2F" w14:textId="77777777" w:rsidTr="00FC727F">
        <w:trPr>
          <w:trHeight w:val="70"/>
        </w:trPr>
        <w:tc>
          <w:tcPr>
            <w:tcW w:w="640" w:type="dxa"/>
          </w:tcPr>
          <w:p w14:paraId="34F375A7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F54901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Донская Балка</w:t>
            </w:r>
          </w:p>
        </w:tc>
        <w:tc>
          <w:tcPr>
            <w:tcW w:w="2410" w:type="dxa"/>
            <w:vAlign w:val="center"/>
          </w:tcPr>
          <w:p w14:paraId="2EFE9430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с.Донская Балка</w:t>
            </w:r>
          </w:p>
        </w:tc>
        <w:tc>
          <w:tcPr>
            <w:tcW w:w="2410" w:type="dxa"/>
            <w:vAlign w:val="center"/>
          </w:tcPr>
          <w:p w14:paraId="54F78835" w14:textId="370FC9D3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04EC856" w14:textId="77777777" w:rsidTr="00FC727F">
        <w:trPr>
          <w:trHeight w:val="272"/>
        </w:trPr>
        <w:tc>
          <w:tcPr>
            <w:tcW w:w="640" w:type="dxa"/>
            <w:vMerge w:val="restart"/>
          </w:tcPr>
          <w:p w14:paraId="3C04246E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05F6644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Константиновское</w:t>
            </w:r>
          </w:p>
        </w:tc>
        <w:tc>
          <w:tcPr>
            <w:tcW w:w="2410" w:type="dxa"/>
            <w:vAlign w:val="center"/>
          </w:tcPr>
          <w:p w14:paraId="5870F8B7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с.Константиновское</w:t>
            </w:r>
          </w:p>
        </w:tc>
        <w:tc>
          <w:tcPr>
            <w:tcW w:w="2410" w:type="dxa"/>
            <w:vAlign w:val="center"/>
          </w:tcPr>
          <w:p w14:paraId="10B3E8C3" w14:textId="3FC301DE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31DD573C" w14:textId="77777777" w:rsidTr="00FC727F">
        <w:trPr>
          <w:trHeight w:val="272"/>
        </w:trPr>
        <w:tc>
          <w:tcPr>
            <w:tcW w:w="640" w:type="dxa"/>
            <w:vMerge/>
          </w:tcPr>
          <w:p w14:paraId="0968520E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2208927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3A5B22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с.Кугуты</w:t>
            </w:r>
          </w:p>
        </w:tc>
        <w:tc>
          <w:tcPr>
            <w:tcW w:w="2410" w:type="dxa"/>
            <w:vAlign w:val="center"/>
          </w:tcPr>
          <w:p w14:paraId="747F0B81" w14:textId="0DE03D25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67F3EFB9" w14:textId="77777777" w:rsidTr="00FC727F">
        <w:trPr>
          <w:trHeight w:val="238"/>
        </w:trPr>
        <w:tc>
          <w:tcPr>
            <w:tcW w:w="640" w:type="dxa"/>
          </w:tcPr>
          <w:p w14:paraId="13686FB7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8928DEF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Николина Балка</w:t>
            </w:r>
          </w:p>
        </w:tc>
        <w:tc>
          <w:tcPr>
            <w:tcW w:w="2410" w:type="dxa"/>
            <w:vAlign w:val="center"/>
          </w:tcPr>
          <w:p w14:paraId="195BC41F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с.Николина Балка</w:t>
            </w:r>
          </w:p>
        </w:tc>
        <w:tc>
          <w:tcPr>
            <w:tcW w:w="2410" w:type="dxa"/>
            <w:vAlign w:val="center"/>
          </w:tcPr>
          <w:p w14:paraId="4F73988E" w14:textId="1FDFF44F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D0B27AB" w14:textId="77777777" w:rsidTr="00FC727F">
        <w:trPr>
          <w:trHeight w:val="272"/>
        </w:trPr>
        <w:tc>
          <w:tcPr>
            <w:tcW w:w="640" w:type="dxa"/>
            <w:vMerge w:val="restart"/>
          </w:tcPr>
          <w:p w14:paraId="14407975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08802A8A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Прикалаусский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A9FA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Прикалаусский</w:t>
            </w:r>
          </w:p>
        </w:tc>
        <w:tc>
          <w:tcPr>
            <w:tcW w:w="2410" w:type="dxa"/>
            <w:vAlign w:val="center"/>
          </w:tcPr>
          <w:p w14:paraId="0F88EEE3" w14:textId="38FC219D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B8F3017" w14:textId="77777777" w:rsidTr="00FC727F">
        <w:trPr>
          <w:trHeight w:val="272"/>
        </w:trPr>
        <w:tc>
          <w:tcPr>
            <w:tcW w:w="640" w:type="dxa"/>
            <w:vMerge/>
          </w:tcPr>
          <w:p w14:paraId="1FFD965A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E7DBC4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758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Полевой</w:t>
            </w:r>
          </w:p>
        </w:tc>
        <w:tc>
          <w:tcPr>
            <w:tcW w:w="2410" w:type="dxa"/>
            <w:vAlign w:val="center"/>
          </w:tcPr>
          <w:p w14:paraId="2FA15DFE" w14:textId="20D163AA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3E279362" w14:textId="77777777" w:rsidTr="00FC727F">
        <w:trPr>
          <w:trHeight w:val="272"/>
        </w:trPr>
        <w:tc>
          <w:tcPr>
            <w:tcW w:w="640" w:type="dxa"/>
            <w:vMerge/>
          </w:tcPr>
          <w:p w14:paraId="2F34A98A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258DC0B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B5B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Маяк</w:t>
            </w:r>
          </w:p>
        </w:tc>
        <w:tc>
          <w:tcPr>
            <w:tcW w:w="2410" w:type="dxa"/>
            <w:vAlign w:val="center"/>
          </w:tcPr>
          <w:p w14:paraId="7BEAB375" w14:textId="325A830F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134D56D7" w14:textId="77777777" w:rsidTr="00FC727F">
        <w:trPr>
          <w:trHeight w:val="272"/>
        </w:trPr>
        <w:tc>
          <w:tcPr>
            <w:tcW w:w="640" w:type="dxa"/>
            <w:vMerge/>
          </w:tcPr>
          <w:p w14:paraId="0F4DD911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88D1913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4B6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Цветочный </w:t>
            </w:r>
          </w:p>
        </w:tc>
        <w:tc>
          <w:tcPr>
            <w:tcW w:w="2410" w:type="dxa"/>
            <w:vAlign w:val="center"/>
          </w:tcPr>
          <w:p w14:paraId="2642FEE3" w14:textId="5B052C40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0CE6ADF" w14:textId="77777777" w:rsidTr="00FC727F">
        <w:trPr>
          <w:trHeight w:val="287"/>
        </w:trPr>
        <w:tc>
          <w:tcPr>
            <w:tcW w:w="640" w:type="dxa"/>
            <w:vMerge/>
          </w:tcPr>
          <w:p w14:paraId="19093EF0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2C045F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6B3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х. Вознесенкий</w:t>
            </w:r>
          </w:p>
        </w:tc>
        <w:tc>
          <w:tcPr>
            <w:tcW w:w="2410" w:type="dxa"/>
            <w:vAlign w:val="center"/>
          </w:tcPr>
          <w:p w14:paraId="77823C26" w14:textId="6B36DD7C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3B2892CA" w14:textId="77777777" w:rsidTr="00FC727F">
        <w:trPr>
          <w:trHeight w:val="272"/>
        </w:trPr>
        <w:tc>
          <w:tcPr>
            <w:tcW w:w="640" w:type="dxa"/>
            <w:vMerge/>
          </w:tcPr>
          <w:p w14:paraId="29E6AECD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1CCB46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D922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х. Сычевский</w:t>
            </w:r>
          </w:p>
        </w:tc>
        <w:tc>
          <w:tcPr>
            <w:tcW w:w="2410" w:type="dxa"/>
            <w:vAlign w:val="center"/>
          </w:tcPr>
          <w:p w14:paraId="5BFF1FCD" w14:textId="76DADD30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44B42EAC" w14:textId="77777777" w:rsidTr="00FC727F">
        <w:trPr>
          <w:trHeight w:val="231"/>
        </w:trPr>
        <w:tc>
          <w:tcPr>
            <w:tcW w:w="640" w:type="dxa"/>
          </w:tcPr>
          <w:p w14:paraId="1E943058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60F5518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Просянка</w:t>
            </w:r>
          </w:p>
        </w:tc>
        <w:tc>
          <w:tcPr>
            <w:tcW w:w="2410" w:type="dxa"/>
            <w:vAlign w:val="center"/>
          </w:tcPr>
          <w:p w14:paraId="05404B3F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с.Просянка</w:t>
            </w:r>
          </w:p>
        </w:tc>
        <w:tc>
          <w:tcPr>
            <w:tcW w:w="2410" w:type="dxa"/>
            <w:vAlign w:val="center"/>
          </w:tcPr>
          <w:p w14:paraId="567CCEE3" w14:textId="7F76C246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57BCF96" w14:textId="77777777" w:rsidTr="00FC727F">
        <w:trPr>
          <w:trHeight w:val="272"/>
        </w:trPr>
        <w:tc>
          <w:tcPr>
            <w:tcW w:w="640" w:type="dxa"/>
            <w:vMerge w:val="restart"/>
          </w:tcPr>
          <w:p w14:paraId="4F6F55E0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7D3E4099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Рогатая Балка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FB2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пос. Рогатая Балка</w:t>
            </w:r>
          </w:p>
        </w:tc>
        <w:tc>
          <w:tcPr>
            <w:tcW w:w="2410" w:type="dxa"/>
            <w:vAlign w:val="center"/>
          </w:tcPr>
          <w:p w14:paraId="261EAC4C" w14:textId="7B117869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61DEA94E" w14:textId="77777777" w:rsidTr="00FC727F">
        <w:trPr>
          <w:trHeight w:val="272"/>
        </w:trPr>
        <w:tc>
          <w:tcPr>
            <w:tcW w:w="640" w:type="dxa"/>
            <w:vMerge/>
          </w:tcPr>
          <w:p w14:paraId="19D76AF0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82E2A90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B0E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Пшеничный </w:t>
            </w:r>
          </w:p>
        </w:tc>
        <w:tc>
          <w:tcPr>
            <w:tcW w:w="2410" w:type="dxa"/>
            <w:vAlign w:val="center"/>
          </w:tcPr>
          <w:p w14:paraId="4F3470F0" w14:textId="40AFA51B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45E93C4" w14:textId="77777777" w:rsidTr="00FC727F">
        <w:trPr>
          <w:trHeight w:val="272"/>
        </w:trPr>
        <w:tc>
          <w:tcPr>
            <w:tcW w:w="640" w:type="dxa"/>
            <w:vMerge/>
          </w:tcPr>
          <w:p w14:paraId="36121038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E0509FC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F9FD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пос. Горный </w:t>
            </w:r>
          </w:p>
        </w:tc>
        <w:tc>
          <w:tcPr>
            <w:tcW w:w="2410" w:type="dxa"/>
            <w:vAlign w:val="center"/>
          </w:tcPr>
          <w:p w14:paraId="29E78330" w14:textId="3EE92705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602BAFFB" w14:textId="77777777" w:rsidTr="00FC727F">
        <w:trPr>
          <w:trHeight w:val="272"/>
        </w:trPr>
        <w:tc>
          <w:tcPr>
            <w:tcW w:w="640" w:type="dxa"/>
          </w:tcPr>
          <w:p w14:paraId="5B578897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81FE026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Сухая Буйвола</w:t>
            </w:r>
          </w:p>
        </w:tc>
        <w:tc>
          <w:tcPr>
            <w:tcW w:w="2410" w:type="dxa"/>
            <w:vAlign w:val="center"/>
          </w:tcPr>
          <w:p w14:paraId="09E6DCBD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с.Сухая Буйвола</w:t>
            </w:r>
          </w:p>
        </w:tc>
        <w:tc>
          <w:tcPr>
            <w:tcW w:w="2410" w:type="dxa"/>
            <w:vAlign w:val="center"/>
          </w:tcPr>
          <w:p w14:paraId="5475659F" w14:textId="48A6F96F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2FD5E7F4" w14:textId="77777777" w:rsidTr="00FC727F">
        <w:trPr>
          <w:trHeight w:val="238"/>
        </w:trPr>
        <w:tc>
          <w:tcPr>
            <w:tcW w:w="640" w:type="dxa"/>
            <w:vMerge w:val="restart"/>
          </w:tcPr>
          <w:p w14:paraId="070B133E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4EEDE9F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Шангала</w:t>
            </w:r>
          </w:p>
        </w:tc>
        <w:tc>
          <w:tcPr>
            <w:tcW w:w="2410" w:type="dxa"/>
            <w:vAlign w:val="center"/>
          </w:tcPr>
          <w:p w14:paraId="1834BA24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с.Шангала</w:t>
            </w:r>
          </w:p>
        </w:tc>
        <w:tc>
          <w:tcPr>
            <w:tcW w:w="2410" w:type="dxa"/>
            <w:vAlign w:val="center"/>
          </w:tcPr>
          <w:p w14:paraId="1D26CA0E" w14:textId="78E886C9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4A14DCBF" w14:textId="77777777" w:rsidTr="00FC727F">
        <w:trPr>
          <w:trHeight w:val="272"/>
        </w:trPr>
        <w:tc>
          <w:tcPr>
            <w:tcW w:w="640" w:type="dxa"/>
            <w:vMerge/>
          </w:tcPr>
          <w:p w14:paraId="3C3046F2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31E7A72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4C3AA8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 Мартыновка</w:t>
            </w:r>
          </w:p>
        </w:tc>
        <w:tc>
          <w:tcPr>
            <w:tcW w:w="2410" w:type="dxa"/>
            <w:vAlign w:val="center"/>
          </w:tcPr>
          <w:p w14:paraId="0BFCB81B" w14:textId="3F5F1473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BB6" w:rsidRPr="00CC58C1" w14:paraId="5AC383C3" w14:textId="77777777" w:rsidTr="00FC727F">
        <w:trPr>
          <w:trHeight w:val="272"/>
        </w:trPr>
        <w:tc>
          <w:tcPr>
            <w:tcW w:w="640" w:type="dxa"/>
          </w:tcPr>
          <w:p w14:paraId="1D6554E5" w14:textId="77777777" w:rsidR="00DF0BB6" w:rsidRPr="00CC58C1" w:rsidRDefault="00DF0BB6" w:rsidP="00CC58C1">
            <w:pPr>
              <w:pStyle w:val="ac"/>
              <w:numPr>
                <w:ilvl w:val="0"/>
                <w:numId w:val="11"/>
              </w:num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3768FEF" w14:textId="77777777" w:rsidR="00DF0BB6" w:rsidRPr="00CC58C1" w:rsidRDefault="00DF0BB6" w:rsidP="00CC58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селе Шведино</w:t>
            </w:r>
          </w:p>
        </w:tc>
        <w:tc>
          <w:tcPr>
            <w:tcW w:w="2410" w:type="dxa"/>
            <w:vAlign w:val="center"/>
          </w:tcPr>
          <w:p w14:paraId="067CAD41" w14:textId="77777777" w:rsidR="00DF0BB6" w:rsidRPr="00CC58C1" w:rsidRDefault="00DF0BB6" w:rsidP="00CC58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с.Шведино</w:t>
            </w:r>
          </w:p>
        </w:tc>
        <w:tc>
          <w:tcPr>
            <w:tcW w:w="2410" w:type="dxa"/>
            <w:vAlign w:val="center"/>
          </w:tcPr>
          <w:p w14:paraId="6AE84A2B" w14:textId="079146ED" w:rsidR="00DF0BB6" w:rsidRPr="00CC58C1" w:rsidRDefault="00DF0BB6" w:rsidP="00CC58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A9D0EE" w14:textId="480463DC" w:rsidR="00A4284C" w:rsidRDefault="00A4284C" w:rsidP="00DB3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7D5A5" w14:textId="6F4C1C44" w:rsidR="00DF0BB6" w:rsidRDefault="00DF0BB6" w:rsidP="00DB3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54A52" w14:textId="77777777" w:rsidR="00DF0BB6" w:rsidRPr="00A4284C" w:rsidRDefault="00DF0BB6" w:rsidP="00DB3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128AD" w14:textId="77777777" w:rsidR="00105653" w:rsidRPr="00A4284C" w:rsidRDefault="00105653" w:rsidP="00105653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4284C">
        <w:rPr>
          <w:rFonts w:ascii="Times New Roman" w:eastAsia="Times New Roman" w:hAnsi="Times New Roman" w:cs="Arial"/>
          <w:sz w:val="28"/>
          <w:szCs w:val="28"/>
        </w:rPr>
        <w:t>Первый заместитель главы администрации -</w:t>
      </w:r>
    </w:p>
    <w:p w14:paraId="48427C8B" w14:textId="77777777" w:rsidR="00105653" w:rsidRPr="00A4284C" w:rsidRDefault="00105653" w:rsidP="00105653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4284C">
        <w:rPr>
          <w:rFonts w:ascii="Times New Roman" w:eastAsia="Times New Roman" w:hAnsi="Times New Roman" w:cs="Arial"/>
          <w:sz w:val="28"/>
          <w:szCs w:val="28"/>
        </w:rPr>
        <w:t>начальник финансового управления</w:t>
      </w:r>
    </w:p>
    <w:p w14:paraId="39B0B88A" w14:textId="77777777" w:rsidR="00105653" w:rsidRPr="00A4284C" w:rsidRDefault="00105653" w:rsidP="00105653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4284C">
        <w:rPr>
          <w:rFonts w:ascii="Times New Roman" w:eastAsia="Times New Roman" w:hAnsi="Times New Roman" w:cs="Arial"/>
          <w:sz w:val="28"/>
          <w:szCs w:val="28"/>
        </w:rPr>
        <w:t>администрации Петровского городского</w:t>
      </w:r>
    </w:p>
    <w:p w14:paraId="4BA44A04" w14:textId="77777777" w:rsidR="00105653" w:rsidRPr="00A4284C" w:rsidRDefault="00105653" w:rsidP="00105653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4284C">
        <w:rPr>
          <w:rFonts w:ascii="Times New Roman" w:eastAsia="Times New Roman" w:hAnsi="Times New Roman" w:cs="Arial"/>
          <w:sz w:val="28"/>
          <w:szCs w:val="28"/>
        </w:rPr>
        <w:t>округа Ставропольского края                                                    В.П.Сухомлинова</w:t>
      </w:r>
    </w:p>
    <w:p w14:paraId="3A37B484" w14:textId="77777777" w:rsidR="00171E7B" w:rsidRDefault="00171E7B" w:rsidP="002024F0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sz w:val="22"/>
          <w:szCs w:val="28"/>
        </w:rPr>
      </w:pPr>
    </w:p>
    <w:p w14:paraId="06150353" w14:textId="77777777" w:rsidR="00171E7B" w:rsidRDefault="00171E7B" w:rsidP="00171E7B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eastAsia="Times New Roman" w:hAnsi="Times New Roman" w:cs="Arial"/>
          <w:sz w:val="22"/>
          <w:szCs w:val="28"/>
        </w:rPr>
      </w:pPr>
    </w:p>
    <w:p w14:paraId="6F2D32AF" w14:textId="77777777" w:rsidR="00171E7B" w:rsidRDefault="00171E7B" w:rsidP="00171E7B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eastAsia="Times New Roman" w:hAnsi="Times New Roman" w:cs="Arial"/>
          <w:sz w:val="22"/>
          <w:szCs w:val="28"/>
        </w:rPr>
      </w:pPr>
    </w:p>
    <w:p w14:paraId="3E9799E0" w14:textId="77777777" w:rsidR="00171E7B" w:rsidRDefault="00171E7B" w:rsidP="00171E7B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eastAsia="Times New Roman" w:hAnsi="Times New Roman" w:cs="Arial"/>
          <w:sz w:val="22"/>
          <w:szCs w:val="28"/>
        </w:rPr>
      </w:pPr>
    </w:p>
    <w:p w14:paraId="3C98F95D" w14:textId="77777777" w:rsidR="00105653" w:rsidRPr="00A4284C" w:rsidRDefault="00105653" w:rsidP="003F74F0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A4284C">
        <w:rPr>
          <w:rFonts w:ascii="Times New Roman" w:eastAsia="Times New Roman" w:hAnsi="Times New Roman" w:cs="Arial"/>
          <w:i/>
          <w:sz w:val="24"/>
          <w:szCs w:val="28"/>
        </w:rPr>
        <w:t xml:space="preserve">исп. Кириленко Л.В. </w:t>
      </w:r>
    </w:p>
    <w:p w14:paraId="53A33542" w14:textId="77777777" w:rsidR="00C6740B" w:rsidRPr="00105653" w:rsidRDefault="00105653" w:rsidP="003F74F0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A4284C">
        <w:rPr>
          <w:rFonts w:ascii="Times New Roman" w:eastAsia="Times New Roman" w:hAnsi="Times New Roman" w:cs="Arial"/>
          <w:i/>
          <w:sz w:val="24"/>
          <w:szCs w:val="28"/>
        </w:rPr>
        <w:t>8(86547)4-61-95</w:t>
      </w:r>
    </w:p>
    <w:sectPr w:rsidR="00C6740B" w:rsidRPr="00105653" w:rsidSect="00105653">
      <w:headerReference w:type="defaul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3DB3" w14:textId="77777777" w:rsidR="00124734" w:rsidRDefault="00124734" w:rsidP="00275179">
      <w:r>
        <w:separator/>
      </w:r>
    </w:p>
  </w:endnote>
  <w:endnote w:type="continuationSeparator" w:id="0">
    <w:p w14:paraId="3EEDF5C5" w14:textId="77777777" w:rsidR="00124734" w:rsidRDefault="00124734" w:rsidP="002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F846" w14:textId="77777777" w:rsidR="00124734" w:rsidRDefault="00124734" w:rsidP="00275179">
      <w:r>
        <w:separator/>
      </w:r>
    </w:p>
  </w:footnote>
  <w:footnote w:type="continuationSeparator" w:id="0">
    <w:p w14:paraId="240B5FDD" w14:textId="77777777" w:rsidR="00124734" w:rsidRDefault="00124734" w:rsidP="0027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A20D" w14:textId="77777777" w:rsidR="00B351AA" w:rsidRDefault="00B351AA" w:rsidP="00B46494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A99A2348"/>
    <w:name w:val="WW8Num5"/>
    <w:lvl w:ilvl="0">
      <w:start w:val="1"/>
      <w:numFmt w:val="decimal"/>
      <w:lvlText w:val="%1."/>
      <w:lvlJc w:val="left"/>
      <w:pPr>
        <w:tabs>
          <w:tab w:val="num" w:pos="996"/>
        </w:tabs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</w:pPr>
    </w:lvl>
    <w:lvl w:ilvl="2">
      <w:start w:val="1"/>
      <w:numFmt w:val="decimal"/>
      <w:lvlText w:val="%3."/>
      <w:lvlJc w:val="lef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226"/>
        </w:tabs>
      </w:pPr>
    </w:lvl>
    <w:lvl w:ilvl="4">
      <w:start w:val="1"/>
      <w:numFmt w:val="decimal"/>
      <w:lvlText w:val="%5."/>
      <w:lvlJc w:val="left"/>
      <w:pPr>
        <w:tabs>
          <w:tab w:val="num" w:pos="2586"/>
        </w:tabs>
      </w:pPr>
    </w:lvl>
    <w:lvl w:ilvl="5">
      <w:start w:val="1"/>
      <w:numFmt w:val="decimal"/>
      <w:lvlText w:val="%6."/>
      <w:lvlJc w:val="left"/>
      <w:pPr>
        <w:tabs>
          <w:tab w:val="num" w:pos="2946"/>
        </w:tabs>
      </w:pPr>
    </w:lvl>
    <w:lvl w:ilvl="6">
      <w:start w:val="1"/>
      <w:numFmt w:val="decimal"/>
      <w:lvlText w:val="%7."/>
      <w:lvlJc w:val="left"/>
      <w:pPr>
        <w:tabs>
          <w:tab w:val="num" w:pos="3306"/>
        </w:tabs>
      </w:pPr>
    </w:lvl>
    <w:lvl w:ilvl="7">
      <w:start w:val="1"/>
      <w:numFmt w:val="decimal"/>
      <w:lvlText w:val="%8."/>
      <w:lvlJc w:val="left"/>
      <w:pPr>
        <w:tabs>
          <w:tab w:val="num" w:pos="3666"/>
        </w:tabs>
      </w:pPr>
    </w:lvl>
    <w:lvl w:ilvl="8">
      <w:start w:val="1"/>
      <w:numFmt w:val="decimal"/>
      <w:lvlText w:val="%9."/>
      <w:lvlJc w:val="left"/>
      <w:pPr>
        <w:tabs>
          <w:tab w:val="num" w:pos="4026"/>
        </w:tabs>
      </w:pPr>
    </w:lvl>
  </w:abstractNum>
  <w:abstractNum w:abstractNumId="1" w15:restartNumberingAfterBreak="0">
    <w:nsid w:val="035512E7"/>
    <w:multiLevelType w:val="hybridMultilevel"/>
    <w:tmpl w:val="FA1E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B3991"/>
    <w:multiLevelType w:val="hybridMultilevel"/>
    <w:tmpl w:val="BE901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C01A4"/>
    <w:multiLevelType w:val="hybridMultilevel"/>
    <w:tmpl w:val="A4E21F2E"/>
    <w:lvl w:ilvl="0" w:tplc="EEF4BC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5C2CCD"/>
    <w:multiLevelType w:val="hybridMultilevel"/>
    <w:tmpl w:val="E040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A7211"/>
    <w:multiLevelType w:val="hybridMultilevel"/>
    <w:tmpl w:val="BE901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46D5D"/>
    <w:multiLevelType w:val="hybridMultilevel"/>
    <w:tmpl w:val="70107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B07157"/>
    <w:multiLevelType w:val="hybridMultilevel"/>
    <w:tmpl w:val="E2103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C1EE1"/>
    <w:multiLevelType w:val="hybridMultilevel"/>
    <w:tmpl w:val="9A2C2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BFA"/>
    <w:rsid w:val="0000522D"/>
    <w:rsid w:val="00010E57"/>
    <w:rsid w:val="00011464"/>
    <w:rsid w:val="0001186F"/>
    <w:rsid w:val="00011D64"/>
    <w:rsid w:val="000144DB"/>
    <w:rsid w:val="0002321B"/>
    <w:rsid w:val="00023E42"/>
    <w:rsid w:val="000261AE"/>
    <w:rsid w:val="00026294"/>
    <w:rsid w:val="000264AD"/>
    <w:rsid w:val="00027DA7"/>
    <w:rsid w:val="000351B5"/>
    <w:rsid w:val="00036004"/>
    <w:rsid w:val="00037FB1"/>
    <w:rsid w:val="000404DE"/>
    <w:rsid w:val="00040AA0"/>
    <w:rsid w:val="00041ECB"/>
    <w:rsid w:val="00042093"/>
    <w:rsid w:val="0004265A"/>
    <w:rsid w:val="000429C0"/>
    <w:rsid w:val="000445BA"/>
    <w:rsid w:val="0004624F"/>
    <w:rsid w:val="0004673A"/>
    <w:rsid w:val="00054880"/>
    <w:rsid w:val="00061A97"/>
    <w:rsid w:val="000647F7"/>
    <w:rsid w:val="00085C9C"/>
    <w:rsid w:val="00090865"/>
    <w:rsid w:val="00094CEA"/>
    <w:rsid w:val="0009603C"/>
    <w:rsid w:val="000969F5"/>
    <w:rsid w:val="000A16EA"/>
    <w:rsid w:val="000A3699"/>
    <w:rsid w:val="000A4A7D"/>
    <w:rsid w:val="000A59CF"/>
    <w:rsid w:val="000A79A7"/>
    <w:rsid w:val="000B3C31"/>
    <w:rsid w:val="000B796B"/>
    <w:rsid w:val="000C09C4"/>
    <w:rsid w:val="000C58C3"/>
    <w:rsid w:val="000C6ED5"/>
    <w:rsid w:val="000E1B50"/>
    <w:rsid w:val="000E5120"/>
    <w:rsid w:val="000E536F"/>
    <w:rsid w:val="000E5C7B"/>
    <w:rsid w:val="000E7A4B"/>
    <w:rsid w:val="000E7D40"/>
    <w:rsid w:val="000F66E2"/>
    <w:rsid w:val="001002AB"/>
    <w:rsid w:val="00105653"/>
    <w:rsid w:val="001126F3"/>
    <w:rsid w:val="00116BAE"/>
    <w:rsid w:val="001203BD"/>
    <w:rsid w:val="00124734"/>
    <w:rsid w:val="0012728B"/>
    <w:rsid w:val="00137393"/>
    <w:rsid w:val="00141873"/>
    <w:rsid w:val="00144AFE"/>
    <w:rsid w:val="001466B6"/>
    <w:rsid w:val="0015225F"/>
    <w:rsid w:val="001551BA"/>
    <w:rsid w:val="00160FD1"/>
    <w:rsid w:val="00162218"/>
    <w:rsid w:val="00164178"/>
    <w:rsid w:val="00171E7B"/>
    <w:rsid w:val="001752EB"/>
    <w:rsid w:val="00177B3E"/>
    <w:rsid w:val="00182F3A"/>
    <w:rsid w:val="00183AA4"/>
    <w:rsid w:val="00184199"/>
    <w:rsid w:val="00184695"/>
    <w:rsid w:val="00184E25"/>
    <w:rsid w:val="00195ADB"/>
    <w:rsid w:val="00196E21"/>
    <w:rsid w:val="00197069"/>
    <w:rsid w:val="0019722E"/>
    <w:rsid w:val="001977F3"/>
    <w:rsid w:val="001A0C63"/>
    <w:rsid w:val="001A13DB"/>
    <w:rsid w:val="001A2B8C"/>
    <w:rsid w:val="001A55AA"/>
    <w:rsid w:val="001B0275"/>
    <w:rsid w:val="001B3598"/>
    <w:rsid w:val="001B367F"/>
    <w:rsid w:val="001C09A3"/>
    <w:rsid w:val="001C262B"/>
    <w:rsid w:val="001C3836"/>
    <w:rsid w:val="001D1056"/>
    <w:rsid w:val="001D1B58"/>
    <w:rsid w:val="001D1FE3"/>
    <w:rsid w:val="001E0C89"/>
    <w:rsid w:val="001E4116"/>
    <w:rsid w:val="001E7649"/>
    <w:rsid w:val="001F123A"/>
    <w:rsid w:val="001F48C2"/>
    <w:rsid w:val="001F4B70"/>
    <w:rsid w:val="00202147"/>
    <w:rsid w:val="002024F0"/>
    <w:rsid w:val="00202FD4"/>
    <w:rsid w:val="00214D91"/>
    <w:rsid w:val="00215B90"/>
    <w:rsid w:val="00216281"/>
    <w:rsid w:val="00226C51"/>
    <w:rsid w:val="00226E7C"/>
    <w:rsid w:val="00231890"/>
    <w:rsid w:val="00244A90"/>
    <w:rsid w:val="00244CA9"/>
    <w:rsid w:val="00247D45"/>
    <w:rsid w:val="00254248"/>
    <w:rsid w:val="00254768"/>
    <w:rsid w:val="0025735D"/>
    <w:rsid w:val="00262B5B"/>
    <w:rsid w:val="0026771C"/>
    <w:rsid w:val="002679E6"/>
    <w:rsid w:val="00274B04"/>
    <w:rsid w:val="00275179"/>
    <w:rsid w:val="00276867"/>
    <w:rsid w:val="00280682"/>
    <w:rsid w:val="00282670"/>
    <w:rsid w:val="00285B6E"/>
    <w:rsid w:val="002A251A"/>
    <w:rsid w:val="002A6524"/>
    <w:rsid w:val="002A6BD7"/>
    <w:rsid w:val="002B0118"/>
    <w:rsid w:val="002B1BD0"/>
    <w:rsid w:val="002B1FC8"/>
    <w:rsid w:val="002C2E63"/>
    <w:rsid w:val="002E2BE6"/>
    <w:rsid w:val="002E2F62"/>
    <w:rsid w:val="002E6B02"/>
    <w:rsid w:val="002F0EF2"/>
    <w:rsid w:val="002F211D"/>
    <w:rsid w:val="002F3A9F"/>
    <w:rsid w:val="002F76B1"/>
    <w:rsid w:val="00304257"/>
    <w:rsid w:val="003112F6"/>
    <w:rsid w:val="00312335"/>
    <w:rsid w:val="003137A8"/>
    <w:rsid w:val="003142D3"/>
    <w:rsid w:val="0031618B"/>
    <w:rsid w:val="003175C6"/>
    <w:rsid w:val="0032120F"/>
    <w:rsid w:val="0032167D"/>
    <w:rsid w:val="00324E81"/>
    <w:rsid w:val="003256EF"/>
    <w:rsid w:val="00325700"/>
    <w:rsid w:val="00331816"/>
    <w:rsid w:val="00332371"/>
    <w:rsid w:val="00337BDF"/>
    <w:rsid w:val="00343979"/>
    <w:rsid w:val="003450D0"/>
    <w:rsid w:val="00356D92"/>
    <w:rsid w:val="00362C9F"/>
    <w:rsid w:val="00363FE2"/>
    <w:rsid w:val="003704EB"/>
    <w:rsid w:val="003736DB"/>
    <w:rsid w:val="00377980"/>
    <w:rsid w:val="00382647"/>
    <w:rsid w:val="00382E84"/>
    <w:rsid w:val="00385365"/>
    <w:rsid w:val="00385C85"/>
    <w:rsid w:val="0038620E"/>
    <w:rsid w:val="0038732A"/>
    <w:rsid w:val="00387A82"/>
    <w:rsid w:val="00387F7C"/>
    <w:rsid w:val="00394190"/>
    <w:rsid w:val="00395D52"/>
    <w:rsid w:val="00396FAD"/>
    <w:rsid w:val="003A0658"/>
    <w:rsid w:val="003A6CA8"/>
    <w:rsid w:val="003B0E9C"/>
    <w:rsid w:val="003B3980"/>
    <w:rsid w:val="003C2D52"/>
    <w:rsid w:val="003C3D22"/>
    <w:rsid w:val="003C66B8"/>
    <w:rsid w:val="003C76C9"/>
    <w:rsid w:val="003D39BF"/>
    <w:rsid w:val="003E3A5D"/>
    <w:rsid w:val="003E7345"/>
    <w:rsid w:val="003F0180"/>
    <w:rsid w:val="003F188E"/>
    <w:rsid w:val="003F3B18"/>
    <w:rsid w:val="003F3B22"/>
    <w:rsid w:val="003F68FC"/>
    <w:rsid w:val="003F74F0"/>
    <w:rsid w:val="00411FF6"/>
    <w:rsid w:val="004138FE"/>
    <w:rsid w:val="004140E1"/>
    <w:rsid w:val="00421DE6"/>
    <w:rsid w:val="00424AF1"/>
    <w:rsid w:val="004258A9"/>
    <w:rsid w:val="004258FC"/>
    <w:rsid w:val="004343B8"/>
    <w:rsid w:val="00435FA8"/>
    <w:rsid w:val="00442EB2"/>
    <w:rsid w:val="004442A4"/>
    <w:rsid w:val="004453E2"/>
    <w:rsid w:val="004454FE"/>
    <w:rsid w:val="00445B71"/>
    <w:rsid w:val="00446A23"/>
    <w:rsid w:val="0044770C"/>
    <w:rsid w:val="00452F55"/>
    <w:rsid w:val="00455ACD"/>
    <w:rsid w:val="00457515"/>
    <w:rsid w:val="004575A0"/>
    <w:rsid w:val="0045771F"/>
    <w:rsid w:val="0046024E"/>
    <w:rsid w:val="00465C76"/>
    <w:rsid w:val="00466113"/>
    <w:rsid w:val="00466940"/>
    <w:rsid w:val="004723F7"/>
    <w:rsid w:val="00474C41"/>
    <w:rsid w:val="00482515"/>
    <w:rsid w:val="004869B7"/>
    <w:rsid w:val="00491032"/>
    <w:rsid w:val="004923F3"/>
    <w:rsid w:val="00494712"/>
    <w:rsid w:val="00494F76"/>
    <w:rsid w:val="004A0B57"/>
    <w:rsid w:val="004A3686"/>
    <w:rsid w:val="004B06AA"/>
    <w:rsid w:val="004B0E59"/>
    <w:rsid w:val="004B1847"/>
    <w:rsid w:val="004B7ECB"/>
    <w:rsid w:val="004C0830"/>
    <w:rsid w:val="004C4B44"/>
    <w:rsid w:val="004D0140"/>
    <w:rsid w:val="004D6181"/>
    <w:rsid w:val="004D6387"/>
    <w:rsid w:val="004E0441"/>
    <w:rsid w:val="004E43DF"/>
    <w:rsid w:val="004E59FF"/>
    <w:rsid w:val="004E5EE2"/>
    <w:rsid w:val="004F0AAE"/>
    <w:rsid w:val="004F1424"/>
    <w:rsid w:val="004F14E7"/>
    <w:rsid w:val="004F2EE4"/>
    <w:rsid w:val="004F389F"/>
    <w:rsid w:val="004F7158"/>
    <w:rsid w:val="004F7FBC"/>
    <w:rsid w:val="00500793"/>
    <w:rsid w:val="00501C5A"/>
    <w:rsid w:val="005125D2"/>
    <w:rsid w:val="00514F17"/>
    <w:rsid w:val="00517930"/>
    <w:rsid w:val="005262E6"/>
    <w:rsid w:val="00526C70"/>
    <w:rsid w:val="005279FE"/>
    <w:rsid w:val="0053093D"/>
    <w:rsid w:val="00530B88"/>
    <w:rsid w:val="00531D6A"/>
    <w:rsid w:val="00533F8E"/>
    <w:rsid w:val="00537702"/>
    <w:rsid w:val="00543EDB"/>
    <w:rsid w:val="00552713"/>
    <w:rsid w:val="00552AFA"/>
    <w:rsid w:val="00561FA9"/>
    <w:rsid w:val="00565BD2"/>
    <w:rsid w:val="0056651A"/>
    <w:rsid w:val="00566944"/>
    <w:rsid w:val="005700E7"/>
    <w:rsid w:val="00572F92"/>
    <w:rsid w:val="0057432E"/>
    <w:rsid w:val="0057523B"/>
    <w:rsid w:val="00575C21"/>
    <w:rsid w:val="00577F24"/>
    <w:rsid w:val="005818B3"/>
    <w:rsid w:val="00582B58"/>
    <w:rsid w:val="00585ABF"/>
    <w:rsid w:val="00590ABE"/>
    <w:rsid w:val="00593C7D"/>
    <w:rsid w:val="00594B8E"/>
    <w:rsid w:val="0059649B"/>
    <w:rsid w:val="005A6EFA"/>
    <w:rsid w:val="005B414C"/>
    <w:rsid w:val="005B46BE"/>
    <w:rsid w:val="005B5197"/>
    <w:rsid w:val="005B6989"/>
    <w:rsid w:val="005C13A0"/>
    <w:rsid w:val="005C3A97"/>
    <w:rsid w:val="005D39AB"/>
    <w:rsid w:val="005E1E49"/>
    <w:rsid w:val="005E5A17"/>
    <w:rsid w:val="005E6669"/>
    <w:rsid w:val="005F29E6"/>
    <w:rsid w:val="005F4422"/>
    <w:rsid w:val="005F4A82"/>
    <w:rsid w:val="006129EC"/>
    <w:rsid w:val="006165E1"/>
    <w:rsid w:val="006171B9"/>
    <w:rsid w:val="00620998"/>
    <w:rsid w:val="00625C86"/>
    <w:rsid w:val="0062783E"/>
    <w:rsid w:val="00633FF7"/>
    <w:rsid w:val="00634750"/>
    <w:rsid w:val="0063580F"/>
    <w:rsid w:val="0064021C"/>
    <w:rsid w:val="00641A15"/>
    <w:rsid w:val="006478BE"/>
    <w:rsid w:val="00647F23"/>
    <w:rsid w:val="0065006D"/>
    <w:rsid w:val="00650946"/>
    <w:rsid w:val="00652A44"/>
    <w:rsid w:val="00654B7D"/>
    <w:rsid w:val="00656FFC"/>
    <w:rsid w:val="00657EBF"/>
    <w:rsid w:val="006654D7"/>
    <w:rsid w:val="006702F9"/>
    <w:rsid w:val="0067108E"/>
    <w:rsid w:val="00675A6E"/>
    <w:rsid w:val="006762FF"/>
    <w:rsid w:val="00683B6B"/>
    <w:rsid w:val="00686C11"/>
    <w:rsid w:val="006A03C8"/>
    <w:rsid w:val="006A3E05"/>
    <w:rsid w:val="006A5B31"/>
    <w:rsid w:val="006A5C56"/>
    <w:rsid w:val="006A65F8"/>
    <w:rsid w:val="006B68E1"/>
    <w:rsid w:val="006C1D9A"/>
    <w:rsid w:val="006C5DAD"/>
    <w:rsid w:val="006C609D"/>
    <w:rsid w:val="006D0599"/>
    <w:rsid w:val="006D1423"/>
    <w:rsid w:val="006E0679"/>
    <w:rsid w:val="006E1829"/>
    <w:rsid w:val="006E7C50"/>
    <w:rsid w:val="006F0149"/>
    <w:rsid w:val="006F4151"/>
    <w:rsid w:val="00701793"/>
    <w:rsid w:val="00703443"/>
    <w:rsid w:val="007058DB"/>
    <w:rsid w:val="00705D8B"/>
    <w:rsid w:val="00706F07"/>
    <w:rsid w:val="00710C57"/>
    <w:rsid w:val="00712E5F"/>
    <w:rsid w:val="00715053"/>
    <w:rsid w:val="00715FB7"/>
    <w:rsid w:val="00717F89"/>
    <w:rsid w:val="0072442F"/>
    <w:rsid w:val="007276B8"/>
    <w:rsid w:val="00731246"/>
    <w:rsid w:val="00734FE8"/>
    <w:rsid w:val="0073514F"/>
    <w:rsid w:val="00735AE3"/>
    <w:rsid w:val="00735B04"/>
    <w:rsid w:val="00737377"/>
    <w:rsid w:val="00737C70"/>
    <w:rsid w:val="007439FD"/>
    <w:rsid w:val="0074571E"/>
    <w:rsid w:val="00746629"/>
    <w:rsid w:val="00751CB0"/>
    <w:rsid w:val="00752CE7"/>
    <w:rsid w:val="00753831"/>
    <w:rsid w:val="00755BE6"/>
    <w:rsid w:val="0075694B"/>
    <w:rsid w:val="0076010B"/>
    <w:rsid w:val="00761031"/>
    <w:rsid w:val="00761F06"/>
    <w:rsid w:val="0076324C"/>
    <w:rsid w:val="007660AE"/>
    <w:rsid w:val="00772173"/>
    <w:rsid w:val="00773268"/>
    <w:rsid w:val="00775352"/>
    <w:rsid w:val="00775AD4"/>
    <w:rsid w:val="0077654C"/>
    <w:rsid w:val="00782B46"/>
    <w:rsid w:val="00782B6A"/>
    <w:rsid w:val="007837A0"/>
    <w:rsid w:val="0078652A"/>
    <w:rsid w:val="00791C63"/>
    <w:rsid w:val="00791DC4"/>
    <w:rsid w:val="0079364F"/>
    <w:rsid w:val="00795A42"/>
    <w:rsid w:val="007B107F"/>
    <w:rsid w:val="007B3669"/>
    <w:rsid w:val="007B4B80"/>
    <w:rsid w:val="007C1820"/>
    <w:rsid w:val="007C34FA"/>
    <w:rsid w:val="007C37AE"/>
    <w:rsid w:val="007D17A9"/>
    <w:rsid w:val="007D1899"/>
    <w:rsid w:val="007E7687"/>
    <w:rsid w:val="007F120C"/>
    <w:rsid w:val="007F251A"/>
    <w:rsid w:val="007F7AB9"/>
    <w:rsid w:val="00800052"/>
    <w:rsid w:val="00801556"/>
    <w:rsid w:val="00804FF4"/>
    <w:rsid w:val="00807D61"/>
    <w:rsid w:val="0081088C"/>
    <w:rsid w:val="00814733"/>
    <w:rsid w:val="008150BB"/>
    <w:rsid w:val="008156AF"/>
    <w:rsid w:val="008171C9"/>
    <w:rsid w:val="0081736A"/>
    <w:rsid w:val="008177D6"/>
    <w:rsid w:val="00822B02"/>
    <w:rsid w:val="00825D21"/>
    <w:rsid w:val="0082642F"/>
    <w:rsid w:val="00834051"/>
    <w:rsid w:val="0083418A"/>
    <w:rsid w:val="008365A6"/>
    <w:rsid w:val="0084293F"/>
    <w:rsid w:val="00844E43"/>
    <w:rsid w:val="00846823"/>
    <w:rsid w:val="00850D0B"/>
    <w:rsid w:val="0085207B"/>
    <w:rsid w:val="0085274E"/>
    <w:rsid w:val="0085717F"/>
    <w:rsid w:val="00860EF6"/>
    <w:rsid w:val="008636A1"/>
    <w:rsid w:val="00865204"/>
    <w:rsid w:val="008653E7"/>
    <w:rsid w:val="00866135"/>
    <w:rsid w:val="00866222"/>
    <w:rsid w:val="00867E99"/>
    <w:rsid w:val="00870791"/>
    <w:rsid w:val="00870B9F"/>
    <w:rsid w:val="008739A8"/>
    <w:rsid w:val="00875E9F"/>
    <w:rsid w:val="00880662"/>
    <w:rsid w:val="008816AB"/>
    <w:rsid w:val="008951F7"/>
    <w:rsid w:val="008963D0"/>
    <w:rsid w:val="00896C67"/>
    <w:rsid w:val="008A0112"/>
    <w:rsid w:val="008A1D55"/>
    <w:rsid w:val="008A2954"/>
    <w:rsid w:val="008A4528"/>
    <w:rsid w:val="008A4F50"/>
    <w:rsid w:val="008A53BD"/>
    <w:rsid w:val="008A72C4"/>
    <w:rsid w:val="008B20E7"/>
    <w:rsid w:val="008B5497"/>
    <w:rsid w:val="008C0115"/>
    <w:rsid w:val="008C0319"/>
    <w:rsid w:val="008C042B"/>
    <w:rsid w:val="008C66B7"/>
    <w:rsid w:val="008D0354"/>
    <w:rsid w:val="008D06C3"/>
    <w:rsid w:val="008D22EC"/>
    <w:rsid w:val="008D438B"/>
    <w:rsid w:val="008D5F45"/>
    <w:rsid w:val="008E1E21"/>
    <w:rsid w:val="008F2374"/>
    <w:rsid w:val="00902445"/>
    <w:rsid w:val="00902E22"/>
    <w:rsid w:val="00904D4B"/>
    <w:rsid w:val="00905024"/>
    <w:rsid w:val="00907EBD"/>
    <w:rsid w:val="00911BA6"/>
    <w:rsid w:val="00914B55"/>
    <w:rsid w:val="00917F75"/>
    <w:rsid w:val="00922C7A"/>
    <w:rsid w:val="00927217"/>
    <w:rsid w:val="00931479"/>
    <w:rsid w:val="00932B81"/>
    <w:rsid w:val="00936641"/>
    <w:rsid w:val="00937A1E"/>
    <w:rsid w:val="00951444"/>
    <w:rsid w:val="0095243B"/>
    <w:rsid w:val="00952461"/>
    <w:rsid w:val="00962932"/>
    <w:rsid w:val="00963138"/>
    <w:rsid w:val="00963262"/>
    <w:rsid w:val="0096741F"/>
    <w:rsid w:val="009746FD"/>
    <w:rsid w:val="00977ED9"/>
    <w:rsid w:val="009808D5"/>
    <w:rsid w:val="00980FB8"/>
    <w:rsid w:val="00983E67"/>
    <w:rsid w:val="00985075"/>
    <w:rsid w:val="009943D3"/>
    <w:rsid w:val="009A0CBE"/>
    <w:rsid w:val="009A3D41"/>
    <w:rsid w:val="009A63A8"/>
    <w:rsid w:val="009A7660"/>
    <w:rsid w:val="009B1742"/>
    <w:rsid w:val="009C114B"/>
    <w:rsid w:val="009C460C"/>
    <w:rsid w:val="009C7983"/>
    <w:rsid w:val="009D1239"/>
    <w:rsid w:val="009D26B5"/>
    <w:rsid w:val="009D2BBE"/>
    <w:rsid w:val="009D56FA"/>
    <w:rsid w:val="009F1718"/>
    <w:rsid w:val="009F35F9"/>
    <w:rsid w:val="009F588E"/>
    <w:rsid w:val="00A03E2D"/>
    <w:rsid w:val="00A040C8"/>
    <w:rsid w:val="00A13F37"/>
    <w:rsid w:val="00A14B0F"/>
    <w:rsid w:val="00A201ED"/>
    <w:rsid w:val="00A211B0"/>
    <w:rsid w:val="00A22C29"/>
    <w:rsid w:val="00A24167"/>
    <w:rsid w:val="00A40543"/>
    <w:rsid w:val="00A405A1"/>
    <w:rsid w:val="00A4284C"/>
    <w:rsid w:val="00A44E47"/>
    <w:rsid w:val="00A44F64"/>
    <w:rsid w:val="00A461F0"/>
    <w:rsid w:val="00A540FE"/>
    <w:rsid w:val="00A60CDC"/>
    <w:rsid w:val="00A62166"/>
    <w:rsid w:val="00A6417E"/>
    <w:rsid w:val="00A73EAB"/>
    <w:rsid w:val="00A83566"/>
    <w:rsid w:val="00A8480E"/>
    <w:rsid w:val="00A85D48"/>
    <w:rsid w:val="00A86C2B"/>
    <w:rsid w:val="00A922B4"/>
    <w:rsid w:val="00A929F8"/>
    <w:rsid w:val="00AA03D9"/>
    <w:rsid w:val="00AA457A"/>
    <w:rsid w:val="00AB0F30"/>
    <w:rsid w:val="00AB1772"/>
    <w:rsid w:val="00AB1A8F"/>
    <w:rsid w:val="00AB393A"/>
    <w:rsid w:val="00AB4A8D"/>
    <w:rsid w:val="00AB56E0"/>
    <w:rsid w:val="00AB5F13"/>
    <w:rsid w:val="00AB7589"/>
    <w:rsid w:val="00AB7FFA"/>
    <w:rsid w:val="00AC1209"/>
    <w:rsid w:val="00AC271F"/>
    <w:rsid w:val="00AC5826"/>
    <w:rsid w:val="00AD1DE4"/>
    <w:rsid w:val="00AD2ABB"/>
    <w:rsid w:val="00AD793B"/>
    <w:rsid w:val="00AD7DAC"/>
    <w:rsid w:val="00AE4456"/>
    <w:rsid w:val="00AF10A0"/>
    <w:rsid w:val="00AF3E34"/>
    <w:rsid w:val="00AF6C8C"/>
    <w:rsid w:val="00B02F9B"/>
    <w:rsid w:val="00B044EA"/>
    <w:rsid w:val="00B04CF1"/>
    <w:rsid w:val="00B07A64"/>
    <w:rsid w:val="00B13B81"/>
    <w:rsid w:val="00B156BD"/>
    <w:rsid w:val="00B165AC"/>
    <w:rsid w:val="00B17AC5"/>
    <w:rsid w:val="00B24B76"/>
    <w:rsid w:val="00B2743B"/>
    <w:rsid w:val="00B30261"/>
    <w:rsid w:val="00B33C1B"/>
    <w:rsid w:val="00B351AA"/>
    <w:rsid w:val="00B3549E"/>
    <w:rsid w:val="00B3559F"/>
    <w:rsid w:val="00B36239"/>
    <w:rsid w:val="00B3790E"/>
    <w:rsid w:val="00B37990"/>
    <w:rsid w:val="00B46494"/>
    <w:rsid w:val="00B52D55"/>
    <w:rsid w:val="00B5412D"/>
    <w:rsid w:val="00B55679"/>
    <w:rsid w:val="00B55F6B"/>
    <w:rsid w:val="00B56CB9"/>
    <w:rsid w:val="00B63C0C"/>
    <w:rsid w:val="00B66DCF"/>
    <w:rsid w:val="00B675CB"/>
    <w:rsid w:val="00B75644"/>
    <w:rsid w:val="00B76365"/>
    <w:rsid w:val="00B854A6"/>
    <w:rsid w:val="00B95879"/>
    <w:rsid w:val="00B95D1D"/>
    <w:rsid w:val="00B96CE6"/>
    <w:rsid w:val="00B97DD3"/>
    <w:rsid w:val="00BA0307"/>
    <w:rsid w:val="00BA27EE"/>
    <w:rsid w:val="00BA344A"/>
    <w:rsid w:val="00BA3D6D"/>
    <w:rsid w:val="00BA46A0"/>
    <w:rsid w:val="00BC45F1"/>
    <w:rsid w:val="00BC4610"/>
    <w:rsid w:val="00BD04B7"/>
    <w:rsid w:val="00BD5AAE"/>
    <w:rsid w:val="00BD78A5"/>
    <w:rsid w:val="00BE0D7E"/>
    <w:rsid w:val="00BE0E2E"/>
    <w:rsid w:val="00BE280B"/>
    <w:rsid w:val="00BE5DDB"/>
    <w:rsid w:val="00BE6B66"/>
    <w:rsid w:val="00BF0B11"/>
    <w:rsid w:val="00BF12F6"/>
    <w:rsid w:val="00BF17A0"/>
    <w:rsid w:val="00BF79AA"/>
    <w:rsid w:val="00C01009"/>
    <w:rsid w:val="00C02115"/>
    <w:rsid w:val="00C05C91"/>
    <w:rsid w:val="00C072D7"/>
    <w:rsid w:val="00C11A37"/>
    <w:rsid w:val="00C124A4"/>
    <w:rsid w:val="00C144B9"/>
    <w:rsid w:val="00C15EB8"/>
    <w:rsid w:val="00C211C7"/>
    <w:rsid w:val="00C224BB"/>
    <w:rsid w:val="00C234FA"/>
    <w:rsid w:val="00C27773"/>
    <w:rsid w:val="00C308B1"/>
    <w:rsid w:val="00C31CAB"/>
    <w:rsid w:val="00C3449A"/>
    <w:rsid w:val="00C42AC3"/>
    <w:rsid w:val="00C45384"/>
    <w:rsid w:val="00C45B0E"/>
    <w:rsid w:val="00C46381"/>
    <w:rsid w:val="00C475CA"/>
    <w:rsid w:val="00C641AB"/>
    <w:rsid w:val="00C66CCA"/>
    <w:rsid w:val="00C671DB"/>
    <w:rsid w:val="00C6740B"/>
    <w:rsid w:val="00C720DA"/>
    <w:rsid w:val="00C72F3A"/>
    <w:rsid w:val="00C7703A"/>
    <w:rsid w:val="00C801CC"/>
    <w:rsid w:val="00C81A7C"/>
    <w:rsid w:val="00C821F5"/>
    <w:rsid w:val="00C83875"/>
    <w:rsid w:val="00C85A97"/>
    <w:rsid w:val="00C8666B"/>
    <w:rsid w:val="00C93D18"/>
    <w:rsid w:val="00C943EC"/>
    <w:rsid w:val="00C95B3B"/>
    <w:rsid w:val="00C97BCA"/>
    <w:rsid w:val="00CA1847"/>
    <w:rsid w:val="00CA7DE5"/>
    <w:rsid w:val="00CB185D"/>
    <w:rsid w:val="00CB31C5"/>
    <w:rsid w:val="00CB5416"/>
    <w:rsid w:val="00CB6301"/>
    <w:rsid w:val="00CB7055"/>
    <w:rsid w:val="00CB78FE"/>
    <w:rsid w:val="00CC51F1"/>
    <w:rsid w:val="00CC58C1"/>
    <w:rsid w:val="00CD4864"/>
    <w:rsid w:val="00CD5EE9"/>
    <w:rsid w:val="00CE2C8E"/>
    <w:rsid w:val="00CE386A"/>
    <w:rsid w:val="00CE48E0"/>
    <w:rsid w:val="00CE73A8"/>
    <w:rsid w:val="00CF23E7"/>
    <w:rsid w:val="00CF3AE2"/>
    <w:rsid w:val="00D01D8C"/>
    <w:rsid w:val="00D05593"/>
    <w:rsid w:val="00D05A26"/>
    <w:rsid w:val="00D103E4"/>
    <w:rsid w:val="00D10C3D"/>
    <w:rsid w:val="00D120CA"/>
    <w:rsid w:val="00D122CC"/>
    <w:rsid w:val="00D126B3"/>
    <w:rsid w:val="00D1563C"/>
    <w:rsid w:val="00D16F66"/>
    <w:rsid w:val="00D170FE"/>
    <w:rsid w:val="00D20323"/>
    <w:rsid w:val="00D25E53"/>
    <w:rsid w:val="00D35089"/>
    <w:rsid w:val="00D41D3A"/>
    <w:rsid w:val="00D44F32"/>
    <w:rsid w:val="00D50A58"/>
    <w:rsid w:val="00D5501B"/>
    <w:rsid w:val="00D61F8C"/>
    <w:rsid w:val="00D63C2B"/>
    <w:rsid w:val="00D7229B"/>
    <w:rsid w:val="00D72B8D"/>
    <w:rsid w:val="00D731B2"/>
    <w:rsid w:val="00D749E7"/>
    <w:rsid w:val="00D77598"/>
    <w:rsid w:val="00D82D0E"/>
    <w:rsid w:val="00D83A34"/>
    <w:rsid w:val="00D841C1"/>
    <w:rsid w:val="00D84B9D"/>
    <w:rsid w:val="00D86AA4"/>
    <w:rsid w:val="00D86CF5"/>
    <w:rsid w:val="00D901BE"/>
    <w:rsid w:val="00D90C8A"/>
    <w:rsid w:val="00D91AB4"/>
    <w:rsid w:val="00D9258C"/>
    <w:rsid w:val="00D93424"/>
    <w:rsid w:val="00D937AE"/>
    <w:rsid w:val="00D941C2"/>
    <w:rsid w:val="00D97B3F"/>
    <w:rsid w:val="00DA0A3F"/>
    <w:rsid w:val="00DA38F5"/>
    <w:rsid w:val="00DA6ACB"/>
    <w:rsid w:val="00DB2A61"/>
    <w:rsid w:val="00DB3BFA"/>
    <w:rsid w:val="00DC031B"/>
    <w:rsid w:val="00DC28B0"/>
    <w:rsid w:val="00DC6927"/>
    <w:rsid w:val="00DC6EC9"/>
    <w:rsid w:val="00DD07A7"/>
    <w:rsid w:val="00DD63B9"/>
    <w:rsid w:val="00DE4452"/>
    <w:rsid w:val="00DE4B73"/>
    <w:rsid w:val="00DE54BC"/>
    <w:rsid w:val="00DE7B88"/>
    <w:rsid w:val="00DF07E8"/>
    <w:rsid w:val="00DF0BB6"/>
    <w:rsid w:val="00DF55F9"/>
    <w:rsid w:val="00DF5AFE"/>
    <w:rsid w:val="00DF6A14"/>
    <w:rsid w:val="00DF7A29"/>
    <w:rsid w:val="00E05AB0"/>
    <w:rsid w:val="00E05C52"/>
    <w:rsid w:val="00E06316"/>
    <w:rsid w:val="00E072F0"/>
    <w:rsid w:val="00E11369"/>
    <w:rsid w:val="00E11D14"/>
    <w:rsid w:val="00E150AA"/>
    <w:rsid w:val="00E15CF9"/>
    <w:rsid w:val="00E160B6"/>
    <w:rsid w:val="00E17BAB"/>
    <w:rsid w:val="00E17FF2"/>
    <w:rsid w:val="00E21009"/>
    <w:rsid w:val="00E2223A"/>
    <w:rsid w:val="00E24730"/>
    <w:rsid w:val="00E269E1"/>
    <w:rsid w:val="00E3219D"/>
    <w:rsid w:val="00E32BFA"/>
    <w:rsid w:val="00E438D4"/>
    <w:rsid w:val="00E50561"/>
    <w:rsid w:val="00E52022"/>
    <w:rsid w:val="00E52141"/>
    <w:rsid w:val="00E5509B"/>
    <w:rsid w:val="00E64928"/>
    <w:rsid w:val="00E66E13"/>
    <w:rsid w:val="00E725CA"/>
    <w:rsid w:val="00E7540C"/>
    <w:rsid w:val="00E77CD7"/>
    <w:rsid w:val="00E81DEF"/>
    <w:rsid w:val="00E96D2C"/>
    <w:rsid w:val="00EA4A70"/>
    <w:rsid w:val="00EB0EFD"/>
    <w:rsid w:val="00EB3A94"/>
    <w:rsid w:val="00EB5642"/>
    <w:rsid w:val="00EB5BD8"/>
    <w:rsid w:val="00EC11C7"/>
    <w:rsid w:val="00EC514E"/>
    <w:rsid w:val="00EC68A3"/>
    <w:rsid w:val="00EC77AB"/>
    <w:rsid w:val="00ED15C8"/>
    <w:rsid w:val="00ED1A16"/>
    <w:rsid w:val="00ED3394"/>
    <w:rsid w:val="00ED5089"/>
    <w:rsid w:val="00EE4270"/>
    <w:rsid w:val="00EE7AE5"/>
    <w:rsid w:val="00F1435E"/>
    <w:rsid w:val="00F175E9"/>
    <w:rsid w:val="00F179BA"/>
    <w:rsid w:val="00F262F0"/>
    <w:rsid w:val="00F30447"/>
    <w:rsid w:val="00F37153"/>
    <w:rsid w:val="00F3755F"/>
    <w:rsid w:val="00F37E19"/>
    <w:rsid w:val="00F41BFE"/>
    <w:rsid w:val="00F42074"/>
    <w:rsid w:val="00F44F2E"/>
    <w:rsid w:val="00F47899"/>
    <w:rsid w:val="00F54C46"/>
    <w:rsid w:val="00F55A67"/>
    <w:rsid w:val="00F67B32"/>
    <w:rsid w:val="00F7047C"/>
    <w:rsid w:val="00F77A71"/>
    <w:rsid w:val="00F8574B"/>
    <w:rsid w:val="00F907B3"/>
    <w:rsid w:val="00F92E81"/>
    <w:rsid w:val="00F952C2"/>
    <w:rsid w:val="00F958BF"/>
    <w:rsid w:val="00FA4C7A"/>
    <w:rsid w:val="00FA74D5"/>
    <w:rsid w:val="00FB1AE0"/>
    <w:rsid w:val="00FB3D41"/>
    <w:rsid w:val="00FB4FA3"/>
    <w:rsid w:val="00FB54E7"/>
    <w:rsid w:val="00FB74F8"/>
    <w:rsid w:val="00FC4F3A"/>
    <w:rsid w:val="00FC727F"/>
    <w:rsid w:val="00FD31FE"/>
    <w:rsid w:val="00FE1D7A"/>
    <w:rsid w:val="00FE4D60"/>
    <w:rsid w:val="00FF1CE9"/>
    <w:rsid w:val="00FF5463"/>
    <w:rsid w:val="00FF552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2759"/>
  <w15:docId w15:val="{6250E38B-1C50-4F95-B335-7014119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E4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BFA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3BFA"/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customStyle="1" w:styleId="ConsPlusCell">
    <w:name w:val="ConsPlusCell"/>
    <w:uiPriority w:val="99"/>
    <w:rsid w:val="00DB3BFA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Calibri" w:hAnsi="Courier New CYR" w:cs="Courier New CYR"/>
      <w:sz w:val="28"/>
      <w:szCs w:val="28"/>
      <w:lang w:eastAsia="ru-RU"/>
    </w:rPr>
  </w:style>
  <w:style w:type="paragraph" w:customStyle="1" w:styleId="NoSpacing1">
    <w:name w:val="No Spacing1"/>
    <w:link w:val="NoSpacingChar"/>
    <w:rsid w:val="00DB3B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DB3BF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DB3BF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3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3BFA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3BFA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uiPriority w:val="99"/>
    <w:rsid w:val="00DB3BFA"/>
  </w:style>
  <w:style w:type="character" w:customStyle="1" w:styleId="FontStyle11">
    <w:name w:val="Font Style11"/>
    <w:basedOn w:val="a0"/>
    <w:uiPriority w:val="99"/>
    <w:rsid w:val="00DB3BFA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DB3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3BFA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B3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B3B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DB3BFA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010E57"/>
    <w:pPr>
      <w:tabs>
        <w:tab w:val="right" w:leader="dot" w:pos="9344"/>
      </w:tabs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a7">
    <w:name w:val="Body Text Indent"/>
    <w:basedOn w:val="a"/>
    <w:link w:val="a8"/>
    <w:uiPriority w:val="99"/>
    <w:rsid w:val="00DB3B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B3BFA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rsid w:val="00DB3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DB3BFA"/>
    <w:rPr>
      <w:color w:val="0000FF"/>
      <w:u w:val="single"/>
    </w:rPr>
  </w:style>
  <w:style w:type="paragraph" w:customStyle="1" w:styleId="12">
    <w:name w:val="Стиль1"/>
    <w:basedOn w:val="a"/>
    <w:link w:val="13"/>
    <w:uiPriority w:val="99"/>
    <w:rsid w:val="00DB3B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DB3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DB3BFA"/>
    <w:pPr>
      <w:keepNext/>
      <w:tabs>
        <w:tab w:val="left" w:pos="6521"/>
      </w:tabs>
      <w:autoSpaceDE w:val="0"/>
      <w:autoSpaceDN w:val="0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</w:rPr>
  </w:style>
  <w:style w:type="paragraph" w:customStyle="1" w:styleId="ListParagraph1">
    <w:name w:val="List Paragraph1"/>
    <w:basedOn w:val="a"/>
    <w:uiPriority w:val="99"/>
    <w:rsid w:val="00DB3BF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b">
    <w:name w:val="Базовый"/>
    <w:rsid w:val="00DB3BFA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paragraph" w:customStyle="1" w:styleId="ConsPlusNonformat">
    <w:name w:val="ConsPlusNonformat"/>
    <w:uiPriority w:val="99"/>
    <w:rsid w:val="00DB3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B3BFA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rsid w:val="00DB3BFA"/>
    <w:rPr>
      <w:i/>
      <w:iCs/>
    </w:rPr>
  </w:style>
  <w:style w:type="paragraph" w:customStyle="1" w:styleId="ConsPlusNormal">
    <w:name w:val="ConsPlusNormal"/>
    <w:rsid w:val="00DB3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DB3BFA"/>
    <w:rPr>
      <w:b/>
      <w:bCs/>
    </w:rPr>
  </w:style>
  <w:style w:type="character" w:customStyle="1" w:styleId="val">
    <w:name w:val="val"/>
    <w:basedOn w:val="a0"/>
    <w:uiPriority w:val="99"/>
    <w:rsid w:val="00DB3BFA"/>
  </w:style>
  <w:style w:type="paragraph" w:customStyle="1" w:styleId="Style16">
    <w:name w:val="Style16"/>
    <w:basedOn w:val="a"/>
    <w:uiPriority w:val="99"/>
    <w:rsid w:val="00DB3BF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DB3B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B3BFA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DB3B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3BFA"/>
    <w:rPr>
      <w:rFonts w:ascii="Courier New CYR" w:eastAsia="Calibri" w:hAnsi="Courier New CYR" w:cs="Courier New CYR"/>
      <w:sz w:val="18"/>
      <w:szCs w:val="18"/>
      <w:lang w:eastAsia="ru-RU"/>
    </w:rPr>
  </w:style>
  <w:style w:type="paragraph" w:customStyle="1" w:styleId="ConsNormal">
    <w:name w:val="ConsNormal"/>
    <w:uiPriority w:val="99"/>
    <w:rsid w:val="00DB3B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DB3BFA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styleId="af3">
    <w:name w:val="FollowedHyperlink"/>
    <w:basedOn w:val="a0"/>
    <w:uiPriority w:val="99"/>
    <w:semiHidden/>
    <w:unhideWhenUsed/>
    <w:rsid w:val="00DB3BFA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B3B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BFA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A6EF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6EF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6EFA"/>
    <w:rPr>
      <w:rFonts w:ascii="Courier New CYR" w:eastAsia="Calibri" w:hAnsi="Courier New CYR" w:cs="Courier New CYR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6EF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6EFA"/>
    <w:rPr>
      <w:rFonts w:ascii="Courier New CYR" w:eastAsia="Calibri" w:hAnsi="Courier New CYR" w:cs="Courier New CYR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D120C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qFormat/>
    <w:rsid w:val="00B3549E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60">
    <w:name w:val="Заголовок 6 Знак"/>
    <w:basedOn w:val="a0"/>
    <w:link w:val="6"/>
    <w:rsid w:val="0078652A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ru-RU"/>
    </w:rPr>
  </w:style>
  <w:style w:type="paragraph" w:customStyle="1" w:styleId="formattext">
    <w:name w:val="formattext"/>
    <w:basedOn w:val="a"/>
    <w:rsid w:val="00A44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b">
    <w:name w:val="Table Grid"/>
    <w:basedOn w:val="a1"/>
    <w:uiPriority w:val="59"/>
    <w:rsid w:val="003F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seumnight.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573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93AF-F3BE-4C1E-BB29-438C0277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10724</TotalTime>
  <Pages>36</Pages>
  <Words>13074</Words>
  <Characters>74522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Петровского муниципального района</Company>
  <LinksUpToDate>false</LinksUpToDate>
  <CharactersWithSpaces>87422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Е.С.</dc:creator>
  <cp:keywords/>
  <dc:description/>
  <cp:lastModifiedBy>Кириленко Лариса Васильевна</cp:lastModifiedBy>
  <cp:revision>209</cp:revision>
  <cp:lastPrinted>2021-02-26T13:45:00Z</cp:lastPrinted>
  <dcterms:created xsi:type="dcterms:W3CDTF">2018-03-01T12:53:00Z</dcterms:created>
  <dcterms:modified xsi:type="dcterms:W3CDTF">2021-03-03T07:55:00Z</dcterms:modified>
</cp:coreProperties>
</file>