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70"/>
        <w:gridCol w:w="4394"/>
      </w:tblGrid>
      <w:tr w:rsidR="009139D8" w:rsidRPr="006A7C95" w:rsidTr="00745D22">
        <w:tc>
          <w:tcPr>
            <w:tcW w:w="5070" w:type="dxa"/>
          </w:tcPr>
          <w:p w:rsidR="009139D8" w:rsidRPr="006A7C95" w:rsidRDefault="009139D8" w:rsidP="007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A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394" w:type="dxa"/>
            <w:vAlign w:val="center"/>
          </w:tcPr>
          <w:p w:rsidR="009139D8" w:rsidRPr="006A7C95" w:rsidRDefault="009139D8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139D8" w:rsidRPr="006A7C95" w:rsidTr="00745D22">
        <w:tc>
          <w:tcPr>
            <w:tcW w:w="5070" w:type="dxa"/>
          </w:tcPr>
          <w:p w:rsidR="009139D8" w:rsidRPr="006A7C95" w:rsidRDefault="009139D8" w:rsidP="007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139D8" w:rsidRDefault="009139D8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</w:t>
            </w:r>
            <w:r w:rsidRPr="006A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Петровского городского округа Ставропольского края</w:t>
            </w:r>
          </w:p>
          <w:p w:rsidR="009139D8" w:rsidRPr="006A7C95" w:rsidRDefault="009139D8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марта 2020 года № 208-р</w:t>
            </w:r>
          </w:p>
        </w:tc>
      </w:tr>
      <w:tr w:rsidR="009139D8" w:rsidRPr="006A7C95" w:rsidTr="00745D22">
        <w:tc>
          <w:tcPr>
            <w:tcW w:w="5070" w:type="dxa"/>
          </w:tcPr>
          <w:p w:rsidR="009139D8" w:rsidRPr="006A7C95" w:rsidRDefault="009139D8" w:rsidP="007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139D8" w:rsidRPr="006A7C95" w:rsidRDefault="009139D8" w:rsidP="00745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9D8" w:rsidRDefault="009139D8" w:rsidP="009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F61EAF" w:rsidRDefault="009139D8" w:rsidP="009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F61EAF" w:rsidRDefault="009139D8" w:rsidP="009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9E0719" w:rsidRDefault="009139D8" w:rsidP="009139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9E0719">
        <w:rPr>
          <w:rFonts w:ascii="Times New Roman" w:hAnsi="Times New Roman" w:cs="Times New Roman"/>
          <w:sz w:val="28"/>
          <w:szCs w:val="28"/>
        </w:rPr>
        <w:t>МЕТОДИКА</w:t>
      </w:r>
    </w:p>
    <w:p w:rsidR="009139D8" w:rsidRPr="009E0719" w:rsidRDefault="009139D8" w:rsidP="009139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19">
        <w:rPr>
          <w:rFonts w:ascii="Times New Roman" w:hAnsi="Times New Roman" w:cs="Times New Roman"/>
          <w:sz w:val="28"/>
          <w:szCs w:val="28"/>
        </w:rPr>
        <w:t>расчета ключевых показателей эффективности функционирования</w:t>
      </w:r>
      <w:r w:rsidRPr="00BF7021">
        <w:rPr>
          <w:rFonts w:ascii="Times New Roman" w:hAnsi="Times New Roman" w:cs="Times New Roman"/>
          <w:sz w:val="28"/>
          <w:szCs w:val="28"/>
        </w:rPr>
        <w:t xml:space="preserve"> </w:t>
      </w:r>
      <w:r w:rsidRPr="009E071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9E071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9139D8" w:rsidRPr="009E0719" w:rsidRDefault="009139D8" w:rsidP="009139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0719">
        <w:rPr>
          <w:rFonts w:ascii="Times New Roman" w:hAnsi="Times New Roman" w:cs="Times New Roman"/>
          <w:sz w:val="28"/>
          <w:szCs w:val="28"/>
        </w:rPr>
        <w:t xml:space="preserve">в администрации Петровского городского округа Ставропольского края 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9E0719" w:rsidRDefault="009139D8" w:rsidP="009139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071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47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4739">
        <w:rPr>
          <w:rFonts w:ascii="Times New Roman" w:hAnsi="Times New Roman" w:cs="Times New Roman"/>
          <w:sz w:val="28"/>
          <w:szCs w:val="28"/>
        </w:rPr>
        <w:t xml:space="preserve">Методика расчета ключевых показателей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Pr="0050473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(далее - Методика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504739">
        <w:rPr>
          <w:rFonts w:ascii="Times New Roman" w:hAnsi="Times New Roman" w:cs="Times New Roman"/>
          <w:sz w:val="28"/>
          <w:szCs w:val="28"/>
        </w:rPr>
        <w:t>)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), утвержденным постановлением администрации Петровского городского округа Ставропольского края от 06.02.2020 года № 146, приказом Федеральной антимонопольной службы России от 05.02.2019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133/19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4739">
        <w:rPr>
          <w:rFonts w:ascii="Times New Roman" w:hAnsi="Times New Roman" w:cs="Times New Roman"/>
          <w:sz w:val="28"/>
          <w:szCs w:val="28"/>
        </w:rPr>
        <w:t xml:space="preserve">2. В целях оценки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0473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в соответствии с Методикой рассчитываются ключевые показатели эффективности антимонопольного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(далее - КПЭ)</w:t>
      </w:r>
      <w:r>
        <w:rPr>
          <w:rFonts w:ascii="Times New Roman" w:hAnsi="Times New Roman" w:cs="Times New Roman"/>
          <w:sz w:val="28"/>
          <w:szCs w:val="28"/>
        </w:rPr>
        <w:t>, как для уполномоченного органа, органов администрации и администрации в целом.</w:t>
      </w:r>
    </w:p>
    <w:p w:rsidR="009139D8" w:rsidRPr="009E071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9E0719" w:rsidRDefault="009139D8" w:rsidP="009139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0719">
        <w:rPr>
          <w:rFonts w:ascii="Times New Roman" w:hAnsi="Times New Roman" w:cs="Times New Roman"/>
          <w:sz w:val="28"/>
          <w:szCs w:val="28"/>
        </w:rPr>
        <w:t>. Методика расчета КПЭ для администрации в целом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04739">
        <w:rPr>
          <w:rFonts w:ascii="Times New Roman" w:hAnsi="Times New Roman" w:cs="Times New Roman"/>
          <w:sz w:val="28"/>
          <w:szCs w:val="28"/>
        </w:rPr>
        <w:t xml:space="preserve"> Ключевыми показателями эффективности </w:t>
      </w:r>
      <w:proofErr w:type="gramStart"/>
      <w:r w:rsidRPr="00504739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04739">
        <w:rPr>
          <w:rFonts w:ascii="Times New Roman" w:hAnsi="Times New Roman" w:cs="Times New Roman"/>
          <w:sz w:val="28"/>
          <w:szCs w:val="28"/>
        </w:rPr>
        <w:t>в целом являются: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504739">
        <w:rPr>
          <w:rFonts w:ascii="Times New Roman" w:hAnsi="Times New Roman" w:cs="Times New Roman"/>
          <w:sz w:val="28"/>
          <w:szCs w:val="28"/>
        </w:rPr>
        <w:t xml:space="preserve"> годом);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lastRenderedPageBreak/>
        <w:t xml:space="preserve">б)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выявлены риски нарушения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04739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504739">
        <w:rPr>
          <w:rFonts w:ascii="Times New Roman" w:hAnsi="Times New Roman" w:cs="Times New Roman"/>
          <w:sz w:val="28"/>
          <w:szCs w:val="28"/>
        </w:rPr>
        <w:t xml:space="preserve"> годом) рассчитывается по формуле:</w:t>
      </w: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40">
        <w:rPr>
          <w:rFonts w:ascii="Times New Roman" w:hAnsi="Times New Roman" w:cs="Times New Roman"/>
          <w:noProof/>
          <w:position w:val="-29"/>
          <w:sz w:val="14"/>
          <w:szCs w:val="14"/>
          <w:lang w:eastAsia="ru-RU"/>
        </w:rPr>
        <w:drawing>
          <wp:inline distT="0" distB="0" distL="0" distR="0">
            <wp:extent cx="962526" cy="432000"/>
            <wp:effectExtent l="0" t="0" r="952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739">
        <w:rPr>
          <w:rFonts w:ascii="Times New Roman" w:hAnsi="Times New Roman" w:cs="Times New Roman"/>
          <w:sz w:val="28"/>
          <w:szCs w:val="28"/>
        </w:rPr>
        <w:t>, где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504739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КН</w:t>
      </w:r>
      <w:r w:rsidRPr="00F14A40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предыдущем</w:t>
      </w:r>
      <w:r w:rsidRPr="00504739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При расчете </w:t>
      </w:r>
      <w:proofErr w:type="gramStart"/>
      <w:r w:rsidRPr="00504739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под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04739">
        <w:rPr>
          <w:rFonts w:ascii="Times New Roman" w:hAnsi="Times New Roman" w:cs="Times New Roman"/>
          <w:sz w:val="28"/>
          <w:szCs w:val="28"/>
        </w:rPr>
        <w:t>антимонопольные дела;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504739">
        <w:rPr>
          <w:rFonts w:ascii="Times New Roman" w:hAnsi="Times New Roman" w:cs="Times New Roman"/>
          <w:sz w:val="28"/>
          <w:szCs w:val="28"/>
        </w:rPr>
        <w:t xml:space="preserve">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Pr="00504739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276350" cy="46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739">
        <w:rPr>
          <w:rFonts w:ascii="Times New Roman" w:hAnsi="Times New Roman" w:cs="Times New Roman"/>
          <w:sz w:val="28"/>
          <w:szCs w:val="28"/>
        </w:rPr>
        <w:t>, где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lastRenderedPageBreak/>
        <w:t>Кпнпа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04739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504739">
        <w:rPr>
          <w:rFonts w:ascii="Times New Roman" w:hAnsi="Times New Roman" w:cs="Times New Roman"/>
          <w:sz w:val="28"/>
          <w:szCs w:val="28"/>
        </w:rPr>
        <w:t xml:space="preserve">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Pr="00504739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334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739">
        <w:rPr>
          <w:rFonts w:ascii="Times New Roman" w:hAnsi="Times New Roman" w:cs="Times New Roman"/>
          <w:sz w:val="28"/>
          <w:szCs w:val="28"/>
        </w:rPr>
        <w:t>, где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04739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D76D9B" w:rsidRDefault="009139D8" w:rsidP="009139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6D9B">
        <w:rPr>
          <w:rFonts w:ascii="Times New Roman" w:hAnsi="Times New Roman" w:cs="Times New Roman"/>
          <w:sz w:val="28"/>
          <w:szCs w:val="28"/>
        </w:rPr>
        <w:t>3. Методика расчета ключевых показателей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D9B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D76D9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7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уполномоченного органа, органов администрации и администрации в целом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04739">
        <w:rPr>
          <w:rFonts w:ascii="Times New Roman" w:hAnsi="Times New Roman" w:cs="Times New Roman"/>
          <w:sz w:val="28"/>
          <w:szCs w:val="28"/>
        </w:rPr>
        <w:t xml:space="preserve">. Для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органа, органов администрации </w:t>
      </w:r>
      <w:r w:rsidRPr="00504739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proofErr w:type="gramStart"/>
      <w:r w:rsidRPr="00504739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КПЭ: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739">
        <w:rPr>
          <w:rFonts w:ascii="Times New Roman" w:hAnsi="Times New Roman" w:cs="Times New Roman"/>
          <w:sz w:val="28"/>
          <w:szCs w:val="28"/>
        </w:rPr>
        <w:t xml:space="preserve">доля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>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504739">
        <w:rPr>
          <w:rFonts w:ascii="Times New Roman" w:hAnsi="Times New Roman" w:cs="Times New Roman"/>
          <w:sz w:val="28"/>
          <w:szCs w:val="28"/>
        </w:rPr>
        <w:t xml:space="preserve">. Доля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1906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 w:cs="Times New Roman"/>
            <w:sz w:val="28"/>
            <w:szCs w:val="28"/>
          </w:rPr>
          <m:t>×100%</m:t>
        </m:r>
      </m:oMath>
      <w:r w:rsidRPr="00504739">
        <w:rPr>
          <w:rFonts w:ascii="Times New Roman" w:hAnsi="Times New Roman" w:cs="Times New Roman"/>
          <w:sz w:val="28"/>
          <w:szCs w:val="28"/>
        </w:rPr>
        <w:t>, где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доля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>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количество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>;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739">
        <w:rPr>
          <w:rFonts w:ascii="Times New Roman" w:hAnsi="Times New Roman" w:cs="Times New Roman"/>
          <w:sz w:val="28"/>
          <w:szCs w:val="28"/>
        </w:rPr>
        <w:lastRenderedPageBreak/>
        <w:t>КСобщ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чьи должностные обязанности предусматривают выполнение функций, связанных с рисками нарушения антимонопольного законодательства.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F10967" w:rsidRDefault="009139D8" w:rsidP="0091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0967">
        <w:rPr>
          <w:rFonts w:ascii="Times New Roman" w:hAnsi="Times New Roman" w:cs="Times New Roman"/>
          <w:sz w:val="28"/>
          <w:szCs w:val="28"/>
        </w:rPr>
        <w:t xml:space="preserve">Оценка значений КПЭ для администрации в целом и КПЭ для уполномоченного органа, органов администрации </w:t>
      </w:r>
    </w:p>
    <w:p w:rsidR="009139D8" w:rsidRPr="00F10967" w:rsidRDefault="009139D8" w:rsidP="009139D8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504739">
        <w:rPr>
          <w:rFonts w:ascii="Times New Roman" w:hAnsi="Times New Roman" w:cs="Times New Roman"/>
          <w:sz w:val="28"/>
          <w:szCs w:val="28"/>
        </w:rPr>
        <w:t xml:space="preserve">. Оценка значений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504739">
        <w:rPr>
          <w:rFonts w:ascii="Times New Roman" w:hAnsi="Times New Roman" w:cs="Times New Roman"/>
          <w:sz w:val="28"/>
          <w:szCs w:val="28"/>
        </w:rPr>
        <w:t xml:space="preserve"> годом)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739">
        <w:rPr>
          <w:rFonts w:ascii="Times New Roman" w:hAnsi="Times New Roman" w:cs="Times New Roman"/>
          <w:sz w:val="28"/>
          <w:szCs w:val="28"/>
        </w:rPr>
        <w:t xml:space="preserve">Ключевой показатель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504739">
        <w:rPr>
          <w:rFonts w:ascii="Times New Roman" w:hAnsi="Times New Roman" w:cs="Times New Roman"/>
          <w:sz w:val="28"/>
          <w:szCs w:val="28"/>
        </w:rPr>
        <w:t xml:space="preserve"> годом)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с ключевым показателем мероприятий, предусмотренным </w:t>
      </w:r>
      <w:hyperlink r:id="rId9" w:history="1"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</w:t>
        </w:r>
      </w:hyperlink>
      <w:r w:rsidRPr="00504739">
        <w:rPr>
          <w:rFonts w:ascii="Times New Roman" w:hAnsi="Times New Roman" w:cs="Times New Roman"/>
          <w:sz w:val="28"/>
          <w:szCs w:val="28"/>
        </w:rPr>
        <w:t xml:space="preserve"> Национального плана развития конкуренции в Российской Федерации на 2018 - 2020 годы (далее - Национальный план), утвержденным Указом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473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от 21.12.2017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739">
        <w:rPr>
          <w:rFonts w:ascii="Times New Roman" w:hAnsi="Times New Roman" w:cs="Times New Roman"/>
          <w:sz w:val="28"/>
          <w:szCs w:val="28"/>
        </w:rPr>
        <w:t xml:space="preserve"> 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>снижение количества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>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Ежегодная оценка значения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504739">
        <w:rPr>
          <w:rFonts w:ascii="Times New Roman" w:hAnsi="Times New Roman" w:cs="Times New Roman"/>
          <w:sz w:val="28"/>
          <w:szCs w:val="28"/>
        </w:rPr>
        <w:t xml:space="preserve"> годом)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 xml:space="preserve"> призвана обеспечить понимание об эффективности функционирования антимонопольного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и о соответствии мероприятий антимонопольного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04739">
        <w:rPr>
          <w:rFonts w:ascii="Times New Roman" w:hAnsi="Times New Roman" w:cs="Times New Roman"/>
          <w:sz w:val="28"/>
          <w:szCs w:val="28"/>
        </w:rPr>
        <w:t xml:space="preserve">направлениям совершенствования государственной политики по развитию конкуренции, установленных Национальным </w:t>
      </w:r>
      <w:hyperlink r:id="rId10" w:history="1"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504739">
        <w:rPr>
          <w:rFonts w:ascii="Times New Roman" w:hAnsi="Times New Roman" w:cs="Times New Roman"/>
          <w:sz w:val="28"/>
          <w:szCs w:val="28"/>
        </w:rPr>
        <w:t>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504739">
        <w:rPr>
          <w:rFonts w:ascii="Times New Roman" w:hAnsi="Times New Roman" w:cs="Times New Roman"/>
          <w:sz w:val="28"/>
          <w:szCs w:val="28"/>
        </w:rPr>
        <w:t xml:space="preserve">. Оценка значений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 xml:space="preserve">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>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739">
        <w:rPr>
          <w:rFonts w:ascii="Times New Roman" w:hAnsi="Times New Roman" w:cs="Times New Roman"/>
          <w:sz w:val="28"/>
          <w:szCs w:val="28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1" w:history="1"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подпунктами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5047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>в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15</w:t>
        </w:r>
      </w:hyperlink>
      <w:r w:rsidRPr="00504739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, а именно: «б) анализ нормативных правовых актов федерального органа исполнительной власти», «в) анализ проектов нормативных правовых актов федерального органа исполнительной власти».</w:t>
      </w:r>
      <w:proofErr w:type="gramEnd"/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</w:t>
      </w:r>
      <w:r>
        <w:rPr>
          <w:rFonts w:ascii="Times New Roman" w:hAnsi="Times New Roman" w:cs="Times New Roman"/>
          <w:sz w:val="28"/>
          <w:szCs w:val="28"/>
        </w:rPr>
        <w:t>ение нормативных правовых актов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в отношении которых антимонопольным </w:t>
      </w:r>
      <w:r w:rsidRPr="00504739">
        <w:rPr>
          <w:rFonts w:ascii="Times New Roman" w:hAnsi="Times New Roman" w:cs="Times New Roman"/>
          <w:sz w:val="28"/>
          <w:szCs w:val="28"/>
        </w:rPr>
        <w:lastRenderedPageBreak/>
        <w:t xml:space="preserve">органом выявлены нарушения антимонопольного законодательства (то есть, низкое значение знаменателя). Таким образом, значение КПЭ будет тем выше, чем эффективней данные мероприятия антимонопольного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будут осуществляться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F1096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0967">
        <w:rPr>
          <w:rFonts w:ascii="Times New Roman" w:hAnsi="Times New Roman" w:cs="Times New Roman"/>
          <w:sz w:val="28"/>
          <w:szCs w:val="28"/>
        </w:rPr>
        <w:t>, органо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администрации. </w:t>
      </w:r>
      <w:proofErr w:type="gramStart"/>
      <w:r w:rsidRPr="005047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504739">
        <w:rPr>
          <w:rFonts w:ascii="Times New Roman" w:hAnsi="Times New Roman" w:cs="Times New Roman"/>
          <w:sz w:val="28"/>
          <w:szCs w:val="28"/>
        </w:rPr>
        <w:t xml:space="preserve">. Оценка значения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73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>.</w:t>
      </w:r>
    </w:p>
    <w:p w:rsidR="009139D8" w:rsidRPr="00504739" w:rsidRDefault="009139D8" w:rsidP="00913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739">
        <w:rPr>
          <w:rFonts w:ascii="Times New Roman" w:hAnsi="Times New Roman" w:cs="Times New Roman"/>
          <w:sz w:val="28"/>
          <w:szCs w:val="28"/>
        </w:rPr>
        <w:t xml:space="preserve">Консультирование и обучение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04739">
        <w:rPr>
          <w:rFonts w:ascii="Times New Roman" w:hAnsi="Times New Roman" w:cs="Times New Roman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, отнесено к компетенции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органа, органа администрации </w:t>
      </w:r>
      <w:r w:rsidRPr="0050473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подпункту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>г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11</w:t>
        </w:r>
      </w:hyperlink>
      <w:r w:rsidRPr="00504739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, а именно: «г)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4739">
        <w:rPr>
          <w:rFonts w:ascii="Times New Roman" w:hAnsi="Times New Roman" w:cs="Times New Roman"/>
          <w:sz w:val="28"/>
          <w:szCs w:val="28"/>
        </w:rPr>
        <w:t xml:space="preserve">, и направлено на профилактику нарушений требований 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4739">
        <w:rPr>
          <w:rFonts w:ascii="Times New Roman" w:hAnsi="Times New Roman" w:cs="Times New Roman"/>
          <w:sz w:val="28"/>
          <w:szCs w:val="28"/>
        </w:rPr>
        <w:t xml:space="preserve"> В том числе от эффективности работы уполномоченного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504739">
        <w:rPr>
          <w:rFonts w:ascii="Times New Roman" w:hAnsi="Times New Roman" w:cs="Times New Roman"/>
          <w:sz w:val="28"/>
          <w:szCs w:val="28"/>
        </w:rPr>
        <w:t xml:space="preserve"> (должностного лица) по данному направлению напрямую зависит возможность достижения целей Национального плана, предусмотренных </w:t>
      </w:r>
      <w:hyperlink r:id="rId14" w:history="1"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504739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</w:t>
        </w:r>
      </w:hyperlink>
      <w:r w:rsidRPr="00504739">
        <w:rPr>
          <w:rFonts w:ascii="Times New Roman" w:hAnsi="Times New Roman" w:cs="Times New Roman"/>
          <w:sz w:val="28"/>
          <w:szCs w:val="28"/>
        </w:rPr>
        <w:t xml:space="preserve"> Национального плана.</w:t>
      </w: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39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предусматривает определение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04739">
        <w:rPr>
          <w:rFonts w:ascii="Times New Roman" w:hAnsi="Times New Roman" w:cs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.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0473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504739">
        <w:rPr>
          <w:rFonts w:ascii="Times New Roman" w:hAnsi="Times New Roman" w:cs="Times New Roman"/>
          <w:sz w:val="28"/>
          <w:szCs w:val="28"/>
        </w:rPr>
        <w:t xml:space="preserve"> (числитель), обеспечивает высокое значение КПЭ.</w:t>
      </w: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D8" w:rsidRPr="00DD6A50" w:rsidRDefault="009139D8" w:rsidP="009139D8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9139D8" w:rsidRPr="00DD6A50" w:rsidRDefault="009139D8" w:rsidP="009139D8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:rsidR="009139D8" w:rsidRPr="001C6432" w:rsidRDefault="009139D8" w:rsidP="009139D8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Е.И.Сергеева</w:t>
      </w:r>
    </w:p>
    <w:p w:rsidR="009139D8" w:rsidRDefault="009139D8" w:rsidP="009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139D8" w:rsidRDefault="009139D8" w:rsidP="009139D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230C35" w:rsidRDefault="00230C35"/>
    <w:sectPr w:rsidR="00230C35" w:rsidSect="001C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2FC4"/>
    <w:multiLevelType w:val="hybridMultilevel"/>
    <w:tmpl w:val="0F42BD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9D8"/>
    <w:rsid w:val="00230C35"/>
    <w:rsid w:val="0091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consultantplus://offline/ref=A970D8F06D2F5BAE771C7806CB6E17E55A4ADCD62A1F4202CF15CC63B020A0E7A6FB56C24F1CD9361BF33E0512AFB3C6F1118B28DF4AABC9AEs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consultantplus://offline/ref=A970D8F06D2F5BAE771C7806CB6E17E55A4ADCD62A1F4202CF15CC63B020A0E7A6FB56C24F1CD9341FF33E0512AFB3C6F1118B28DF4AABC9AEs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970D8F06D2F5BAE771C7806CB6E17E55A4ADCD62A1F4202CF15CC63B020A0E7A6FB56C24F1CD9341CF33E0512AFB3C6F1118B28DF4AABC9AEsEL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70D8F06D2F5BAE771C7806CB6E17E55B42D0D22B1D4202CF15CC63B020A0E7A6FB56C24F1CD9361AF33E0512AFB3C6F1118B28DF4AABC9AE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0D8F06D2F5BAE771C7806CB6E17E55B42D0D22B1D4202CF15CC63B020A0E7A6FB56C24F1CD9351DF33E0512AFB3C6F1118B28DF4AABC9AEsEL" TargetMode="External"/><Relationship Id="rId14" Type="http://schemas.openxmlformats.org/officeDocument/2006/relationships/hyperlink" Target="consultantplus://offline/ref=A970D8F06D2F5BAE771C7806CB6E17E55B42D0D22B1D4202CF15CC63B020A0E7A6FB56C24F1CD9351DF33E0512AFB3C6F1118B28DF4AABC9AEs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amelina</dc:creator>
  <cp:keywords/>
  <dc:description/>
  <cp:lastModifiedBy>amelina</cp:lastModifiedBy>
  <cp:revision>2</cp:revision>
  <dcterms:created xsi:type="dcterms:W3CDTF">2020-05-18T12:14:00Z</dcterms:created>
  <dcterms:modified xsi:type="dcterms:W3CDTF">2020-05-18T12:15:00Z</dcterms:modified>
</cp:coreProperties>
</file>