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exact" w:line="240"/>
        <w:jc w:val="center"/>
        <w:rPr>
          <w:rStyle w:val="FontStyle11"/>
        </w:rPr>
      </w:pPr>
      <w:r>
        <w:rPr>
          <w:rStyle w:val="FontStyle11"/>
        </w:rPr>
        <w:t>ИНФОРМАЦИЯ</w:t>
      </w:r>
    </w:p>
    <w:p>
      <w:pPr>
        <w:pStyle w:val="NoSpacing"/>
        <w:spacing w:lineRule="exact" w:line="240"/>
        <w:jc w:val="center"/>
        <w:rPr>
          <w:rStyle w:val="FontStyle11"/>
        </w:rPr>
      </w:pPr>
      <w:r>
        <w:rPr>
          <w:rStyle w:val="FontStyle11"/>
        </w:rPr>
        <w:t>о ходе выполнения Плана мероприятий («дорожная карта») по содействию развитию конкуренции в Ставропольском крае</w:t>
      </w:r>
    </w:p>
    <w:p>
      <w:pPr>
        <w:pStyle w:val="NoSpacing"/>
        <w:spacing w:lineRule="exact" w:line="240"/>
        <w:jc w:val="center"/>
        <w:rPr>
          <w:rStyle w:val="FontStyle11"/>
        </w:rPr>
      </w:pPr>
      <w:r>
        <w:rPr>
          <w:rStyle w:val="FontStyle11"/>
        </w:rPr>
        <w:t>на территории Петровского городского округа Ставропольского края за 2022 год</w:t>
      </w:r>
    </w:p>
    <w:p>
      <w:pPr>
        <w:pStyle w:val="NoSpacing"/>
        <w:spacing w:lineRule="exact" w:line="240"/>
        <w:jc w:val="center"/>
        <w:rPr>
          <w:rStyle w:val="FontStyle11"/>
        </w:rPr>
      </w:pPr>
      <w:r>
        <w:rPr/>
      </w:r>
    </w:p>
    <w:tbl>
      <w:tblPr>
        <w:tblStyle w:val="a4"/>
        <w:tblW w:w="15650" w:type="dxa"/>
        <w:jc w:val="left"/>
        <w:tblInd w:w="0" w:type="dxa"/>
        <w:tblLayout w:type="fixed"/>
        <w:tblCellMar>
          <w:top w:w="0" w:type="dxa"/>
          <w:left w:w="108" w:type="dxa"/>
          <w:bottom w:w="0" w:type="dxa"/>
          <w:right w:w="108" w:type="dxa"/>
        </w:tblCellMar>
        <w:tblLook w:val="04a0"/>
      </w:tblPr>
      <w:tblGrid>
        <w:gridCol w:w="682"/>
        <w:gridCol w:w="5562"/>
        <w:gridCol w:w="1942"/>
        <w:gridCol w:w="7463"/>
      </w:tblGrid>
      <w:tr>
        <w:trPr/>
        <w:tc>
          <w:tcPr>
            <w:tcW w:w="682" w:type="dxa"/>
            <w:tcBorders/>
            <w:vAlign w:val="center"/>
          </w:tcPr>
          <w:p>
            <w:pPr>
              <w:pStyle w:val="NoSpacing"/>
              <w:widowControl w:val="false"/>
              <w:suppressAutoHyphens w:val="true"/>
              <w:spacing w:lineRule="exact" w:line="240" w:before="0" w:after="0"/>
              <w:jc w:val="center"/>
              <w:rPr>
                <w:rFonts w:ascii="Times New Roman" w:hAnsi="Times New Roman"/>
                <w:sz w:val="28"/>
                <w:szCs w:val="28"/>
              </w:rPr>
            </w:pPr>
            <w:r>
              <w:rPr>
                <w:rFonts w:ascii="Times New Roman" w:hAnsi="Times New Roman"/>
                <w:kern w:val="0"/>
                <w:sz w:val="28"/>
                <w:szCs w:val="28"/>
                <w:lang w:val="ru-RU" w:eastAsia="ru-RU" w:bidi="ar-SA"/>
              </w:rPr>
              <w:t xml:space="preserve">№ </w:t>
            </w:r>
            <w:r>
              <w:rPr>
                <w:rFonts w:ascii="Times New Roman" w:hAnsi="Times New Roman"/>
                <w:kern w:val="0"/>
                <w:sz w:val="28"/>
                <w:szCs w:val="28"/>
                <w:lang w:val="ru-RU" w:eastAsia="ru-RU" w:bidi="ar-SA"/>
              </w:rPr>
              <w:t>пп</w:t>
            </w:r>
          </w:p>
        </w:tc>
        <w:tc>
          <w:tcPr>
            <w:tcW w:w="5562" w:type="dxa"/>
            <w:tcBorders/>
            <w:vAlign w:val="center"/>
          </w:tcPr>
          <w:p>
            <w:pPr>
              <w:pStyle w:val="NoSpacing"/>
              <w:widowControl w:val="false"/>
              <w:suppressAutoHyphens w:val="true"/>
              <w:spacing w:lineRule="exact" w:line="240" w:before="0" w:after="0"/>
              <w:jc w:val="center"/>
              <w:rPr>
                <w:rFonts w:ascii="Times New Roman" w:hAnsi="Times New Roman"/>
                <w:sz w:val="28"/>
                <w:szCs w:val="28"/>
              </w:rPr>
            </w:pPr>
            <w:r>
              <w:rPr>
                <w:rFonts w:ascii="Times New Roman" w:hAnsi="Times New Roman"/>
                <w:kern w:val="0"/>
                <w:sz w:val="28"/>
                <w:szCs w:val="28"/>
                <w:lang w:val="ru-RU" w:eastAsia="ru-RU" w:bidi="ar-SA"/>
              </w:rPr>
              <w:t>Наименование мероприятия</w:t>
            </w:r>
          </w:p>
        </w:tc>
        <w:tc>
          <w:tcPr>
            <w:tcW w:w="1942" w:type="dxa"/>
            <w:tcBorders/>
            <w:vAlign w:val="center"/>
          </w:tcPr>
          <w:p>
            <w:pPr>
              <w:pStyle w:val="NoSpacing"/>
              <w:widowControl w:val="false"/>
              <w:suppressAutoHyphens w:val="true"/>
              <w:spacing w:lineRule="exact" w:line="240" w:before="0" w:after="0"/>
              <w:jc w:val="center"/>
              <w:rPr>
                <w:rFonts w:ascii="Times New Roman" w:hAnsi="Times New Roman"/>
                <w:sz w:val="28"/>
                <w:szCs w:val="28"/>
              </w:rPr>
            </w:pPr>
            <w:r>
              <w:rPr>
                <w:rFonts w:ascii="Times New Roman" w:hAnsi="Times New Roman"/>
                <w:kern w:val="0"/>
                <w:sz w:val="28"/>
                <w:szCs w:val="28"/>
                <w:lang w:val="ru-RU" w:eastAsia="ru-RU" w:bidi="ar-SA"/>
              </w:rPr>
              <w:t>Срок исполнения мероприятия</w:t>
            </w:r>
          </w:p>
        </w:tc>
        <w:tc>
          <w:tcPr>
            <w:tcW w:w="7463" w:type="dxa"/>
            <w:tcBorders/>
            <w:vAlign w:val="center"/>
          </w:tcPr>
          <w:p>
            <w:pPr>
              <w:pStyle w:val="NoSpacing"/>
              <w:widowControl w:val="false"/>
              <w:suppressAutoHyphens w:val="true"/>
              <w:spacing w:lineRule="exact" w:line="240" w:before="0" w:after="0"/>
              <w:jc w:val="center"/>
              <w:rPr>
                <w:rFonts w:ascii="Times New Roman" w:hAnsi="Times New Roman"/>
                <w:sz w:val="28"/>
                <w:szCs w:val="28"/>
              </w:rPr>
            </w:pPr>
            <w:r>
              <w:rPr>
                <w:rFonts w:ascii="Times New Roman" w:hAnsi="Times New Roman"/>
                <w:kern w:val="0"/>
                <w:sz w:val="28"/>
                <w:szCs w:val="28"/>
                <w:lang w:val="ru-RU" w:eastAsia="ru-RU" w:bidi="ar-SA"/>
              </w:rPr>
              <w:t>Результат исполнения мероприятия</w:t>
            </w:r>
          </w:p>
        </w:tc>
      </w:tr>
      <w:tr>
        <w:trPr/>
        <w:tc>
          <w:tcPr>
            <w:tcW w:w="682" w:type="dxa"/>
            <w:tcBorders/>
            <w:vAlign w:val="center"/>
          </w:tcPr>
          <w:p>
            <w:pPr>
              <w:pStyle w:val="NoSpacing"/>
              <w:widowControl w:val="false"/>
              <w:suppressAutoHyphens w:val="true"/>
              <w:spacing w:lineRule="exact" w:line="240" w:before="0" w:after="0"/>
              <w:jc w:val="center"/>
              <w:rPr>
                <w:rFonts w:ascii="Times New Roman" w:hAnsi="Times New Roman"/>
                <w:sz w:val="28"/>
                <w:szCs w:val="28"/>
              </w:rPr>
            </w:pPr>
            <w:r>
              <w:rPr>
                <w:rFonts w:ascii="Times New Roman" w:hAnsi="Times New Roman"/>
                <w:kern w:val="0"/>
                <w:sz w:val="28"/>
                <w:szCs w:val="28"/>
                <w:lang w:val="ru-RU" w:eastAsia="ru-RU" w:bidi="ar-SA"/>
              </w:rPr>
              <w:t>1</w:t>
            </w:r>
          </w:p>
        </w:tc>
        <w:tc>
          <w:tcPr>
            <w:tcW w:w="5562" w:type="dxa"/>
            <w:tcBorders/>
            <w:vAlign w:val="center"/>
          </w:tcPr>
          <w:p>
            <w:pPr>
              <w:pStyle w:val="NoSpacing"/>
              <w:widowControl w:val="false"/>
              <w:suppressAutoHyphens w:val="true"/>
              <w:spacing w:lineRule="exact" w:line="240" w:before="0" w:after="0"/>
              <w:jc w:val="center"/>
              <w:rPr>
                <w:rFonts w:ascii="Times New Roman" w:hAnsi="Times New Roman"/>
                <w:sz w:val="28"/>
                <w:szCs w:val="28"/>
              </w:rPr>
            </w:pPr>
            <w:r>
              <w:rPr>
                <w:rFonts w:ascii="Times New Roman" w:hAnsi="Times New Roman"/>
                <w:kern w:val="0"/>
                <w:sz w:val="28"/>
                <w:szCs w:val="28"/>
                <w:lang w:val="ru-RU" w:eastAsia="ru-RU" w:bidi="ar-SA"/>
              </w:rPr>
              <w:t>2</w:t>
            </w:r>
          </w:p>
        </w:tc>
        <w:tc>
          <w:tcPr>
            <w:tcW w:w="1942" w:type="dxa"/>
            <w:tcBorders/>
            <w:vAlign w:val="center"/>
          </w:tcPr>
          <w:p>
            <w:pPr>
              <w:pStyle w:val="NoSpacing"/>
              <w:widowControl w:val="false"/>
              <w:suppressAutoHyphens w:val="true"/>
              <w:spacing w:lineRule="exact" w:line="240" w:before="0" w:after="0"/>
              <w:jc w:val="center"/>
              <w:rPr>
                <w:rFonts w:ascii="Times New Roman" w:hAnsi="Times New Roman"/>
                <w:sz w:val="28"/>
                <w:szCs w:val="28"/>
              </w:rPr>
            </w:pPr>
            <w:r>
              <w:rPr>
                <w:rFonts w:ascii="Times New Roman" w:hAnsi="Times New Roman"/>
                <w:kern w:val="0"/>
                <w:sz w:val="28"/>
                <w:szCs w:val="28"/>
                <w:lang w:val="ru-RU" w:eastAsia="ru-RU" w:bidi="ar-SA"/>
              </w:rPr>
              <w:t>3</w:t>
            </w:r>
          </w:p>
        </w:tc>
        <w:tc>
          <w:tcPr>
            <w:tcW w:w="7463" w:type="dxa"/>
            <w:tcBorders/>
            <w:vAlign w:val="center"/>
          </w:tcPr>
          <w:p>
            <w:pPr>
              <w:pStyle w:val="NoSpacing"/>
              <w:widowControl w:val="false"/>
              <w:suppressAutoHyphens w:val="true"/>
              <w:spacing w:lineRule="exact" w:line="240" w:before="0" w:after="0"/>
              <w:jc w:val="center"/>
              <w:rPr>
                <w:rFonts w:ascii="Times New Roman" w:hAnsi="Times New Roman"/>
                <w:sz w:val="28"/>
                <w:szCs w:val="28"/>
              </w:rPr>
            </w:pPr>
            <w:r>
              <w:rPr>
                <w:rFonts w:ascii="Times New Roman" w:hAnsi="Times New Roman"/>
                <w:kern w:val="0"/>
                <w:sz w:val="28"/>
                <w:szCs w:val="28"/>
                <w:lang w:val="ru-RU" w:eastAsia="ru-RU" w:bidi="ar-SA"/>
              </w:rPr>
              <w:t>4</w:t>
            </w:r>
          </w:p>
        </w:tc>
      </w:tr>
      <w:tr>
        <w:trPr/>
        <w:tc>
          <w:tcPr>
            <w:tcW w:w="15649" w:type="dxa"/>
            <w:gridSpan w:val="4"/>
            <w:tcBorders/>
            <w:vAlign w:val="center"/>
          </w:tcPr>
          <w:p>
            <w:pPr>
              <w:pStyle w:val="Style19"/>
              <w:widowControl w:val="false"/>
              <w:shd w:val="clear" w:color="auto" w:fill="auto"/>
              <w:suppressAutoHyphens w:val="true"/>
              <w:spacing w:lineRule="exact" w:line="260" w:before="0" w:after="62"/>
              <w:ind w:left="912" w:right="883" w:hanging="0"/>
              <w:jc w:val="center"/>
              <w:rPr>
                <w:rFonts w:ascii="Times New Roman" w:hAnsi="Times New Roman" w:cs="Times New Roman"/>
                <w:b/>
                <w:b/>
                <w:sz w:val="24"/>
                <w:szCs w:val="24"/>
              </w:rPr>
            </w:pPr>
            <w:r>
              <w:rPr>
                <w:rFonts w:cs="Times New Roman" w:ascii="Times New Roman" w:hAnsi="Times New Roman"/>
                <w:b/>
                <w:sz w:val="24"/>
                <w:szCs w:val="24"/>
              </w:rPr>
            </w:r>
          </w:p>
          <w:p>
            <w:pPr>
              <w:pStyle w:val="Style19"/>
              <w:widowControl w:val="false"/>
              <w:shd w:val="clear" w:color="auto" w:fill="auto"/>
              <w:suppressAutoHyphens w:val="true"/>
              <w:spacing w:lineRule="exact" w:line="260" w:before="0" w:after="62"/>
              <w:ind w:left="912" w:right="883" w:hanging="0"/>
              <w:jc w:val="center"/>
              <w:rPr>
                <w:rFonts w:ascii="Times New Roman" w:hAnsi="Times New Roman" w:cs="Times New Roman"/>
                <w:b/>
                <w:b/>
                <w:sz w:val="24"/>
                <w:szCs w:val="24"/>
              </w:rPr>
            </w:pPr>
            <w:r>
              <w:rPr>
                <w:rStyle w:val="11"/>
                <w:rFonts w:eastAsia="" w:cs="Times New Roman" w:ascii="Times New Roman" w:hAnsi="Times New Roman"/>
                <w:b/>
                <w:color w:val="000000"/>
                <w:kern w:val="0"/>
                <w:sz w:val="24"/>
                <w:szCs w:val="24"/>
                <w:lang w:val="ru-RU" w:eastAsia="ru-RU" w:bidi="ar-SA"/>
              </w:rPr>
              <w:t>I. Мероприятия по содействию развитию конкуренции на товарных рынках для содействия развитию конкуренции</w:t>
            </w:r>
          </w:p>
          <w:p>
            <w:pPr>
              <w:pStyle w:val="NoSpacing"/>
              <w:widowControl w:val="false"/>
              <w:suppressAutoHyphens w:val="true"/>
              <w:spacing w:lineRule="exact" w:line="240" w:before="0" w:after="0"/>
              <w:jc w:val="center"/>
              <w:rPr>
                <w:rFonts w:ascii="Times New Roman" w:hAnsi="Times New Roman"/>
                <w:sz w:val="28"/>
                <w:szCs w:val="28"/>
              </w:rPr>
            </w:pPr>
            <w:r>
              <w:rPr>
                <w:rStyle w:val="11"/>
                <w:rFonts w:ascii="Times New Roman" w:hAnsi="Times New Roman"/>
                <w:b/>
                <w:color w:val="000000"/>
                <w:kern w:val="0"/>
                <w:sz w:val="24"/>
                <w:szCs w:val="24"/>
                <w:lang w:val="ru-RU" w:eastAsia="ru-RU" w:bidi="ar-SA"/>
              </w:rPr>
              <w:t>в Ставропольском крае</w:t>
            </w:r>
          </w:p>
          <w:p>
            <w:pPr>
              <w:pStyle w:val="NoSpacing"/>
              <w:widowControl w:val="false"/>
              <w:suppressAutoHyphens w:val="true"/>
              <w:spacing w:lineRule="exact" w:line="240" w:before="0" w:after="0"/>
              <w:jc w:val="center"/>
              <w:rPr>
                <w:rFonts w:ascii="Times New Roman" w:hAnsi="Times New Roman"/>
                <w:sz w:val="28"/>
                <w:szCs w:val="28"/>
              </w:rPr>
            </w:pPr>
            <w:r>
              <w:rPr>
                <w:rFonts w:ascii="Times New Roman" w:hAnsi="Times New Roman"/>
                <w:sz w:val="28"/>
                <w:szCs w:val="28"/>
              </w:rPr>
            </w:r>
          </w:p>
        </w:tc>
      </w:tr>
      <w:tr>
        <w:trPr>
          <w:trHeight w:val="175" w:hRule="atLeast"/>
        </w:trPr>
        <w:tc>
          <w:tcPr>
            <w:tcW w:w="15649" w:type="dxa"/>
            <w:gridSpan w:val="4"/>
            <w:tcBorders/>
            <w:vAlign w:val="center"/>
          </w:tcPr>
          <w:p>
            <w:pPr>
              <w:pStyle w:val="Style19"/>
              <w:widowControl w:val="false"/>
              <w:shd w:val="clear" w:color="auto" w:fill="auto"/>
              <w:suppressAutoHyphens w:val="true"/>
              <w:spacing w:lineRule="exact" w:line="26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Style19"/>
              <w:widowControl w:val="false"/>
              <w:shd w:val="clear" w:color="auto" w:fill="auto"/>
              <w:suppressAutoHyphens w:val="true"/>
              <w:spacing w:lineRule="exact" w:line="260" w:before="0" w:after="0"/>
              <w:jc w:val="center"/>
              <w:rPr>
                <w:rFonts w:ascii="Times New Roman" w:hAnsi="Times New Roman" w:cs="Times New Roman"/>
                <w:b/>
                <w:b/>
                <w:sz w:val="28"/>
                <w:szCs w:val="28"/>
              </w:rPr>
            </w:pPr>
            <w:r>
              <w:rPr>
                <w:rStyle w:val="11"/>
                <w:rFonts w:eastAsia="" w:cs="Times New Roman" w:ascii="Times New Roman" w:hAnsi="Times New Roman"/>
                <w:b/>
                <w:color w:val="000000"/>
                <w:kern w:val="0"/>
                <w:sz w:val="28"/>
                <w:szCs w:val="28"/>
                <w:lang w:val="ru-RU" w:eastAsia="ru-RU" w:bidi="ar-SA"/>
              </w:rPr>
              <w:t>Рынок услуг дошкольного образования</w:t>
            </w:r>
          </w:p>
          <w:p>
            <w:pPr>
              <w:pStyle w:val="Style19"/>
              <w:widowControl w:val="false"/>
              <w:shd w:val="clear" w:color="auto" w:fill="auto"/>
              <w:suppressAutoHyphens w:val="true"/>
              <w:spacing w:lineRule="exact" w:line="260" w:before="0" w:after="0"/>
              <w:jc w:val="center"/>
              <w:rPr>
                <w:rFonts w:ascii="Times New Roman" w:hAnsi="Times New Roman" w:cs="Times New Roman"/>
                <w:b/>
                <w:b/>
                <w:sz w:val="28"/>
                <w:szCs w:val="28"/>
              </w:rPr>
            </w:pPr>
            <w:r>
              <w:rPr>
                <w:rFonts w:cs="Times New Roman" w:ascii="Times New Roman" w:hAnsi="Times New Roman"/>
                <w:b/>
                <w:sz w:val="28"/>
                <w:szCs w:val="28"/>
              </w:rPr>
            </w:r>
          </w:p>
        </w:tc>
      </w:tr>
      <w:tr>
        <w:trPr/>
        <w:tc>
          <w:tcPr>
            <w:tcW w:w="682" w:type="dxa"/>
            <w:tcBorders/>
          </w:tcPr>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w:t>
            </w:r>
          </w:p>
        </w:tc>
        <w:tc>
          <w:tcPr>
            <w:tcW w:w="5562" w:type="dxa"/>
            <w:tcBorders/>
          </w:tcPr>
          <w:p>
            <w:pPr>
              <w:pStyle w:val="22"/>
              <w:widowControl w:val="false"/>
              <w:shd w:val="clear" w:color="auto" w:fill="auto"/>
              <w:tabs>
                <w:tab w:val="clear" w:pos="708"/>
                <w:tab w:val="left" w:pos="4042" w:leader="none"/>
              </w:tabs>
              <w:suppressAutoHyphens w:val="true"/>
              <w:spacing w:lineRule="auto" w:line="240" w:before="0" w:after="0"/>
              <w:rPr>
                <w:rStyle w:val="20pt10"/>
                <w:rFonts w:ascii="Times New Roman" w:hAnsi="Times New Roman" w:eastAsia="" w:cs="Times New Roman"/>
                <w:b w:val="false"/>
                <w:b w:val="false"/>
                <w:bCs w:val="false"/>
                <w:color w:val="000000"/>
                <w:kern w:val="0"/>
                <w:sz w:val="24"/>
                <w:szCs w:val="24"/>
                <w:lang w:val="ru-RU" w:eastAsia="ru-RU" w:bidi="ar-SA"/>
              </w:rPr>
            </w:pPr>
            <w:r>
              <w:rPr>
                <w:rFonts w:eastAsia="" w:cs="Times New Roman" w:ascii="Times New Roman" w:hAnsi="Times New Roman"/>
                <w:b w:val="false"/>
                <w:bCs w:val="false"/>
                <w:color w:val="000000"/>
                <w:kern w:val="0"/>
                <w:sz w:val="24"/>
                <w:szCs w:val="24"/>
                <w:lang w:val="ru-RU" w:eastAsia="ru-RU" w:bidi="ar-SA"/>
              </w:rPr>
            </w:r>
          </w:p>
          <w:p>
            <w:pPr>
              <w:pStyle w:val="22"/>
              <w:widowControl w:val="false"/>
              <w:shd w:val="clear" w:color="auto" w:fill="auto"/>
              <w:tabs>
                <w:tab w:val="clear" w:pos="708"/>
                <w:tab w:val="left" w:pos="4042" w:leader="none"/>
              </w:tabs>
              <w:suppressAutoHyphens w:val="true"/>
              <w:spacing w:lineRule="auto" w:line="240" w:before="0" w:after="0"/>
              <w:rPr/>
            </w:pPr>
            <w:r>
              <w:rPr>
                <w:rStyle w:val="20pt10"/>
                <w:rFonts w:eastAsia="" w:cs="Times New Roman" w:ascii="Times New Roman" w:hAnsi="Times New Roman"/>
                <w:b w:val="false"/>
                <w:bCs w:val="false"/>
                <w:color w:val="000000"/>
                <w:kern w:val="0"/>
                <w:sz w:val="24"/>
                <w:szCs w:val="24"/>
                <w:lang w:val="ru-RU" w:eastAsia="ru-RU" w:bidi="ar-SA"/>
              </w:rPr>
              <w:t>Оказание организационно</w:t>
            </w:r>
            <w:r>
              <w:rPr>
                <w:rFonts w:eastAsia="" w:cs="Times New Roman" w:ascii="Times New Roman" w:hAnsi="Times New Roman"/>
                <w:b w:val="false"/>
                <w:bCs w:val="false"/>
                <w:color w:val="000000"/>
                <w:kern w:val="0"/>
                <w:sz w:val="24"/>
                <w:szCs w:val="24"/>
                <w:lang w:val="ru-RU" w:eastAsia="ru-RU" w:bidi="ar-SA"/>
              </w:rPr>
              <w:t>-</w:t>
            </w:r>
            <w:r>
              <w:rPr>
                <w:rStyle w:val="20pt10"/>
                <w:rFonts w:eastAsia="" w:cs="Times New Roman" w:ascii="Times New Roman" w:hAnsi="Times New Roman"/>
                <w:b w:val="false"/>
                <w:bCs w:val="false"/>
                <w:color w:val="000000"/>
                <w:kern w:val="0"/>
                <w:sz w:val="24"/>
                <w:szCs w:val="24"/>
                <w:lang w:val="ru-RU" w:eastAsia="ru-RU" w:bidi="ar-SA"/>
              </w:rPr>
              <w:t>методической и информационно-консультативной помощи</w:t>
              <w:tab/>
              <w:t xml:space="preserve"> </w:t>
            </w:r>
            <w:r>
              <w:rPr>
                <w:rStyle w:val="20pt10"/>
                <w:rFonts w:eastAsia="" w:ascii="Times New Roman" w:hAnsi="Times New Roman"/>
                <w:b w:val="false"/>
                <w:bCs w:val="false"/>
                <w:color w:val="000000"/>
                <w:kern w:val="0"/>
                <w:sz w:val="24"/>
                <w:szCs w:val="24"/>
                <w:lang w:val="ru-RU" w:eastAsia="ru-RU" w:bidi="ar-SA"/>
              </w:rPr>
              <w:t>частным дошкольным образовательным организациям</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tc>
        <w:tc>
          <w:tcPr>
            <w:tcW w:w="7463" w:type="dxa"/>
            <w:tcBorders/>
            <w:vAlign w:val="center"/>
          </w:tcPr>
          <w:p>
            <w:pPr>
              <w:pStyle w:val="Normal"/>
              <w:widowControl w:val="false"/>
              <w:suppressAutoHyphens w:val="true"/>
              <w:spacing w:lineRule="auto" w:line="240" w:before="0" w:after="0"/>
              <w:jc w:val="both"/>
              <w:rPr>
                <w:rFonts w:ascii="Times New Roman" w:hAnsi="Times New Roman" w:cs="Times New Roman"/>
                <w:color w:val="000000"/>
                <w:sz w:val="24"/>
                <w:szCs w:val="24"/>
              </w:rPr>
            </w:pPr>
            <w:r>
              <w:rPr>
                <w:rFonts w:eastAsia="" w:cs="Times New Roman" w:ascii="Times New Roman" w:hAnsi="Times New Roman"/>
                <w:color w:val="000000"/>
                <w:kern w:val="0"/>
                <w:sz w:val="24"/>
                <w:szCs w:val="24"/>
                <w:lang w:val="ru-RU" w:eastAsia="ru-RU" w:bidi="ar-SA"/>
              </w:rPr>
              <w:t>В отделе образования администрации Петровского городского округа Ставропольского края имеется необходимая методическая литература для оказания организационно-методической и информационно-консультативной помощи заинтересованным лицам.</w:t>
            </w:r>
          </w:p>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В 2022 году обращений по данному вопросу не поступало ввиду отсутствия на территории Петровского городского округа Ставропольского края частных дошкольных образовательных организаций.</w:t>
            </w:r>
          </w:p>
        </w:tc>
      </w:tr>
      <w:tr>
        <w:trPr/>
        <w:tc>
          <w:tcPr>
            <w:tcW w:w="682" w:type="dxa"/>
            <w:tcBorders/>
          </w:tcPr>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4</w:t>
            </w:r>
          </w:p>
        </w:tc>
        <w:tc>
          <w:tcPr>
            <w:tcW w:w="5562" w:type="dxa"/>
            <w:tcBorders/>
          </w:tcPr>
          <w:p>
            <w:pPr>
              <w:pStyle w:val="NoSpacing"/>
              <w:widowControl w:val="false"/>
              <w:suppressAutoHyphens w:val="true"/>
              <w:spacing w:lineRule="auto" w:line="240" w:before="0" w:after="0"/>
              <w:jc w:val="both"/>
              <w:rPr>
                <w:rStyle w:val="11"/>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both"/>
              <w:rPr/>
            </w:pPr>
            <w:r>
              <w:rPr>
                <w:rStyle w:val="11"/>
                <w:rFonts w:ascii="Times New Roman" w:hAnsi="Times New Roman"/>
                <w:color w:val="000000"/>
                <w:kern w:val="0"/>
                <w:sz w:val="24"/>
                <w:szCs w:val="24"/>
                <w:lang w:val="ru-RU" w:eastAsia="ru-RU" w:bidi="ar-SA"/>
              </w:rPr>
              <w:t>Оказание организационно-методической и информационно-консультативной помощи</w:t>
            </w:r>
            <w:r>
              <w:rPr>
                <w:rStyle w:val="FontStyle11"/>
                <w:color w:val="000000"/>
                <w:kern w:val="0"/>
                <w:sz w:val="24"/>
                <w:szCs w:val="24"/>
                <w:lang w:val="ru-RU" w:eastAsia="ru-RU" w:bidi="ar-SA"/>
              </w:rPr>
              <w:t xml:space="preserve"> </w:t>
            </w:r>
            <w:r>
              <w:rPr>
                <w:rStyle w:val="11"/>
                <w:rFonts w:ascii="Times New Roman" w:hAnsi="Times New Roman"/>
                <w:color w:val="000000"/>
                <w:kern w:val="0"/>
                <w:sz w:val="24"/>
                <w:szCs w:val="24"/>
                <w:lang w:val="ru-RU" w:eastAsia="ru-RU" w:bidi="ar-SA"/>
              </w:rPr>
              <w:t>частным общеобразовательным</w:t>
            </w:r>
            <w:r>
              <w:rPr>
                <w:rStyle w:val="FontStyle11"/>
                <w:color w:val="000000"/>
                <w:kern w:val="0"/>
                <w:sz w:val="24"/>
                <w:szCs w:val="24"/>
                <w:lang w:val="ru-RU" w:eastAsia="ru-RU" w:bidi="ar-SA"/>
              </w:rPr>
              <w:t xml:space="preserve"> </w:t>
            </w:r>
            <w:r>
              <w:rPr>
                <w:rStyle w:val="11"/>
                <w:rFonts w:ascii="Times New Roman" w:hAnsi="Times New Roman"/>
                <w:color w:val="000000"/>
                <w:kern w:val="0"/>
                <w:sz w:val="24"/>
                <w:szCs w:val="24"/>
                <w:lang w:val="ru-RU" w:eastAsia="ru-RU" w:bidi="ar-SA"/>
              </w:rPr>
              <w:t>организациям</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tc>
        <w:tc>
          <w:tcPr>
            <w:tcW w:w="7463" w:type="dxa"/>
            <w:tcBorders/>
            <w:vAlign w:val="center"/>
          </w:tcPr>
          <w:p>
            <w:pPr>
              <w:pStyle w:val="Normal"/>
              <w:widowControl w:val="false"/>
              <w:suppressAutoHyphens w:val="true"/>
              <w:spacing w:lineRule="auto" w:line="240" w:before="0" w:after="0"/>
              <w:jc w:val="both"/>
              <w:rPr>
                <w:rFonts w:ascii="Times New Roman" w:hAnsi="Times New Roman" w:cs="Times New Roman"/>
                <w:color w:val="000000"/>
                <w:sz w:val="24"/>
                <w:szCs w:val="24"/>
              </w:rPr>
            </w:pPr>
            <w:r>
              <w:rPr>
                <w:rFonts w:eastAsia="" w:cs="Times New Roman" w:ascii="Times New Roman" w:hAnsi="Times New Roman"/>
                <w:color w:val="000000"/>
                <w:kern w:val="0"/>
                <w:sz w:val="24"/>
                <w:szCs w:val="24"/>
                <w:lang w:val="ru-RU" w:eastAsia="ru-RU" w:bidi="ar-SA"/>
              </w:rPr>
              <w:t>В отделе образования администрации Петровского городского округа Ставропольского края имеется необходимая методическая литература для оказания организационно-методической и информационно-консультативной помощи заинтересованным лицам.</w:t>
            </w:r>
          </w:p>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В 2022 году обращений по данному вопросу не поступало ввиду отсутствия на территории Петровского городского округа Ставропольского края частных общеобразовательных организаций.</w:t>
            </w:r>
          </w:p>
        </w:tc>
      </w:tr>
      <w:tr>
        <w:trPr/>
        <w:tc>
          <w:tcPr>
            <w:tcW w:w="15649" w:type="dxa"/>
            <w:gridSpan w:val="4"/>
            <w:tcBorders/>
            <w:vAlign w:val="center"/>
          </w:tcPr>
          <w:p>
            <w:pPr>
              <w:pStyle w:val="23"/>
              <w:widowControl w:val="false"/>
              <w:shd w:val="clear" w:color="auto" w:fill="auto"/>
              <w:suppressAutoHyphens w:val="true"/>
              <w:spacing w:lineRule="exact" w:line="260" w:before="0" w:after="0"/>
              <w:jc w:val="center"/>
              <w:rPr>
                <w:color w:val="C9211E"/>
              </w:rPr>
            </w:pPr>
            <w:r>
              <w:rPr>
                <w:color w:val="C9211E"/>
              </w:rPr>
            </w:r>
          </w:p>
          <w:p>
            <w:pPr>
              <w:pStyle w:val="23"/>
              <w:widowControl w:val="false"/>
              <w:shd w:val="clear" w:color="auto" w:fill="auto"/>
              <w:suppressAutoHyphens w:val="true"/>
              <w:spacing w:lineRule="exact" w:line="260" w:before="0" w:after="0"/>
              <w:jc w:val="center"/>
              <w:rPr/>
            </w:pPr>
            <w:r>
              <w:rPr>
                <w:rStyle w:val="21"/>
                <w:rFonts w:eastAsia="" w:cs="Times New Roman" w:ascii="Times New Roman" w:hAnsi="Times New Roman"/>
                <w:b/>
                <w:color w:val="000000"/>
                <w:kern w:val="0"/>
                <w:sz w:val="28"/>
                <w:szCs w:val="28"/>
                <w:lang w:val="ru-RU" w:eastAsia="ru-RU" w:bidi="ar-SA"/>
              </w:rPr>
              <w:t>Рынок психолого-педагогического сопровождения детей с ограниченными возможностями здоровья</w:t>
            </w:r>
          </w:p>
          <w:p>
            <w:pPr>
              <w:pStyle w:val="23"/>
              <w:widowControl w:val="false"/>
              <w:shd w:val="clear" w:color="auto" w:fill="auto"/>
              <w:suppressAutoHyphens w:val="true"/>
              <w:spacing w:lineRule="exact" w:line="260" w:before="0" w:after="0"/>
              <w:jc w:val="center"/>
              <w:rPr>
                <w:color w:val="000000"/>
              </w:rPr>
            </w:pPr>
            <w:r>
              <w:rPr>
                <w:color w:val="000000"/>
              </w:rPr>
            </w:r>
          </w:p>
        </w:tc>
      </w:tr>
      <w:tr>
        <w:trPr/>
        <w:tc>
          <w:tcPr>
            <w:tcW w:w="68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13</w:t>
            </w:r>
          </w:p>
        </w:tc>
        <w:tc>
          <w:tcPr>
            <w:tcW w:w="5562" w:type="dxa"/>
            <w:tcBorders/>
          </w:tcPr>
          <w:p>
            <w:pPr>
              <w:pStyle w:val="NoSpacing"/>
              <w:widowControl w:val="false"/>
              <w:suppressAutoHyphens w:val="true"/>
              <w:spacing w:lineRule="auto" w:line="240" w:before="0" w:after="0"/>
              <w:jc w:val="both"/>
              <w:rPr>
                <w:color w:val="000000"/>
                <w:sz w:val="24"/>
                <w:szCs w:val="24"/>
              </w:rPr>
            </w:pPr>
            <w:r>
              <w:rPr>
                <w:color w:val="000000"/>
                <w:sz w:val="24"/>
                <w:szCs w:val="24"/>
              </w:rPr>
            </w:r>
          </w:p>
          <w:p>
            <w:pPr>
              <w:pStyle w:val="NoSpacing"/>
              <w:widowControl w:val="false"/>
              <w:suppressAutoHyphens w:val="true"/>
              <w:spacing w:lineRule="auto" w:line="240" w:before="0" w:after="0"/>
              <w:jc w:val="both"/>
              <w:rPr/>
            </w:pPr>
            <w:r>
              <w:rPr>
                <w:rStyle w:val="11"/>
                <w:rFonts w:ascii="Times New Roman" w:hAnsi="Times New Roman"/>
                <w:color w:val="000000"/>
                <w:kern w:val="0"/>
                <w:sz w:val="24"/>
                <w:szCs w:val="24"/>
                <w:lang w:val="ru-RU" w:eastAsia="ru-RU" w:bidi="ar-SA"/>
              </w:rPr>
              <w:t>Оказание организационно-методической и информационно-консультативной помощи негосударственным (немуниципальным) организациям, оказывающим в Ставропольском крае</w:t>
            </w:r>
          </w:p>
          <w:p>
            <w:pPr>
              <w:pStyle w:val="NoSpacing"/>
              <w:widowControl w:val="false"/>
              <w:suppressAutoHyphens w:val="true"/>
              <w:spacing w:lineRule="auto" w:line="240" w:before="0" w:after="0"/>
              <w:jc w:val="both"/>
              <w:rPr>
                <w:rStyle w:val="11"/>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both"/>
              <w:rPr/>
            </w:pPr>
            <w:r>
              <w:rPr>
                <w:rStyle w:val="11"/>
                <w:rFonts w:ascii="Times New Roman" w:hAnsi="Times New Roman"/>
                <w:color w:val="000000"/>
                <w:kern w:val="0"/>
                <w:sz w:val="24"/>
                <w:szCs w:val="24"/>
                <w:lang w:val="ru-RU" w:eastAsia="ru-RU" w:bidi="ar-SA"/>
              </w:rPr>
              <w:t>услуги ранней диагности</w:t>
              <w:softHyphen/>
              <w:t>ки, социализации и реабилитации для детей с ограниченными  возможностями здоровья</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tc>
        <w:tc>
          <w:tcPr>
            <w:tcW w:w="7463" w:type="dxa"/>
            <w:tcBorders/>
          </w:tcPr>
          <w:p>
            <w:pPr>
              <w:pStyle w:val="Normal"/>
              <w:widowControl w:val="false"/>
              <w:suppressAutoHyphens w:val="true"/>
              <w:spacing w:lineRule="auto" w:line="240" w:before="0" w:after="0"/>
              <w:jc w:val="both"/>
              <w:rPr>
                <w:kern w:val="0"/>
                <w:lang w:val="ru-RU" w:eastAsia="ru-RU" w:bidi="ar-SA"/>
              </w:rPr>
            </w:pPr>
            <w:r>
              <w:rPr>
                <w:kern w:val="0"/>
                <w:sz w:val="22"/>
                <w:lang w:val="ru-RU" w:eastAsia="ru-RU" w:bidi="ar-SA"/>
              </w:rPr>
            </w:r>
          </w:p>
          <w:p>
            <w:pPr>
              <w:pStyle w:val="Normal"/>
              <w:widowControl w:val="false"/>
              <w:suppressAutoHyphens w:val="true"/>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ru-RU" w:bidi="ar-SA"/>
              </w:rPr>
              <w:t>Отдел образования администрации Петровского городского округа Ставропольского края располагает необходимыми материалами для оказания организационно-методической информационно-консультационной помощи негосударственным (немуниципальным) организациям, оказывающим в Ставропольском крае услуги ранней диагностики, социализации и реабилитации детей с ограниченными возможностями здоровья.</w:t>
            </w:r>
          </w:p>
          <w:p>
            <w:pPr>
              <w:pStyle w:val="Normal"/>
              <w:widowControl w:val="false"/>
              <w:suppressAutoHyphens w:val="true"/>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ru-RU" w:bidi="ar-SA"/>
              </w:rPr>
              <w:t>В 2022 году данное мероприятие не реализовалось, ввиду отсутствия в Петровском городском округе Ставропольского края негосударственных (немуниципальных) организаций, оказывающих услуги психолого-педагогического сопровождения детей с ограниченными возможностями здоровья.</w:t>
            </w:r>
          </w:p>
        </w:tc>
      </w:tr>
      <w:tr>
        <w:trPr/>
        <w:tc>
          <w:tcPr>
            <w:tcW w:w="682" w:type="dxa"/>
            <w:tcBorders/>
          </w:tcPr>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14</w:t>
            </w:r>
          </w:p>
        </w:tc>
        <w:tc>
          <w:tcPr>
            <w:tcW w:w="5562" w:type="dxa"/>
            <w:tcBorders/>
          </w:tcPr>
          <w:p>
            <w:pPr>
              <w:pStyle w:val="NoSpacing"/>
              <w:widowControl w:val="false"/>
              <w:suppressAutoHyphens w:val="true"/>
              <w:spacing w:lineRule="auto" w:line="240" w:before="0" w:after="0"/>
              <w:jc w:val="both"/>
              <w:rPr>
                <w:rStyle w:val="11"/>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both"/>
              <w:rPr/>
            </w:pPr>
            <w:r>
              <w:rPr>
                <w:rStyle w:val="11"/>
                <w:rFonts w:ascii="Times New Roman" w:hAnsi="Times New Roman"/>
                <w:color w:val="000000"/>
                <w:kern w:val="0"/>
                <w:sz w:val="24"/>
                <w:szCs w:val="24"/>
                <w:lang w:val="ru-RU" w:eastAsia="ru-RU" w:bidi="ar-SA"/>
              </w:rPr>
              <w:t>Организация межведомствен</w:t>
              <w:softHyphen/>
              <w:t>ного взаимодействия различ</w:t>
              <w:softHyphen/>
              <w:t>ных структур по вопросам ор</w:t>
              <w:softHyphen/>
              <w:t>ганизации в Ставропольском крае предоставления услуг ран</w:t>
              <w:softHyphen/>
              <w:t>ней диагностики, социализации и реабилитации для детей с ограниченными возможностями здоровья, в том числе в негосударственных (немуниципальных) организациях</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tc>
        <w:tc>
          <w:tcPr>
            <w:tcW w:w="7463" w:type="dxa"/>
            <w:tcBorders/>
            <w:vAlign w:val="center"/>
          </w:tcPr>
          <w:p>
            <w:pPr>
              <w:pStyle w:val="Normal"/>
              <w:widowControl w:val="false"/>
              <w:suppressAutoHyphens w:val="true"/>
              <w:spacing w:lineRule="auto" w:line="240" w:before="0" w:after="0"/>
              <w:jc w:val="both"/>
              <w:rPr>
                <w:rFonts w:ascii="Times New Roman" w:hAnsi="Times New Roman"/>
                <w:color w:val="000000"/>
                <w:sz w:val="24"/>
                <w:szCs w:val="24"/>
              </w:rPr>
            </w:pPr>
            <w:bookmarkStart w:id="0" w:name="page7R_mcid46"/>
            <w:bookmarkEnd w:id="0"/>
            <w:r>
              <w:rPr>
                <w:rFonts w:ascii="Times New Roman" w:hAnsi="Times New Roman"/>
                <w:color w:val="000000"/>
                <w:kern w:val="0"/>
                <w:sz w:val="24"/>
                <w:szCs w:val="24"/>
                <w:lang w:val="ru-RU" w:eastAsia="ru-RU" w:bidi="ar-SA"/>
              </w:rPr>
              <w:t xml:space="preserve">В системе образования Петровского городского округа Ставропольского края, во исполнение приказа министерства образования Ставропольского края от 13.04.2018 № 586-пр «Об организации деятельности служб ранней помощи детям с нарушениями развития или высоким риском </w:t>
            </w:r>
            <w:bookmarkStart w:id="1" w:name="page8R_mcid3"/>
            <w:bookmarkEnd w:id="1"/>
            <w:r>
              <w:rPr>
                <w:rFonts w:ascii="Times New Roman" w:hAnsi="Times New Roman"/>
                <w:color w:val="000000"/>
                <w:kern w:val="0"/>
                <w:sz w:val="24"/>
                <w:szCs w:val="24"/>
                <w:lang w:val="ru-RU" w:eastAsia="ru-RU" w:bidi="ar-SA"/>
              </w:rPr>
              <w:t>возникновения нарушения развития и их родителям (законным представителям) в организациях, подведомственных министерству образования Ставропольского края» создана служба по сопровождению системы ранней помощи на базе муниципального казённого дошкольного образовательного учреждения детского сада комбинированного вида №8 «Малютка» г. Светлоград.</w:t>
            </w:r>
          </w:p>
          <w:p>
            <w:pPr>
              <w:pStyle w:val="Normal"/>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Служба ранней помощи помогает:</w:t>
            </w:r>
          </w:p>
          <w:p>
            <w:pPr>
              <w:pStyle w:val="Normal"/>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 решить вопросы территориальной доступности для детей-инвалидов и с ОВЗ и оказания психологической, диагностической, консультативной помощи родителям особенных детей, психолого-педагогической поддержки родителей детей с нарушением развития;</w:t>
            </w:r>
          </w:p>
          <w:p>
            <w:pPr>
              <w:pStyle w:val="Normal"/>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 содействует решению психологических проблем, препятствующих поступлению детей в дошкольные образовательные учреждения, помощь в адаптации в семье и других социальных группах;</w:t>
            </w:r>
          </w:p>
          <w:p>
            <w:pPr>
              <w:pStyle w:val="Normal"/>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 способствует повышению осведомленности родителей в образовательных потребностях своих детей и возможностях оказания им помощи;</w:t>
            </w:r>
          </w:p>
          <w:p>
            <w:pPr>
              <w:pStyle w:val="Normal"/>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 способствует проведению комплексной профилактики различных отклонений в физическом, психическом и социальном развитии детей дошкольного возраста.</w:t>
            </w:r>
          </w:p>
          <w:p>
            <w:pPr>
              <w:pStyle w:val="Normal"/>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В 2022 году психолого-педагогическое сопровождение детей с ограниченными возможностями здоровья прошли 4 ребенка и их родители (законные представители).</w:t>
            </w:r>
          </w:p>
          <w:p>
            <w:pPr>
              <w:pStyle w:val="Normal"/>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В течение года проводилась работа по следующим направлениям:</w:t>
            </w:r>
          </w:p>
          <w:p>
            <w:pPr>
              <w:pStyle w:val="Normal"/>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 диагностика развития детей данной категории;</w:t>
            </w:r>
          </w:p>
          <w:p>
            <w:pPr>
              <w:pStyle w:val="Normal"/>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 коррекционно-развивающая работа с детьми и их родителями (законными представителями) специалистами: учителем-логопедом, учителем-дефектологом, педагогом-психологом;</w:t>
            </w:r>
          </w:p>
          <w:p>
            <w:pPr>
              <w:pStyle w:val="Normal"/>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 коррекционно-просветительская работа с детьми и их родителями(законными представителями).</w:t>
            </w:r>
          </w:p>
        </w:tc>
      </w:tr>
      <w:tr>
        <w:trPr/>
        <w:tc>
          <w:tcPr>
            <w:tcW w:w="15649" w:type="dxa"/>
            <w:gridSpan w:val="4"/>
            <w:tcBorders/>
            <w:vAlign w:val="center"/>
          </w:tcPr>
          <w:p>
            <w:pPr>
              <w:pStyle w:val="Style19"/>
              <w:widowControl w:val="false"/>
              <w:shd w:val="clear" w:color="auto" w:fill="auto"/>
              <w:suppressAutoHyphens w:val="true"/>
              <w:spacing w:lineRule="exact" w:line="260" w:before="0" w:after="0"/>
              <w:jc w:val="center"/>
              <w:rPr>
                <w:rStyle w:val="11"/>
                <w:rFonts w:ascii="Times New Roman" w:hAnsi="Times New Roman" w:eastAsia="" w:cs="Times New Roman"/>
                <w:b/>
                <w:b/>
                <w:color w:val="C9211E"/>
                <w:kern w:val="0"/>
                <w:sz w:val="28"/>
                <w:szCs w:val="28"/>
                <w:lang w:val="ru-RU" w:eastAsia="ru-RU" w:bidi="ar-SA"/>
              </w:rPr>
            </w:pPr>
            <w:r>
              <w:rPr>
                <w:rFonts w:eastAsia="" w:cs="Times New Roman" w:ascii="Times New Roman" w:hAnsi="Times New Roman"/>
                <w:b/>
                <w:color w:val="C9211E"/>
                <w:kern w:val="0"/>
                <w:sz w:val="28"/>
                <w:szCs w:val="28"/>
                <w:lang w:val="ru-RU" w:eastAsia="ru-RU" w:bidi="ar-SA"/>
              </w:rPr>
            </w:r>
          </w:p>
          <w:p>
            <w:pPr>
              <w:pStyle w:val="Style19"/>
              <w:widowControl w:val="false"/>
              <w:shd w:val="clear" w:color="auto" w:fill="auto"/>
              <w:suppressAutoHyphens w:val="true"/>
              <w:spacing w:lineRule="exact" w:line="260" w:before="0" w:after="0"/>
              <w:jc w:val="center"/>
              <w:rPr/>
            </w:pPr>
            <w:r>
              <w:rPr>
                <w:rStyle w:val="11"/>
                <w:rFonts w:eastAsia="" w:cs="Times New Roman" w:ascii="Times New Roman" w:hAnsi="Times New Roman"/>
                <w:b/>
                <w:color w:val="000000"/>
                <w:kern w:val="0"/>
                <w:sz w:val="28"/>
                <w:szCs w:val="28"/>
                <w:lang w:val="ru-RU" w:eastAsia="ru-RU" w:bidi="ar-SA"/>
              </w:rPr>
              <w:t>Рынок теплоснабжения (производство тепловой энергии)</w:t>
            </w:r>
          </w:p>
          <w:p>
            <w:pPr>
              <w:pStyle w:val="Style19"/>
              <w:widowControl w:val="false"/>
              <w:shd w:val="clear" w:color="auto" w:fill="auto"/>
              <w:suppressAutoHyphens w:val="true"/>
              <w:spacing w:lineRule="exact" w:line="260" w:before="0" w:after="0"/>
              <w:jc w:val="center"/>
              <w:rPr>
                <w:rStyle w:val="11"/>
                <w:rFonts w:ascii="Times New Roman" w:hAnsi="Times New Roman" w:eastAsia="" w:cs="Times New Roman"/>
                <w:b/>
                <w:b/>
                <w:color w:val="C9211E"/>
                <w:kern w:val="0"/>
                <w:sz w:val="28"/>
                <w:szCs w:val="28"/>
                <w:lang w:val="ru-RU" w:eastAsia="ru-RU" w:bidi="ar-SA"/>
              </w:rPr>
            </w:pPr>
            <w:r>
              <w:rPr>
                <w:rFonts w:eastAsia="" w:cs="Times New Roman" w:ascii="Times New Roman" w:hAnsi="Times New Roman"/>
                <w:b/>
                <w:color w:val="C9211E"/>
                <w:kern w:val="0"/>
                <w:sz w:val="28"/>
                <w:szCs w:val="28"/>
                <w:lang w:val="ru-RU" w:eastAsia="ru-RU" w:bidi="ar-SA"/>
              </w:rPr>
            </w:r>
          </w:p>
        </w:tc>
      </w:tr>
      <w:tr>
        <w:trPr/>
        <w:tc>
          <w:tcPr>
            <w:tcW w:w="682" w:type="dxa"/>
            <w:tcBorders/>
          </w:tcPr>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22</w:t>
            </w:r>
          </w:p>
        </w:tc>
        <w:tc>
          <w:tcPr>
            <w:tcW w:w="5562" w:type="dxa"/>
            <w:tcBorders/>
            <w:vAlign w:val="center"/>
          </w:tcPr>
          <w:p>
            <w:pPr>
              <w:pStyle w:val="NoSpacing"/>
              <w:widowControl w:val="false"/>
              <w:suppressAutoHyphens w:val="true"/>
              <w:spacing w:lineRule="auto" w:line="240" w:before="0" w:after="0"/>
              <w:jc w:val="both"/>
              <w:rPr>
                <w:rStyle w:val="11"/>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both"/>
              <w:rPr/>
            </w:pPr>
            <w:r>
              <w:rPr>
                <w:rStyle w:val="11"/>
                <w:rFonts w:ascii="Times New Roman" w:hAnsi="Times New Roman"/>
                <w:color w:val="000000"/>
                <w:kern w:val="0"/>
                <w:sz w:val="24"/>
                <w:szCs w:val="24"/>
                <w:lang w:val="ru-RU" w:eastAsia="ru-RU" w:bidi="ar-SA"/>
              </w:rPr>
              <w:t xml:space="preserve">Проведение конкурсных процедур на право заключения концессионных соглашений в отношении объектов жилищно-коммунального хозяйства, находящихся в оперативном </w:t>
              <w:br/>
              <w:t>управлении (хозяйственном ведении) государственных унитарных предприятий Ставропольского края и муниципальных унитарных предприятий муниципальных районов и городских округов Ставропольского края</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2019-2022 г.</w:t>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7463" w:type="dxa"/>
            <w:tcBorders/>
          </w:tcPr>
          <w:p>
            <w:pPr>
              <w:pStyle w:val="NoSpacing"/>
              <w:widowControl w:val="false"/>
              <w:suppressAutoHyphens w:val="true"/>
              <w:spacing w:lineRule="auto" w:line="240" w:before="0" w:after="0"/>
              <w:jc w:val="both"/>
              <w:rPr>
                <w:rFonts w:ascii="Times New Roman" w:hAnsi="Times New Roman"/>
                <w:kern w:val="0"/>
                <w:lang w:val="ru-RU" w:eastAsia="ru-RU" w:bidi="ar-SA"/>
              </w:rPr>
            </w:pPr>
            <w:r>
              <w:rPr>
                <w:rFonts w:ascii="Times New Roman" w:hAnsi="Times New Roman"/>
                <w:kern w:val="0"/>
                <w:lang w:val="ru-RU" w:eastAsia="ru-RU" w:bidi="ar-SA"/>
              </w:rPr>
            </w:r>
          </w:p>
          <w:p>
            <w:pPr>
              <w:pStyle w:val="NoSpacing"/>
              <w:widowControl w:val="false"/>
              <w:suppressAutoHyphens w:val="true"/>
              <w:spacing w:lineRule="auto" w:line="240" w:before="0" w:after="0"/>
              <w:jc w:val="both"/>
              <w:rPr/>
            </w:pPr>
            <w:r>
              <w:rPr>
                <w:rFonts w:ascii="Times New Roman" w:hAnsi="Times New Roman"/>
                <w:color w:val="000000"/>
                <w:kern w:val="0"/>
                <w:sz w:val="24"/>
                <w:szCs w:val="24"/>
                <w:lang w:val="ru-RU" w:eastAsia="ru-RU" w:bidi="ar-SA"/>
              </w:rPr>
              <w:t xml:space="preserve">В связи с передачей объектов теплоснабжения в краевую собственность, </w:t>
            </w:r>
            <w:r>
              <w:rPr>
                <w:rStyle w:val="11"/>
                <w:rFonts w:ascii="Times New Roman" w:hAnsi="Times New Roman"/>
                <w:color w:val="000000"/>
                <w:kern w:val="0"/>
                <w:sz w:val="24"/>
                <w:szCs w:val="24"/>
                <w:lang w:val="ru-RU" w:eastAsia="ru-RU" w:bidi="ar-SA"/>
              </w:rPr>
              <w:t>проведение конкурсных процедур на право заключения концессионных соглашений в отношении объектов жилищно-коммунального хозяйства не представляется возможным.</w:t>
            </w:r>
          </w:p>
        </w:tc>
      </w:tr>
      <w:tr>
        <w:trPr/>
        <w:tc>
          <w:tcPr>
            <w:tcW w:w="15649" w:type="dxa"/>
            <w:gridSpan w:val="4"/>
            <w:tcBorders/>
            <w:vAlign w:val="center"/>
          </w:tcPr>
          <w:p>
            <w:pPr>
              <w:pStyle w:val="23"/>
              <w:widowControl w:val="false"/>
              <w:shd w:val="clear" w:color="auto" w:fill="auto"/>
              <w:suppressAutoHyphens w:val="true"/>
              <w:spacing w:lineRule="exact" w:line="260" w:before="0" w:after="0"/>
              <w:jc w:val="center"/>
              <w:rPr>
                <w:rStyle w:val="21"/>
                <w:rFonts w:ascii="Times New Roman" w:hAnsi="Times New Roman" w:eastAsia="" w:cs="Times New Roman"/>
                <w:b/>
                <w:b/>
                <w:color w:val="C9211E"/>
                <w:kern w:val="0"/>
                <w:sz w:val="28"/>
                <w:szCs w:val="28"/>
                <w:lang w:val="ru-RU" w:eastAsia="ru-RU" w:bidi="ar-SA"/>
              </w:rPr>
            </w:pPr>
            <w:r>
              <w:rPr>
                <w:rFonts w:eastAsia="" w:cs="Times New Roman" w:ascii="Times New Roman" w:hAnsi="Times New Roman"/>
                <w:b/>
                <w:color w:val="C9211E"/>
                <w:kern w:val="0"/>
                <w:sz w:val="28"/>
                <w:szCs w:val="28"/>
                <w:lang w:val="ru-RU" w:eastAsia="ru-RU" w:bidi="ar-SA"/>
              </w:rPr>
            </w:r>
          </w:p>
          <w:p>
            <w:pPr>
              <w:pStyle w:val="23"/>
              <w:widowControl w:val="false"/>
              <w:shd w:val="clear" w:color="auto" w:fill="auto"/>
              <w:suppressAutoHyphens w:val="true"/>
              <w:spacing w:lineRule="exact" w:line="260" w:before="0" w:after="0"/>
              <w:jc w:val="center"/>
              <w:rPr/>
            </w:pPr>
            <w:r>
              <w:rPr>
                <w:rStyle w:val="21"/>
                <w:rFonts w:eastAsia="" w:cs="Times New Roman" w:ascii="Times New Roman" w:hAnsi="Times New Roman"/>
                <w:b/>
                <w:color w:val="000000"/>
                <w:kern w:val="0"/>
                <w:sz w:val="28"/>
                <w:szCs w:val="28"/>
                <w:lang w:val="ru-RU" w:eastAsia="ru-RU" w:bidi="ar-SA"/>
              </w:rPr>
              <w:t>Рынок выполнения работ по благоустройству городской среды</w:t>
            </w:r>
          </w:p>
          <w:p>
            <w:pPr>
              <w:pStyle w:val="23"/>
              <w:widowControl w:val="false"/>
              <w:shd w:val="clear" w:color="auto" w:fill="auto"/>
              <w:suppressAutoHyphens w:val="true"/>
              <w:spacing w:lineRule="exact" w:line="260" w:before="0" w:after="0"/>
              <w:jc w:val="center"/>
              <w:rPr>
                <w:rStyle w:val="21"/>
                <w:rFonts w:ascii="Times New Roman" w:hAnsi="Times New Roman" w:eastAsia="" w:cs="Times New Roman"/>
                <w:b/>
                <w:b/>
                <w:color w:val="C9211E"/>
                <w:kern w:val="0"/>
                <w:sz w:val="28"/>
                <w:szCs w:val="28"/>
                <w:lang w:val="ru-RU" w:eastAsia="ru-RU" w:bidi="ar-SA"/>
              </w:rPr>
            </w:pPr>
            <w:r>
              <w:rPr>
                <w:rFonts w:eastAsia="" w:cs="Times New Roman" w:ascii="Times New Roman" w:hAnsi="Times New Roman"/>
                <w:b/>
                <w:color w:val="C9211E"/>
                <w:kern w:val="0"/>
                <w:sz w:val="28"/>
                <w:szCs w:val="28"/>
                <w:lang w:val="ru-RU" w:eastAsia="ru-RU" w:bidi="ar-SA"/>
              </w:rPr>
            </w:r>
          </w:p>
        </w:tc>
      </w:tr>
      <w:tr>
        <w:trPr/>
        <w:tc>
          <w:tcPr>
            <w:tcW w:w="682" w:type="dxa"/>
            <w:tcBorders/>
          </w:tcPr>
          <w:p>
            <w:pPr>
              <w:pStyle w:val="NoSpacing"/>
              <w:widowControl w:val="false"/>
              <w:suppressAutoHyphens w:val="true"/>
              <w:spacing w:lineRule="auto" w:line="240" w:before="0" w:after="0"/>
              <w:jc w:val="center"/>
              <w:rPr>
                <w:kern w:val="0"/>
                <w:sz w:val="24"/>
                <w:szCs w:val="24"/>
                <w:lang w:val="ru-RU" w:eastAsia="ru-RU" w:bidi="ar-SA"/>
              </w:rPr>
            </w:pPr>
            <w:r>
              <w:rPr>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25</w:t>
            </w:r>
          </w:p>
        </w:tc>
        <w:tc>
          <w:tcPr>
            <w:tcW w:w="5562" w:type="dxa"/>
            <w:tcBorders/>
          </w:tcPr>
          <w:p>
            <w:pPr>
              <w:pStyle w:val="Style19"/>
              <w:widowControl w:val="false"/>
              <w:shd w:val="clear" w:color="auto" w:fill="auto"/>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p>
            <w:pPr>
              <w:pStyle w:val="Style19"/>
              <w:widowControl w:val="false"/>
              <w:shd w:val="clear" w:color="auto" w:fill="auto"/>
              <w:suppressAutoHyphens w:val="true"/>
              <w:spacing w:lineRule="auto" w:line="240" w:before="0" w:after="0"/>
              <w:jc w:val="both"/>
              <w:rPr/>
            </w:pPr>
            <w:r>
              <w:rPr>
                <w:rStyle w:val="11"/>
                <w:rFonts w:eastAsia="" w:cs="Times New Roman" w:ascii="Times New Roman" w:hAnsi="Times New Roman"/>
                <w:color w:val="000000"/>
                <w:kern w:val="0"/>
                <w:sz w:val="24"/>
                <w:szCs w:val="24"/>
                <w:lang w:val="ru-RU" w:eastAsia="ru-RU" w:bidi="ar-SA"/>
              </w:rPr>
              <w:t xml:space="preserve">Проведение опросов населения Ставропольского края для определения приоритетных проектов в сфере благоустройства </w:t>
            </w:r>
            <w:r>
              <w:rPr>
                <w:rStyle w:val="11"/>
                <w:rFonts w:eastAsia="" w:ascii="Times New Roman" w:hAnsi="Times New Roman"/>
                <w:color w:val="000000"/>
                <w:kern w:val="0"/>
                <w:sz w:val="24"/>
                <w:szCs w:val="24"/>
                <w:lang w:val="ru-RU" w:eastAsia="ru-RU" w:bidi="ar-SA"/>
              </w:rPr>
              <w:t>городской среды</w:t>
            </w:r>
          </w:p>
          <w:p>
            <w:pPr>
              <w:pStyle w:val="Style19"/>
              <w:widowControl w:val="false"/>
              <w:shd w:val="clear" w:color="auto" w:fill="auto"/>
              <w:suppressAutoHyphens w:val="true"/>
              <w:spacing w:lineRule="auto" w:line="240" w:before="0" w:after="0"/>
              <w:jc w:val="both"/>
              <w:rPr>
                <w:rFonts w:ascii="Times New Roman" w:hAnsi="Times New Roman" w:eastAsia=""/>
                <w:color w:val="000000"/>
                <w:kern w:val="0"/>
                <w:sz w:val="24"/>
                <w:szCs w:val="24"/>
                <w:lang w:val="ru-RU" w:eastAsia="ru-RU" w:bidi="ar-SA"/>
              </w:rPr>
            </w:pPr>
            <w:r>
              <w:rPr>
                <w:rFonts w:eastAsia="" w:ascii="Times New Roman" w:hAnsi="Times New Roman"/>
                <w:color w:val="000000"/>
                <w:kern w:val="0"/>
                <w:sz w:val="24"/>
                <w:szCs w:val="24"/>
                <w:lang w:val="ru-RU" w:eastAsia="ru-RU" w:bidi="ar-SA"/>
              </w:rPr>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auto" w:line="240" w:before="0" w:after="0"/>
              <w:jc w:val="center"/>
              <w:rPr>
                <w:kern w:val="0"/>
                <w:sz w:val="24"/>
                <w:szCs w:val="24"/>
                <w:lang w:val="ru-RU" w:eastAsia="ru-RU" w:bidi="ar-SA"/>
              </w:rPr>
            </w:pPr>
            <w:r>
              <w:rPr>
                <w:kern w:val="0"/>
                <w:sz w:val="24"/>
                <w:szCs w:val="24"/>
                <w:lang w:val="ru-RU" w:eastAsia="ru-RU" w:bidi="ar-SA"/>
              </w:rPr>
            </w:r>
          </w:p>
        </w:tc>
        <w:tc>
          <w:tcPr>
            <w:tcW w:w="7463" w:type="dxa"/>
            <w:tcBorders/>
          </w:tcPr>
          <w:p>
            <w:pPr>
              <w:pStyle w:val="NoSpacing"/>
              <w:widowControl w:val="false"/>
              <w:suppressAutoHyphens w:val="true"/>
              <w:spacing w:lineRule="auto" w:line="240" w:before="0" w:after="0"/>
              <w:jc w:val="both"/>
              <w:rPr>
                <w:kern w:val="0"/>
                <w:sz w:val="24"/>
                <w:szCs w:val="24"/>
                <w:lang w:val="ru-RU" w:eastAsia="ru-RU" w:bidi="ar-SA"/>
              </w:rPr>
            </w:pPr>
            <w:r>
              <w:rPr>
                <w:kern w:val="0"/>
                <w:sz w:val="24"/>
                <w:szCs w:val="24"/>
                <w:lang w:val="ru-RU" w:eastAsia="ru-RU" w:bidi="ar-SA"/>
              </w:rPr>
            </w:r>
          </w:p>
          <w:p>
            <w:pPr>
              <w:pStyle w:val="NoSpacing"/>
              <w:widowControl w:val="false"/>
              <w:suppressAutoHyphens w:val="true"/>
              <w:spacing w:lineRule="auto" w:line="240" w:before="0" w:after="0"/>
              <w:jc w:val="both"/>
              <w:rPr>
                <w:sz w:val="24"/>
                <w:szCs w:val="24"/>
              </w:rPr>
            </w:pPr>
            <w:r>
              <w:rPr>
                <w:rFonts w:ascii="Times New Roman" w:hAnsi="Times New Roman"/>
                <w:color w:val="000000"/>
                <w:kern w:val="0"/>
                <w:sz w:val="24"/>
                <w:szCs w:val="24"/>
                <w:lang w:val="ru-RU" w:eastAsia="ru-RU" w:bidi="ar-SA"/>
              </w:rPr>
              <w:t>В 2022 году проведено рейтинговое голосование по выбору проектов благоустройства общественных территорий Петровского городского округа Ставропольского края, подлежащих благоустройству в первичном порядке в 2023 году.</w:t>
            </w:r>
          </w:p>
        </w:tc>
      </w:tr>
      <w:tr>
        <w:trPr/>
        <w:tc>
          <w:tcPr>
            <w:tcW w:w="682" w:type="dxa"/>
            <w:tcBorders/>
          </w:tcPr>
          <w:p>
            <w:pPr>
              <w:pStyle w:val="NoSpacing"/>
              <w:widowControl w:val="false"/>
              <w:suppressAutoHyphens w:val="true"/>
              <w:spacing w:lineRule="auto" w:line="240" w:before="0" w:after="0"/>
              <w:jc w:val="center"/>
              <w:rPr>
                <w:rFonts w:ascii="Times New Roman" w:hAnsi="Times New Roman"/>
                <w:color w:val="000000"/>
                <w:kern w:val="0"/>
                <w:lang w:val="ru-RU" w:eastAsia="ru-RU" w:bidi="ar-SA"/>
              </w:rPr>
            </w:pPr>
            <w:r>
              <w:rPr>
                <w:rFonts w:ascii="Times New Roman" w:hAnsi="Times New Roman"/>
                <w:color w:val="000000"/>
                <w:kern w:val="0"/>
                <w:lang w:val="ru-RU" w:eastAsia="ru-RU" w:bidi="ar-SA"/>
              </w:rPr>
            </w:r>
          </w:p>
          <w:p>
            <w:pPr>
              <w:pStyle w:val="NoSpacing"/>
              <w:widowControl w:val="false"/>
              <w:suppressAutoHyphens w:val="true"/>
              <w:spacing w:lineRule="auto" w:line="240" w:before="0" w:after="0"/>
              <w:jc w:val="center"/>
              <w:rPr>
                <w:sz w:val="24"/>
                <w:szCs w:val="24"/>
              </w:rPr>
            </w:pPr>
            <w:r>
              <w:rPr>
                <w:rFonts w:ascii="Times New Roman" w:hAnsi="Times New Roman"/>
                <w:color w:val="000000"/>
                <w:kern w:val="0"/>
                <w:sz w:val="24"/>
                <w:szCs w:val="24"/>
                <w:lang w:val="ru-RU" w:eastAsia="ru-RU" w:bidi="ar-SA"/>
              </w:rPr>
              <w:t>26</w:t>
            </w:r>
          </w:p>
        </w:tc>
        <w:tc>
          <w:tcPr>
            <w:tcW w:w="5562" w:type="dxa"/>
            <w:tcBorders/>
          </w:tcPr>
          <w:p>
            <w:pPr>
              <w:pStyle w:val="NoSpacing"/>
              <w:widowControl w:val="false"/>
              <w:suppressAutoHyphens w:val="true"/>
              <w:spacing w:lineRule="auto" w:line="240" w:before="0" w:after="0"/>
              <w:jc w:val="both"/>
              <w:rPr>
                <w:rStyle w:val="11"/>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both"/>
              <w:rPr/>
            </w:pPr>
            <w:r>
              <w:rPr>
                <w:rStyle w:val="11"/>
                <w:rFonts w:ascii="Times New Roman" w:hAnsi="Times New Roman"/>
                <w:color w:val="000000"/>
                <w:kern w:val="0"/>
                <w:sz w:val="24"/>
                <w:szCs w:val="24"/>
                <w:lang w:val="ru-RU" w:eastAsia="ru-RU" w:bidi="ar-SA"/>
              </w:rPr>
              <w:t>Ежегодный мониторинг состояния конкурентной среды на рынке услуг благоустройства городской среды в Ставропольском крае</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auto" w:line="240" w:before="0" w:after="0"/>
              <w:jc w:val="center"/>
              <w:rPr>
                <w:kern w:val="0"/>
                <w:sz w:val="24"/>
                <w:szCs w:val="24"/>
                <w:lang w:val="ru-RU" w:eastAsia="ru-RU" w:bidi="ar-SA"/>
              </w:rPr>
            </w:pPr>
            <w:r>
              <w:rPr>
                <w:kern w:val="0"/>
                <w:sz w:val="24"/>
                <w:szCs w:val="24"/>
                <w:lang w:val="ru-RU" w:eastAsia="ru-RU" w:bidi="ar-SA"/>
              </w:rPr>
            </w:r>
          </w:p>
          <w:p>
            <w:pPr>
              <w:pStyle w:val="NoSpacing"/>
              <w:widowControl w:val="false"/>
              <w:suppressAutoHyphens w:val="true"/>
              <w:spacing w:lineRule="auto" w:line="240" w:before="0" w:after="0"/>
              <w:jc w:val="center"/>
              <w:rPr>
                <w:kern w:val="0"/>
                <w:sz w:val="24"/>
                <w:szCs w:val="24"/>
                <w:lang w:val="ru-RU" w:eastAsia="ru-RU" w:bidi="ar-SA"/>
              </w:rPr>
            </w:pPr>
            <w:r>
              <w:rPr>
                <w:kern w:val="0"/>
                <w:sz w:val="24"/>
                <w:szCs w:val="24"/>
                <w:lang w:val="ru-RU" w:eastAsia="ru-RU" w:bidi="ar-SA"/>
              </w:rPr>
            </w:r>
          </w:p>
          <w:p>
            <w:pPr>
              <w:pStyle w:val="NoSpacing"/>
              <w:widowControl w:val="false"/>
              <w:suppressAutoHyphens w:val="true"/>
              <w:spacing w:lineRule="auto" w:line="240" w:before="0" w:after="0"/>
              <w:jc w:val="center"/>
              <w:rPr>
                <w:kern w:val="0"/>
                <w:sz w:val="24"/>
                <w:szCs w:val="24"/>
                <w:lang w:val="ru-RU" w:eastAsia="ru-RU" w:bidi="ar-SA"/>
              </w:rPr>
            </w:pPr>
            <w:r>
              <w:rPr>
                <w:kern w:val="0"/>
                <w:sz w:val="24"/>
                <w:szCs w:val="24"/>
                <w:lang w:val="ru-RU" w:eastAsia="ru-RU" w:bidi="ar-SA"/>
              </w:rPr>
            </w:r>
          </w:p>
          <w:p>
            <w:pPr>
              <w:pStyle w:val="NoSpacing"/>
              <w:widowControl w:val="false"/>
              <w:suppressAutoHyphens w:val="true"/>
              <w:spacing w:lineRule="auto" w:line="240" w:before="0" w:after="0"/>
              <w:jc w:val="center"/>
              <w:rPr>
                <w:kern w:val="0"/>
                <w:sz w:val="24"/>
                <w:szCs w:val="24"/>
                <w:lang w:val="ru-RU" w:eastAsia="ru-RU" w:bidi="ar-SA"/>
              </w:rPr>
            </w:pPr>
            <w:r>
              <w:rPr>
                <w:kern w:val="0"/>
                <w:sz w:val="24"/>
                <w:szCs w:val="24"/>
                <w:lang w:val="ru-RU" w:eastAsia="ru-RU" w:bidi="ar-SA"/>
              </w:rPr>
            </w:r>
          </w:p>
          <w:p>
            <w:pPr>
              <w:pStyle w:val="NoSpacing"/>
              <w:widowControl w:val="false"/>
              <w:suppressAutoHyphens w:val="true"/>
              <w:spacing w:lineRule="auto" w:line="240" w:before="0" w:after="0"/>
              <w:jc w:val="center"/>
              <w:rPr>
                <w:kern w:val="0"/>
                <w:sz w:val="24"/>
                <w:szCs w:val="24"/>
                <w:lang w:val="ru-RU" w:eastAsia="ru-RU" w:bidi="ar-SA"/>
              </w:rPr>
            </w:pPr>
            <w:r>
              <w:rPr>
                <w:kern w:val="0"/>
                <w:sz w:val="24"/>
                <w:szCs w:val="24"/>
                <w:lang w:val="ru-RU" w:eastAsia="ru-RU" w:bidi="ar-SA"/>
              </w:rPr>
            </w:r>
          </w:p>
          <w:p>
            <w:pPr>
              <w:pStyle w:val="NoSpacing"/>
              <w:widowControl w:val="false"/>
              <w:suppressAutoHyphens w:val="true"/>
              <w:spacing w:lineRule="auto" w:line="240" w:before="0" w:after="0"/>
              <w:jc w:val="center"/>
              <w:rPr>
                <w:kern w:val="0"/>
                <w:sz w:val="24"/>
                <w:szCs w:val="24"/>
                <w:lang w:val="ru-RU" w:eastAsia="ru-RU" w:bidi="ar-SA"/>
              </w:rPr>
            </w:pPr>
            <w:r>
              <w:rPr>
                <w:kern w:val="0"/>
                <w:sz w:val="24"/>
                <w:szCs w:val="24"/>
                <w:lang w:val="ru-RU" w:eastAsia="ru-RU" w:bidi="ar-SA"/>
              </w:rPr>
            </w:r>
          </w:p>
        </w:tc>
        <w:tc>
          <w:tcPr>
            <w:tcW w:w="7463" w:type="dxa"/>
            <w:tcBorders/>
          </w:tcPr>
          <w:p>
            <w:pPr>
              <w:pStyle w:val="Style23"/>
              <w:widowControl w:val="false"/>
              <w:spacing w:lineRule="auto" w:line="240"/>
              <w:jc w:val="both"/>
              <w:rPr>
                <w:rFonts w:ascii="Times New Roman" w:hAnsi="Times New Roman" w:cs="Times New Roman"/>
                <w:color w:val="000000"/>
                <w:sz w:val="24"/>
                <w:szCs w:val="24"/>
              </w:rPr>
            </w:pPr>
            <w:r>
              <w:rPr>
                <w:rFonts w:cs="Times New Roman" w:ascii="Times New Roman" w:hAnsi="Times New Roman"/>
                <w:color w:val="000000"/>
                <w:sz w:val="24"/>
                <w:szCs w:val="24"/>
              </w:rPr>
              <w:t>Управлением муниципального хозяйства администрации Петровского городского округа Ставропольского края систематически проводился мониторинг состояния конкурентной среды на рынке услуг благоустройства городской среды.</w:t>
            </w:r>
          </w:p>
          <w:p>
            <w:pPr>
              <w:pStyle w:val="Style23"/>
              <w:widowControl w:val="false"/>
              <w:spacing w:lineRule="auto" w:line="240"/>
              <w:jc w:val="both"/>
              <w:rPr>
                <w:rFonts w:ascii="Times New Roman" w:hAnsi="Times New Roman" w:cs="Times New Roman"/>
                <w:color w:val="000000"/>
                <w:sz w:val="24"/>
                <w:szCs w:val="24"/>
              </w:rPr>
            </w:pPr>
            <w:r>
              <w:rPr>
                <w:rFonts w:cs="Times New Roman" w:ascii="Times New Roman" w:hAnsi="Times New Roman"/>
                <w:color w:val="000000"/>
                <w:sz w:val="24"/>
                <w:szCs w:val="24"/>
              </w:rPr>
              <w:t>Рынок благоустройства городской среды представляют организации частной формы собственности.</w:t>
            </w:r>
          </w:p>
          <w:p>
            <w:pPr>
              <w:pStyle w:val="Default"/>
              <w:widowControl w:val="false"/>
              <w:suppressAutoHyphens w:val="true"/>
              <w:spacing w:lineRule="auto" w:line="240" w:before="0" w:after="0"/>
              <w:jc w:val="both"/>
              <w:rPr>
                <w:color w:val="000000"/>
                <w:sz w:val="24"/>
                <w:szCs w:val="24"/>
              </w:rPr>
            </w:pPr>
            <w:r>
              <w:rPr>
                <w:color w:val="000000"/>
                <w:kern w:val="0"/>
                <w:sz w:val="24"/>
                <w:szCs w:val="24"/>
                <w:lang w:val="ru-RU" w:eastAsia="ru-RU" w:bidi="ar-SA"/>
              </w:rPr>
              <w:t>Федеральные государственные унитарные предприятия, государственные корпорации, государственные компании, федеральные бюджетные учреждения, федеральные автономные учреждения, федеральные казенные учреждения осуществляющие свою деятельность на территории Петровского городского округа в сфере благоустройства городской среды отсутствуют.</w:t>
            </w:r>
          </w:p>
        </w:tc>
      </w:tr>
      <w:tr>
        <w:trPr/>
        <w:tc>
          <w:tcPr>
            <w:tcW w:w="682" w:type="dxa"/>
            <w:tcBorders/>
          </w:tcPr>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27</w:t>
            </w:r>
          </w:p>
        </w:tc>
        <w:tc>
          <w:tcPr>
            <w:tcW w:w="5562" w:type="dxa"/>
            <w:tcBorders/>
          </w:tcPr>
          <w:p>
            <w:pPr>
              <w:pStyle w:val="NoSpacing"/>
              <w:widowControl w:val="false"/>
              <w:suppressAutoHyphens w:val="true"/>
              <w:spacing w:lineRule="auto" w:line="240" w:before="0" w:after="0"/>
              <w:jc w:val="both"/>
              <w:rPr>
                <w:rStyle w:val="0pt"/>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both"/>
              <w:rPr/>
            </w:pPr>
            <w:r>
              <w:rPr>
                <w:rStyle w:val="0pt"/>
                <w:rFonts w:ascii="Times New Roman" w:hAnsi="Times New Roman"/>
                <w:color w:val="000000"/>
                <w:kern w:val="0"/>
                <w:sz w:val="24"/>
                <w:szCs w:val="24"/>
                <w:lang w:val="ru-RU" w:eastAsia="ru-RU" w:bidi="ar-SA"/>
              </w:rPr>
              <w:t>Мониторинг изменения доли объема работ по благоустройству общественных территорий в муниципальных образованиях Ставропольского края, выполненных хозяйствующими субъектами частной формы собственности, в общем объеме работ по благоустройству общественных территорий в муни</w:t>
              <w:softHyphen/>
              <w:t>ципальных образованиях Ставропольского края, выполненных хозяйствующими субъектами всех форм собственности</w:t>
            </w:r>
          </w:p>
          <w:p>
            <w:pPr>
              <w:pStyle w:val="NoSpacing"/>
              <w:widowControl w:val="false"/>
              <w:suppressAutoHyphens w:val="true"/>
              <w:spacing w:lineRule="auto" w:line="240" w:before="0" w:after="0"/>
              <w:jc w:val="both"/>
              <w:rPr>
                <w:rStyle w:val="0pt"/>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tc>
        <w:tc>
          <w:tcPr>
            <w:tcW w:w="7463" w:type="dxa"/>
            <w:tcBorders/>
          </w:tcPr>
          <w:p>
            <w:pPr>
              <w:pStyle w:val="NoSpacing"/>
              <w:widowControl w:val="false"/>
              <w:suppressAutoHyphens w:val="true"/>
              <w:spacing w:lineRule="auto" w:line="240" w:before="0" w:after="0"/>
              <w:jc w:val="both"/>
              <w:rPr>
                <w:kern w:val="0"/>
                <w:lang w:val="ru-RU" w:eastAsia="ru-RU" w:bidi="ar-SA"/>
              </w:rPr>
            </w:pPr>
            <w:r>
              <w:rPr>
                <w:kern w:val="0"/>
                <w:lang w:val="ru-RU" w:eastAsia="ru-RU" w:bidi="ar-SA"/>
              </w:rPr>
            </w:r>
          </w:p>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Проведен мониторинг доли организаций, осуществляющих работы по благоустройству на территории муниципальных образований   Петровского городского округа Ставропольского края.</w:t>
            </w:r>
          </w:p>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По результатам проведенного мониторинга в 2022 году, доля организаций частной формы собственности в сфере выполнения работ по благоустройству городской среды в Петровском городском округе Ставропольского края составила 100%.</w:t>
            </w:r>
          </w:p>
        </w:tc>
      </w:tr>
      <w:tr>
        <w:trPr/>
        <w:tc>
          <w:tcPr>
            <w:tcW w:w="682" w:type="dxa"/>
            <w:tcBorders/>
          </w:tcPr>
          <w:p>
            <w:pPr>
              <w:pStyle w:val="NoSpacing"/>
              <w:widowControl w:val="false"/>
              <w:suppressAutoHyphens w:val="true"/>
              <w:spacing w:lineRule="exact" w:line="240" w:before="0" w:after="0"/>
              <w:jc w:val="center"/>
              <w:rPr>
                <w:rFonts w:ascii="Times New Roman" w:hAnsi="Times New Roman"/>
                <w:color w:val="000000"/>
                <w:kern w:val="0"/>
                <w:lang w:val="ru-RU" w:eastAsia="ru-RU" w:bidi="ar-SA"/>
              </w:rPr>
            </w:pPr>
            <w:r>
              <w:rPr>
                <w:rFonts w:ascii="Times New Roman" w:hAnsi="Times New Roman"/>
                <w:color w:val="000000"/>
                <w:kern w:val="0"/>
                <w:lang w:val="ru-RU" w:eastAsia="ru-RU" w:bidi="ar-SA"/>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28</w:t>
            </w:r>
          </w:p>
        </w:tc>
        <w:tc>
          <w:tcPr>
            <w:tcW w:w="5562" w:type="dxa"/>
            <w:tcBorders/>
            <w:vAlign w:val="center"/>
          </w:tcPr>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pPr>
            <w:r>
              <w:rPr>
                <w:rStyle w:val="0pt"/>
                <w:rFonts w:eastAsia="" w:cs="Times New Roman" w:ascii="Times New Roman" w:hAnsi="Times New Roman"/>
                <w:color w:val="000000"/>
                <w:kern w:val="0"/>
                <w:sz w:val="24"/>
                <w:szCs w:val="24"/>
                <w:lang w:val="ru-RU" w:eastAsia="ru-RU" w:bidi="ar-SA"/>
              </w:rPr>
              <w:t>Заключение с хозяйствующими субъектами частной формы собственности контрактов на выполнение работ по благоустройству общественных территорий в муниципальных образованиях Ставропольского края</w:t>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tc>
        <w:tc>
          <w:tcPr>
            <w:tcW w:w="1942" w:type="dxa"/>
            <w:tcBorders/>
            <w:vAlign w:val="center"/>
          </w:tcPr>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7463" w:type="dxa"/>
            <w:tcBorders/>
          </w:tcPr>
          <w:p>
            <w:pPr>
              <w:pStyle w:val="NoSpacing"/>
              <w:widowControl w:val="false"/>
              <w:suppressAutoHyphens w:val="true"/>
              <w:spacing w:lineRule="auto" w:line="240" w:before="0" w:after="0"/>
              <w:jc w:val="both"/>
              <w:rPr/>
            </w:pPr>
            <w:r>
              <w:rPr>
                <w:rFonts w:ascii="Times New Roman" w:hAnsi="Times New Roman"/>
                <w:color w:val="000000"/>
                <w:kern w:val="0"/>
                <w:sz w:val="24"/>
                <w:szCs w:val="24"/>
                <w:lang w:val="ru-RU" w:eastAsia="ru-RU" w:bidi="ar-SA"/>
              </w:rPr>
              <w:t xml:space="preserve">В 2022 году заключено 10 муниципальных контрактов </w:t>
            </w:r>
            <w:r>
              <w:rPr>
                <w:rStyle w:val="0pt"/>
                <w:rFonts w:eastAsia="" w:cs="Times New Roman" w:ascii="Times New Roman" w:hAnsi="Times New Roman"/>
                <w:color w:val="000000"/>
                <w:kern w:val="0"/>
                <w:sz w:val="24"/>
                <w:szCs w:val="24"/>
                <w:lang w:val="ru-RU" w:eastAsia="ru-RU" w:bidi="ar-SA"/>
              </w:rPr>
              <w:t>с хозяйствующими субъектами частной формы собственности на выполнение работ по благоустройству общественных территорий Петровского городского округа Ставропольского края:</w:t>
            </w:r>
          </w:p>
          <w:p>
            <w:pPr>
              <w:pStyle w:val="NoSpacing"/>
              <w:widowControl w:val="false"/>
              <w:suppressAutoHyphens w:val="true"/>
              <w:spacing w:lineRule="auto" w:line="240" w:before="0" w:after="0"/>
              <w:jc w:val="both"/>
              <w:rPr/>
            </w:pPr>
            <w:r>
              <w:rPr>
                <w:rStyle w:val="0pt"/>
                <w:rFonts w:eastAsia="" w:cs="Times New Roman" w:ascii="Times New Roman" w:hAnsi="Times New Roman"/>
                <w:color w:val="000000"/>
                <w:kern w:val="0"/>
                <w:sz w:val="24"/>
                <w:szCs w:val="24"/>
                <w:lang w:val="ru-RU" w:eastAsia="ru-RU" w:bidi="ar-SA"/>
              </w:rPr>
              <w:t>- 0121600005621000228 от 10.01.2022 г. на «Благоустройство пешеходной зоны по улице Советская в селе Благодатное Петровского ГО СК» с ООО СК «Фаворит»;</w:t>
            </w:r>
          </w:p>
          <w:p>
            <w:pPr>
              <w:pStyle w:val="NoSpacing"/>
              <w:widowControl w:val="false"/>
              <w:suppressAutoHyphens w:val="true"/>
              <w:spacing w:lineRule="auto" w:line="240" w:before="0" w:after="0"/>
              <w:jc w:val="both"/>
              <w:rPr/>
            </w:pPr>
            <w:r>
              <w:rPr>
                <w:rStyle w:val="0pt"/>
                <w:rFonts w:eastAsia="" w:cs="Times New Roman" w:ascii="Times New Roman" w:hAnsi="Times New Roman"/>
                <w:color w:val="000000"/>
                <w:kern w:val="0"/>
                <w:sz w:val="24"/>
                <w:szCs w:val="24"/>
                <w:lang w:val="ru-RU" w:eastAsia="ru-RU" w:bidi="ar-SA"/>
              </w:rPr>
              <w:t>- 0121600005621000227 от 10.01.2022 г. на «Благоустройство парковой зоны по ул. Советской, 16а в селе Высоцком Петровского ГО СК» с ООО «ТехСтрой»;</w:t>
            </w:r>
          </w:p>
          <w:p>
            <w:pPr>
              <w:pStyle w:val="NoSpacing"/>
              <w:widowControl w:val="false"/>
              <w:suppressAutoHyphens w:val="true"/>
              <w:spacing w:lineRule="auto" w:line="240" w:before="0" w:after="0"/>
              <w:jc w:val="both"/>
              <w:rPr/>
            </w:pPr>
            <w:r>
              <w:rPr>
                <w:rStyle w:val="0pt"/>
                <w:rFonts w:eastAsia="" w:cs="Times New Roman" w:ascii="Times New Roman" w:hAnsi="Times New Roman"/>
                <w:color w:val="000000"/>
                <w:kern w:val="0"/>
                <w:sz w:val="24"/>
                <w:szCs w:val="24"/>
                <w:lang w:val="ru-RU" w:eastAsia="ru-RU" w:bidi="ar-SA"/>
              </w:rPr>
              <w:t>- 0121600005621000233 от 12.01.2022 г. на «Устройство спортивной площадки по ул. Красная в селе Ореховка Петровского ГО СК» с ООО «Фатория»;</w:t>
            </w:r>
          </w:p>
          <w:p>
            <w:pPr>
              <w:pStyle w:val="NoSpacing"/>
              <w:widowControl w:val="false"/>
              <w:suppressAutoHyphens w:val="true"/>
              <w:spacing w:lineRule="auto" w:line="240" w:before="0" w:after="0"/>
              <w:jc w:val="both"/>
              <w:rPr/>
            </w:pPr>
            <w:r>
              <w:rPr>
                <w:rStyle w:val="0pt"/>
                <w:rFonts w:eastAsia="" w:cs="Times New Roman" w:ascii="Times New Roman" w:hAnsi="Times New Roman"/>
                <w:color w:val="000000"/>
                <w:kern w:val="0"/>
                <w:sz w:val="24"/>
                <w:szCs w:val="24"/>
                <w:lang w:val="ru-RU" w:eastAsia="ru-RU" w:bidi="ar-SA"/>
              </w:rPr>
              <w:t>- 0121600005621000230 от 12.01.2022 г. на «Благоустройство детской игровой площадки в центральном парке села Гофицкое Петровского ГО СК» с ИП Тищенко Д.В.</w:t>
            </w:r>
          </w:p>
          <w:p>
            <w:pPr>
              <w:pStyle w:val="NoSpacing"/>
              <w:widowControl w:val="false"/>
              <w:suppressAutoHyphens w:val="true"/>
              <w:spacing w:lineRule="auto" w:line="240" w:before="0" w:after="0"/>
              <w:jc w:val="both"/>
              <w:rPr/>
            </w:pPr>
            <w:r>
              <w:rPr>
                <w:rStyle w:val="0pt"/>
                <w:rFonts w:eastAsia="" w:cs="Times New Roman" w:ascii="Times New Roman" w:hAnsi="Times New Roman"/>
                <w:color w:val="000000"/>
                <w:kern w:val="0"/>
                <w:sz w:val="24"/>
                <w:szCs w:val="24"/>
                <w:lang w:val="ru-RU" w:eastAsia="ru-RU" w:bidi="ar-SA"/>
              </w:rPr>
              <w:t>- 0121600005621000235 от 13.01.2022 г. на «Ремонт дороги по ул. Молодежной в селе Николина Балка Петровского ГО СК» с ООО «ДПМК»;</w:t>
            </w:r>
          </w:p>
          <w:p>
            <w:pPr>
              <w:pStyle w:val="NoSpacing"/>
              <w:widowControl w:val="false"/>
              <w:suppressAutoHyphens w:val="true"/>
              <w:spacing w:lineRule="auto" w:line="240" w:before="0" w:after="0"/>
              <w:jc w:val="both"/>
              <w:rPr/>
            </w:pPr>
            <w:r>
              <w:rPr>
                <w:rStyle w:val="0pt"/>
                <w:rFonts w:eastAsia="" w:cs="Times New Roman" w:ascii="Times New Roman" w:hAnsi="Times New Roman"/>
                <w:color w:val="C9211E"/>
                <w:kern w:val="0"/>
                <w:sz w:val="24"/>
                <w:szCs w:val="24"/>
                <w:lang w:val="ru-RU" w:eastAsia="ru-RU" w:bidi="ar-SA"/>
              </w:rPr>
              <w:t xml:space="preserve">- </w:t>
            </w:r>
            <w:r>
              <w:rPr>
                <w:rStyle w:val="0pt"/>
                <w:rFonts w:eastAsia="" w:cs="Times New Roman" w:ascii="Times New Roman" w:hAnsi="Times New Roman"/>
                <w:color w:val="000000"/>
                <w:kern w:val="0"/>
                <w:sz w:val="24"/>
                <w:szCs w:val="24"/>
                <w:lang w:val="ru-RU" w:eastAsia="ru-RU" w:bidi="ar-SA"/>
              </w:rPr>
              <w:t>0121600005621000226 от 10.01.2022 г. на «Ремонт пешеходных дорожек и оборудование освещения центральной аллеи в парковой зоне по ул. Почтовая в поселке Прикалаусский Петровского ГО СК» с ООО «ТехСтрой»;</w:t>
            </w:r>
          </w:p>
          <w:p>
            <w:pPr>
              <w:pStyle w:val="NoSpacing"/>
              <w:widowControl w:val="false"/>
              <w:suppressAutoHyphens w:val="true"/>
              <w:spacing w:lineRule="auto" w:line="240" w:before="0" w:after="0"/>
              <w:jc w:val="both"/>
              <w:rPr/>
            </w:pPr>
            <w:r>
              <w:rPr>
                <w:rStyle w:val="0pt"/>
                <w:rFonts w:eastAsia="" w:cs="Times New Roman" w:ascii="Times New Roman" w:hAnsi="Times New Roman"/>
                <w:color w:val="000000"/>
                <w:kern w:val="0"/>
                <w:sz w:val="24"/>
                <w:szCs w:val="24"/>
                <w:lang w:val="ru-RU" w:eastAsia="ru-RU" w:bidi="ar-SA"/>
              </w:rPr>
              <w:t>- 0121600005621000229 от 10.01.2022 г. на «Благоустройство детской игровой площадки и прилегающей к ней территории по ул. Мира в селе Просянка Петровского ГО СК» с ООО «ТехСтрой»;</w:t>
            </w:r>
          </w:p>
          <w:p>
            <w:pPr>
              <w:pStyle w:val="NoSpacing"/>
              <w:widowControl w:val="false"/>
              <w:suppressAutoHyphens w:val="true"/>
              <w:spacing w:lineRule="auto"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both"/>
              <w:rPr/>
            </w:pPr>
            <w:r>
              <w:rPr>
                <w:rStyle w:val="0pt"/>
                <w:rFonts w:eastAsia="" w:cs="Times New Roman" w:ascii="Times New Roman" w:hAnsi="Times New Roman"/>
                <w:color w:val="000000"/>
                <w:kern w:val="0"/>
                <w:sz w:val="24"/>
                <w:szCs w:val="24"/>
                <w:lang w:val="ru-RU" w:eastAsia="ru-RU" w:bidi="ar-SA"/>
              </w:rPr>
              <w:t>- 0121600005621000241 от 17.01.2022 г. на «Благоустройство зоны отдыха на территории, прилегающей к МКУК «ДК п. Рогатая Балка Петровского ГО СК» с ООО «Урбанистрой»;</w:t>
            </w:r>
          </w:p>
          <w:p>
            <w:pPr>
              <w:pStyle w:val="NoSpacing"/>
              <w:widowControl w:val="false"/>
              <w:suppressAutoHyphens w:val="true"/>
              <w:spacing w:lineRule="auto" w:line="240" w:before="0" w:after="0"/>
              <w:jc w:val="both"/>
              <w:rPr/>
            </w:pPr>
            <w:r>
              <w:rPr>
                <w:rStyle w:val="0pt"/>
                <w:rFonts w:eastAsia="" w:cs="Times New Roman" w:ascii="Times New Roman" w:hAnsi="Times New Roman"/>
                <w:color w:val="000000"/>
                <w:kern w:val="0"/>
                <w:sz w:val="24"/>
                <w:szCs w:val="24"/>
                <w:lang w:val="ru-RU" w:eastAsia="ru-RU" w:bidi="ar-SA"/>
              </w:rPr>
              <w:t>- 0121600005621000231 от 12.01.2022 г. на «Благоустройство детских игровых площадок по ул. Красная, 55, ул. Школьная, 46 в селе Сухая Буйвола Петровского ГО СК» с ИП Тищенко Д.В.;</w:t>
            </w:r>
          </w:p>
          <w:p>
            <w:pPr>
              <w:pStyle w:val="NoSpacing"/>
              <w:widowControl w:val="false"/>
              <w:suppressAutoHyphens w:val="true"/>
              <w:spacing w:lineRule="auto" w:line="240" w:before="0" w:after="0"/>
              <w:jc w:val="both"/>
              <w:rPr/>
            </w:pPr>
            <w:r>
              <w:rPr>
                <w:rStyle w:val="0pt"/>
                <w:rFonts w:eastAsia="" w:cs="Times New Roman" w:ascii="Times New Roman" w:hAnsi="Times New Roman"/>
                <w:color w:val="000000"/>
                <w:kern w:val="0"/>
                <w:sz w:val="24"/>
                <w:szCs w:val="24"/>
                <w:lang w:val="ru-RU" w:eastAsia="ru-RU" w:bidi="ar-SA"/>
              </w:rPr>
              <w:t>- 012160000562100021240 от 14.01.2022 г. на «Обустройство  детских игровых площадок по ул. 60 лет Октября, 31 б, ул. Заречная, 1а, в селе Шангала Петровского ГО СК».</w:t>
            </w:r>
          </w:p>
          <w:p>
            <w:pPr>
              <w:pStyle w:val="NoSpacing"/>
              <w:widowControl w:val="false"/>
              <w:suppressAutoHyphens w:val="true"/>
              <w:spacing w:lineRule="auto"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tc>
      </w:tr>
      <w:tr>
        <w:trPr/>
        <w:tc>
          <w:tcPr>
            <w:tcW w:w="682" w:type="dxa"/>
            <w:tcBorders/>
          </w:tcPr>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29</w:t>
            </w:r>
          </w:p>
        </w:tc>
        <w:tc>
          <w:tcPr>
            <w:tcW w:w="5562" w:type="dxa"/>
            <w:tcBorders/>
            <w:vAlign w:val="center"/>
          </w:tcPr>
          <w:p>
            <w:pPr>
              <w:pStyle w:val="Style19"/>
              <w:widowControl w:val="false"/>
              <w:shd w:val="clear" w:color="auto" w:fill="auto"/>
              <w:tabs>
                <w:tab w:val="clear" w:pos="708"/>
                <w:tab w:val="left" w:pos="726" w:leader="none"/>
                <w:tab w:val="left" w:pos="8070" w:leader="none"/>
              </w:tabs>
              <w:suppressAutoHyphens w:val="true"/>
              <w:spacing w:lineRule="auto" w:line="240" w:before="0" w:after="0"/>
              <w:jc w:val="both"/>
              <w:rPr>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26" w:leader="none"/>
                <w:tab w:val="left" w:pos="8070" w:leader="none"/>
              </w:tabs>
              <w:suppressAutoHyphens w:val="true"/>
              <w:spacing w:lineRule="auto" w:line="240" w:before="0" w:after="0"/>
              <w:jc w:val="both"/>
              <w:rPr/>
            </w:pPr>
            <w:r>
              <w:rPr>
                <w:rStyle w:val="0pt"/>
                <w:rFonts w:eastAsia="" w:cs="Times New Roman" w:ascii="Times New Roman" w:hAnsi="Times New Roman"/>
                <w:color w:val="000000"/>
                <w:kern w:val="0"/>
                <w:sz w:val="24"/>
                <w:szCs w:val="24"/>
                <w:lang w:val="ru-RU" w:eastAsia="ru-RU" w:bidi="ar-SA"/>
              </w:rPr>
              <w:t>Ежегодный анализ данных о заключении муниципальных контрактов управления края (по со-</w:t>
            </w:r>
          </w:p>
          <w:p>
            <w:pPr>
              <w:pStyle w:val="NoSpacing"/>
              <w:widowControl w:val="false"/>
              <w:suppressAutoHyphens w:val="true"/>
              <w:spacing w:lineRule="auto" w:line="240" w:before="0" w:after="0"/>
              <w:jc w:val="both"/>
              <w:rPr/>
            </w:pPr>
            <w:r>
              <w:rPr>
                <w:rStyle w:val="0pt"/>
                <w:rFonts w:ascii="Times New Roman" w:hAnsi="Times New Roman"/>
                <w:color w:val="000000"/>
                <w:kern w:val="0"/>
                <w:sz w:val="24"/>
                <w:szCs w:val="24"/>
                <w:lang w:val="ru-RU" w:eastAsia="ru-RU" w:bidi="ar-SA"/>
              </w:rPr>
              <w:t>по благоустройству общественных территорий в рамках реализации регионального проекта «Формирование комфортной городской среды», представляемых муниципальными образованиями Ставропольского края - получателями субсидии на поддержку муниципальных программ формирования современной городской среды</w:t>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tc>
        <w:tc>
          <w:tcPr>
            <w:tcW w:w="7463"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both"/>
              <w:rPr/>
            </w:pPr>
            <w:r>
              <w:rPr>
                <w:rFonts w:ascii="Times New Roman" w:hAnsi="Times New Roman"/>
                <w:color w:val="000000"/>
                <w:kern w:val="0"/>
                <w:sz w:val="24"/>
                <w:szCs w:val="24"/>
                <w:lang w:val="ru-RU" w:eastAsia="ru-RU" w:bidi="ar-SA"/>
              </w:rPr>
              <w:t xml:space="preserve">В рамках реализации регионального проекта «Формирование комфортной </w:t>
            </w:r>
            <w:r>
              <w:rPr>
                <w:rStyle w:val="0pt"/>
                <w:rFonts w:ascii="Times New Roman" w:hAnsi="Times New Roman"/>
                <w:color w:val="000000"/>
                <w:kern w:val="0"/>
                <w:sz w:val="24"/>
                <w:szCs w:val="24"/>
                <w:lang w:val="ru-RU" w:eastAsia="ru-RU" w:bidi="ar-SA"/>
              </w:rPr>
              <w:t xml:space="preserve">городской среды», проводится ежегодный анализ данных о заключении муниципальных контрактов на выполнение работ по благоустройству общественных территорий в Петровском городском округе Ставропольского края. </w:t>
            </w:r>
            <w:r>
              <w:rPr>
                <w:rStyle w:val="0pt"/>
                <w:rFonts w:cs="Times New Roman" w:ascii="Times New Roman" w:hAnsi="Times New Roman"/>
                <w:color w:val="000000"/>
                <w:kern w:val="0"/>
                <w:sz w:val="24"/>
                <w:szCs w:val="24"/>
                <w:lang w:val="ru-RU" w:eastAsia="ru-RU" w:bidi="ar-SA"/>
              </w:rPr>
              <w:t>В 2022 году муниципальные контракты на благоустройство общественных территорий не заключались</w:t>
            </w:r>
          </w:p>
        </w:tc>
      </w:tr>
      <w:tr>
        <w:trPr/>
        <w:tc>
          <w:tcPr>
            <w:tcW w:w="682" w:type="dxa"/>
            <w:tcBorders/>
          </w:tcPr>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30</w:t>
            </w:r>
          </w:p>
        </w:tc>
        <w:tc>
          <w:tcPr>
            <w:tcW w:w="5562" w:type="dxa"/>
            <w:tcBorders/>
            <w:vAlign w:val="center"/>
          </w:tcPr>
          <w:p>
            <w:pPr>
              <w:pStyle w:val="Style19"/>
              <w:widowControl w:val="false"/>
              <w:shd w:val="clear" w:color="auto" w:fill="auto"/>
              <w:tabs>
                <w:tab w:val="clear" w:pos="708"/>
                <w:tab w:val="left" w:pos="721" w:leader="none"/>
              </w:tabs>
              <w:suppressAutoHyphens w:val="true"/>
              <w:spacing w:lineRule="auto" w:line="240" w:before="0" w:after="0"/>
              <w:jc w:val="both"/>
              <w:rPr/>
            </w:pPr>
            <w:r>
              <w:rPr>
                <w:rStyle w:val="0pt"/>
                <w:rFonts w:eastAsia="" w:cs="Times New Roman" w:ascii="Times New Roman" w:hAnsi="Times New Roman"/>
                <w:color w:val="000000"/>
                <w:kern w:val="0"/>
                <w:sz w:val="24"/>
                <w:szCs w:val="24"/>
                <w:lang w:val="ru-RU" w:eastAsia="ru-RU" w:bidi="ar-SA"/>
              </w:rPr>
              <w:t>Проведение анализа текущего состояния дворовых территорий и общественных территорий в муниципальных образованиях Ставропольского края</w:t>
            </w:r>
          </w:p>
          <w:p>
            <w:pPr>
              <w:pStyle w:val="Style19"/>
              <w:widowControl w:val="false"/>
              <w:shd w:val="clear" w:color="auto" w:fill="auto"/>
              <w:tabs>
                <w:tab w:val="clear" w:pos="708"/>
                <w:tab w:val="left" w:pos="721" w:leader="none"/>
              </w:tabs>
              <w:suppressAutoHyphens w:val="true"/>
              <w:spacing w:lineRule="auto" w:line="240" w:before="0" w:after="0"/>
              <w:jc w:val="both"/>
              <w:rPr>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tc>
        <w:tc>
          <w:tcPr>
            <w:tcW w:w="7463" w:type="dxa"/>
            <w:tcBorders/>
          </w:tcPr>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Администрацией Петровского городского округа Ставропольского края в 2022 году проведена инвентаризация уровня благоустройства общественных территорий Петровского городского округа Ставропольского края.</w:t>
            </w:r>
          </w:p>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tc>
      </w:tr>
      <w:tr>
        <w:trPr/>
        <w:tc>
          <w:tcPr>
            <w:tcW w:w="682" w:type="dxa"/>
            <w:tcBorders/>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31</w:t>
            </w:r>
          </w:p>
        </w:tc>
        <w:tc>
          <w:tcPr>
            <w:tcW w:w="5562" w:type="dxa"/>
            <w:tcBorders/>
            <w:vAlign w:val="center"/>
          </w:tcPr>
          <w:p>
            <w:pPr>
              <w:pStyle w:val="NoSpacing"/>
              <w:widowControl w:val="false"/>
              <w:suppressAutoHyphens w:val="true"/>
              <w:spacing w:lineRule="auto" w:line="240" w:before="0" w:after="0"/>
              <w:jc w:val="both"/>
              <w:rPr/>
            </w:pPr>
            <w:r>
              <w:rPr>
                <w:rStyle w:val="0pt"/>
                <w:rFonts w:ascii="Times New Roman" w:hAnsi="Times New Roman"/>
                <w:color w:val="000000"/>
                <w:kern w:val="0"/>
                <w:sz w:val="24"/>
                <w:szCs w:val="24"/>
                <w:lang w:val="ru-RU" w:eastAsia="ru-RU" w:bidi="ar-SA"/>
              </w:rPr>
              <w:t>Вовлечение граждан и организаций в реализацию мероприятий по благоустройству дворовых территорий и общественных территорий в муниципальных образованиях Ставрополь</w:t>
              <w:softHyphen/>
              <w:t>ского края</w:t>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tc>
        <w:tc>
          <w:tcPr>
            <w:tcW w:w="7463" w:type="dxa"/>
            <w:tcBorders/>
          </w:tcPr>
          <w:p>
            <w:pPr>
              <w:pStyle w:val="NoSpacing"/>
              <w:widowControl w:val="false"/>
              <w:suppressAutoHyphens w:val="true"/>
              <w:spacing w:lineRule="auto" w:line="240" w:before="0" w:after="0"/>
              <w:jc w:val="both"/>
              <w:rPr>
                <w:kern w:val="0"/>
                <w:lang w:val="ru-RU" w:eastAsia="ru-RU" w:bidi="ar-SA"/>
              </w:rPr>
            </w:pPr>
            <w:r>
              <w:rPr>
                <w:kern w:val="0"/>
                <w:lang w:val="ru-RU" w:eastAsia="ru-RU" w:bidi="ar-SA"/>
              </w:rPr>
            </w:r>
          </w:p>
          <w:p>
            <w:pPr>
              <w:pStyle w:val="NoSpacing"/>
              <w:widowControl w:val="false"/>
              <w:suppressAutoHyphens w:val="true"/>
              <w:spacing w:lineRule="auto" w:line="240" w:before="0" w:after="0"/>
              <w:jc w:val="both"/>
              <w:rPr/>
            </w:pPr>
            <w:r>
              <w:rPr>
                <w:rFonts w:ascii="Times New Roman" w:hAnsi="Times New Roman"/>
                <w:color w:val="000000"/>
                <w:kern w:val="0"/>
                <w:sz w:val="24"/>
                <w:szCs w:val="24"/>
                <w:lang w:val="ru-RU" w:eastAsia="ru-RU" w:bidi="ar-SA"/>
              </w:rPr>
              <w:t xml:space="preserve">В целях </w:t>
            </w:r>
            <w:r>
              <w:rPr>
                <w:rStyle w:val="0pt"/>
                <w:rFonts w:ascii="Times New Roman" w:hAnsi="Times New Roman"/>
                <w:color w:val="000000"/>
                <w:kern w:val="0"/>
                <w:sz w:val="24"/>
                <w:szCs w:val="24"/>
                <w:lang w:val="ru-RU" w:eastAsia="ru-RU" w:bidi="ar-SA"/>
              </w:rPr>
              <w:t>вовлечения граждан и организаций в реализацию мероприятий по благоустройству дворовых территорий и общественных территорий, на территории Петровского городского округа Ставропольского края</w:t>
            </w:r>
            <w:r>
              <w:rPr>
                <w:rFonts w:ascii="Times New Roman" w:hAnsi="Times New Roman"/>
                <w:color w:val="000000"/>
                <w:kern w:val="0"/>
                <w:sz w:val="24"/>
                <w:szCs w:val="24"/>
                <w:lang w:val="ru-RU" w:eastAsia="ru-RU" w:bidi="ar-SA"/>
              </w:rPr>
              <w:t xml:space="preserve"> в 2022 г. регулярно проводились субботники по наведению порядка на общественных территориях.</w:t>
            </w:r>
          </w:p>
          <w:p>
            <w:pPr>
              <w:pStyle w:val="NoSpacing"/>
              <w:widowControl w:val="false"/>
              <w:suppressAutoHyphens w:val="true"/>
              <w:spacing w:lineRule="auto" w:line="240" w:before="0" w:after="0"/>
              <w:jc w:val="both"/>
              <w:rPr>
                <w:kern w:val="0"/>
                <w:lang w:val="ru-RU" w:eastAsia="ru-RU" w:bidi="ar-SA"/>
              </w:rPr>
            </w:pPr>
            <w:r>
              <w:rPr>
                <w:kern w:val="0"/>
                <w:lang w:val="ru-RU" w:eastAsia="ru-RU" w:bidi="ar-SA"/>
              </w:rPr>
            </w:r>
          </w:p>
        </w:tc>
      </w:tr>
      <w:tr>
        <w:trPr/>
        <w:tc>
          <w:tcPr>
            <w:tcW w:w="15649" w:type="dxa"/>
            <w:gridSpan w:val="4"/>
            <w:tcBorders/>
            <w:vAlign w:val="center"/>
          </w:tcPr>
          <w:p>
            <w:pPr>
              <w:pStyle w:val="NoSpacing"/>
              <w:widowControl w:val="false"/>
              <w:suppressAutoHyphens w:val="true"/>
              <w:spacing w:lineRule="exact" w:line="240" w:before="0" w:after="0"/>
              <w:jc w:val="center"/>
              <w:rPr>
                <w:rStyle w:val="0pt"/>
                <w:rFonts w:ascii="Times New Roman" w:hAnsi="Times New Roman"/>
                <w:b/>
                <w:b/>
                <w:color w:val="C9211E"/>
                <w:kern w:val="0"/>
                <w:sz w:val="28"/>
                <w:szCs w:val="28"/>
                <w:lang w:val="ru-RU" w:eastAsia="ru-RU" w:bidi="ar-SA"/>
              </w:rPr>
            </w:pPr>
            <w:r>
              <w:rPr>
                <w:rFonts w:ascii="Times New Roman" w:hAnsi="Times New Roman"/>
                <w:b/>
                <w:color w:val="C9211E"/>
                <w:kern w:val="0"/>
                <w:sz w:val="28"/>
                <w:szCs w:val="28"/>
                <w:lang w:val="ru-RU" w:eastAsia="ru-RU" w:bidi="ar-SA"/>
              </w:rPr>
            </w:r>
          </w:p>
          <w:p>
            <w:pPr>
              <w:pStyle w:val="NoSpacing"/>
              <w:widowControl w:val="false"/>
              <w:suppressAutoHyphens w:val="true"/>
              <w:spacing w:lineRule="exact" w:line="240" w:before="0" w:after="0"/>
              <w:jc w:val="center"/>
              <w:rPr/>
            </w:pPr>
            <w:r>
              <w:rPr>
                <w:rStyle w:val="0pt"/>
                <w:rFonts w:ascii="Times New Roman" w:hAnsi="Times New Roman"/>
                <w:b/>
                <w:color w:val="000000"/>
                <w:kern w:val="0"/>
                <w:sz w:val="28"/>
                <w:szCs w:val="28"/>
                <w:lang w:val="ru-RU" w:eastAsia="ru-RU" w:bidi="ar-SA"/>
              </w:rPr>
              <w:t>Рынок оказания услуг по перевозке пассажиров автомобильным транспортом</w:t>
            </w:r>
          </w:p>
          <w:p>
            <w:pPr>
              <w:pStyle w:val="NoSpacing"/>
              <w:widowControl w:val="false"/>
              <w:suppressAutoHyphens w:val="true"/>
              <w:spacing w:lineRule="exact" w:line="240" w:before="0" w:after="0"/>
              <w:jc w:val="center"/>
              <w:rPr/>
            </w:pPr>
            <w:r>
              <w:rPr>
                <w:rStyle w:val="0pt"/>
                <w:rFonts w:ascii="Times New Roman" w:hAnsi="Times New Roman"/>
                <w:b/>
                <w:color w:val="000000"/>
                <w:kern w:val="0"/>
                <w:sz w:val="28"/>
                <w:szCs w:val="28"/>
                <w:lang w:val="ru-RU" w:eastAsia="ru-RU" w:bidi="ar-SA"/>
              </w:rPr>
              <w:t>по муниципальным маршрутам регулярных перевозок</w:t>
            </w:r>
          </w:p>
          <w:p>
            <w:pPr>
              <w:pStyle w:val="NoSpacing"/>
              <w:widowControl w:val="false"/>
              <w:suppressAutoHyphens w:val="true"/>
              <w:spacing w:lineRule="exact" w:line="240" w:before="0" w:after="0"/>
              <w:jc w:val="center"/>
              <w:rPr>
                <w:rStyle w:val="0pt"/>
                <w:rFonts w:ascii="Times New Roman" w:hAnsi="Times New Roman"/>
                <w:b/>
                <w:b/>
                <w:color w:val="C9211E"/>
                <w:kern w:val="0"/>
                <w:sz w:val="28"/>
                <w:szCs w:val="28"/>
                <w:lang w:val="ru-RU" w:eastAsia="ru-RU" w:bidi="ar-SA"/>
              </w:rPr>
            </w:pPr>
            <w:r>
              <w:rPr>
                <w:rFonts w:ascii="Times New Roman" w:hAnsi="Times New Roman"/>
                <w:b/>
                <w:color w:val="C9211E"/>
                <w:kern w:val="0"/>
                <w:sz w:val="28"/>
                <w:szCs w:val="28"/>
                <w:lang w:val="ru-RU" w:eastAsia="ru-RU" w:bidi="ar-SA"/>
              </w:rPr>
            </w:r>
          </w:p>
        </w:tc>
      </w:tr>
      <w:tr>
        <w:trPr/>
        <w:tc>
          <w:tcPr>
            <w:tcW w:w="682" w:type="dxa"/>
            <w:tcBorders/>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41</w:t>
            </w:r>
          </w:p>
        </w:tc>
        <w:tc>
          <w:tcPr>
            <w:tcW w:w="5562" w:type="dxa"/>
            <w:tcBorders/>
            <w:vAlign w:val="center"/>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both"/>
              <w:rPr/>
            </w:pPr>
            <w:r>
              <w:rPr>
                <w:rStyle w:val="0pt"/>
                <w:rFonts w:ascii="Times New Roman" w:hAnsi="Times New Roman"/>
                <w:color w:val="000000"/>
                <w:kern w:val="0"/>
                <w:sz w:val="24"/>
                <w:szCs w:val="24"/>
                <w:lang w:val="ru-RU" w:eastAsia="ru-RU" w:bidi="ar-SA"/>
              </w:rPr>
              <w:t>Направление рекомендаций органам местного самоуправления края по вопросам размещения в открытом доступе в информационно-телекоммуника</w:t>
              <w:softHyphen/>
              <w:t>ционной сети «Интернет» информации о критериях оценки участников конкурса на право заключения договоров об организации оказания услуг по пе</w:t>
              <w:softHyphen/>
              <w:t>ревозке пассажиров автомобильным транспортом по муниципальным маршрутам регулярных перевозок в Ставропольском крае</w:t>
            </w:r>
          </w:p>
          <w:p>
            <w:pPr>
              <w:pStyle w:val="NoSpacing"/>
              <w:widowControl w:val="false"/>
              <w:suppressAutoHyphens w:val="true"/>
              <w:spacing w:lineRule="auto" w:line="240" w:before="0" w:after="0"/>
              <w:jc w:val="both"/>
              <w:rPr>
                <w:rStyle w:val="0pt"/>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tc>
        <w:tc>
          <w:tcPr>
            <w:tcW w:w="7463"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both"/>
              <w:rPr/>
            </w:pPr>
            <w:r>
              <w:rPr>
                <w:rStyle w:val="0pt"/>
                <w:rFonts w:ascii="Times New Roman" w:hAnsi="Times New Roman"/>
                <w:color w:val="000000"/>
                <w:kern w:val="0"/>
                <w:sz w:val="24"/>
                <w:szCs w:val="24"/>
                <w:lang w:val="ru-RU" w:eastAsia="ru-RU" w:bidi="ar-SA"/>
              </w:rPr>
              <w:t>Обе6спечено размещение информации на официальном сайте администрации Петровского городского округа Ставропольского края в информационно-телекоммуника</w:t>
              <w:softHyphen/>
              <w:t>ционной сети «Интернет» о критериях оценки участников конкурса на право заключения договоров об орга</w:t>
              <w:softHyphen/>
              <w:t>низации оказания услуг по перевозке пассажиров автомобильным транспортом по муниципальным маршрутам регулярных перевозок.</w:t>
            </w:r>
          </w:p>
          <w:p>
            <w:pPr>
              <w:pStyle w:val="Normal"/>
              <w:widowControl w:val="false"/>
              <w:suppressAutoHyphens w:val="true"/>
              <w:spacing w:lineRule="auto" w:line="240" w:before="0" w:after="0"/>
              <w:ind w:left="0" w:right="57" w:hanging="0"/>
              <w:jc w:val="both"/>
              <w:rPr>
                <w:rFonts w:ascii="Times New Roman" w:hAnsi="Times New Roman" w:cs="Times New Roman"/>
                <w:color w:val="000000"/>
                <w:kern w:val="0"/>
                <w:sz w:val="24"/>
                <w:szCs w:val="24"/>
                <w:lang w:val="ru-RU" w:eastAsia="ru-RU" w:bidi="ar-SA"/>
              </w:rPr>
            </w:pPr>
            <w:r>
              <w:rPr>
                <w:rFonts w:cs="Times New Roman" w:ascii="Times New Roman" w:hAnsi="Times New Roman"/>
                <w:color w:val="000000"/>
                <w:kern w:val="0"/>
                <w:sz w:val="22"/>
                <w:szCs w:val="24"/>
                <w:lang w:val="ru-RU" w:eastAsia="ru-RU" w:bidi="ar-SA"/>
              </w:rPr>
            </w:r>
          </w:p>
        </w:tc>
      </w:tr>
      <w:tr>
        <w:trPr/>
        <w:tc>
          <w:tcPr>
            <w:tcW w:w="68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42</w:t>
            </w:r>
          </w:p>
        </w:tc>
        <w:tc>
          <w:tcPr>
            <w:tcW w:w="5562" w:type="dxa"/>
            <w:tcBorders/>
            <w:vAlign w:val="center"/>
          </w:tcPr>
          <w:p>
            <w:pPr>
              <w:pStyle w:val="Style19"/>
              <w:widowControl w:val="false"/>
              <w:shd w:val="clear" w:color="auto" w:fill="auto"/>
              <w:suppressAutoHyphens w:val="true"/>
              <w:spacing w:lineRule="auto"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suppressAutoHyphens w:val="true"/>
              <w:spacing w:lineRule="auto" w:line="240" w:before="0" w:after="0"/>
              <w:jc w:val="both"/>
              <w:rPr/>
            </w:pPr>
            <w:r>
              <w:rPr>
                <w:rStyle w:val="0pt"/>
                <w:rFonts w:eastAsia="" w:cs="Times New Roman" w:ascii="Times New Roman" w:hAnsi="Times New Roman"/>
                <w:color w:val="000000"/>
                <w:kern w:val="0"/>
                <w:sz w:val="24"/>
                <w:szCs w:val="24"/>
                <w:lang w:val="ru-RU" w:eastAsia="ru-RU" w:bidi="ar-SA"/>
              </w:rPr>
              <w:t>Проведение мониторинга разработки и утверждения программ комплексного развития транспортной инфраструктуры поселений и городских округов Ставропольского края, направленных на развитие рынка оказания услуг по перевозке пассажиров автомобильным транспортом по муниципальным маршрутам регулярных перевозок в Ставропольском крае, в целях оказания практической помощи органам местного самоуправления края в решении вопросов местного значения</w:t>
            </w:r>
          </w:p>
          <w:p>
            <w:pPr>
              <w:pStyle w:val="Style19"/>
              <w:widowControl w:val="false"/>
              <w:shd w:val="clear" w:color="auto" w:fill="auto"/>
              <w:suppressAutoHyphens w:val="true"/>
              <w:spacing w:lineRule="auto"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tc>
        <w:tc>
          <w:tcPr>
            <w:tcW w:w="7463" w:type="dxa"/>
            <w:tcBorders/>
          </w:tcPr>
          <w:p>
            <w:pPr>
              <w:pStyle w:val="NoSpacing"/>
              <w:widowControl w:val="false"/>
              <w:suppressAutoHyphens w:val="true"/>
              <w:spacing w:lineRule="auto" w:line="240" w:before="0" w:after="0"/>
              <w:jc w:val="both"/>
              <w:rPr>
                <w:kern w:val="0"/>
                <w:lang w:val="ru-RU" w:eastAsia="ru-RU" w:bidi="ar-SA"/>
              </w:rPr>
            </w:pPr>
            <w:r>
              <w:rPr>
                <w:kern w:val="0"/>
                <w:lang w:val="ru-RU" w:eastAsia="ru-RU" w:bidi="ar-SA"/>
              </w:rPr>
            </w:r>
          </w:p>
          <w:p>
            <w:pPr>
              <w:pStyle w:val="NoSpacing"/>
              <w:widowControl w:val="false"/>
              <w:suppressAutoHyphens w:val="true"/>
              <w:spacing w:lineRule="auto" w:line="240" w:before="0" w:after="0"/>
              <w:jc w:val="both"/>
              <w:rPr/>
            </w:pPr>
            <w:r>
              <w:rPr>
                <w:rFonts w:ascii="Times New Roman" w:hAnsi="Times New Roman"/>
                <w:color w:val="000000"/>
                <w:kern w:val="0"/>
                <w:sz w:val="24"/>
                <w:szCs w:val="24"/>
                <w:lang w:val="ru-RU" w:eastAsia="ru-RU" w:bidi="ar-SA"/>
              </w:rPr>
              <w:t xml:space="preserve">В целях </w:t>
            </w:r>
            <w:r>
              <w:rPr>
                <w:rStyle w:val="0pt"/>
                <w:rFonts w:ascii="Times New Roman" w:hAnsi="Times New Roman"/>
                <w:color w:val="000000"/>
                <w:kern w:val="0"/>
                <w:sz w:val="24"/>
                <w:szCs w:val="24"/>
                <w:lang w:val="ru-RU" w:eastAsia="ru-RU" w:bidi="ar-SA"/>
              </w:rPr>
              <w:t>развития рынка оказания услуг по перевозке пассажиров автомобильным транспортом по муниципальным маршрутам регулярных перевозок в Петровском городском округе Ставропольского края проводится мониторинг разработки и утверждения программ комплексного развития транспортной инфраструктуры Петровского городского округа.</w:t>
            </w:r>
          </w:p>
        </w:tc>
      </w:tr>
      <w:tr>
        <w:trPr/>
        <w:tc>
          <w:tcPr>
            <w:tcW w:w="682" w:type="dxa"/>
            <w:tcBorders>
              <w:top w:val="nil"/>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42</w:t>
            </w:r>
            <w:r>
              <w:rPr>
                <w:rFonts w:ascii="Times New Roman" w:hAnsi="Times New Roman"/>
                <w:color w:val="000000"/>
                <w:sz w:val="24"/>
                <w:szCs w:val="24"/>
                <w:vertAlign w:val="superscript"/>
              </w:rPr>
              <w:t>1</w:t>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5562" w:type="dxa"/>
            <w:tcBorders>
              <w:top w:val="nil"/>
            </w:tcBorders>
            <w:vAlign w:val="center"/>
          </w:tcPr>
          <w:p>
            <w:pPr>
              <w:pStyle w:val="Normal"/>
              <w:widowControl w:val="false"/>
              <w:shd w:val="clear" w:color="auto" w:fill="auto"/>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Проведение мониторинга удовлетворения потребности населения Петровского городского округа Ставропольского края в пассажирских перевозках в рамках действующей сети муниципальных маршрутов регулярных перевозок пассажиров и багажа автомобильным транспортом в Петровском городском округе Ставропольском крае</w:t>
            </w:r>
          </w:p>
          <w:p>
            <w:pPr>
              <w:pStyle w:val="Normal"/>
              <w:widowControl w:val="false"/>
              <w:shd w:val="clear" w:color="auto" w:fill="auto"/>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2"/>
                <w:szCs w:val="24"/>
              </w:rPr>
            </w:r>
          </w:p>
          <w:p>
            <w:pPr>
              <w:pStyle w:val="Normal"/>
              <w:widowControl w:val="false"/>
              <w:shd w:val="clear" w:color="auto" w:fill="auto"/>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2"/>
                <w:szCs w:val="24"/>
              </w:rPr>
            </w:r>
          </w:p>
          <w:p>
            <w:pPr>
              <w:pStyle w:val="Normal"/>
              <w:widowControl w:val="false"/>
              <w:shd w:val="clear" w:color="auto" w:fill="auto"/>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2"/>
                <w:szCs w:val="24"/>
              </w:rPr>
            </w:r>
          </w:p>
        </w:tc>
        <w:tc>
          <w:tcPr>
            <w:tcW w:w="1942" w:type="dxa"/>
            <w:tcBorders>
              <w:top w:val="nil"/>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2022-2025 г.</w:t>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7463" w:type="dxa"/>
            <w:tcBorders>
              <w:top w:val="nil"/>
            </w:tcBorders>
          </w:tcPr>
          <w:p>
            <w:pPr>
              <w:pStyle w:val="Style23"/>
              <w:widowControl w:val="false"/>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По результатам проведенного мониторинга установлено, что основной проблемой в сфере пассажирских перевозок автомобильным транспортом является отсутствие автобусного сообщения по муниципальному маршруту между сельскими населенными пунктами (с. Мартыновка, с. Шангала, п. Прикалаусский) и г. Светлоград по причине отсутствия перевозчиков, готовых обслуживать данные муниципальные маршруты  Транспортное сообщение указанных населенных пунктов с г. Светлоград в настоящее время обеспечено по межмуниципальному маршруту «Ставрополь-Мартыновка»</w:t>
            </w:r>
          </w:p>
          <w:p>
            <w:pPr>
              <w:pStyle w:val="Style23"/>
              <w:widowControl w:val="false"/>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682" w:type="dxa"/>
            <w:tcBorders>
              <w:top w:val="nil"/>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42</w:t>
            </w:r>
            <w:r>
              <w:rPr>
                <w:rFonts w:ascii="Times New Roman" w:hAnsi="Times New Roman"/>
                <w:color w:val="000000"/>
                <w:sz w:val="24"/>
                <w:szCs w:val="24"/>
                <w:vertAlign w:val="superscript"/>
              </w:rPr>
              <w:t>2</w:t>
            </w:r>
          </w:p>
        </w:tc>
        <w:tc>
          <w:tcPr>
            <w:tcW w:w="5562" w:type="dxa"/>
            <w:tcBorders>
              <w:top w:val="nil"/>
            </w:tcBorders>
            <w:vAlign w:val="center"/>
          </w:tcPr>
          <w:p>
            <w:pPr>
              <w:pStyle w:val="Normal"/>
              <w:widowControl w:val="false"/>
              <w:shd w:val="clear" w:color="auto" w:fill="auto"/>
              <w:suppressAutoHyphens w:val="true"/>
              <w:spacing w:lineRule="auto" w:line="240" w:before="0" w:after="0"/>
              <w:ind w:left="0" w:right="57" w:hanging="0"/>
              <w:jc w:val="both"/>
              <w:rPr>
                <w:rFonts w:ascii="Times New Roman" w:hAnsi="Times New Roman" w:cs="Times New Roman"/>
                <w:color w:val="000000"/>
                <w:sz w:val="24"/>
                <w:szCs w:val="24"/>
              </w:rPr>
            </w:pPr>
            <w:r>
              <w:rPr>
                <w:rFonts w:cs="Times New Roman" w:ascii="Times New Roman" w:hAnsi="Times New Roman"/>
                <w:color w:val="000000"/>
                <w:sz w:val="22"/>
                <w:szCs w:val="24"/>
              </w:rPr>
            </w:r>
          </w:p>
          <w:p>
            <w:pPr>
              <w:pStyle w:val="Normal"/>
              <w:widowControl w:val="false"/>
              <w:shd w:val="clear" w:color="auto" w:fill="auto"/>
              <w:suppressAutoHyphens w:val="true"/>
              <w:spacing w:lineRule="auto" w:line="240" w:before="0" w:after="0"/>
              <w:ind w:left="0" w:right="57"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Разработка, утверждение и актуализация (при необходимости) документа планирования регулярных перевозок пассажиров и багажа автомобильным транспортом по муниципальным маршрутам регулярных перевозок в Петровском городском округе Ставропольском крае</w:t>
            </w:r>
          </w:p>
        </w:tc>
        <w:tc>
          <w:tcPr>
            <w:tcW w:w="1942" w:type="dxa"/>
            <w:tcBorders>
              <w:top w:val="nil"/>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2022-2025 г.</w:t>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7463" w:type="dxa"/>
            <w:tcBorders>
              <w:top w:val="nil"/>
            </w:tcBorders>
          </w:tcPr>
          <w:p>
            <w:pPr>
              <w:pStyle w:val="Normal"/>
              <w:widowControl w:val="false"/>
              <w:suppressAutoHyphens w:val="true"/>
              <w:spacing w:lineRule="auto" w:line="240" w:before="0" w:after="0"/>
              <w:ind w:left="0" w:right="57" w:hanging="0"/>
              <w:jc w:val="both"/>
              <w:rPr>
                <w:rFonts w:ascii="Times New Roman" w:hAnsi="Times New Roman" w:cs="Times New Roman"/>
                <w:color w:val="000000"/>
                <w:sz w:val="24"/>
                <w:szCs w:val="24"/>
              </w:rPr>
            </w:pPr>
            <w:r>
              <w:rPr>
                <w:rFonts w:cs="Times New Roman" w:ascii="Times New Roman" w:hAnsi="Times New Roman"/>
                <w:color w:val="000000"/>
                <w:sz w:val="22"/>
                <w:szCs w:val="24"/>
              </w:rPr>
            </w:r>
          </w:p>
          <w:p>
            <w:pPr>
              <w:pStyle w:val="Normal"/>
              <w:widowControl w:val="false"/>
              <w:suppressAutoHyphens w:val="true"/>
              <w:spacing w:lineRule="auto" w:line="240" w:before="0" w:after="0"/>
              <w:ind w:left="0" w:right="57"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Разработан проект документа планирования регулярных перевозок пассажиров и багажа автомобильным транспортом по муниципальным маршрутам регулярных перевозок в Петровском городском округе Ставропольском крае до 2027 года. Утверждение запланировано в 1 квартале 2023 г.</w:t>
            </w:r>
          </w:p>
        </w:tc>
      </w:tr>
      <w:tr>
        <w:trPr/>
        <w:tc>
          <w:tcPr>
            <w:tcW w:w="682" w:type="dxa"/>
            <w:tcBorders>
              <w:top w:val="nil"/>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42</w:t>
            </w:r>
            <w:r>
              <w:rPr>
                <w:rFonts w:ascii="Times New Roman" w:hAnsi="Times New Roman"/>
                <w:color w:val="000000"/>
                <w:sz w:val="24"/>
                <w:szCs w:val="24"/>
                <w:vertAlign w:val="superscript"/>
              </w:rPr>
              <w:t>3</w:t>
            </w:r>
          </w:p>
        </w:tc>
        <w:tc>
          <w:tcPr>
            <w:tcW w:w="5562" w:type="dxa"/>
            <w:tcBorders>
              <w:top w:val="nil"/>
            </w:tcBorders>
            <w:vAlign w:val="center"/>
          </w:tcPr>
          <w:p>
            <w:pPr>
              <w:pStyle w:val="Normal"/>
              <w:widowControl w:val="false"/>
              <w:shd w:val="clear" w:color="auto" w:fill="auto"/>
              <w:suppressAutoHyphens w:val="true"/>
              <w:spacing w:lineRule="auto" w:line="240" w:before="0" w:after="0"/>
              <w:ind w:left="0" w:right="57" w:hanging="0"/>
              <w:jc w:val="both"/>
              <w:rPr>
                <w:rFonts w:ascii="Times New Roman" w:hAnsi="Times New Roman"/>
                <w:sz w:val="24"/>
                <w:szCs w:val="24"/>
              </w:rPr>
            </w:pPr>
            <w:r>
              <w:rPr>
                <w:rFonts w:ascii="Times New Roman" w:hAnsi="Times New Roman"/>
                <w:sz w:val="22"/>
                <w:szCs w:val="24"/>
              </w:rPr>
            </w:r>
          </w:p>
          <w:p>
            <w:pPr>
              <w:pStyle w:val="Normal"/>
              <w:widowControl w:val="false"/>
              <w:shd w:val="clear" w:color="auto" w:fill="auto"/>
              <w:suppressAutoHyphens w:val="true"/>
              <w:spacing w:lineRule="auto" w:line="240" w:before="0" w:after="0"/>
              <w:ind w:left="0" w:right="57"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Установление либо изменение муниципальных маршрутов регулярных перевозок пассажиров и багажа автомобильным транспортом в  Петровском городском округе Ставропольского края с учетом мнения хозяйствующих субъектов частной формы собственности</w:t>
            </w:r>
          </w:p>
          <w:p>
            <w:pPr>
              <w:pStyle w:val="Normal"/>
              <w:widowControl w:val="false"/>
              <w:shd w:val="clear" w:color="auto" w:fill="auto"/>
              <w:suppressAutoHyphens w:val="true"/>
              <w:spacing w:lineRule="auto" w:line="240" w:before="0" w:after="0"/>
              <w:ind w:left="0" w:right="57" w:hanging="0"/>
              <w:jc w:val="both"/>
              <w:rPr>
                <w:rFonts w:ascii="Times New Roman" w:hAnsi="Times New Roman"/>
                <w:sz w:val="24"/>
                <w:szCs w:val="24"/>
              </w:rPr>
            </w:pPr>
            <w:r>
              <w:rPr>
                <w:rFonts w:ascii="Times New Roman" w:hAnsi="Times New Roman"/>
                <w:sz w:val="22"/>
                <w:szCs w:val="24"/>
              </w:rPr>
            </w:r>
          </w:p>
        </w:tc>
        <w:tc>
          <w:tcPr>
            <w:tcW w:w="1942" w:type="dxa"/>
            <w:tcBorders>
              <w:top w:val="nil"/>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2022-2025 г.</w:t>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tc>
        <w:tc>
          <w:tcPr>
            <w:tcW w:w="7463" w:type="dxa"/>
            <w:tcBorders>
              <w:top w:val="nil"/>
            </w:tcBorders>
          </w:tcPr>
          <w:p>
            <w:pPr>
              <w:pStyle w:val="Normal"/>
              <w:widowControl w:val="false"/>
              <w:suppressAutoHyphens w:val="true"/>
              <w:spacing w:lineRule="auto" w:line="240" w:before="0" w:after="0"/>
              <w:ind w:left="0" w:right="57" w:hanging="0"/>
              <w:jc w:val="both"/>
              <w:rPr>
                <w:rFonts w:ascii="Times New Roman" w:hAnsi="Times New Roman" w:cs="Times New Roman"/>
                <w:color w:val="000000"/>
                <w:sz w:val="24"/>
                <w:szCs w:val="24"/>
              </w:rPr>
            </w:pPr>
            <w:r>
              <w:rPr>
                <w:rFonts w:cs="Times New Roman" w:ascii="Times New Roman" w:hAnsi="Times New Roman"/>
                <w:color w:val="000000"/>
                <w:sz w:val="22"/>
                <w:szCs w:val="24"/>
              </w:rPr>
            </w:r>
          </w:p>
          <w:p>
            <w:pPr>
              <w:pStyle w:val="Normal"/>
              <w:widowControl w:val="false"/>
              <w:suppressAutoHyphens w:val="true"/>
              <w:spacing w:lineRule="auto" w:line="240" w:before="0" w:after="0"/>
              <w:ind w:left="0" w:right="57"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В 2022 году не поступало заявлений об установлении или изменении муниципальных маршрутов регулярных перевозок пассажиров и багажа автомобильным транспортом в  Петровском городском округе Ставропольского края</w:t>
            </w:r>
          </w:p>
        </w:tc>
      </w:tr>
      <w:tr>
        <w:trPr/>
        <w:tc>
          <w:tcPr>
            <w:tcW w:w="682" w:type="dxa"/>
            <w:tcBorders>
              <w:top w:val="nil"/>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42</w:t>
            </w:r>
            <w:r>
              <w:rPr>
                <w:rFonts w:ascii="Times New Roman" w:hAnsi="Times New Roman"/>
                <w:color w:val="000000"/>
                <w:sz w:val="24"/>
                <w:szCs w:val="24"/>
                <w:vertAlign w:val="superscript"/>
              </w:rPr>
              <w:t>4</w:t>
            </w:r>
          </w:p>
        </w:tc>
        <w:tc>
          <w:tcPr>
            <w:tcW w:w="5562" w:type="dxa"/>
            <w:tcBorders>
              <w:top w:val="nil"/>
            </w:tcBorders>
            <w:vAlign w:val="center"/>
          </w:tcPr>
          <w:p>
            <w:pPr>
              <w:pStyle w:val="Normal"/>
              <w:widowControl w:val="false"/>
              <w:shd w:val="clear" w:color="auto" w:fill="auto"/>
              <w:suppressAutoHyphens w:val="true"/>
              <w:spacing w:lineRule="auto" w:line="240" w:before="0" w:after="0"/>
              <w:ind w:left="0" w:right="113"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Размещение на официальных сайтах органов  местного самоуправления края в информационно-телекоммуникационной сети «Интернет» реестра муниципальных маршрутов регулярных перевозок пассажиров и багажа автомобильным транспортом в Ставропольского края и информации о критериях оценки и сопоставления заявок на участие в открытом конкурсе на право осуществления перевозок по муниципальному маршруту регулярных перевозок в  Ставропольского края</w:t>
            </w:r>
          </w:p>
        </w:tc>
        <w:tc>
          <w:tcPr>
            <w:tcW w:w="1942" w:type="dxa"/>
            <w:tcBorders>
              <w:top w:val="nil"/>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2022-2025 г.</w:t>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tc>
        <w:tc>
          <w:tcPr>
            <w:tcW w:w="7463" w:type="dxa"/>
            <w:tcBorders>
              <w:top w:val="nil"/>
            </w:tcBorders>
          </w:tcPr>
          <w:p>
            <w:pPr>
              <w:pStyle w:val="Normal"/>
              <w:widowControl w:val="false"/>
              <w:suppressAutoHyphens w:val="true"/>
              <w:spacing w:lineRule="auto" w:line="240" w:before="0" w:after="0"/>
              <w:ind w:left="0" w:right="57"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В 2022 году обеспечено размещение на официальном сайте администрации Петровского городского округа Ставропольского края в информационно-телекоммуникационной сети «Интернет» реестра муниципальных маршрутов регулярных перевозок пассажиров и багажа автомобильным транспортом в Петровском городском округе Ставропольского края и информации о критериях оценки и сопоставления заявок на участие в открытом конкурсе на право осуществления перевозок по муниципальному маршруту регулярных перевозок в Петровском городском округе Ставропольского края</w:t>
            </w:r>
          </w:p>
        </w:tc>
      </w:tr>
      <w:tr>
        <w:trPr/>
        <w:tc>
          <w:tcPr>
            <w:tcW w:w="15649" w:type="dxa"/>
            <w:gridSpan w:val="4"/>
            <w:tcBorders/>
            <w:vAlign w:val="center"/>
          </w:tcPr>
          <w:p>
            <w:pPr>
              <w:pStyle w:val="NoSpacing"/>
              <w:widowControl w:val="false"/>
              <w:suppressAutoHyphens w:val="true"/>
              <w:spacing w:lineRule="exact" w:line="240" w:before="0" w:after="0"/>
              <w:jc w:val="center"/>
              <w:rPr>
                <w:rFonts w:ascii="Times New Roman" w:hAnsi="Times New Roman"/>
                <w:b/>
                <w:b/>
                <w:color w:val="C9211E"/>
                <w:kern w:val="0"/>
                <w:sz w:val="24"/>
                <w:szCs w:val="24"/>
                <w:lang w:val="ru-RU" w:eastAsia="ru-RU" w:bidi="ar-SA"/>
              </w:rPr>
            </w:pPr>
            <w:r>
              <w:rPr>
                <w:rFonts w:ascii="Times New Roman" w:hAnsi="Times New Roman"/>
                <w:b/>
                <w:color w:val="C9211E"/>
                <w:kern w:val="0"/>
                <w:sz w:val="24"/>
                <w:szCs w:val="24"/>
                <w:lang w:val="ru-RU" w:eastAsia="ru-RU" w:bidi="ar-SA"/>
              </w:rPr>
            </w:r>
          </w:p>
          <w:p>
            <w:pPr>
              <w:pStyle w:val="NoSpacing"/>
              <w:widowControl w:val="false"/>
              <w:suppressAutoHyphens w:val="true"/>
              <w:spacing w:lineRule="exact" w:line="240" w:before="0" w:after="0"/>
              <w:jc w:val="center"/>
              <w:rPr/>
            </w:pPr>
            <w:r>
              <w:rPr>
                <w:rStyle w:val="0pt"/>
                <w:rFonts w:ascii="Times New Roman" w:hAnsi="Times New Roman"/>
                <w:b/>
                <w:color w:val="000000"/>
                <w:kern w:val="0"/>
                <w:sz w:val="28"/>
                <w:szCs w:val="28"/>
                <w:lang w:val="ru-RU" w:eastAsia="ru-RU" w:bidi="ar-SA"/>
              </w:rPr>
              <w:t>Рынок оказания услуг по перевозке пассажиров автомобильным транспортом по межмуниципальным маршрутам регулярных перевозок</w:t>
            </w:r>
          </w:p>
          <w:p>
            <w:pPr>
              <w:pStyle w:val="NoSpacing"/>
              <w:widowControl w:val="false"/>
              <w:suppressAutoHyphens w:val="true"/>
              <w:spacing w:lineRule="exact" w:line="240" w:before="0" w:after="0"/>
              <w:jc w:val="center"/>
              <w:rPr>
                <w:rStyle w:val="0pt"/>
                <w:rFonts w:ascii="Times New Roman" w:hAnsi="Times New Roman"/>
                <w:b/>
                <w:b/>
                <w:color w:val="000000"/>
                <w:kern w:val="0"/>
                <w:sz w:val="28"/>
                <w:szCs w:val="28"/>
                <w:lang w:val="ru-RU" w:eastAsia="ru-RU" w:bidi="ar-SA"/>
              </w:rPr>
            </w:pPr>
            <w:r>
              <w:rPr>
                <w:rFonts w:ascii="Times New Roman" w:hAnsi="Times New Roman"/>
                <w:b/>
                <w:color w:val="000000"/>
                <w:kern w:val="0"/>
                <w:sz w:val="28"/>
                <w:szCs w:val="28"/>
                <w:lang w:val="ru-RU" w:eastAsia="ru-RU" w:bidi="ar-SA"/>
              </w:rPr>
            </w:r>
          </w:p>
        </w:tc>
      </w:tr>
      <w:tr>
        <w:trPr/>
        <w:tc>
          <w:tcPr>
            <w:tcW w:w="682" w:type="dxa"/>
            <w:tcBorders/>
            <w:vAlign w:val="center"/>
          </w:tcPr>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46</w:t>
            </w:r>
          </w:p>
        </w:tc>
        <w:tc>
          <w:tcPr>
            <w:tcW w:w="5562" w:type="dxa"/>
            <w:tcBorders/>
            <w:vAlign w:val="center"/>
          </w:tcPr>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both"/>
              <w:rPr/>
            </w:pPr>
            <w:r>
              <w:rPr>
                <w:rStyle w:val="0pt"/>
                <w:rFonts w:ascii="Times New Roman" w:hAnsi="Times New Roman"/>
                <w:color w:val="000000"/>
                <w:kern w:val="0"/>
                <w:sz w:val="24"/>
                <w:szCs w:val="24"/>
                <w:lang w:val="ru-RU" w:eastAsia="ru-RU" w:bidi="ar-SA"/>
              </w:rPr>
              <w:t>Направление рекомендаций органам местного самоуправления края по вопросам организации парковочных мест для легализованных такси</w:t>
            </w:r>
          </w:p>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c>
          <w:tcPr>
            <w:tcW w:w="1942" w:type="dxa"/>
            <w:tcBorders/>
            <w:vAlign w:val="center"/>
          </w:tcPr>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tc>
        <w:tc>
          <w:tcPr>
            <w:tcW w:w="7463" w:type="dxa"/>
            <w:tcBorders/>
          </w:tcPr>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both"/>
              <w:rPr/>
            </w:pPr>
            <w:r>
              <w:rPr>
                <w:rFonts w:ascii="Times New Roman" w:hAnsi="Times New Roman"/>
                <w:color w:val="000000"/>
                <w:kern w:val="0"/>
                <w:sz w:val="24"/>
                <w:szCs w:val="24"/>
                <w:lang w:val="ru-RU" w:eastAsia="ru-RU" w:bidi="ar-SA"/>
              </w:rPr>
              <w:t xml:space="preserve">Организация </w:t>
            </w:r>
            <w:r>
              <w:rPr>
                <w:rStyle w:val="0pt"/>
                <w:rFonts w:ascii="Times New Roman" w:hAnsi="Times New Roman"/>
                <w:color w:val="000000"/>
                <w:kern w:val="0"/>
                <w:sz w:val="24"/>
                <w:szCs w:val="24"/>
                <w:lang w:val="ru-RU" w:eastAsia="ru-RU" w:bidi="ar-SA"/>
              </w:rPr>
              <w:t xml:space="preserve">парковочных мест для легализованных такси в Петровском городском округе реализуется в </w:t>
            </w:r>
            <w:r>
              <w:rPr>
                <w:rFonts w:ascii="Times New Roman" w:hAnsi="Times New Roman"/>
                <w:color w:val="000000"/>
                <w:kern w:val="0"/>
                <w:sz w:val="24"/>
                <w:szCs w:val="24"/>
                <w:lang w:val="ru-RU" w:eastAsia="ru-RU" w:bidi="ar-SA"/>
              </w:rPr>
              <w:t>рамках действующего законодательства Российской Федерации.</w:t>
            </w:r>
          </w:p>
        </w:tc>
      </w:tr>
      <w:tr>
        <w:trPr/>
        <w:tc>
          <w:tcPr>
            <w:tcW w:w="15649" w:type="dxa"/>
            <w:gridSpan w:val="4"/>
            <w:tcBorders/>
            <w:vAlign w:val="center"/>
          </w:tcPr>
          <w:p>
            <w:pPr>
              <w:pStyle w:val="NoSpacing"/>
              <w:widowControl w:val="false"/>
              <w:suppressAutoHyphens w:val="true"/>
              <w:spacing w:lineRule="exact" w:line="240" w:before="0" w:after="0"/>
              <w:jc w:val="center"/>
              <w:rPr>
                <w:rFonts w:ascii="Times New Roman" w:hAnsi="Times New Roman"/>
                <w:b/>
                <w:b/>
                <w:color w:val="C9211E"/>
                <w:kern w:val="0"/>
                <w:sz w:val="24"/>
                <w:szCs w:val="24"/>
                <w:lang w:val="ru-RU" w:eastAsia="ru-RU" w:bidi="ar-SA"/>
              </w:rPr>
            </w:pPr>
            <w:r>
              <w:rPr>
                <w:rFonts w:ascii="Times New Roman" w:hAnsi="Times New Roman"/>
                <w:b/>
                <w:color w:val="C9211E"/>
                <w:kern w:val="0"/>
                <w:sz w:val="24"/>
                <w:szCs w:val="24"/>
                <w:lang w:val="ru-RU" w:eastAsia="ru-RU" w:bidi="ar-SA"/>
              </w:rPr>
            </w:r>
          </w:p>
          <w:p>
            <w:pPr>
              <w:pStyle w:val="NoSpacing"/>
              <w:widowControl w:val="false"/>
              <w:suppressAutoHyphens w:val="true"/>
              <w:spacing w:lineRule="exact" w:line="240" w:before="0" w:after="0"/>
              <w:jc w:val="center"/>
              <w:rPr/>
            </w:pPr>
            <w:r>
              <w:rPr>
                <w:rStyle w:val="0pt"/>
                <w:rFonts w:ascii="Times New Roman" w:hAnsi="Times New Roman"/>
                <w:b/>
                <w:color w:val="000000"/>
                <w:kern w:val="0"/>
                <w:sz w:val="24"/>
                <w:szCs w:val="24"/>
                <w:lang w:val="ru-RU" w:eastAsia="ru-RU" w:bidi="ar-SA"/>
              </w:rPr>
              <w:t>Рынок услуг связи, в том числе услуг по предоставлению широкополосного доступа</w:t>
              <w:br/>
              <w:t>к информационно-телекоммуникационной сети «Интернет»</w:t>
            </w:r>
          </w:p>
          <w:p>
            <w:pPr>
              <w:pStyle w:val="NoSpacing"/>
              <w:widowControl w:val="false"/>
              <w:suppressAutoHyphens w:val="true"/>
              <w:spacing w:lineRule="exact" w:line="240" w:before="0" w:after="0"/>
              <w:jc w:val="center"/>
              <w:rPr>
                <w:rStyle w:val="0pt"/>
                <w:rFonts w:ascii="Times New Roman" w:hAnsi="Times New Roman"/>
                <w:b/>
                <w:b/>
                <w:color w:val="000000"/>
                <w:kern w:val="0"/>
                <w:sz w:val="24"/>
                <w:szCs w:val="24"/>
                <w:lang w:val="ru-RU" w:eastAsia="ru-RU" w:bidi="ar-SA"/>
              </w:rPr>
            </w:pPr>
            <w:r>
              <w:rPr>
                <w:rFonts w:ascii="Times New Roman" w:hAnsi="Times New Roman"/>
                <w:b/>
                <w:color w:val="000000"/>
                <w:kern w:val="0"/>
                <w:sz w:val="24"/>
                <w:szCs w:val="24"/>
                <w:lang w:val="ru-RU" w:eastAsia="ru-RU" w:bidi="ar-SA"/>
              </w:rPr>
            </w:r>
          </w:p>
        </w:tc>
      </w:tr>
      <w:tr>
        <w:trPr/>
        <w:tc>
          <w:tcPr>
            <w:tcW w:w="682" w:type="dxa"/>
            <w:tcBorders/>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47</w:t>
            </w:r>
          </w:p>
        </w:tc>
        <w:tc>
          <w:tcPr>
            <w:tcW w:w="5562" w:type="dxa"/>
            <w:tcBorders/>
          </w:tcPr>
          <w:p>
            <w:pPr>
              <w:pStyle w:val="Style19"/>
              <w:widowControl w:val="false"/>
              <w:shd w:val="clear" w:color="auto" w:fill="auto"/>
              <w:suppressAutoHyphens w:val="true"/>
              <w:spacing w:lineRule="auto" w:line="240" w:before="0" w:after="0"/>
              <w:jc w:val="both"/>
              <w:rPr/>
            </w:pPr>
            <w:r>
              <w:rPr/>
            </w:r>
          </w:p>
          <w:p>
            <w:pPr>
              <w:pStyle w:val="Style19"/>
              <w:widowControl w:val="false"/>
              <w:shd w:val="clear" w:color="auto" w:fill="auto"/>
              <w:suppressAutoHyphens w:val="true"/>
              <w:spacing w:lineRule="auto" w:line="240" w:before="0" w:after="0"/>
              <w:jc w:val="both"/>
              <w:rPr/>
            </w:pPr>
            <w:r>
              <w:rPr>
                <w:rStyle w:val="0pt"/>
                <w:rFonts w:eastAsia="" w:cs="Times New Roman" w:ascii="Times New Roman" w:hAnsi="Times New Roman"/>
                <w:color w:val="000000"/>
                <w:kern w:val="0"/>
                <w:sz w:val="24"/>
                <w:szCs w:val="24"/>
                <w:lang w:val="ru-RU" w:eastAsia="ru-RU" w:bidi="ar-SA"/>
              </w:rPr>
              <w:t>Формирование и размещение перечня объектов государст</w:t>
              <w:softHyphen/>
              <w:t>венной собственности Ставропольского края и муниципальной собственности муници</w:t>
              <w:softHyphen/>
              <w:t>пальных образований Ставропольского края для</w:t>
            </w:r>
          </w:p>
          <w:p>
            <w:pPr>
              <w:pStyle w:val="Style19"/>
              <w:widowControl w:val="false"/>
              <w:shd w:val="clear" w:color="auto" w:fill="auto"/>
              <w:suppressAutoHyphens w:val="true"/>
              <w:spacing w:lineRule="auto" w:line="240" w:before="0" w:after="0"/>
              <w:jc w:val="both"/>
              <w:rPr/>
            </w:pPr>
            <w:r>
              <w:rPr>
                <w:rStyle w:val="0pt"/>
                <w:rFonts w:eastAsia="" w:cs="Times New Roman" w:ascii="Times New Roman" w:hAnsi="Times New Roman"/>
                <w:color w:val="000000"/>
                <w:kern w:val="0"/>
                <w:sz w:val="24"/>
                <w:szCs w:val="24"/>
                <w:lang w:val="ru-RU" w:eastAsia="ru-RU" w:bidi="ar-SA"/>
              </w:rPr>
              <w:t>размещения сооружений и средств связи на</w:t>
            </w:r>
            <w:r>
              <w:rPr>
                <w:rFonts w:eastAsia="" w:cs="Times New Roman" w:ascii="Times New Roman" w:hAnsi="Times New Roman"/>
                <w:color w:val="000000"/>
                <w:kern w:val="0"/>
                <w:sz w:val="24"/>
                <w:szCs w:val="24"/>
                <w:lang w:val="ru-RU" w:eastAsia="ru-RU" w:bidi="ar-SA"/>
              </w:rPr>
              <w:t xml:space="preserve"> </w:t>
            </w:r>
            <w:r>
              <w:rPr>
                <w:rStyle w:val="0pt"/>
                <w:rFonts w:eastAsia="" w:cs="Times New Roman" w:ascii="Times New Roman" w:hAnsi="Times New Roman"/>
                <w:color w:val="000000"/>
                <w:kern w:val="0"/>
                <w:sz w:val="24"/>
                <w:szCs w:val="24"/>
                <w:lang w:val="ru-RU" w:eastAsia="ru-RU" w:bidi="ar-SA"/>
              </w:rPr>
              <w:t>официальном сайте минпрома края в информационно-теле</w:t>
              <w:softHyphen/>
              <w:t>коммуникационной сети «Интернет»</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tc>
        <w:tc>
          <w:tcPr>
            <w:tcW w:w="7463" w:type="dxa"/>
            <w:tcBorders/>
          </w:tcPr>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Администрацией Петровского городского округа сформирован Перечень муниципального имущества Петровского городского округа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pPr>
              <w:pStyle w:val="NoSpacing"/>
              <w:widowControl w:val="false"/>
              <w:suppressAutoHyphens w:val="true"/>
              <w:spacing w:lineRule="auto" w:line="240" w:before="0" w:after="0"/>
              <w:jc w:val="both"/>
              <w:rPr/>
            </w:pPr>
            <w:r>
              <w:rPr>
                <w:rFonts w:ascii="Times New Roman" w:hAnsi="Times New Roman"/>
                <w:color w:val="000000"/>
                <w:kern w:val="0"/>
                <w:sz w:val="24"/>
                <w:szCs w:val="24"/>
                <w:lang w:val="ru-RU" w:eastAsia="ru-RU" w:bidi="ar-SA"/>
              </w:rPr>
              <w:t xml:space="preserve">Данный Перечень размещен на </w:t>
            </w:r>
            <w:r>
              <w:rPr>
                <w:rStyle w:val="0pt"/>
                <w:rFonts w:ascii="Times New Roman" w:hAnsi="Times New Roman"/>
                <w:color w:val="000000"/>
                <w:kern w:val="0"/>
                <w:sz w:val="24"/>
                <w:szCs w:val="24"/>
                <w:lang w:val="ru-RU" w:eastAsia="ru-RU" w:bidi="ar-SA"/>
              </w:rPr>
              <w:t xml:space="preserve">официальном сайте администрации Петровского городского округа Ставропольского края в информационно-телекоммуникационной сети «Интернет» и предоставлен в </w:t>
            </w:r>
            <w:r>
              <w:rPr>
                <w:rFonts w:ascii="Times New Roman" w:hAnsi="Times New Roman"/>
                <w:color w:val="000000"/>
                <w:kern w:val="0"/>
                <w:sz w:val="24"/>
                <w:szCs w:val="24"/>
                <w:lang w:val="ru-RU" w:eastAsia="ru-RU" w:bidi="ar-SA"/>
              </w:rPr>
              <w:t>Министерство имущественных отношений Ставропольского края.</w:t>
            </w:r>
          </w:p>
        </w:tc>
      </w:tr>
      <w:tr>
        <w:trPr/>
        <w:tc>
          <w:tcPr>
            <w:tcW w:w="15649" w:type="dxa"/>
            <w:gridSpan w:val="4"/>
            <w:tcBorders/>
            <w:vAlign w:val="center"/>
          </w:tcPr>
          <w:p>
            <w:pPr>
              <w:pStyle w:val="Style19"/>
              <w:widowControl w:val="false"/>
              <w:shd w:val="clear" w:color="auto" w:fill="auto"/>
              <w:suppressAutoHyphens w:val="true"/>
              <w:spacing w:lineRule="exact" w:line="260" w:before="0" w:after="2"/>
              <w:ind w:right="100" w:hanging="0"/>
              <w:jc w:val="center"/>
              <w:rPr>
                <w:rStyle w:val="0pt"/>
                <w:rFonts w:ascii="Times New Roman" w:hAnsi="Times New Roman" w:eastAsia="" w:cs="Times New Roman"/>
                <w:b/>
                <w:b/>
                <w:color w:val="C9211E"/>
                <w:kern w:val="0"/>
                <w:sz w:val="28"/>
                <w:szCs w:val="28"/>
                <w:lang w:val="ru-RU" w:eastAsia="ru-RU" w:bidi="ar-SA"/>
              </w:rPr>
            </w:pPr>
            <w:r>
              <w:rPr>
                <w:rFonts w:eastAsia="" w:cs="Times New Roman" w:ascii="Times New Roman" w:hAnsi="Times New Roman"/>
                <w:b/>
                <w:color w:val="C9211E"/>
                <w:kern w:val="0"/>
                <w:sz w:val="28"/>
                <w:szCs w:val="28"/>
                <w:lang w:val="ru-RU" w:eastAsia="ru-RU" w:bidi="ar-SA"/>
              </w:rPr>
            </w:r>
          </w:p>
          <w:p>
            <w:pPr>
              <w:pStyle w:val="Style19"/>
              <w:widowControl w:val="false"/>
              <w:shd w:val="clear" w:color="auto" w:fill="auto"/>
              <w:suppressAutoHyphens w:val="true"/>
              <w:spacing w:lineRule="exact" w:line="260" w:before="0" w:after="2"/>
              <w:ind w:right="100" w:hanging="0"/>
              <w:jc w:val="center"/>
              <w:rPr/>
            </w:pPr>
            <w:r>
              <w:rPr>
                <w:rStyle w:val="0pt"/>
                <w:rFonts w:eastAsia="" w:cs="Times New Roman" w:ascii="Times New Roman" w:hAnsi="Times New Roman"/>
                <w:b/>
                <w:color w:val="000000"/>
                <w:kern w:val="0"/>
                <w:sz w:val="28"/>
                <w:szCs w:val="28"/>
                <w:lang w:val="ru-RU" w:eastAsia="ru-RU" w:bidi="ar-SA"/>
              </w:rPr>
              <w:t>Рынок жилищного строительства (за исключением Московского фонда реновации жилой застройки</w:t>
            </w:r>
          </w:p>
          <w:p>
            <w:pPr>
              <w:pStyle w:val="NoSpacing"/>
              <w:widowControl w:val="false"/>
              <w:suppressAutoHyphens w:val="true"/>
              <w:spacing w:lineRule="exact" w:line="240" w:before="0" w:after="0"/>
              <w:jc w:val="center"/>
              <w:rPr/>
            </w:pPr>
            <w:r>
              <w:rPr>
                <w:rStyle w:val="0pt"/>
                <w:rFonts w:ascii="Times New Roman" w:hAnsi="Times New Roman"/>
                <w:b/>
                <w:color w:val="000000"/>
                <w:kern w:val="0"/>
                <w:sz w:val="28"/>
                <w:szCs w:val="28"/>
                <w:lang w:val="ru-RU" w:eastAsia="ru-RU" w:bidi="ar-SA"/>
              </w:rPr>
              <w:t>и индивидуального жилищного строительства)</w:t>
            </w:r>
          </w:p>
          <w:p>
            <w:pPr>
              <w:pStyle w:val="NoSpacing"/>
              <w:widowControl w:val="false"/>
              <w:suppressAutoHyphens w:val="true"/>
              <w:spacing w:lineRule="exact" w:line="240" w:before="0" w:after="0"/>
              <w:jc w:val="center"/>
              <w:rPr>
                <w:rStyle w:val="0pt"/>
                <w:rFonts w:ascii="Times New Roman" w:hAnsi="Times New Roman"/>
                <w:b/>
                <w:b/>
                <w:color w:val="C9211E"/>
                <w:kern w:val="0"/>
                <w:sz w:val="28"/>
                <w:szCs w:val="28"/>
                <w:lang w:val="ru-RU" w:eastAsia="ru-RU" w:bidi="ar-SA"/>
              </w:rPr>
            </w:pPr>
            <w:r>
              <w:rPr>
                <w:rFonts w:ascii="Times New Roman" w:hAnsi="Times New Roman"/>
                <w:b/>
                <w:color w:val="C9211E"/>
                <w:kern w:val="0"/>
                <w:sz w:val="28"/>
                <w:szCs w:val="28"/>
                <w:lang w:val="ru-RU" w:eastAsia="ru-RU" w:bidi="ar-SA"/>
              </w:rPr>
            </w:r>
          </w:p>
        </w:tc>
      </w:tr>
      <w:tr>
        <w:trPr/>
        <w:tc>
          <w:tcPr>
            <w:tcW w:w="682" w:type="dxa"/>
            <w:tcBorders/>
          </w:tcPr>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49</w:t>
            </w:r>
          </w:p>
        </w:tc>
        <w:tc>
          <w:tcPr>
            <w:tcW w:w="5562" w:type="dxa"/>
            <w:tcBorders/>
            <w:vAlign w:val="center"/>
          </w:tcPr>
          <w:p>
            <w:pPr>
              <w:pStyle w:val="NoSpacing"/>
              <w:widowControl w:val="false"/>
              <w:suppressAutoHyphens w:val="true"/>
              <w:spacing w:lineRule="auto" w:line="240" w:before="0" w:after="0"/>
              <w:jc w:val="both"/>
              <w:rPr>
                <w:rFonts w:ascii="Times New Roman" w:hAnsi="Times New Roman"/>
                <w:sz w:val="14"/>
                <w:szCs w:val="14"/>
              </w:rPr>
            </w:pPr>
            <w:r>
              <w:rPr>
                <w:rFonts w:ascii="Times New Roman" w:hAnsi="Times New Roman"/>
                <w:sz w:val="14"/>
                <w:szCs w:val="14"/>
              </w:rPr>
            </w:r>
          </w:p>
          <w:p>
            <w:pPr>
              <w:pStyle w:val="NoSpacing"/>
              <w:widowControl w:val="false"/>
              <w:suppressAutoHyphens w:val="true"/>
              <w:spacing w:lineRule="auto" w:line="240" w:before="0" w:after="0"/>
              <w:jc w:val="both"/>
              <w:rPr/>
            </w:pPr>
            <w:r>
              <w:rPr>
                <w:rStyle w:val="0pt"/>
                <w:rFonts w:ascii="Times New Roman" w:hAnsi="Times New Roman"/>
                <w:color w:val="000000"/>
                <w:kern w:val="0"/>
                <w:sz w:val="24"/>
                <w:szCs w:val="24"/>
                <w:lang w:val="ru-RU" w:eastAsia="ru-RU" w:bidi="ar-SA"/>
              </w:rPr>
              <w:t>Реализация переданных органам государственной власти субъектов Российской Федерации полномочий в области контроля за соблюдением органами местного самоуправления края законодательства Российской Федерации о градостроительной деятельности</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tc>
        <w:tc>
          <w:tcPr>
            <w:tcW w:w="7463" w:type="dxa"/>
            <w:tcBorders/>
          </w:tcPr>
          <w:p>
            <w:pPr>
              <w:pStyle w:val="NoSpacing"/>
              <w:widowControl w:val="false"/>
              <w:suppressAutoHyphens w:val="true"/>
              <w:spacing w:lineRule="auto" w:line="240" w:before="0" w:after="0"/>
              <w:jc w:val="both"/>
              <w:rPr>
                <w:rFonts w:ascii="Times New Roman" w:hAnsi="Times New Roman"/>
                <w:color w:val="000000"/>
                <w:kern w:val="0"/>
                <w:sz w:val="14"/>
                <w:szCs w:val="14"/>
                <w:lang w:val="ru-RU" w:eastAsia="ru-RU" w:bidi="ar-SA"/>
              </w:rPr>
            </w:pPr>
            <w:r>
              <w:rPr>
                <w:rFonts w:ascii="Times New Roman" w:hAnsi="Times New Roman"/>
                <w:color w:val="000000"/>
                <w:kern w:val="0"/>
                <w:sz w:val="14"/>
                <w:szCs w:val="14"/>
                <w:lang w:val="ru-RU" w:eastAsia="ru-RU" w:bidi="ar-SA"/>
              </w:rPr>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В течении 2022 года администрации Петровского городского округа Ставропольского края выдано 1 предостережение о недопущении нарушения обязательных требований законодательства о градостроительной деятельности.</w:t>
            </w:r>
          </w:p>
        </w:tc>
      </w:tr>
      <w:tr>
        <w:trPr/>
        <w:tc>
          <w:tcPr>
            <w:tcW w:w="15649" w:type="dxa"/>
            <w:gridSpan w:val="4"/>
            <w:tcBorders/>
            <w:vAlign w:val="center"/>
          </w:tcPr>
          <w:p>
            <w:pPr>
              <w:pStyle w:val="Style19"/>
              <w:widowControl w:val="false"/>
              <w:shd w:val="clear" w:color="auto" w:fill="auto"/>
              <w:suppressAutoHyphens w:val="true"/>
              <w:spacing w:lineRule="exact" w:line="260" w:before="0" w:after="0"/>
              <w:ind w:right="20" w:hanging="0"/>
              <w:jc w:val="center"/>
              <w:rPr>
                <w:rStyle w:val="0pt"/>
                <w:rFonts w:ascii="Times New Roman" w:hAnsi="Times New Roman" w:eastAsia="" w:cs="Times New Roman"/>
                <w:b/>
                <w:b/>
                <w:color w:val="000000"/>
                <w:kern w:val="0"/>
                <w:sz w:val="28"/>
                <w:szCs w:val="28"/>
                <w:lang w:val="ru-RU" w:eastAsia="ru-RU" w:bidi="ar-SA"/>
              </w:rPr>
            </w:pPr>
            <w:r>
              <w:rPr>
                <w:rFonts w:eastAsia="" w:cs="Times New Roman" w:ascii="Times New Roman" w:hAnsi="Times New Roman"/>
                <w:b/>
                <w:color w:val="000000"/>
                <w:kern w:val="0"/>
                <w:sz w:val="28"/>
                <w:szCs w:val="28"/>
                <w:lang w:val="ru-RU" w:eastAsia="ru-RU" w:bidi="ar-SA"/>
              </w:rPr>
            </w:r>
          </w:p>
          <w:p>
            <w:pPr>
              <w:pStyle w:val="Style19"/>
              <w:widowControl w:val="false"/>
              <w:shd w:val="clear" w:color="auto" w:fill="auto"/>
              <w:suppressAutoHyphens w:val="true"/>
              <w:spacing w:lineRule="exact" w:line="260" w:before="0" w:after="0"/>
              <w:ind w:right="20" w:hanging="0"/>
              <w:jc w:val="center"/>
              <w:rPr/>
            </w:pPr>
            <w:r>
              <w:rPr>
                <w:rStyle w:val="0pt"/>
                <w:rFonts w:eastAsia="" w:cs="Times New Roman" w:ascii="Times New Roman" w:hAnsi="Times New Roman"/>
                <w:b/>
                <w:color w:val="000000"/>
                <w:kern w:val="0"/>
                <w:sz w:val="28"/>
                <w:szCs w:val="28"/>
                <w:lang w:val="ru-RU" w:eastAsia="ru-RU" w:bidi="ar-SA"/>
              </w:rPr>
              <w:t>Рынок дорожной деятельности (за исключением проектирования</w:t>
            </w:r>
            <w:r>
              <w:rPr>
                <w:rStyle w:val="0pt"/>
                <w:rFonts w:eastAsia="" w:cs="Times New Roman" w:ascii="Times New Roman" w:hAnsi="Times New Roman"/>
                <w:b/>
                <w:color w:val="C9211E"/>
                <w:kern w:val="0"/>
                <w:sz w:val="28"/>
                <w:szCs w:val="28"/>
                <w:lang w:val="ru-RU" w:eastAsia="ru-RU" w:bidi="ar-SA"/>
              </w:rPr>
              <w:t>)</w:t>
            </w:r>
          </w:p>
          <w:p>
            <w:pPr>
              <w:pStyle w:val="Style19"/>
              <w:widowControl w:val="false"/>
              <w:shd w:val="clear" w:color="auto" w:fill="auto"/>
              <w:suppressAutoHyphens w:val="true"/>
              <w:spacing w:lineRule="exact" w:line="260" w:before="0" w:after="0"/>
              <w:ind w:right="20" w:hanging="0"/>
              <w:jc w:val="center"/>
              <w:rPr>
                <w:rStyle w:val="0pt"/>
                <w:rFonts w:ascii="Times New Roman" w:hAnsi="Times New Roman" w:eastAsia="" w:cs="Times New Roman"/>
                <w:b/>
                <w:b/>
                <w:color w:val="C9211E"/>
                <w:kern w:val="0"/>
                <w:sz w:val="28"/>
                <w:szCs w:val="28"/>
                <w:lang w:val="ru-RU" w:eastAsia="ru-RU" w:bidi="ar-SA"/>
              </w:rPr>
            </w:pPr>
            <w:r>
              <w:rPr>
                <w:rFonts w:eastAsia="" w:cs="Times New Roman" w:ascii="Times New Roman" w:hAnsi="Times New Roman"/>
                <w:b/>
                <w:color w:val="C9211E"/>
                <w:kern w:val="0"/>
                <w:sz w:val="28"/>
                <w:szCs w:val="28"/>
                <w:lang w:val="ru-RU" w:eastAsia="ru-RU" w:bidi="ar-SA"/>
              </w:rPr>
            </w:r>
          </w:p>
        </w:tc>
      </w:tr>
      <w:tr>
        <w:trPr/>
        <w:tc>
          <w:tcPr>
            <w:tcW w:w="682" w:type="dxa"/>
            <w:tcBorders/>
          </w:tcPr>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50</w:t>
            </w:r>
          </w:p>
        </w:tc>
        <w:tc>
          <w:tcPr>
            <w:tcW w:w="5562" w:type="dxa"/>
            <w:tcBorders/>
            <w:vAlign w:val="center"/>
          </w:tcPr>
          <w:p>
            <w:pPr>
              <w:pStyle w:val="NoSpacing"/>
              <w:widowControl w:val="false"/>
              <w:suppressAutoHyphens w:val="true"/>
              <w:spacing w:lineRule="exact" w:line="240" w:before="0" w:after="0"/>
              <w:jc w:val="both"/>
              <w:rPr>
                <w:rStyle w:val="0pt"/>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both"/>
              <w:rPr/>
            </w:pPr>
            <w:r>
              <w:rPr>
                <w:rStyle w:val="0pt"/>
                <w:rFonts w:ascii="Times New Roman" w:hAnsi="Times New Roman"/>
                <w:color w:val="000000"/>
                <w:kern w:val="0"/>
                <w:sz w:val="24"/>
                <w:szCs w:val="24"/>
                <w:lang w:val="ru-RU" w:eastAsia="ru-RU" w:bidi="ar-SA"/>
              </w:rPr>
              <w:t>Размещение полной и достоверной информации о закупках товаров, работ и услуг для нужд дорожной отрасли Ставропольского края в единой ин</w:t>
              <w:softHyphen/>
              <w:t>формационной системе в сфере закупок товаров, работ и услуг для обеспечения государственных и муниципальных нужд и региональной информационной системе в сфере закупок товаров, работ, услуг для обеспечения нужд Ставропольского края</w:t>
            </w:r>
          </w:p>
          <w:p>
            <w:pPr>
              <w:pStyle w:val="NoSpacing"/>
              <w:widowControl w:val="false"/>
              <w:suppressAutoHyphens w:val="true"/>
              <w:spacing w:lineRule="exact" w:line="240" w:before="0" w:after="0"/>
              <w:jc w:val="both"/>
              <w:rPr>
                <w:rStyle w:val="0pt"/>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c>
          <w:tcPr>
            <w:tcW w:w="1942" w:type="dxa"/>
            <w:tcBorders/>
            <w:vAlign w:val="center"/>
          </w:tcPr>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tc>
        <w:tc>
          <w:tcPr>
            <w:tcW w:w="7463" w:type="dxa"/>
            <w:tcBorders/>
          </w:tcPr>
          <w:p>
            <w:pPr>
              <w:pStyle w:val="NoSpacing"/>
              <w:widowControl w:val="false"/>
              <w:suppressAutoHyphens w:val="true"/>
              <w:spacing w:lineRule="exact"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Управление муниципального хозяйства администрации Петровского городского округа Ставропольского края</w:t>
            </w:r>
            <w:r>
              <w:rPr>
                <w:rFonts w:ascii="Times New Roman" w:hAnsi="Times New Roman"/>
                <w:bCs/>
                <w:color w:val="000000"/>
                <w:kern w:val="0"/>
                <w:sz w:val="24"/>
                <w:szCs w:val="24"/>
                <w:lang w:val="ru-RU" w:eastAsia="ru-RU" w:bidi="ar-SA"/>
              </w:rPr>
              <w:t xml:space="preserve"> размещает полную и достоверную информацию о закупках товаров, работ и услуг для нужд дорожной отрасли </w:t>
            </w:r>
            <w:r>
              <w:rPr>
                <w:rFonts w:ascii="Times New Roman" w:hAnsi="Times New Roman"/>
                <w:color w:val="000000"/>
                <w:kern w:val="0"/>
                <w:sz w:val="24"/>
                <w:szCs w:val="24"/>
                <w:lang w:val="ru-RU" w:eastAsia="ru-RU" w:bidi="ar-SA"/>
              </w:rPr>
              <w:t>Петровского городского округа Ставропольского края</w:t>
            </w:r>
            <w:r>
              <w:rPr>
                <w:rFonts w:ascii="Times New Roman" w:hAnsi="Times New Roman"/>
                <w:bCs/>
                <w:color w:val="000000"/>
                <w:kern w:val="0"/>
                <w:sz w:val="24"/>
                <w:szCs w:val="24"/>
                <w:lang w:val="ru-RU" w:eastAsia="ru-RU" w:bidi="ar-SA"/>
              </w:rPr>
              <w:t xml:space="preserve"> в единой информационной системе в сфере закупок (https://zakupki.gov.ru).</w:t>
            </w:r>
          </w:p>
        </w:tc>
      </w:tr>
      <w:tr>
        <w:trPr/>
        <w:tc>
          <w:tcPr>
            <w:tcW w:w="682" w:type="dxa"/>
            <w:tcBorders/>
          </w:tcPr>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51</w:t>
            </w:r>
          </w:p>
        </w:tc>
        <w:tc>
          <w:tcPr>
            <w:tcW w:w="5562" w:type="dxa"/>
            <w:tcBorders/>
          </w:tcPr>
          <w:p>
            <w:pPr>
              <w:pStyle w:val="Style19"/>
              <w:widowControl w:val="false"/>
              <w:shd w:val="clear" w:color="auto" w:fill="auto"/>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suppressAutoHyphens w:val="true"/>
              <w:spacing w:lineRule="exact" w:line="240" w:before="0" w:after="0"/>
              <w:jc w:val="both"/>
              <w:rPr/>
            </w:pPr>
            <w:r>
              <w:rPr>
                <w:rStyle w:val="0pt"/>
                <w:rFonts w:eastAsia="" w:cs="Times New Roman" w:ascii="Times New Roman" w:hAnsi="Times New Roman"/>
                <w:color w:val="000000"/>
                <w:kern w:val="0"/>
                <w:sz w:val="24"/>
                <w:szCs w:val="24"/>
                <w:lang w:val="ru-RU" w:eastAsia="ru-RU" w:bidi="ar-SA"/>
              </w:rPr>
              <w:t>Принятие мер, направленных на ежегодное снижение объе</w:t>
              <w:softHyphen/>
              <w:t>мов закупок товаров, работ и услуг для нужд дорожной от</w:t>
              <w:softHyphen/>
              <w:t>расли Ставропольского края, осуществляемых на сумму, не превышающую 600 тыс. рублей</w:t>
            </w:r>
          </w:p>
        </w:tc>
        <w:tc>
          <w:tcPr>
            <w:tcW w:w="1942" w:type="dxa"/>
            <w:tcBorders/>
            <w:vAlign w:val="center"/>
          </w:tcPr>
          <w:p>
            <w:pPr>
              <w:pStyle w:val="NoSpacing"/>
              <w:widowControl w:val="false"/>
              <w:suppressAutoHyphens w:val="true"/>
              <w:spacing w:lineRule="exact"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exact"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exact"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exact"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exact"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exact"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exact"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exact" w:line="240" w:before="0" w:after="0"/>
              <w:jc w:val="center"/>
              <w:rPr>
                <w:kern w:val="0"/>
                <w:lang w:val="ru-RU" w:eastAsia="ru-RU" w:bidi="ar-SA"/>
              </w:rPr>
            </w:pPr>
            <w:r>
              <w:rPr>
                <w:kern w:val="0"/>
                <w:lang w:val="ru-RU" w:eastAsia="ru-RU" w:bidi="ar-SA"/>
              </w:rPr>
            </w:r>
          </w:p>
        </w:tc>
        <w:tc>
          <w:tcPr>
            <w:tcW w:w="7463" w:type="dxa"/>
            <w:tcBorders/>
            <w:vAlign w:val="center"/>
          </w:tcPr>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both"/>
              <w:rPr/>
            </w:pPr>
            <w:r>
              <w:rPr>
                <w:rFonts w:ascii="Times New Roman" w:hAnsi="Times New Roman"/>
                <w:color w:val="000000"/>
                <w:kern w:val="0"/>
                <w:sz w:val="24"/>
                <w:szCs w:val="24"/>
                <w:lang w:val="ru-RU" w:eastAsia="ru-RU" w:bidi="ar-SA"/>
              </w:rPr>
              <w:t>Управление муниципального хозяйства администрации Петровского городского округа Ставропольского края руководствуясь Федеральным законом  от 05.04.2013 № 44-ФЗ «О контрактной системе в сфере закупок товаров, работ, услуг для обеспечения государственных и муниципальных нужд» принимает меры по снижению объемов закупок товаров, работ и услуг для нужд дорожной отрасли Петровского городского округа,</w:t>
            </w:r>
            <w:r>
              <w:rPr>
                <w:rStyle w:val="0pt"/>
                <w:rFonts w:ascii="Times New Roman" w:hAnsi="Times New Roman"/>
                <w:color w:val="000000"/>
                <w:kern w:val="0"/>
                <w:sz w:val="24"/>
                <w:szCs w:val="24"/>
                <w:lang w:val="ru-RU" w:eastAsia="ru-RU" w:bidi="ar-SA"/>
              </w:rPr>
              <w:t xml:space="preserve"> осуществляемых на сумму, не  превышающую 600 тыс. рублей.</w:t>
            </w:r>
          </w:p>
          <w:p>
            <w:pPr>
              <w:pStyle w:val="NoSpacing"/>
              <w:widowControl w:val="false"/>
              <w:suppressAutoHyphens w:val="true"/>
              <w:spacing w:lineRule="exact" w:line="240" w:before="0" w:after="0"/>
              <w:jc w:val="both"/>
              <w:rPr>
                <w:rStyle w:val="0pt"/>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r>
      <w:tr>
        <w:trPr/>
        <w:tc>
          <w:tcPr>
            <w:tcW w:w="682" w:type="dxa"/>
            <w:tcBorders/>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52</w:t>
            </w:r>
          </w:p>
        </w:tc>
        <w:tc>
          <w:tcPr>
            <w:tcW w:w="5562" w:type="dxa"/>
            <w:tcBorders/>
          </w:tcPr>
          <w:p>
            <w:pPr>
              <w:pStyle w:val="NoSpacing"/>
              <w:widowControl w:val="false"/>
              <w:suppressAutoHyphens w:val="true"/>
              <w:spacing w:lineRule="auto" w:line="240" w:before="0" w:after="0"/>
              <w:jc w:val="both"/>
              <w:rPr>
                <w:rStyle w:val="0pt"/>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both"/>
              <w:rPr/>
            </w:pPr>
            <w:r>
              <w:rPr>
                <w:rStyle w:val="0pt"/>
                <w:rFonts w:ascii="Times New Roman" w:hAnsi="Times New Roman"/>
                <w:color w:val="000000"/>
                <w:kern w:val="0"/>
                <w:sz w:val="24"/>
                <w:szCs w:val="24"/>
                <w:lang w:val="ru-RU" w:eastAsia="ru-RU" w:bidi="ar-SA"/>
              </w:rPr>
              <w:t>Обеспечение роста совокупного годового стоимостного объема договоров, заключенных с  субъектами малого и среднего предпринимательства по результатам закупок товаров, работ, услуг для нужд дорожной отрасли Ставропольского края</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tc>
        <w:tc>
          <w:tcPr>
            <w:tcW w:w="7463" w:type="dxa"/>
            <w:tcBorders/>
            <w:vAlign w:val="center"/>
          </w:tcPr>
          <w:p>
            <w:pPr>
              <w:pStyle w:val="NoSpacing"/>
              <w:widowControl w:val="false"/>
              <w:suppressAutoHyphens w:val="true"/>
              <w:spacing w:lineRule="auto" w:line="240" w:before="0" w:after="0"/>
              <w:jc w:val="both"/>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both"/>
              <w:rPr/>
            </w:pPr>
            <w:r>
              <w:rPr>
                <w:rFonts w:ascii="Times New Roman" w:hAnsi="Times New Roman"/>
                <w:color w:val="000000"/>
                <w:kern w:val="0"/>
                <w:sz w:val="24"/>
                <w:szCs w:val="24"/>
                <w:lang w:val="ru-RU" w:eastAsia="ru-RU" w:bidi="ar-SA"/>
              </w:rPr>
              <w:t xml:space="preserve">Управлением муниципального хозяйства администрации Петровского городского округа Ставропольского края </w:t>
            </w:r>
            <w:r>
              <w:rPr>
                <w:rStyle w:val="0pt"/>
                <w:rFonts w:ascii="Times New Roman" w:hAnsi="Times New Roman"/>
                <w:color w:val="000000"/>
                <w:kern w:val="0"/>
                <w:sz w:val="24"/>
                <w:szCs w:val="24"/>
                <w:lang w:val="ru-RU" w:eastAsia="ru-RU" w:bidi="ar-SA"/>
              </w:rPr>
              <w:t>по результатам закупок товаров, работ, услуг для нужд дорожной отрасли Петровского городского округа Ставропольского края обеспечивается рост совокупного годового стоимостного объема договоров, заключенных с  субъектами малого и среднего предпринимательства.</w:t>
            </w:r>
          </w:p>
          <w:p>
            <w:pPr>
              <w:pStyle w:val="NoSpacing"/>
              <w:widowControl w:val="false"/>
              <w:suppressAutoHyphens w:val="true"/>
              <w:spacing w:lineRule="auto" w:line="240" w:before="0" w:after="0"/>
              <w:jc w:val="both"/>
              <w:rPr>
                <w:rStyle w:val="0pt"/>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r>
      <w:tr>
        <w:trPr/>
        <w:tc>
          <w:tcPr>
            <w:tcW w:w="682" w:type="dxa"/>
            <w:tcBorders/>
          </w:tcPr>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53</w:t>
            </w:r>
          </w:p>
        </w:tc>
        <w:tc>
          <w:tcPr>
            <w:tcW w:w="5562" w:type="dxa"/>
            <w:tcBorders/>
          </w:tcPr>
          <w:p>
            <w:pPr>
              <w:pStyle w:val="NoSpacing"/>
              <w:widowControl w:val="false"/>
              <w:suppressAutoHyphens w:val="true"/>
              <w:spacing w:lineRule="exact" w:line="240" w:before="0" w:after="0"/>
              <w:jc w:val="both"/>
              <w:rPr>
                <w:rStyle w:val="0pt"/>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both"/>
              <w:rPr/>
            </w:pPr>
            <w:r>
              <w:rPr>
                <w:rStyle w:val="0pt"/>
                <w:rFonts w:ascii="Times New Roman" w:hAnsi="Times New Roman"/>
                <w:color w:val="000000"/>
                <w:kern w:val="0"/>
                <w:sz w:val="24"/>
                <w:szCs w:val="24"/>
                <w:lang w:val="ru-RU" w:eastAsia="ru-RU" w:bidi="ar-SA"/>
              </w:rPr>
              <w:t>Принятие мер по предотвраще</w:t>
              <w:softHyphen/>
              <w:t>нию случаев совершения госу</w:t>
              <w:softHyphen/>
              <w:t>дарственными и муниципаль</w:t>
              <w:softHyphen/>
              <w:t>ными заказчиками, их должностными лицами, комиссиями по осуществлению закупок, членами таких комиссий действий, приводящих к необоснованному ограничению числа участников при осуществлении закупок для нужд дорожной отрас</w:t>
              <w:softHyphen/>
              <w:t>ли Ставропольского края</w:t>
            </w:r>
          </w:p>
        </w:tc>
        <w:tc>
          <w:tcPr>
            <w:tcW w:w="1942" w:type="dxa"/>
            <w:tcBorders/>
            <w:vAlign w:val="center"/>
          </w:tcPr>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tc>
        <w:tc>
          <w:tcPr>
            <w:tcW w:w="7463" w:type="dxa"/>
            <w:tcBorders/>
          </w:tcPr>
          <w:p>
            <w:pPr>
              <w:pStyle w:val="NoSpacing"/>
              <w:widowControl w:val="false"/>
              <w:suppressAutoHyphens w:val="true"/>
              <w:spacing w:lineRule="exact" w:line="240" w:before="0" w:after="0"/>
              <w:jc w:val="both"/>
              <w:rPr>
                <w:rFonts w:ascii="Times New Roman" w:hAnsi="Times New Roman"/>
                <w:kern w:val="0"/>
                <w:lang w:val="ru-RU" w:eastAsia="ru-RU" w:bidi="ar-SA"/>
              </w:rPr>
            </w:pPr>
            <w:r>
              <w:rPr>
                <w:rFonts w:ascii="Times New Roman" w:hAnsi="Times New Roman"/>
                <w:kern w:val="0"/>
                <w:lang w:val="ru-RU" w:eastAsia="ru-RU" w:bidi="ar-SA"/>
              </w:rPr>
            </w:r>
          </w:p>
          <w:p>
            <w:pPr>
              <w:pStyle w:val="NoSpacing"/>
              <w:widowControl w:val="false"/>
              <w:suppressAutoHyphens w:val="true"/>
              <w:spacing w:lineRule="exact" w:line="240" w:before="0" w:after="0"/>
              <w:jc w:val="both"/>
              <w:rPr/>
            </w:pPr>
            <w:r>
              <w:rPr>
                <w:rFonts w:ascii="Times New Roman" w:hAnsi="Times New Roman"/>
                <w:color w:val="000000"/>
                <w:kern w:val="0"/>
                <w:sz w:val="24"/>
                <w:szCs w:val="24"/>
                <w:lang w:val="ru-RU" w:eastAsia="ru-RU" w:bidi="ar-SA"/>
              </w:rPr>
              <w:t xml:space="preserve">Управление муниципального хозяйства администрации Петровского городского округа Ставропольского края при </w:t>
            </w:r>
            <w:r>
              <w:rPr>
                <w:rStyle w:val="0pt"/>
                <w:rFonts w:ascii="Times New Roman" w:hAnsi="Times New Roman"/>
                <w:color w:val="000000"/>
                <w:kern w:val="0"/>
                <w:sz w:val="24"/>
                <w:szCs w:val="24"/>
                <w:lang w:val="ru-RU" w:eastAsia="ru-RU" w:bidi="ar-SA"/>
              </w:rPr>
              <w:t>осуществлении закупок для нужд дорожной отрасли Петровского городского округа Ставропольского края регулярно принимает меры по предотвращению случаев совершения государственными и муниципальными заказчиками, их должностными лицами, комиссиями по осуществлению закупок, чле</w:t>
              <w:softHyphen/>
              <w:t>нами таких комиссий действий, приводящих к необоснованному ограничению числа участников.</w:t>
            </w:r>
          </w:p>
          <w:p>
            <w:pPr>
              <w:pStyle w:val="NoSpacing"/>
              <w:widowControl w:val="false"/>
              <w:suppressAutoHyphens w:val="true"/>
              <w:spacing w:lineRule="exact" w:line="240" w:before="0" w:after="0"/>
              <w:jc w:val="both"/>
              <w:rPr>
                <w:rStyle w:val="0pt"/>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r>
      <w:tr>
        <w:trPr/>
        <w:tc>
          <w:tcPr>
            <w:tcW w:w="15649" w:type="dxa"/>
            <w:gridSpan w:val="4"/>
            <w:tcBorders/>
            <w:vAlign w:val="center"/>
          </w:tcPr>
          <w:p>
            <w:pPr>
              <w:pStyle w:val="Style19"/>
              <w:widowControl w:val="false"/>
              <w:shd w:val="clear" w:color="auto" w:fill="auto"/>
              <w:suppressAutoHyphens w:val="true"/>
              <w:spacing w:lineRule="exact" w:line="260" w:before="0" w:after="0"/>
              <w:jc w:val="center"/>
              <w:rPr>
                <w:rStyle w:val="0pt"/>
                <w:rFonts w:ascii="Times New Roman" w:hAnsi="Times New Roman" w:eastAsia="" w:cs="Times New Roman"/>
                <w:b/>
                <w:b/>
                <w:color w:val="C9211E"/>
                <w:kern w:val="0"/>
                <w:sz w:val="28"/>
                <w:szCs w:val="28"/>
                <w:lang w:val="ru-RU" w:eastAsia="ru-RU" w:bidi="ar-SA"/>
              </w:rPr>
            </w:pPr>
            <w:r>
              <w:rPr>
                <w:rFonts w:eastAsia="" w:cs="Times New Roman" w:ascii="Times New Roman" w:hAnsi="Times New Roman"/>
                <w:b/>
                <w:color w:val="C9211E"/>
                <w:kern w:val="0"/>
                <w:sz w:val="28"/>
                <w:szCs w:val="28"/>
                <w:lang w:val="ru-RU" w:eastAsia="ru-RU" w:bidi="ar-SA"/>
              </w:rPr>
            </w:r>
          </w:p>
          <w:p>
            <w:pPr>
              <w:pStyle w:val="Style19"/>
              <w:widowControl w:val="false"/>
              <w:shd w:val="clear" w:color="auto" w:fill="auto"/>
              <w:suppressAutoHyphens w:val="true"/>
              <w:spacing w:lineRule="exact" w:line="260" w:before="0" w:after="0"/>
              <w:jc w:val="center"/>
              <w:rPr/>
            </w:pPr>
            <w:r>
              <w:rPr>
                <w:rStyle w:val="0pt"/>
                <w:rFonts w:eastAsia="" w:cs="Times New Roman" w:ascii="Times New Roman" w:hAnsi="Times New Roman"/>
                <w:b/>
                <w:color w:val="000000"/>
                <w:kern w:val="0"/>
                <w:sz w:val="28"/>
                <w:szCs w:val="28"/>
                <w:lang w:val="ru-RU" w:eastAsia="ru-RU" w:bidi="ar-SA"/>
              </w:rPr>
              <w:t>Рынок реализации сельскохозяйственной продукции</w:t>
            </w:r>
          </w:p>
          <w:p>
            <w:pPr>
              <w:pStyle w:val="Style19"/>
              <w:widowControl w:val="false"/>
              <w:shd w:val="clear" w:color="auto" w:fill="auto"/>
              <w:suppressAutoHyphens w:val="true"/>
              <w:spacing w:lineRule="exact" w:line="260" w:before="0" w:after="0"/>
              <w:jc w:val="center"/>
              <w:rPr/>
            </w:pPr>
            <w:r>
              <w:rPr/>
            </w:r>
          </w:p>
        </w:tc>
      </w:tr>
      <w:tr>
        <w:trPr/>
        <w:tc>
          <w:tcPr>
            <w:tcW w:w="682" w:type="dxa"/>
            <w:tcBorders/>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57</w:t>
            </w:r>
          </w:p>
        </w:tc>
        <w:tc>
          <w:tcPr>
            <w:tcW w:w="5562" w:type="dxa"/>
            <w:tcBorders/>
          </w:tcPr>
          <w:p>
            <w:pPr>
              <w:pStyle w:val="NoSpacing"/>
              <w:widowControl w:val="false"/>
              <w:suppressAutoHyphens w:val="true"/>
              <w:spacing w:lineRule="auto" w:line="240" w:before="0" w:after="0"/>
              <w:jc w:val="both"/>
              <w:rPr/>
            </w:pPr>
            <w:r>
              <w:rPr/>
            </w:r>
          </w:p>
          <w:p>
            <w:pPr>
              <w:pStyle w:val="NoSpacing"/>
              <w:widowControl w:val="false"/>
              <w:suppressAutoHyphens w:val="true"/>
              <w:spacing w:lineRule="auto" w:line="240" w:before="0" w:after="0"/>
              <w:jc w:val="both"/>
              <w:rPr/>
            </w:pPr>
            <w:r>
              <w:rPr>
                <w:rStyle w:val="11"/>
                <w:rFonts w:ascii="Times New Roman" w:hAnsi="Times New Roman"/>
                <w:color w:val="000000"/>
                <w:kern w:val="0"/>
                <w:sz w:val="24"/>
                <w:szCs w:val="24"/>
                <w:lang w:val="ru-RU" w:eastAsia="ru-RU" w:bidi="ar-SA"/>
              </w:rPr>
              <w:t>Мониторинг хода разработки и утверждения органами местного самоуправления края схем размещения нестационарных торговых объектов</w:t>
            </w:r>
          </w:p>
        </w:tc>
        <w:tc>
          <w:tcPr>
            <w:tcW w:w="1942" w:type="dxa"/>
            <w:tcBorders/>
            <w:vAlign w:val="center"/>
          </w:tcPr>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7463" w:type="dxa"/>
            <w:tcBorders/>
            <w:vAlign w:val="center"/>
          </w:tcPr>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 xml:space="preserve">Схема размещения нестационарных торговых объектов, разработана и утверждена постановлением администрации Петровского городского округа Ставропольского края от 17 июля 2018 г. № 1176 (далее — Схема). Администрацией Петровского городского округа Ставропольского края проводится систематический мониторинг изменений законодательства и при возникновении соответствующей необходимости в Схему вносятся необходимые изменения, кроме того актуализация Схемы осуществляется на основании поступивших заявлений. В соответствии с распоряжением Правительства Российской Федерации от 30 января 2021 г. № 208-р количество торговых объектов для реализации сельскохозяйственной продукции по сравнению с первоначальной ее редакцией было увеличено на 10 процентов. Кроме того 09 января 2023 года в соответствии с поступившим заявлением в конце 2022 года в указанную Схему был добавлен еще один нестационарный торговый объект по реализации продовольственных товаров, а также а соответствии с Федеральным законом от 14 июля 2022 года № 352-ФЗ «О внесении изменения в статью 22 Федерального закона «Об основах государственного регулирования торговой деятельности» и в целях совершенствования нормативного правового акта вынесены изменения позволяющие заключать договора на размещение НТО с </w:t>
            </w:r>
            <w:r>
              <w:rPr>
                <w:rFonts w:eastAsia="Times New Roman" w:ascii="Times New Roman" w:hAnsi="Times New Roman"/>
                <w:color w:val="000000" w:themeColor="text1"/>
                <w:kern w:val="0"/>
                <w:sz w:val="24"/>
                <w:szCs w:val="24"/>
                <w:lang w:val="ru-RU" w:eastAsia="ru-RU" w:bidi="ar-SA"/>
              </w:rPr>
              <w:t>физическими лицами, не являющимися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самозанятые граждане). Согласно назначения (специализации) нестационарных торговых объектов, указанных в Схеме, самозанятые граждане могут реализовывать следующие виды товаров собственного производства: плодоовощную продукцию; рассаду (семена) овощей, цветов; живые цветы; саженцы декоративных и плодовых деревьев; бахчевые культуры».).</w:t>
            </w:r>
          </w:p>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 xml:space="preserve">Мониторинг Схемы проводится не менее 1 раза в квартал. По состоянию на конец 2022 года Схемой всего было предусмотрено </w:t>
            </w:r>
            <w:r>
              <w:rPr>
                <w:rFonts w:ascii="Times New Roman" w:hAnsi="Times New Roman"/>
                <w:color w:val="000000"/>
                <w:kern w:val="0"/>
                <w:sz w:val="24"/>
                <w:szCs w:val="24"/>
                <w:shd w:fill="auto" w:val="clear"/>
                <w:lang w:val="ru-RU" w:eastAsia="ru-RU" w:bidi="ar-SA"/>
              </w:rPr>
              <w:t>140</w:t>
            </w:r>
            <w:r>
              <w:rPr>
                <w:rFonts w:ascii="Times New Roman" w:hAnsi="Times New Roman"/>
                <w:color w:val="000000"/>
                <w:kern w:val="0"/>
                <w:sz w:val="24"/>
                <w:szCs w:val="24"/>
                <w:lang w:val="ru-RU" w:eastAsia="ru-RU" w:bidi="ar-SA"/>
              </w:rPr>
              <w:t xml:space="preserve"> нестационарных торговых объектов, в том числе по продаже с/х продукции 46, по продаже продовольственных товаров 40 объектов. По состоянию на 31 декабря 2022 было заключено 17 договора на право размещения нестационарных торговых объектов, из них 1 по результатам аукциона.</w:t>
            </w:r>
          </w:p>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Схема и вносимые в нее изменения размещены на официальном сайте администрации Петровского городского округа в информационно-телекоммуникационной сети «Интернет» в разделе Экономика/Отдел развития предпринимательства, торговли и потребительского рынка администрации Петровского городского округа СК/НПА/Муниципальные НПА.</w:t>
            </w:r>
          </w:p>
        </w:tc>
      </w:tr>
      <w:tr>
        <w:trPr/>
        <w:tc>
          <w:tcPr>
            <w:tcW w:w="682" w:type="dxa"/>
            <w:tcBorders/>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58</w:t>
            </w:r>
          </w:p>
        </w:tc>
        <w:tc>
          <w:tcPr>
            <w:tcW w:w="5562" w:type="dxa"/>
            <w:tcBorders/>
          </w:tcPr>
          <w:p>
            <w:pPr>
              <w:pStyle w:val="NoSpacing"/>
              <w:widowControl w:val="false"/>
              <w:suppressAutoHyphens w:val="true"/>
              <w:spacing w:lineRule="auto" w:line="240" w:before="0" w:after="0"/>
              <w:jc w:val="both"/>
              <w:rPr>
                <w:rStyle w:val="11"/>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both"/>
              <w:rPr/>
            </w:pPr>
            <w:r>
              <w:rPr>
                <w:rStyle w:val="11"/>
                <w:rFonts w:ascii="Times New Roman" w:hAnsi="Times New Roman"/>
                <w:color w:val="000000"/>
                <w:kern w:val="0"/>
                <w:sz w:val="24"/>
                <w:szCs w:val="24"/>
                <w:lang w:val="ru-RU" w:eastAsia="ru-RU" w:bidi="ar-SA"/>
              </w:rPr>
              <w:t>Актуализация информации о правовом регулировании отношений в сфере торговли и о реализации мероприятий, на</w:t>
              <w:softHyphen/>
              <w:t>правленных на развитие конкуренции в сфере торговли в Ставропольском крае, размещенной на официальном сайте комитета края по торговле в информационно-телекоммуни</w:t>
              <w:softHyphen/>
              <w:t>кационной сети «Интернет»</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tc>
        <w:tc>
          <w:tcPr>
            <w:tcW w:w="7463" w:type="dxa"/>
            <w:tcBorders/>
            <w:vAlign w:val="center"/>
          </w:tcPr>
          <w:p>
            <w:pPr>
              <w:pStyle w:val="NoSpacing"/>
              <w:widowControl w:val="false"/>
              <w:suppressAutoHyphens w:val="true"/>
              <w:spacing w:lineRule="auto" w:line="240" w:before="0" w:after="0"/>
              <w:jc w:val="both"/>
              <w:rPr>
                <w:kern w:val="0"/>
                <w:lang w:val="ru-RU" w:eastAsia="ru-RU" w:bidi="ar-SA"/>
              </w:rPr>
            </w:pPr>
            <w:r>
              <w:rPr>
                <w:kern w:val="0"/>
                <w:lang w:val="ru-RU" w:eastAsia="ru-RU" w:bidi="ar-SA"/>
              </w:rPr>
            </w:r>
          </w:p>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В 2022 году актуализирована информация о правовом регулировании отношений в сфере торговли.</w:t>
            </w:r>
          </w:p>
          <w:p>
            <w:pPr>
              <w:pStyle w:val="NoSpacing"/>
              <w:widowControl w:val="false"/>
              <w:suppressAutoHyphens w:val="true"/>
              <w:spacing w:lineRule="auto" w:line="240" w:before="0" w:after="0"/>
              <w:jc w:val="both"/>
              <w:rPr/>
            </w:pPr>
            <w:r>
              <w:rPr>
                <w:rStyle w:val="11"/>
                <w:rFonts w:ascii="Times New Roman" w:hAnsi="Times New Roman"/>
                <w:color w:val="000000"/>
                <w:kern w:val="0"/>
                <w:sz w:val="24"/>
                <w:szCs w:val="24"/>
                <w:lang w:val="ru-RU" w:eastAsia="ru-RU" w:bidi="ar-SA"/>
              </w:rPr>
              <w:t>В целях реализации мероприятий, направленных на развитие конкуренции в сфере торговли на территории Петровского городского округа Ставропольского края проводятся конкурсы, выставки-ярмарки, ведется работа по расширению и функционированию нестационарной торговой сети.</w:t>
            </w:r>
          </w:p>
          <w:p>
            <w:pPr>
              <w:pStyle w:val="NoSpacing"/>
              <w:widowControl w:val="false"/>
              <w:suppressAutoHyphens w:val="true"/>
              <w:spacing w:lineRule="auto" w:line="240" w:before="0" w:after="0"/>
              <w:jc w:val="both"/>
              <w:rPr/>
            </w:pPr>
            <w:r>
              <w:rPr>
                <w:rStyle w:val="11"/>
                <w:rFonts w:ascii="Times New Roman" w:hAnsi="Times New Roman"/>
                <w:color w:val="000000"/>
                <w:kern w:val="0"/>
                <w:sz w:val="24"/>
                <w:szCs w:val="24"/>
                <w:lang w:val="ru-RU" w:eastAsia="ru-RU" w:bidi="ar-SA"/>
              </w:rPr>
              <w:t xml:space="preserve">Актуализированная информация направляется в </w:t>
            </w:r>
            <w:r>
              <w:rPr>
                <w:rFonts w:ascii="Times New Roman" w:hAnsi="Times New Roman"/>
                <w:color w:val="000000"/>
                <w:kern w:val="0"/>
                <w:sz w:val="24"/>
                <w:szCs w:val="24"/>
                <w:lang w:val="ru-RU" w:eastAsia="ru-RU" w:bidi="ar-SA"/>
              </w:rPr>
              <w:t>комитет Ставропольского края по пищевой и перерабатывающей промышленности, торговле и лицензированию для размещения на официальном сайте</w:t>
            </w:r>
            <w:r>
              <w:rPr>
                <w:rStyle w:val="11"/>
                <w:rFonts w:ascii="Times New Roman" w:hAnsi="Times New Roman"/>
                <w:color w:val="000000"/>
                <w:kern w:val="0"/>
                <w:sz w:val="24"/>
                <w:szCs w:val="24"/>
                <w:lang w:val="ru-RU" w:eastAsia="ru-RU" w:bidi="ar-SA"/>
              </w:rPr>
              <w:t xml:space="preserve"> </w:t>
            </w:r>
            <w:r>
              <w:rPr>
                <w:rFonts w:ascii="Times New Roman" w:hAnsi="Times New Roman"/>
                <w:color w:val="000000"/>
                <w:kern w:val="0"/>
                <w:sz w:val="24"/>
                <w:szCs w:val="24"/>
                <w:lang w:val="ru-RU" w:eastAsia="ru-RU" w:bidi="ar-SA"/>
              </w:rPr>
              <w:t>(</w:t>
            </w:r>
            <w:hyperlink r:id="rId2">
              <w:r>
                <w:rPr>
                  <w:rFonts w:ascii="Times New Roman" w:hAnsi="Times New Roman"/>
                  <w:color w:val="000000"/>
                  <w:kern w:val="0"/>
                  <w:sz w:val="24"/>
                  <w:szCs w:val="24"/>
                  <w:u w:val="none"/>
                  <w:lang w:val="en-US" w:eastAsia="ru-RU" w:bidi="ar-SA"/>
                </w:rPr>
                <w:t>www</w:t>
              </w:r>
              <w:r>
                <w:rPr>
                  <w:rFonts w:ascii="Times New Roman" w:hAnsi="Times New Roman"/>
                  <w:color w:val="000000"/>
                  <w:kern w:val="0"/>
                  <w:sz w:val="24"/>
                  <w:szCs w:val="24"/>
                  <w:u w:val="none"/>
                  <w:lang w:val="ru-RU" w:eastAsia="ru-RU" w:bidi="ar-SA"/>
                </w:rPr>
                <w:t>.</w:t>
              </w:r>
              <w:r>
                <w:rPr>
                  <w:rFonts w:ascii="Times New Roman" w:hAnsi="Times New Roman"/>
                  <w:color w:val="000000"/>
                  <w:kern w:val="0"/>
                  <w:sz w:val="24"/>
                  <w:szCs w:val="24"/>
                  <w:u w:val="none"/>
                  <w:lang w:val="en-US" w:eastAsia="ru-RU" w:bidi="ar-SA"/>
                </w:rPr>
                <w:t>stavcomtl</w:t>
              </w:r>
              <w:r>
                <w:rPr>
                  <w:rFonts w:ascii="Times New Roman" w:hAnsi="Times New Roman"/>
                  <w:color w:val="000000"/>
                  <w:kern w:val="0"/>
                  <w:sz w:val="24"/>
                  <w:szCs w:val="24"/>
                  <w:u w:val="none"/>
                  <w:lang w:val="ru-RU" w:eastAsia="ru-RU" w:bidi="ar-SA"/>
                </w:rPr>
                <w:t>.</w:t>
              </w:r>
              <w:r>
                <w:rPr>
                  <w:rFonts w:ascii="Times New Roman" w:hAnsi="Times New Roman"/>
                  <w:color w:val="000000"/>
                  <w:kern w:val="0"/>
                  <w:sz w:val="24"/>
                  <w:szCs w:val="24"/>
                  <w:u w:val="none"/>
                  <w:lang w:val="en-US" w:eastAsia="ru-RU" w:bidi="ar-SA"/>
                </w:rPr>
                <w:t>ru</w:t>
              </w:r>
            </w:hyperlink>
            <w:r>
              <w:rPr>
                <w:rFonts w:ascii="Times New Roman" w:hAnsi="Times New Roman"/>
                <w:color w:val="000000"/>
                <w:kern w:val="0"/>
                <w:sz w:val="24"/>
                <w:szCs w:val="24"/>
                <w:lang w:val="ru-RU" w:eastAsia="ru-RU" w:bidi="ar-SA"/>
              </w:rPr>
              <w:t>) в информационно-телекоммуникационной сети «Интернет».</w:t>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r>
      <w:tr>
        <w:trPr/>
        <w:tc>
          <w:tcPr>
            <w:tcW w:w="682" w:type="dxa"/>
            <w:tcBorders/>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59</w:t>
            </w:r>
          </w:p>
        </w:tc>
        <w:tc>
          <w:tcPr>
            <w:tcW w:w="5562" w:type="dxa"/>
            <w:tcBorders/>
          </w:tcPr>
          <w:p>
            <w:pPr>
              <w:pStyle w:val="Style19"/>
              <w:widowControl w:val="false"/>
              <w:shd w:val="clear" w:color="auto" w:fill="auto"/>
              <w:suppressAutoHyphens w:val="true"/>
              <w:spacing w:lineRule="auto" w:line="240" w:before="0" w:after="0"/>
              <w:jc w:val="both"/>
              <w:rPr/>
            </w:pPr>
            <w:r>
              <w:rPr>
                <w:rStyle w:val="11"/>
                <w:rFonts w:eastAsia="" w:cs="Times New Roman" w:ascii="Times New Roman" w:hAnsi="Times New Roman"/>
                <w:color w:val="000000"/>
                <w:kern w:val="0"/>
                <w:sz w:val="24"/>
                <w:szCs w:val="24"/>
                <w:lang w:val="ru-RU" w:eastAsia="ru-RU" w:bidi="ar-SA"/>
              </w:rPr>
              <w:t>Мониторинг выполнения нормативов минимальной обеспеченности населения Ставропольского края площадью торговых объектов, утвержденных для муниципальных районов и городских округов Ставропольского края</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7463" w:type="dxa"/>
            <w:tcBorders/>
            <w:shd w:color="auto" w:fill="FFFFFF" w:themeFill="background1" w:val="clear"/>
            <w:vAlign w:val="center"/>
          </w:tcPr>
          <w:p>
            <w:pPr>
              <w:pStyle w:val="NoSpacing"/>
              <w:widowControl w:val="false"/>
              <w:suppressAutoHyphens w:val="true"/>
              <w:spacing w:lineRule="auto" w:line="240" w:before="0" w:after="0"/>
              <w:jc w:val="both"/>
              <w:rPr>
                <w:rFonts w:ascii="Times New Roman" w:hAnsi="Times New Roman" w:eastAsia="Cambria"/>
                <w:color w:val="000000"/>
                <w:sz w:val="24"/>
                <w:szCs w:val="24"/>
              </w:rPr>
            </w:pPr>
            <w:r>
              <w:rPr>
                <w:rFonts w:eastAsia="Cambria" w:ascii="Times New Roman" w:hAnsi="Times New Roman"/>
                <w:color w:val="000000"/>
                <w:kern w:val="0"/>
                <w:sz w:val="24"/>
                <w:szCs w:val="24"/>
                <w:lang w:val="ru-RU" w:eastAsia="ru-RU" w:bidi="ar-SA"/>
              </w:rPr>
              <w:t>По состоянию на 31 декабря 2022 года проведен мониторинг обеспеченности населения Петровского городского округа Ставропольского края площадью торговых объектов.</w:t>
            </w:r>
          </w:p>
          <w:p>
            <w:pPr>
              <w:pStyle w:val="NoSpacing"/>
              <w:widowControl w:val="false"/>
              <w:suppressAutoHyphens w:val="true"/>
              <w:spacing w:lineRule="auto" w:line="240" w:before="0" w:after="0"/>
              <w:jc w:val="both"/>
              <w:rPr>
                <w:rFonts w:ascii="Times New Roman" w:hAnsi="Times New Roman" w:eastAsia="Cambria"/>
                <w:color w:val="000000"/>
                <w:sz w:val="24"/>
                <w:szCs w:val="24"/>
              </w:rPr>
            </w:pPr>
            <w:r>
              <w:rPr>
                <w:rFonts w:eastAsia="Cambria" w:ascii="Times New Roman" w:hAnsi="Times New Roman"/>
                <w:color w:val="000000"/>
                <w:kern w:val="0"/>
                <w:sz w:val="24"/>
                <w:szCs w:val="24"/>
                <w:lang w:val="ru-RU" w:eastAsia="ru-RU" w:bidi="ar-SA"/>
              </w:rPr>
              <w:t>Фактическая обеспеченность населения площадью стационарных торговых объектов в расчете на 1000 человек населения составила 717 кв.м., при нормативе 260 кв.м, что превышает в 2,8 раза установленный норматив минимальной обеспеченности населения.</w:t>
            </w:r>
          </w:p>
          <w:p>
            <w:pPr>
              <w:pStyle w:val="NoSpacing"/>
              <w:widowControl w:val="false"/>
              <w:suppressAutoHyphens w:val="true"/>
              <w:spacing w:lineRule="auto" w:line="240" w:before="0" w:after="0"/>
              <w:jc w:val="both"/>
              <w:rPr>
                <w:rFonts w:ascii="Times New Roman" w:hAnsi="Times New Roman" w:eastAsia="Cambria"/>
                <w:color w:val="000000"/>
                <w:sz w:val="24"/>
                <w:szCs w:val="24"/>
              </w:rPr>
            </w:pPr>
            <w:r>
              <w:rPr>
                <w:rFonts w:eastAsia="Cambria" w:ascii="Times New Roman" w:hAnsi="Times New Roman"/>
                <w:color w:val="000000"/>
                <w:kern w:val="0"/>
                <w:sz w:val="24"/>
                <w:szCs w:val="24"/>
                <w:lang w:val="ru-RU" w:eastAsia="ru-RU" w:bidi="ar-SA"/>
              </w:rPr>
              <w:t>Норматив обеспеченности торговыми местами на рынке в расчете на 1,0 тыс.человек населения составляет 3,8 при нормативе 1,69 – превышает норматив в 2,2 раза.</w:t>
            </w:r>
          </w:p>
          <w:p>
            <w:pPr>
              <w:pStyle w:val="NoSpacing"/>
              <w:widowControl w:val="false"/>
              <w:suppressAutoHyphens w:val="true"/>
              <w:spacing w:lineRule="auto" w:line="240" w:before="0" w:after="0"/>
              <w:jc w:val="both"/>
              <w:rPr>
                <w:rFonts w:ascii="Times New Roman" w:hAnsi="Times New Roman" w:eastAsia="Cambria"/>
                <w:color w:val="000000"/>
                <w:sz w:val="24"/>
                <w:szCs w:val="24"/>
              </w:rPr>
            </w:pPr>
            <w:r>
              <w:rPr>
                <w:rFonts w:eastAsia="Cambria" w:ascii="Times New Roman" w:hAnsi="Times New Roman"/>
                <w:color w:val="000000"/>
                <w:kern w:val="0"/>
                <w:sz w:val="24"/>
                <w:szCs w:val="24"/>
                <w:lang w:val="ru-RU" w:eastAsia="ru-RU" w:bidi="ar-SA"/>
              </w:rPr>
              <w:t>Схемой размещения нестационарных торговых объектов всего предусмотрено 140 нестационарных торговых объектов, фактически использовалось по состоянию на 31 декабря 2022 г. - 83 объекта, 57 мест оставалось свободными.</w:t>
            </w:r>
          </w:p>
          <w:p>
            <w:pPr>
              <w:pStyle w:val="NoSpacing"/>
              <w:widowControl w:val="false"/>
              <w:suppressAutoHyphens w:val="true"/>
              <w:spacing w:lineRule="auto" w:line="240" w:before="0" w:after="0"/>
              <w:jc w:val="both"/>
              <w:rPr>
                <w:rFonts w:ascii="Times New Roman" w:hAnsi="Times New Roman"/>
                <w:color w:val="000000"/>
                <w:sz w:val="24"/>
                <w:szCs w:val="24"/>
              </w:rPr>
            </w:pPr>
            <w:r>
              <w:rPr>
                <w:rFonts w:eastAsia="Cambria" w:ascii="Times New Roman" w:hAnsi="Times New Roman"/>
                <w:color w:val="000000"/>
                <w:kern w:val="0"/>
                <w:sz w:val="24"/>
                <w:szCs w:val="24"/>
                <w:lang w:val="ru-RU" w:eastAsia="ru-RU" w:bidi="ar-SA"/>
              </w:rPr>
              <w:t>В соответствии со Схемой размещения торговых мест на рынке предусмотрено 881 торговое место, из которых 317 – для реализации продовольственных товаров и сельхозпродукции и 564 места для реализации непродовольственных товаров. Фактически занятых – 467 торговых места, в том числе по реализации продовольственных товаров и сельхозпродукции - 105 мест, по реализации непродовольственных товаров - 362. Наполняемость рынка составила  53%.</w:t>
            </w:r>
          </w:p>
          <w:p>
            <w:pPr>
              <w:pStyle w:val="NoSpacing"/>
              <w:widowControl w:val="false"/>
              <w:suppressAutoHyphens w:val="true"/>
              <w:spacing w:lineRule="auto" w:line="240" w:before="0" w:after="0"/>
              <w:jc w:val="both"/>
              <w:rPr>
                <w:rFonts w:ascii="Times New Roman" w:hAnsi="Times New Roman"/>
                <w:color w:val="000000"/>
                <w:sz w:val="24"/>
                <w:szCs w:val="24"/>
              </w:rPr>
            </w:pPr>
            <w:r>
              <w:rPr>
                <w:rFonts w:eastAsia="Cambria" w:ascii="Times New Roman" w:hAnsi="Times New Roman"/>
                <w:color w:val="000000"/>
                <w:kern w:val="0"/>
                <w:sz w:val="24"/>
                <w:szCs w:val="24"/>
                <w:lang w:val="ru-RU" w:eastAsia="ru-RU" w:bidi="ar-SA"/>
              </w:rPr>
              <w:t xml:space="preserve">Результаты мониторинга направлены в </w:t>
            </w:r>
            <w:r>
              <w:rPr>
                <w:rFonts w:ascii="Times New Roman" w:hAnsi="Times New Roman"/>
                <w:color w:val="000000"/>
                <w:kern w:val="0"/>
                <w:sz w:val="24"/>
                <w:szCs w:val="24"/>
                <w:lang w:val="ru-RU" w:eastAsia="ru-RU" w:bidi="ar-SA"/>
              </w:rPr>
              <w:t>комитет Ставропольского края по пищевой и перерабатывающей промышленности, торговле и лицензированию.</w:t>
            </w:r>
          </w:p>
        </w:tc>
      </w:tr>
      <w:tr>
        <w:trPr/>
        <w:tc>
          <w:tcPr>
            <w:tcW w:w="15649" w:type="dxa"/>
            <w:gridSpan w:val="4"/>
            <w:tcBorders/>
            <w:vAlign w:val="center"/>
          </w:tcPr>
          <w:p>
            <w:pPr>
              <w:pStyle w:val="Style19"/>
              <w:widowControl w:val="false"/>
              <w:shd w:val="clear" w:color="auto" w:fill="auto"/>
              <w:suppressAutoHyphens w:val="true"/>
              <w:spacing w:lineRule="exact" w:line="260" w:before="0" w:after="0"/>
              <w:jc w:val="center"/>
              <w:rPr>
                <w:rStyle w:val="11"/>
                <w:rFonts w:ascii="Times New Roman" w:hAnsi="Times New Roman" w:eastAsia="" w:cs="Times New Roman"/>
                <w:b/>
                <w:b/>
                <w:color w:val="000000"/>
                <w:kern w:val="0"/>
                <w:sz w:val="28"/>
                <w:szCs w:val="28"/>
                <w:lang w:val="ru-RU" w:eastAsia="ru-RU" w:bidi="ar-SA"/>
              </w:rPr>
            </w:pPr>
            <w:r>
              <w:rPr>
                <w:rFonts w:eastAsia="" w:cs="Times New Roman" w:ascii="Times New Roman" w:hAnsi="Times New Roman"/>
                <w:b/>
                <w:color w:val="000000"/>
                <w:kern w:val="0"/>
                <w:sz w:val="28"/>
                <w:szCs w:val="28"/>
                <w:lang w:val="ru-RU" w:eastAsia="ru-RU" w:bidi="ar-SA"/>
              </w:rPr>
            </w:r>
          </w:p>
          <w:p>
            <w:pPr>
              <w:pStyle w:val="Style19"/>
              <w:widowControl w:val="false"/>
              <w:shd w:val="clear" w:color="auto" w:fill="auto"/>
              <w:suppressAutoHyphens w:val="true"/>
              <w:spacing w:lineRule="exact" w:line="260" w:before="0" w:after="0"/>
              <w:jc w:val="center"/>
              <w:rPr/>
            </w:pPr>
            <w:r>
              <w:rPr>
                <w:rStyle w:val="11"/>
                <w:rFonts w:eastAsia="" w:cs="Times New Roman" w:ascii="Times New Roman" w:hAnsi="Times New Roman"/>
                <w:b/>
                <w:color w:val="000000"/>
                <w:kern w:val="0"/>
                <w:sz w:val="28"/>
                <w:szCs w:val="28"/>
                <w:lang w:val="ru-RU" w:eastAsia="ru-RU" w:bidi="ar-SA"/>
              </w:rPr>
              <w:t>Сфера наружной рекламы</w:t>
            </w:r>
          </w:p>
          <w:p>
            <w:pPr>
              <w:pStyle w:val="Style19"/>
              <w:widowControl w:val="false"/>
              <w:shd w:val="clear" w:color="auto" w:fill="auto"/>
              <w:suppressAutoHyphens w:val="true"/>
              <w:spacing w:lineRule="exact" w:line="260" w:before="0" w:after="0"/>
              <w:jc w:val="center"/>
              <w:rPr>
                <w:rStyle w:val="11"/>
                <w:rFonts w:ascii="Times New Roman" w:hAnsi="Times New Roman" w:eastAsia="" w:cs="Times New Roman"/>
                <w:b/>
                <w:b/>
                <w:color w:val="000000"/>
                <w:kern w:val="0"/>
                <w:sz w:val="28"/>
                <w:szCs w:val="28"/>
                <w:lang w:val="ru-RU" w:eastAsia="ru-RU" w:bidi="ar-SA"/>
              </w:rPr>
            </w:pPr>
            <w:r>
              <w:rPr>
                <w:rFonts w:eastAsia="" w:cs="Times New Roman" w:ascii="Times New Roman" w:hAnsi="Times New Roman"/>
                <w:b/>
                <w:color w:val="000000"/>
                <w:kern w:val="0"/>
                <w:sz w:val="28"/>
                <w:szCs w:val="28"/>
                <w:lang w:val="ru-RU" w:eastAsia="ru-RU" w:bidi="ar-SA"/>
              </w:rPr>
            </w:r>
          </w:p>
        </w:tc>
      </w:tr>
      <w:tr>
        <w:trPr/>
        <w:tc>
          <w:tcPr>
            <w:tcW w:w="682" w:type="dxa"/>
            <w:tcBorders/>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79</w:t>
            </w:r>
          </w:p>
        </w:tc>
        <w:tc>
          <w:tcPr>
            <w:tcW w:w="5562" w:type="dxa"/>
            <w:tcBorders/>
          </w:tcPr>
          <w:p>
            <w:pPr>
              <w:pStyle w:val="NoSpacing"/>
              <w:widowControl w:val="false"/>
              <w:suppressAutoHyphens w:val="true"/>
              <w:spacing w:lineRule="auto" w:line="240" w:before="0" w:after="0"/>
              <w:jc w:val="both"/>
              <w:rPr/>
            </w:pPr>
            <w:r>
              <w:rPr>
                <w:rStyle w:val="11"/>
                <w:rFonts w:ascii="Times New Roman" w:hAnsi="Times New Roman"/>
                <w:color w:val="000000"/>
                <w:kern w:val="0"/>
                <w:sz w:val="24"/>
                <w:szCs w:val="24"/>
                <w:lang w:val="ru-RU" w:eastAsia="ru-RU" w:bidi="ar-SA"/>
              </w:rPr>
              <w:t>Применение электронных конкурентных процедур при проведении торгов на право заключения договоров на установку и эксплуатацию рекламных конструкций на земельных участках, зданиях или ином недвижимом имуществе (далее - рекламные конструкции), находящихся в собственности муниципальных образований Ставропольского края</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7463" w:type="dxa"/>
            <w:tcBorders/>
            <w:vAlign w:val="center"/>
          </w:tcPr>
          <w:p>
            <w:pPr>
              <w:pStyle w:val="NoSpacing"/>
              <w:widowControl w:val="false"/>
              <w:suppressAutoHyphens w:val="true"/>
              <w:spacing w:lineRule="auto" w:line="240" w:before="0" w:after="0"/>
              <w:jc w:val="both"/>
              <w:rPr>
                <w:rFonts w:ascii="Times New Roman" w:hAnsi="Times New Roman"/>
                <w:color w:val="C9211E"/>
                <w:sz w:val="24"/>
                <w:szCs w:val="24"/>
              </w:rPr>
            </w:pPr>
            <w:r>
              <w:rPr>
                <w:rFonts w:ascii="Times New Roman" w:hAnsi="Times New Roman"/>
                <w:color w:val="000000" w:themeColor="text1"/>
                <w:kern w:val="0"/>
                <w:sz w:val="24"/>
                <w:szCs w:val="24"/>
                <w:lang w:val="ru-RU" w:eastAsia="ru-RU" w:bidi="ar-SA"/>
              </w:rPr>
              <w:t>Применение электронных конкурентных процедур при проведении торгов на право заключения договоров на установку и эксплуатацию рекламных конструкций на земельных участках, зданиях или ином недвиж</w:t>
            </w:r>
            <w:bookmarkStart w:id="2" w:name="_GoBack1"/>
            <w:bookmarkEnd w:id="2"/>
            <w:r>
              <w:rPr>
                <w:rFonts w:ascii="Times New Roman" w:hAnsi="Times New Roman"/>
                <w:color w:val="000000" w:themeColor="text1"/>
                <w:kern w:val="0"/>
                <w:sz w:val="24"/>
                <w:szCs w:val="24"/>
                <w:lang w:val="ru-RU" w:eastAsia="ru-RU" w:bidi="ar-SA"/>
              </w:rPr>
              <w:t xml:space="preserve">имом имуществе (далее – рекламные конструкции), находящихся в муниципальной собственности в течении 2022 года не осуществлялось в связи с отсутствием заявлений. Обеспечение открытости и доступности процедуры торгов на право заключения договоров на установку и эксплуатацию рекламных конструкций, находящихся в муниципальной собственности обеспечивается, в том числе, путем публикации о проведении торгов в средствах массовой информации и на официальном сайте администрации Петровского городского округа, посредством </w:t>
            </w:r>
            <w:r>
              <w:rPr>
                <w:rFonts w:ascii="Times New Roman" w:hAnsi="Times New Roman"/>
                <w:color w:val="000000" w:themeColor="text1"/>
                <w:kern w:val="0"/>
                <w:sz w:val="24"/>
                <w:szCs w:val="24"/>
                <w:shd w:fill="FFFFFF" w:val="clear"/>
                <w:lang w:val="ru-RU" w:eastAsia="ru-RU" w:bidi="ar-SA"/>
              </w:rPr>
              <w:t>ГИС «Официальный сайт Российской Федерации в информационно-телекоммуникационной сети «Интернет» www.</w:t>
            </w:r>
            <w:r>
              <w:rPr>
                <w:rStyle w:val="Style16"/>
                <w:rFonts w:ascii="Times New Roman" w:hAnsi="Times New Roman"/>
                <w:bCs/>
                <w:i w:val="false"/>
                <w:color w:val="000000" w:themeColor="text1"/>
                <w:kern w:val="0"/>
                <w:sz w:val="24"/>
                <w:szCs w:val="24"/>
                <w:shd w:fill="FFFFFF" w:val="clear"/>
                <w:lang w:val="ru-RU" w:eastAsia="ru-RU" w:bidi="ar-SA"/>
              </w:rPr>
              <w:t>torgi</w:t>
            </w:r>
            <w:r>
              <w:rPr>
                <w:rFonts w:ascii="Times New Roman" w:hAnsi="Times New Roman"/>
                <w:i/>
                <w:color w:val="000000" w:themeColor="text1"/>
                <w:kern w:val="0"/>
                <w:sz w:val="24"/>
                <w:szCs w:val="24"/>
                <w:shd w:fill="FFFFFF" w:val="clear"/>
                <w:lang w:val="ru-RU" w:eastAsia="ru-RU" w:bidi="ar-SA"/>
              </w:rPr>
              <w:t>.</w:t>
            </w:r>
            <w:r>
              <w:rPr>
                <w:rFonts w:ascii="Times New Roman" w:hAnsi="Times New Roman"/>
                <w:color w:val="000000" w:themeColor="text1"/>
                <w:kern w:val="0"/>
                <w:sz w:val="24"/>
                <w:szCs w:val="24"/>
                <w:shd w:fill="FFFFFF" w:val="clear"/>
                <w:lang w:val="ru-RU" w:eastAsia="ru-RU" w:bidi="ar-SA"/>
              </w:rPr>
              <w:t>gov.ru»</w:t>
            </w:r>
            <w:r>
              <w:rPr>
                <w:rFonts w:ascii="Times New Roman" w:hAnsi="Times New Roman"/>
                <w:color w:val="000000" w:themeColor="text1"/>
                <w:kern w:val="0"/>
                <w:sz w:val="24"/>
                <w:szCs w:val="24"/>
                <w:lang w:val="ru-RU" w:eastAsia="ru-RU" w:bidi="ar-SA"/>
              </w:rPr>
              <w:t xml:space="preserve">. В течение 2022 года выдано 1 (одно) разрешение на установку и эксплуатацию рекламных </w:t>
            </w:r>
            <w:r>
              <w:rPr>
                <w:rFonts w:ascii="Times New Roman" w:hAnsi="Times New Roman"/>
                <w:color w:val="000000"/>
                <w:kern w:val="0"/>
                <w:sz w:val="24"/>
                <w:szCs w:val="24"/>
                <w:lang w:val="ru-RU" w:eastAsia="ru-RU" w:bidi="ar-SA"/>
              </w:rPr>
              <w:t>конструкций.</w:t>
            </w:r>
          </w:p>
          <w:p>
            <w:pPr>
              <w:pStyle w:val="NoSpacing"/>
              <w:widowControl w:val="false"/>
              <w:suppressAutoHyphens w:val="true"/>
              <w:spacing w:lineRule="auto" w:line="240" w:before="0" w:after="0"/>
              <w:jc w:val="both"/>
              <w:rPr>
                <w:color w:val="000000"/>
                <w:kern w:val="0"/>
                <w:lang w:val="ru-RU" w:eastAsia="ru-RU" w:bidi="ar-SA"/>
              </w:rPr>
            </w:pPr>
            <w:r>
              <w:rPr>
                <w:color w:val="000000"/>
                <w:kern w:val="0"/>
                <w:lang w:val="ru-RU" w:eastAsia="ru-RU" w:bidi="ar-SA"/>
              </w:rPr>
            </w:r>
          </w:p>
        </w:tc>
      </w:tr>
      <w:tr>
        <w:trPr/>
        <w:tc>
          <w:tcPr>
            <w:tcW w:w="682" w:type="dxa"/>
            <w:tcBorders/>
          </w:tcPr>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80</w:t>
            </w:r>
          </w:p>
        </w:tc>
        <w:tc>
          <w:tcPr>
            <w:tcW w:w="5562" w:type="dxa"/>
            <w:tcBorders/>
            <w:vAlign w:val="center"/>
          </w:tcPr>
          <w:p>
            <w:pPr>
              <w:pStyle w:val="Style19"/>
              <w:widowControl w:val="false"/>
              <w:shd w:val="clear" w:color="auto" w:fill="auto"/>
              <w:suppressAutoHyphens w:val="true"/>
              <w:spacing w:lineRule="auto" w:line="240" w:before="0" w:after="0"/>
              <w:ind w:left="23" w:hanging="0"/>
              <w:jc w:val="both"/>
              <w:rPr>
                <w:rStyle w:val="11"/>
                <w:rFonts w:ascii="Times New Roman" w:hAnsi="Times New Roman" w:eastAsia="" w:cs="Times New Roman"/>
                <w:color w:val="000000"/>
                <w:kern w:val="0"/>
                <w:sz w:val="18"/>
                <w:szCs w:val="18"/>
                <w:lang w:val="ru-RU" w:eastAsia="ru-RU" w:bidi="ar-SA"/>
              </w:rPr>
            </w:pPr>
            <w:r>
              <w:rPr>
                <w:rFonts w:eastAsia="" w:cs="Times New Roman" w:ascii="Times New Roman" w:hAnsi="Times New Roman"/>
                <w:color w:val="000000"/>
                <w:kern w:val="0"/>
                <w:sz w:val="18"/>
                <w:szCs w:val="18"/>
                <w:lang w:val="ru-RU" w:eastAsia="ru-RU" w:bidi="ar-SA"/>
              </w:rPr>
            </w:r>
          </w:p>
          <w:p>
            <w:pPr>
              <w:pStyle w:val="Style19"/>
              <w:widowControl w:val="false"/>
              <w:shd w:val="clear" w:color="auto" w:fill="auto"/>
              <w:suppressAutoHyphens w:val="true"/>
              <w:spacing w:lineRule="auto" w:line="240" w:before="0" w:after="0"/>
              <w:ind w:left="23" w:hanging="0"/>
              <w:jc w:val="both"/>
              <w:rPr/>
            </w:pPr>
            <w:r>
              <w:rPr>
                <w:rStyle w:val="11"/>
                <w:rFonts w:eastAsia="" w:cs="Times New Roman" w:ascii="Times New Roman" w:hAnsi="Times New Roman"/>
                <w:color w:val="000000"/>
                <w:kern w:val="0"/>
                <w:sz w:val="24"/>
                <w:szCs w:val="24"/>
                <w:lang w:val="ru-RU" w:eastAsia="ru-RU" w:bidi="ar-SA"/>
              </w:rPr>
              <w:t>Выявление незаконно установленных рекламных конструкций, выдача предписаний о демонтаже самовольно установленных рекламных конструк</w:t>
              <w:softHyphen/>
              <w:t>ций на территории муниципальных образований Ставро</w:t>
              <w:softHyphen/>
              <w:t>польского края</w:t>
            </w:r>
          </w:p>
          <w:p>
            <w:pPr>
              <w:pStyle w:val="Style19"/>
              <w:widowControl w:val="false"/>
              <w:shd w:val="clear" w:color="auto" w:fill="auto"/>
              <w:suppressAutoHyphens w:val="true"/>
              <w:spacing w:lineRule="auto" w:line="240" w:before="0" w:after="0"/>
              <w:ind w:left="23" w:hanging="0"/>
              <w:jc w:val="both"/>
              <w:rPr>
                <w:rStyle w:val="11"/>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tc>
        <w:tc>
          <w:tcPr>
            <w:tcW w:w="7463" w:type="dxa"/>
            <w:tcBorders/>
          </w:tcPr>
          <w:p>
            <w:pPr>
              <w:pStyle w:val="NoSpacing"/>
              <w:widowControl w:val="false"/>
              <w:suppressAutoHyphens w:val="true"/>
              <w:spacing w:lineRule="auto" w:line="240" w:before="0" w:after="0"/>
              <w:jc w:val="both"/>
              <w:rPr>
                <w:kern w:val="0"/>
                <w:lang w:val="ru-RU" w:eastAsia="ru-RU" w:bidi="ar-SA"/>
              </w:rPr>
            </w:pPr>
            <w:r>
              <w:rPr>
                <w:kern w:val="0"/>
                <w:lang w:val="ru-RU" w:eastAsia="ru-RU" w:bidi="ar-SA"/>
              </w:rPr>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В течении 2022 года на территории Петровского городского округа  Ставропольского края не выявлено случаев незаконно установленных рекламных конструкций.</w:t>
            </w:r>
          </w:p>
        </w:tc>
      </w:tr>
      <w:tr>
        <w:trPr/>
        <w:tc>
          <w:tcPr>
            <w:tcW w:w="15649" w:type="dxa"/>
            <w:gridSpan w:val="4"/>
            <w:tcBorders/>
            <w:vAlign w:val="center"/>
          </w:tcPr>
          <w:p>
            <w:pPr>
              <w:pStyle w:val="NoSpacing"/>
              <w:widowControl w:val="false"/>
              <w:suppressAutoHyphens w:val="true"/>
              <w:spacing w:lineRule="exact" w:line="240" w:before="0" w:after="0"/>
              <w:jc w:val="center"/>
              <w:rPr>
                <w:rFonts w:ascii="Times New Roman" w:hAnsi="Times New Roman"/>
                <w:b/>
                <w:b/>
                <w:kern w:val="0"/>
                <w:sz w:val="28"/>
                <w:szCs w:val="28"/>
                <w:lang w:val="en-US" w:eastAsia="ru-RU" w:bidi="ar-SA"/>
              </w:rPr>
            </w:pPr>
            <w:r>
              <w:rPr>
                <w:rFonts w:ascii="Times New Roman" w:hAnsi="Times New Roman"/>
                <w:b/>
                <w:kern w:val="0"/>
                <w:sz w:val="28"/>
                <w:szCs w:val="28"/>
                <w:lang w:val="en-US" w:eastAsia="ru-RU" w:bidi="ar-SA"/>
              </w:rPr>
            </w:r>
          </w:p>
          <w:p>
            <w:pPr>
              <w:pStyle w:val="NoSpacing"/>
              <w:widowControl w:val="false"/>
              <w:suppressAutoHyphens w:val="true"/>
              <w:spacing w:lineRule="exact" w:line="240" w:before="0" w:after="0"/>
              <w:jc w:val="center"/>
              <w:rPr/>
            </w:pPr>
            <w:r>
              <w:rPr>
                <w:rFonts w:ascii="Times New Roman" w:hAnsi="Times New Roman"/>
                <w:b/>
                <w:color w:val="000000"/>
                <w:kern w:val="0"/>
                <w:sz w:val="28"/>
                <w:szCs w:val="28"/>
                <w:lang w:val="en-US" w:eastAsia="ru-RU" w:bidi="ar-SA"/>
              </w:rPr>
              <w:t>II</w:t>
            </w:r>
            <w:r>
              <w:rPr>
                <w:rFonts w:ascii="Times New Roman" w:hAnsi="Times New Roman"/>
                <w:b/>
                <w:color w:val="000000"/>
                <w:kern w:val="0"/>
                <w:sz w:val="28"/>
                <w:szCs w:val="28"/>
                <w:lang w:val="ru-RU" w:eastAsia="ru-RU" w:bidi="ar-SA"/>
              </w:rPr>
              <w:t xml:space="preserve">. </w:t>
            </w:r>
            <w:r>
              <w:rPr>
                <w:rStyle w:val="11"/>
                <w:rFonts w:ascii="Times New Roman" w:hAnsi="Times New Roman"/>
                <w:b/>
                <w:color w:val="000000"/>
                <w:kern w:val="0"/>
                <w:sz w:val="28"/>
                <w:szCs w:val="28"/>
                <w:lang w:val="ru-RU" w:eastAsia="ru-RU" w:bidi="ar-SA"/>
              </w:rPr>
              <w:t>Системные мероприятия по развитию конкуренции в Ставропольском крае</w:t>
            </w:r>
          </w:p>
          <w:p>
            <w:pPr>
              <w:pStyle w:val="NoSpacing"/>
              <w:widowControl w:val="false"/>
              <w:suppressAutoHyphens w:val="true"/>
              <w:spacing w:lineRule="exact" w:line="240" w:before="0" w:after="0"/>
              <w:jc w:val="center"/>
              <w:rPr>
                <w:rStyle w:val="11"/>
                <w:rFonts w:ascii="Times New Roman" w:hAnsi="Times New Roman"/>
                <w:b/>
                <w:b/>
                <w:color w:val="C9211E"/>
                <w:kern w:val="0"/>
                <w:sz w:val="28"/>
                <w:szCs w:val="28"/>
                <w:lang w:val="ru-RU" w:eastAsia="ru-RU" w:bidi="ar-SA"/>
              </w:rPr>
            </w:pPr>
            <w:r>
              <w:rPr>
                <w:rFonts w:ascii="Times New Roman" w:hAnsi="Times New Roman"/>
                <w:b/>
                <w:color w:val="C9211E"/>
                <w:kern w:val="0"/>
                <w:sz w:val="28"/>
                <w:szCs w:val="28"/>
                <w:lang w:val="ru-RU" w:eastAsia="ru-RU" w:bidi="ar-SA"/>
              </w:rPr>
            </w:r>
          </w:p>
        </w:tc>
      </w:tr>
      <w:tr>
        <w:trPr/>
        <w:tc>
          <w:tcPr>
            <w:tcW w:w="682" w:type="dxa"/>
            <w:tcBorders/>
          </w:tcPr>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84</w:t>
            </w:r>
          </w:p>
        </w:tc>
        <w:tc>
          <w:tcPr>
            <w:tcW w:w="5562" w:type="dxa"/>
            <w:tcBorders/>
            <w:vAlign w:val="center"/>
          </w:tcPr>
          <w:p>
            <w:pPr>
              <w:pStyle w:val="NoSpacing"/>
              <w:widowControl w:val="false"/>
              <w:suppressAutoHyphens w:val="true"/>
              <w:spacing w:lineRule="exact" w:line="240" w:before="0" w:after="0"/>
              <w:jc w:val="both"/>
              <w:rPr>
                <w:color w:val="000000"/>
              </w:rPr>
            </w:pPr>
            <w:r>
              <w:rPr>
                <w:color w:val="000000"/>
              </w:rPr>
            </w:r>
          </w:p>
          <w:p>
            <w:pPr>
              <w:pStyle w:val="NoSpacing"/>
              <w:widowControl w:val="false"/>
              <w:suppressAutoHyphens w:val="true"/>
              <w:spacing w:lineRule="exact" w:line="240" w:before="0" w:after="0"/>
              <w:jc w:val="both"/>
              <w:rPr/>
            </w:pPr>
            <w:r>
              <w:rPr>
                <w:rStyle w:val="11"/>
                <w:rFonts w:ascii="Times New Roman" w:hAnsi="Times New Roman"/>
                <w:color w:val="000000"/>
                <w:kern w:val="0"/>
                <w:sz w:val="24"/>
                <w:szCs w:val="24"/>
                <w:lang w:val="ru-RU" w:eastAsia="ru-RU" w:bidi="ar-SA"/>
              </w:rPr>
              <w:t>Обеспечение конкуренции между поставщиками (подрядчиками, исполнителями) при допуске к участию в закупках товаров, работ, услуг для обеспечения государственных и муниципальных нужд</w:t>
            </w:r>
          </w:p>
          <w:p>
            <w:pPr>
              <w:pStyle w:val="NoSpacing"/>
              <w:widowControl w:val="false"/>
              <w:suppressAutoHyphens w:val="true"/>
              <w:spacing w:lineRule="exact" w:line="240" w:before="0" w:after="0"/>
              <w:jc w:val="both"/>
              <w:rPr>
                <w:rStyle w:val="11"/>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c>
          <w:tcPr>
            <w:tcW w:w="1942" w:type="dxa"/>
            <w:tcBorders/>
            <w:vAlign w:val="center"/>
          </w:tcPr>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tc>
        <w:tc>
          <w:tcPr>
            <w:tcW w:w="7463" w:type="dxa"/>
            <w:tcBorders/>
          </w:tcPr>
          <w:p>
            <w:pPr>
              <w:pStyle w:val="NoSpacing"/>
              <w:widowControl w:val="false"/>
              <w:suppressAutoHyphens w:val="true"/>
              <w:spacing w:lineRule="exact"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Обеспечено неукоснительное соблюдение норм федерального законодательства о контрактной системе при рассмотрении заявок на участие в конкурентных процедурах и конкуренция между поставщиками при проведении закупок.</w:t>
            </w:r>
          </w:p>
        </w:tc>
      </w:tr>
      <w:tr>
        <w:trPr/>
        <w:tc>
          <w:tcPr>
            <w:tcW w:w="682" w:type="dxa"/>
            <w:tcBorders/>
          </w:tcPr>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86</w:t>
            </w:r>
          </w:p>
        </w:tc>
        <w:tc>
          <w:tcPr>
            <w:tcW w:w="5562" w:type="dxa"/>
            <w:tcBorders/>
            <w:vAlign w:val="center"/>
          </w:tcPr>
          <w:p>
            <w:pPr>
              <w:pStyle w:val="NoSpacing"/>
              <w:widowControl w:val="false"/>
              <w:suppressAutoHyphens w:val="true"/>
              <w:spacing w:lineRule="auto" w:line="240" w:before="0" w:after="0"/>
              <w:jc w:val="both"/>
              <w:rPr/>
            </w:pPr>
            <w:r>
              <w:rPr>
                <w:rStyle w:val="11"/>
                <w:rFonts w:ascii="Times New Roman" w:hAnsi="Times New Roman"/>
                <w:color w:val="000000"/>
                <w:kern w:val="0"/>
                <w:sz w:val="24"/>
                <w:szCs w:val="24"/>
                <w:lang w:val="ru-RU" w:eastAsia="ru-RU" w:bidi="ar-SA"/>
              </w:rPr>
              <w:t>Создание и эксплуатация государственной информационной системы обеспечения градо</w:t>
              <w:softHyphen/>
              <w:t>строительной деятельности Ставропольского края</w:t>
            </w:r>
          </w:p>
          <w:p>
            <w:pPr>
              <w:pStyle w:val="NoSpacing"/>
              <w:widowControl w:val="false"/>
              <w:suppressAutoHyphens w:val="true"/>
              <w:spacing w:lineRule="auto" w:line="240" w:before="0" w:after="0"/>
              <w:jc w:val="both"/>
              <w:rPr>
                <w:rStyle w:val="11"/>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both"/>
              <w:rPr>
                <w:rStyle w:val="11"/>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both"/>
              <w:rPr>
                <w:rStyle w:val="11"/>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both"/>
              <w:rPr>
                <w:rStyle w:val="11"/>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tc>
        <w:tc>
          <w:tcPr>
            <w:tcW w:w="7463" w:type="dxa"/>
            <w:tcBorders/>
          </w:tcPr>
          <w:p>
            <w:pPr>
              <w:pStyle w:val="NoSpacing"/>
              <w:widowControl w:val="false"/>
              <w:suppressAutoHyphens w:val="true"/>
              <w:spacing w:lineRule="auto" w:line="240" w:before="0" w:after="0"/>
              <w:jc w:val="both"/>
              <w:rPr/>
            </w:pPr>
            <w:r>
              <w:rPr>
                <w:rFonts w:ascii="Times New Roman" w:hAnsi="Times New Roman"/>
                <w:color w:val="000000"/>
                <w:kern w:val="0"/>
                <w:sz w:val="24"/>
                <w:szCs w:val="24"/>
                <w:lang w:val="ru-RU" w:eastAsia="ru-RU" w:bidi="ar-SA"/>
              </w:rPr>
              <w:t xml:space="preserve">Администрация Петровского городского округа Ставропольского края является сегментом </w:t>
            </w:r>
            <w:r>
              <w:rPr>
                <w:rStyle w:val="11"/>
                <w:rFonts w:ascii="Times New Roman" w:hAnsi="Times New Roman"/>
                <w:color w:val="000000"/>
                <w:kern w:val="0"/>
                <w:sz w:val="24"/>
                <w:szCs w:val="24"/>
                <w:lang w:val="ru-RU" w:eastAsia="ru-RU" w:bidi="ar-SA"/>
              </w:rPr>
              <w:t>государственной информационной системы обеспечения градостроительной деятельности Ставропольского края (далее – ГИСОГД СК)</w:t>
            </w:r>
            <w:r>
              <w:rPr>
                <w:rFonts w:ascii="Times New Roman" w:hAnsi="Times New Roman"/>
                <w:color w:val="000000"/>
                <w:kern w:val="0"/>
                <w:sz w:val="24"/>
                <w:szCs w:val="24"/>
                <w:lang w:val="ru-RU" w:eastAsia="ru-RU" w:bidi="ar-SA"/>
              </w:rPr>
              <w:t>. Специалистами администрации в течение 2022 года обеспечено своевременное внесение сведений, материалов и документов, предусмотренных к размещению в ГИСОГД СК в соответствии со ст. 56 и ст. 57 Градостроительного кодекса Российской Федерации.</w:t>
            </w:r>
          </w:p>
        </w:tc>
      </w:tr>
      <w:tr>
        <w:trPr/>
        <w:tc>
          <w:tcPr>
            <w:tcW w:w="682" w:type="dxa"/>
            <w:tcBorders/>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87</w:t>
            </w:r>
          </w:p>
        </w:tc>
        <w:tc>
          <w:tcPr>
            <w:tcW w:w="5562" w:type="dxa"/>
            <w:tcBorders/>
          </w:tcPr>
          <w:p>
            <w:pPr>
              <w:pStyle w:val="NoSpacing"/>
              <w:widowControl w:val="false"/>
              <w:suppressAutoHyphens w:val="true"/>
              <w:spacing w:lineRule="auto" w:line="240" w:before="0" w:after="0"/>
              <w:jc w:val="both"/>
              <w:rPr>
                <w:rStyle w:val="20pt"/>
                <w:rFonts w:ascii="Times New Roman" w:hAnsi="Times New Roman"/>
                <w:b w:val="false"/>
                <w:b w:val="false"/>
                <w:bCs w:val="false"/>
                <w:color w:val="000000"/>
                <w:kern w:val="0"/>
                <w:sz w:val="24"/>
                <w:szCs w:val="24"/>
                <w:lang w:val="ru-RU" w:eastAsia="ru-RU" w:bidi="ar-SA"/>
              </w:rPr>
            </w:pPr>
            <w:r>
              <w:rPr>
                <w:rFonts w:ascii="Times New Roman" w:hAnsi="Times New Roman"/>
                <w:b w:val="false"/>
                <w:bCs w:val="false"/>
                <w:color w:val="000000"/>
                <w:kern w:val="0"/>
                <w:sz w:val="24"/>
                <w:szCs w:val="24"/>
                <w:lang w:val="ru-RU" w:eastAsia="ru-RU" w:bidi="ar-SA"/>
              </w:rPr>
            </w:r>
          </w:p>
          <w:p>
            <w:pPr>
              <w:pStyle w:val="NoSpacing"/>
              <w:widowControl w:val="false"/>
              <w:suppressAutoHyphens w:val="true"/>
              <w:spacing w:lineRule="auto" w:line="240" w:before="0" w:after="0"/>
              <w:jc w:val="both"/>
              <w:rPr/>
            </w:pPr>
            <w:r>
              <w:rPr>
                <w:rStyle w:val="20pt"/>
                <w:rFonts w:ascii="Times New Roman" w:hAnsi="Times New Roman"/>
                <w:b w:val="false"/>
                <w:bCs w:val="false"/>
                <w:color w:val="000000"/>
                <w:kern w:val="0"/>
                <w:sz w:val="24"/>
                <w:szCs w:val="24"/>
                <w:lang w:val="ru-RU" w:eastAsia="ru-RU" w:bidi="ar-SA"/>
              </w:rPr>
              <w:t>Создание и функционирование системы внутреннего обеспечения соответствия требованиям</w:t>
              <w:br/>
              <w:t>антимонопольного законодательства деятельности органов исполнительной власти края и</w:t>
              <w:br/>
              <w:t>органов местного самоуправления края (далее - антимонопольный комплаенс)</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tc>
        <w:tc>
          <w:tcPr>
            <w:tcW w:w="7463" w:type="dxa"/>
            <w:tcBorders/>
          </w:tcPr>
          <w:p>
            <w:pPr>
              <w:pStyle w:val="NoSpacing"/>
              <w:widowControl w:val="false"/>
              <w:suppressAutoHyphens w:val="true"/>
              <w:spacing w:lineRule="auto" w:line="240" w:before="0" w:after="0"/>
              <w:jc w:val="both"/>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both"/>
              <w:rPr/>
            </w:pPr>
            <w:r>
              <w:rPr>
                <w:rFonts w:ascii="Times New Roman" w:hAnsi="Times New Roman"/>
                <w:color w:val="000000"/>
                <w:kern w:val="0"/>
                <w:sz w:val="24"/>
                <w:szCs w:val="24"/>
                <w:lang w:val="ru-RU" w:eastAsia="ru-RU" w:bidi="ar-SA"/>
              </w:rPr>
              <w:t>В целях исполнения Указа Президента Российской Федерации от 21.12.2017 г. № 618 «Об основных направлениях государственной политики по развитию конкуренции», распоряжения Правительства Российской Федерации от 18.10.2018 г. №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организована система внутреннего обеспечения соответствия требованиям антимонопольного законодательства (</w:t>
            </w:r>
            <w:r>
              <w:rPr>
                <w:rStyle w:val="20pt"/>
                <w:rFonts w:ascii="Times New Roman" w:hAnsi="Times New Roman"/>
                <w:b w:val="false"/>
                <w:bCs w:val="false"/>
                <w:color w:val="000000"/>
                <w:kern w:val="0"/>
                <w:sz w:val="24"/>
                <w:szCs w:val="24"/>
                <w:lang w:val="ru-RU" w:eastAsia="ru-RU" w:bidi="ar-SA"/>
              </w:rPr>
              <w:t>антимонопольный комплаенс).</w:t>
            </w:r>
          </w:p>
          <w:p>
            <w:pPr>
              <w:pStyle w:val="NoSpacing"/>
              <w:widowControl w:val="false"/>
              <w:suppressAutoHyphens w:val="true"/>
              <w:spacing w:lineRule="auto" w:line="240" w:before="0" w:after="0"/>
              <w:jc w:val="both"/>
              <w:rPr>
                <w:rStyle w:val="20pt"/>
                <w:rFonts w:ascii="Times New Roman" w:hAnsi="Times New Roman"/>
                <w:b w:val="false"/>
                <w:b w:val="false"/>
                <w:bCs w:val="false"/>
                <w:color w:val="000000"/>
                <w:kern w:val="0"/>
                <w:sz w:val="24"/>
                <w:szCs w:val="24"/>
                <w:lang w:val="ru-RU" w:eastAsia="ru-RU" w:bidi="ar-SA"/>
              </w:rPr>
            </w:pPr>
            <w:r>
              <w:rPr>
                <w:rFonts w:ascii="Times New Roman" w:hAnsi="Times New Roman"/>
                <w:b w:val="false"/>
                <w:bCs w:val="false"/>
                <w:color w:val="000000"/>
                <w:kern w:val="0"/>
                <w:sz w:val="24"/>
                <w:szCs w:val="24"/>
                <w:lang w:val="ru-RU" w:eastAsia="ru-RU" w:bidi="ar-SA"/>
              </w:rPr>
            </w:r>
          </w:p>
        </w:tc>
      </w:tr>
      <w:tr>
        <w:trPr/>
        <w:tc>
          <w:tcPr>
            <w:tcW w:w="682" w:type="dxa"/>
            <w:tcBorders/>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91</w:t>
            </w:r>
          </w:p>
        </w:tc>
        <w:tc>
          <w:tcPr>
            <w:tcW w:w="5562" w:type="dxa"/>
            <w:tcBorders/>
            <w:vAlign w:val="center"/>
          </w:tcPr>
          <w:p>
            <w:pPr>
              <w:pStyle w:val="22"/>
              <w:widowControl w:val="false"/>
              <w:shd w:val="clear" w:color="auto" w:fill="auto"/>
              <w:tabs>
                <w:tab w:val="clear" w:pos="708"/>
                <w:tab w:val="left" w:pos="716" w:leader="none"/>
              </w:tabs>
              <w:suppressAutoHyphens w:val="true"/>
              <w:spacing w:lineRule="auto" w:line="240" w:before="0" w:after="0"/>
              <w:ind w:left="23" w:hanging="0"/>
              <w:rPr>
                <w:rStyle w:val="11"/>
                <w:rFonts w:ascii="Times New Roman" w:hAnsi="Times New Roman" w:eastAsia="" w:cs="Times New Roman"/>
                <w:b w:val="false"/>
                <w:b w:val="false"/>
                <w:color w:val="000000"/>
                <w:kern w:val="0"/>
                <w:sz w:val="24"/>
                <w:szCs w:val="24"/>
                <w:lang w:val="ru-RU" w:eastAsia="ru-RU" w:bidi="ar-SA"/>
              </w:rPr>
            </w:pPr>
            <w:r>
              <w:rPr>
                <w:rFonts w:eastAsia="" w:cs="Times New Roman" w:ascii="Times New Roman" w:hAnsi="Times New Roman"/>
                <w:b w:val="false"/>
                <w:color w:val="000000"/>
                <w:kern w:val="0"/>
                <w:sz w:val="24"/>
                <w:szCs w:val="24"/>
                <w:lang w:val="ru-RU" w:eastAsia="ru-RU" w:bidi="ar-SA"/>
              </w:rPr>
            </w:r>
          </w:p>
          <w:p>
            <w:pPr>
              <w:pStyle w:val="22"/>
              <w:widowControl w:val="false"/>
              <w:shd w:val="clear" w:color="auto" w:fill="auto"/>
              <w:tabs>
                <w:tab w:val="clear" w:pos="708"/>
                <w:tab w:val="left" w:pos="716" w:leader="none"/>
              </w:tabs>
              <w:suppressAutoHyphens w:val="true"/>
              <w:spacing w:lineRule="auto" w:line="240" w:before="0" w:after="0"/>
              <w:ind w:left="23" w:hanging="0"/>
              <w:rPr/>
            </w:pPr>
            <w:r>
              <w:rPr>
                <w:rStyle w:val="11"/>
                <w:rFonts w:eastAsia="" w:cs="Times New Roman" w:ascii="Times New Roman" w:hAnsi="Times New Roman"/>
                <w:b w:val="false"/>
                <w:color w:val="000000"/>
                <w:kern w:val="0"/>
                <w:sz w:val="24"/>
                <w:szCs w:val="24"/>
                <w:lang w:val="ru-RU" w:eastAsia="ru-RU" w:bidi="ar-SA"/>
              </w:rPr>
              <w:t>Проведение анализа проектов нормативных правовых актов, разрабатываемых органами исполнительной власти края и органами местного самоуправления края, на соответствие требованиям антимонопольного законодательства Российской</w:t>
              <w:br/>
              <w:t>Федерации</w:t>
            </w:r>
          </w:p>
          <w:p>
            <w:pPr>
              <w:pStyle w:val="22"/>
              <w:widowControl w:val="false"/>
              <w:shd w:val="clear" w:color="auto" w:fill="auto"/>
              <w:tabs>
                <w:tab w:val="clear" w:pos="708"/>
                <w:tab w:val="left" w:pos="716" w:leader="none"/>
              </w:tabs>
              <w:suppressAutoHyphens w:val="true"/>
              <w:spacing w:lineRule="auto" w:line="240" w:before="0" w:after="0"/>
              <w:ind w:left="23" w:hanging="0"/>
              <w:rPr>
                <w:rStyle w:val="11"/>
                <w:rFonts w:ascii="Times New Roman" w:hAnsi="Times New Roman" w:eastAsia="" w:cs="Times New Roman"/>
                <w:b w:val="false"/>
                <w:b w:val="false"/>
                <w:color w:val="000000"/>
                <w:kern w:val="0"/>
                <w:sz w:val="24"/>
                <w:szCs w:val="24"/>
                <w:lang w:val="ru-RU" w:eastAsia="ru-RU" w:bidi="ar-SA"/>
              </w:rPr>
            </w:pPr>
            <w:r>
              <w:rPr>
                <w:rFonts w:eastAsia="" w:cs="Times New Roman" w:ascii="Times New Roman" w:hAnsi="Times New Roman"/>
                <w:b w:val="false"/>
                <w:color w:val="000000"/>
                <w:kern w:val="0"/>
                <w:sz w:val="24"/>
                <w:szCs w:val="24"/>
                <w:lang w:val="ru-RU" w:eastAsia="ru-RU" w:bidi="ar-SA"/>
              </w:rPr>
            </w:r>
          </w:p>
          <w:p>
            <w:pPr>
              <w:pStyle w:val="22"/>
              <w:widowControl w:val="false"/>
              <w:shd w:val="clear" w:color="auto" w:fill="auto"/>
              <w:tabs>
                <w:tab w:val="clear" w:pos="708"/>
                <w:tab w:val="left" w:pos="716" w:leader="none"/>
              </w:tabs>
              <w:suppressAutoHyphens w:val="true"/>
              <w:spacing w:lineRule="auto" w:line="240" w:before="0" w:after="0"/>
              <w:ind w:left="23" w:hanging="0"/>
              <w:rPr>
                <w:rStyle w:val="11"/>
                <w:rFonts w:ascii="Times New Roman" w:hAnsi="Times New Roman" w:eastAsia="" w:cs="Times New Roman"/>
                <w:b w:val="false"/>
                <w:b w:val="false"/>
                <w:color w:val="000000"/>
                <w:kern w:val="0"/>
                <w:sz w:val="24"/>
                <w:szCs w:val="24"/>
                <w:lang w:val="ru-RU" w:eastAsia="ru-RU" w:bidi="ar-SA"/>
              </w:rPr>
            </w:pPr>
            <w:r>
              <w:rPr>
                <w:rFonts w:eastAsia="" w:cs="Times New Roman" w:ascii="Times New Roman" w:hAnsi="Times New Roman"/>
                <w:b w:val="false"/>
                <w:color w:val="000000"/>
                <w:kern w:val="0"/>
                <w:sz w:val="24"/>
                <w:szCs w:val="24"/>
                <w:lang w:val="ru-RU" w:eastAsia="ru-RU" w:bidi="ar-SA"/>
              </w:rPr>
            </w:r>
          </w:p>
          <w:p>
            <w:pPr>
              <w:pStyle w:val="22"/>
              <w:widowControl w:val="false"/>
              <w:shd w:val="clear" w:color="auto" w:fill="auto"/>
              <w:tabs>
                <w:tab w:val="clear" w:pos="708"/>
                <w:tab w:val="left" w:pos="716" w:leader="none"/>
              </w:tabs>
              <w:suppressAutoHyphens w:val="true"/>
              <w:spacing w:lineRule="auto" w:line="240" w:before="0" w:after="0"/>
              <w:ind w:left="23" w:hanging="0"/>
              <w:rPr>
                <w:rStyle w:val="11"/>
                <w:rFonts w:ascii="Times New Roman" w:hAnsi="Times New Roman" w:eastAsia="" w:cs="Times New Roman"/>
                <w:b w:val="false"/>
                <w:b w:val="false"/>
                <w:color w:val="000000"/>
                <w:kern w:val="0"/>
                <w:sz w:val="24"/>
                <w:szCs w:val="24"/>
                <w:lang w:val="ru-RU" w:eastAsia="ru-RU" w:bidi="ar-SA"/>
              </w:rPr>
            </w:pPr>
            <w:r>
              <w:rPr>
                <w:rFonts w:eastAsia="" w:cs="Times New Roman" w:ascii="Times New Roman" w:hAnsi="Times New Roman"/>
                <w:b w:val="false"/>
                <w:color w:val="000000"/>
                <w:kern w:val="0"/>
                <w:sz w:val="24"/>
                <w:szCs w:val="24"/>
                <w:lang w:val="ru-RU" w:eastAsia="ru-RU" w:bidi="ar-SA"/>
              </w:rPr>
            </w:r>
          </w:p>
          <w:p>
            <w:pPr>
              <w:pStyle w:val="22"/>
              <w:widowControl w:val="false"/>
              <w:shd w:val="clear" w:color="auto" w:fill="auto"/>
              <w:tabs>
                <w:tab w:val="clear" w:pos="708"/>
                <w:tab w:val="left" w:pos="716" w:leader="none"/>
              </w:tabs>
              <w:suppressAutoHyphens w:val="true"/>
              <w:spacing w:lineRule="auto" w:line="240" w:before="0" w:after="0"/>
              <w:ind w:left="23" w:hanging="0"/>
              <w:rPr>
                <w:rStyle w:val="11"/>
                <w:rFonts w:ascii="Times New Roman" w:hAnsi="Times New Roman" w:eastAsia="" w:cs="Times New Roman"/>
                <w:b w:val="false"/>
                <w:b w:val="false"/>
                <w:color w:val="000000"/>
                <w:kern w:val="0"/>
                <w:sz w:val="24"/>
                <w:szCs w:val="24"/>
                <w:lang w:val="ru-RU" w:eastAsia="ru-RU" w:bidi="ar-SA"/>
              </w:rPr>
            </w:pPr>
            <w:r>
              <w:rPr>
                <w:rFonts w:eastAsia="" w:cs="Times New Roman" w:ascii="Times New Roman" w:hAnsi="Times New Roman"/>
                <w:b w:val="false"/>
                <w:color w:val="000000"/>
                <w:kern w:val="0"/>
                <w:sz w:val="24"/>
                <w:szCs w:val="24"/>
                <w:lang w:val="ru-RU" w:eastAsia="ru-RU" w:bidi="ar-SA"/>
              </w:rPr>
            </w:r>
          </w:p>
          <w:p>
            <w:pPr>
              <w:pStyle w:val="22"/>
              <w:widowControl w:val="false"/>
              <w:shd w:val="clear" w:color="auto" w:fill="auto"/>
              <w:tabs>
                <w:tab w:val="clear" w:pos="708"/>
                <w:tab w:val="left" w:pos="716" w:leader="none"/>
              </w:tabs>
              <w:suppressAutoHyphens w:val="true"/>
              <w:spacing w:lineRule="auto" w:line="240" w:before="0" w:after="0"/>
              <w:ind w:left="23" w:hanging="0"/>
              <w:rPr>
                <w:rStyle w:val="11"/>
                <w:rFonts w:ascii="Times New Roman" w:hAnsi="Times New Roman" w:eastAsia="" w:cs="Times New Roman"/>
                <w:b w:val="false"/>
                <w:b w:val="false"/>
                <w:color w:val="000000"/>
                <w:kern w:val="0"/>
                <w:sz w:val="24"/>
                <w:szCs w:val="24"/>
                <w:lang w:val="ru-RU" w:eastAsia="ru-RU" w:bidi="ar-SA"/>
              </w:rPr>
            </w:pPr>
            <w:r>
              <w:rPr>
                <w:rFonts w:eastAsia="" w:cs="Times New Roman" w:ascii="Times New Roman" w:hAnsi="Times New Roman"/>
                <w:b w:val="false"/>
                <w:color w:val="000000"/>
                <w:kern w:val="0"/>
                <w:sz w:val="24"/>
                <w:szCs w:val="24"/>
                <w:lang w:val="ru-RU" w:eastAsia="ru-RU" w:bidi="ar-SA"/>
              </w:rPr>
            </w:r>
          </w:p>
          <w:p>
            <w:pPr>
              <w:pStyle w:val="22"/>
              <w:widowControl w:val="false"/>
              <w:shd w:val="clear" w:color="auto" w:fill="auto"/>
              <w:tabs>
                <w:tab w:val="clear" w:pos="708"/>
                <w:tab w:val="left" w:pos="716" w:leader="none"/>
              </w:tabs>
              <w:suppressAutoHyphens w:val="true"/>
              <w:spacing w:lineRule="auto" w:line="240" w:before="0" w:after="0"/>
              <w:ind w:left="23" w:hanging="0"/>
              <w:rPr>
                <w:rStyle w:val="11"/>
                <w:rFonts w:ascii="Times New Roman" w:hAnsi="Times New Roman" w:eastAsia="" w:cs="Times New Roman"/>
                <w:b w:val="false"/>
                <w:b w:val="false"/>
                <w:color w:val="000000"/>
                <w:kern w:val="0"/>
                <w:sz w:val="24"/>
                <w:szCs w:val="24"/>
                <w:lang w:val="ru-RU" w:eastAsia="ru-RU" w:bidi="ar-SA"/>
              </w:rPr>
            </w:pPr>
            <w:r>
              <w:rPr>
                <w:rFonts w:eastAsia="" w:cs="Times New Roman" w:ascii="Times New Roman" w:hAnsi="Times New Roman"/>
                <w:b w:val="false"/>
                <w:color w:val="000000"/>
                <w:kern w:val="0"/>
                <w:sz w:val="24"/>
                <w:szCs w:val="24"/>
                <w:lang w:val="ru-RU" w:eastAsia="ru-RU" w:bidi="ar-SA"/>
              </w:rPr>
            </w:r>
          </w:p>
          <w:p>
            <w:pPr>
              <w:pStyle w:val="22"/>
              <w:widowControl w:val="false"/>
              <w:shd w:val="clear" w:color="auto" w:fill="auto"/>
              <w:tabs>
                <w:tab w:val="clear" w:pos="708"/>
                <w:tab w:val="left" w:pos="716" w:leader="none"/>
              </w:tabs>
              <w:suppressAutoHyphens w:val="true"/>
              <w:spacing w:lineRule="auto" w:line="240" w:before="0" w:after="0"/>
              <w:ind w:left="23" w:hanging="0"/>
              <w:rPr>
                <w:rStyle w:val="11"/>
                <w:rFonts w:ascii="Times New Roman" w:hAnsi="Times New Roman" w:eastAsia="" w:cs="Times New Roman"/>
                <w:b w:val="false"/>
                <w:b w:val="false"/>
                <w:color w:val="000000"/>
                <w:kern w:val="0"/>
                <w:sz w:val="24"/>
                <w:szCs w:val="24"/>
                <w:lang w:val="ru-RU" w:eastAsia="ru-RU" w:bidi="ar-SA"/>
              </w:rPr>
            </w:pPr>
            <w:r>
              <w:rPr>
                <w:rFonts w:eastAsia="" w:cs="Times New Roman" w:ascii="Times New Roman" w:hAnsi="Times New Roman"/>
                <w:b w:val="false"/>
                <w:color w:val="000000"/>
                <w:kern w:val="0"/>
                <w:sz w:val="24"/>
                <w:szCs w:val="24"/>
                <w:lang w:val="ru-RU" w:eastAsia="ru-RU" w:bidi="ar-SA"/>
              </w:rPr>
            </w:r>
          </w:p>
          <w:p>
            <w:pPr>
              <w:pStyle w:val="22"/>
              <w:widowControl w:val="false"/>
              <w:shd w:val="clear" w:color="auto" w:fill="auto"/>
              <w:tabs>
                <w:tab w:val="clear" w:pos="708"/>
                <w:tab w:val="left" w:pos="716" w:leader="none"/>
              </w:tabs>
              <w:suppressAutoHyphens w:val="true"/>
              <w:spacing w:lineRule="auto" w:line="240" w:before="0" w:after="0"/>
              <w:ind w:left="23" w:hanging="0"/>
              <w:rPr>
                <w:rStyle w:val="11"/>
                <w:rFonts w:ascii="Times New Roman" w:hAnsi="Times New Roman" w:eastAsia="" w:cs="Times New Roman"/>
                <w:b w:val="false"/>
                <w:b w:val="false"/>
                <w:color w:val="000000"/>
                <w:kern w:val="0"/>
                <w:sz w:val="24"/>
                <w:szCs w:val="24"/>
                <w:lang w:val="ru-RU" w:eastAsia="ru-RU" w:bidi="ar-SA"/>
              </w:rPr>
            </w:pPr>
            <w:r>
              <w:rPr>
                <w:rFonts w:eastAsia="" w:cs="Times New Roman" w:ascii="Times New Roman" w:hAnsi="Times New Roman"/>
                <w:b w:val="false"/>
                <w:color w:val="000000"/>
                <w:kern w:val="0"/>
                <w:sz w:val="24"/>
                <w:szCs w:val="24"/>
                <w:lang w:val="ru-RU" w:eastAsia="ru-RU" w:bidi="ar-SA"/>
              </w:rPr>
            </w:r>
          </w:p>
          <w:p>
            <w:pPr>
              <w:pStyle w:val="22"/>
              <w:widowControl w:val="false"/>
              <w:shd w:val="clear" w:color="auto" w:fill="auto"/>
              <w:tabs>
                <w:tab w:val="clear" w:pos="708"/>
                <w:tab w:val="left" w:pos="716" w:leader="none"/>
              </w:tabs>
              <w:suppressAutoHyphens w:val="true"/>
              <w:spacing w:lineRule="auto" w:line="240" w:before="0" w:after="0"/>
              <w:ind w:left="23" w:hanging="0"/>
              <w:rPr>
                <w:rStyle w:val="11"/>
                <w:rFonts w:ascii="Times New Roman" w:hAnsi="Times New Roman" w:eastAsia="" w:cs="Times New Roman"/>
                <w:b w:val="false"/>
                <w:b w:val="false"/>
                <w:color w:val="000000"/>
                <w:kern w:val="0"/>
                <w:sz w:val="24"/>
                <w:szCs w:val="24"/>
                <w:lang w:val="ru-RU" w:eastAsia="ru-RU" w:bidi="ar-SA"/>
              </w:rPr>
            </w:pPr>
            <w:r>
              <w:rPr>
                <w:rFonts w:eastAsia="" w:cs="Times New Roman" w:ascii="Times New Roman" w:hAnsi="Times New Roman"/>
                <w:b w:val="false"/>
                <w:color w:val="000000"/>
                <w:kern w:val="0"/>
                <w:sz w:val="24"/>
                <w:szCs w:val="24"/>
                <w:lang w:val="ru-RU" w:eastAsia="ru-RU" w:bidi="ar-SA"/>
              </w:rPr>
            </w:r>
          </w:p>
          <w:p>
            <w:pPr>
              <w:pStyle w:val="22"/>
              <w:widowControl w:val="false"/>
              <w:shd w:val="clear" w:color="auto" w:fill="auto"/>
              <w:tabs>
                <w:tab w:val="clear" w:pos="708"/>
                <w:tab w:val="left" w:pos="716" w:leader="none"/>
              </w:tabs>
              <w:suppressAutoHyphens w:val="true"/>
              <w:spacing w:lineRule="auto" w:line="240" w:before="0" w:after="0"/>
              <w:ind w:left="23" w:hanging="0"/>
              <w:rPr>
                <w:rStyle w:val="11"/>
                <w:rFonts w:ascii="Times New Roman" w:hAnsi="Times New Roman" w:eastAsia="" w:cs="Times New Roman"/>
                <w:b w:val="false"/>
                <w:b w:val="false"/>
                <w:color w:val="000000"/>
                <w:kern w:val="0"/>
                <w:sz w:val="24"/>
                <w:szCs w:val="24"/>
                <w:lang w:val="ru-RU" w:eastAsia="ru-RU" w:bidi="ar-SA"/>
              </w:rPr>
            </w:pPr>
            <w:r>
              <w:rPr>
                <w:rFonts w:eastAsia="" w:cs="Times New Roman" w:ascii="Times New Roman" w:hAnsi="Times New Roman"/>
                <w:b w:val="false"/>
                <w:color w:val="000000"/>
                <w:kern w:val="0"/>
                <w:sz w:val="24"/>
                <w:szCs w:val="24"/>
                <w:lang w:val="ru-RU" w:eastAsia="ru-RU" w:bidi="ar-SA"/>
              </w:rPr>
            </w:r>
          </w:p>
          <w:p>
            <w:pPr>
              <w:pStyle w:val="22"/>
              <w:widowControl w:val="false"/>
              <w:shd w:val="clear" w:color="auto" w:fill="auto"/>
              <w:tabs>
                <w:tab w:val="clear" w:pos="708"/>
                <w:tab w:val="left" w:pos="716" w:leader="none"/>
              </w:tabs>
              <w:suppressAutoHyphens w:val="true"/>
              <w:spacing w:lineRule="auto" w:line="240" w:before="0" w:after="0"/>
              <w:ind w:left="23" w:hanging="0"/>
              <w:rPr>
                <w:rStyle w:val="11"/>
                <w:rFonts w:ascii="Times New Roman" w:hAnsi="Times New Roman" w:eastAsia="" w:cs="Times New Roman"/>
                <w:b w:val="false"/>
                <w:b w:val="false"/>
                <w:color w:val="000000"/>
                <w:kern w:val="0"/>
                <w:sz w:val="24"/>
                <w:szCs w:val="24"/>
                <w:lang w:val="ru-RU" w:eastAsia="ru-RU" w:bidi="ar-SA"/>
              </w:rPr>
            </w:pPr>
            <w:r>
              <w:rPr>
                <w:rFonts w:eastAsia="" w:cs="Times New Roman" w:ascii="Times New Roman" w:hAnsi="Times New Roman"/>
                <w:b w:val="false"/>
                <w:color w:val="000000"/>
                <w:kern w:val="0"/>
                <w:sz w:val="24"/>
                <w:szCs w:val="24"/>
                <w:lang w:val="ru-RU" w:eastAsia="ru-RU" w:bidi="ar-SA"/>
              </w:rPr>
            </w:r>
          </w:p>
          <w:p>
            <w:pPr>
              <w:pStyle w:val="22"/>
              <w:widowControl w:val="false"/>
              <w:shd w:val="clear" w:color="auto" w:fill="auto"/>
              <w:tabs>
                <w:tab w:val="clear" w:pos="708"/>
                <w:tab w:val="left" w:pos="716" w:leader="none"/>
              </w:tabs>
              <w:suppressAutoHyphens w:val="true"/>
              <w:spacing w:lineRule="auto" w:line="240" w:before="0" w:after="0"/>
              <w:ind w:left="23" w:hanging="0"/>
              <w:rPr>
                <w:rStyle w:val="11"/>
                <w:rFonts w:ascii="Times New Roman" w:hAnsi="Times New Roman" w:eastAsia="" w:cs="Times New Roman"/>
                <w:b w:val="false"/>
                <w:b w:val="false"/>
                <w:color w:val="000000"/>
                <w:kern w:val="0"/>
                <w:sz w:val="24"/>
                <w:szCs w:val="24"/>
                <w:lang w:val="ru-RU" w:eastAsia="ru-RU" w:bidi="ar-SA"/>
              </w:rPr>
            </w:pPr>
            <w:r>
              <w:rPr>
                <w:rFonts w:eastAsia="" w:cs="Times New Roman" w:ascii="Times New Roman" w:hAnsi="Times New Roman"/>
                <w:b w:val="false"/>
                <w:color w:val="000000"/>
                <w:kern w:val="0"/>
                <w:sz w:val="24"/>
                <w:szCs w:val="24"/>
                <w:lang w:val="ru-RU" w:eastAsia="ru-RU" w:bidi="ar-SA"/>
              </w:rPr>
            </w:r>
          </w:p>
          <w:p>
            <w:pPr>
              <w:pStyle w:val="22"/>
              <w:widowControl w:val="false"/>
              <w:shd w:val="clear" w:color="auto" w:fill="auto"/>
              <w:tabs>
                <w:tab w:val="clear" w:pos="708"/>
                <w:tab w:val="left" w:pos="716" w:leader="none"/>
              </w:tabs>
              <w:suppressAutoHyphens w:val="true"/>
              <w:spacing w:lineRule="auto" w:line="240" w:before="0" w:after="0"/>
              <w:ind w:left="23" w:hanging="0"/>
              <w:rPr>
                <w:rStyle w:val="11"/>
                <w:rFonts w:ascii="Times New Roman" w:hAnsi="Times New Roman" w:eastAsia="" w:cs="Times New Roman"/>
                <w:b w:val="false"/>
                <w:b w:val="false"/>
                <w:color w:val="000000"/>
                <w:kern w:val="0"/>
                <w:sz w:val="24"/>
                <w:szCs w:val="24"/>
                <w:lang w:val="ru-RU" w:eastAsia="ru-RU" w:bidi="ar-SA"/>
              </w:rPr>
            </w:pPr>
            <w:r>
              <w:rPr>
                <w:rFonts w:eastAsia="" w:cs="Times New Roman" w:ascii="Times New Roman" w:hAnsi="Times New Roman"/>
                <w:b w:val="false"/>
                <w:color w:val="000000"/>
                <w:kern w:val="0"/>
                <w:sz w:val="24"/>
                <w:szCs w:val="24"/>
                <w:lang w:val="ru-RU" w:eastAsia="ru-RU" w:bidi="ar-SA"/>
              </w:rPr>
            </w:r>
          </w:p>
        </w:tc>
        <w:tc>
          <w:tcPr>
            <w:tcW w:w="1942" w:type="dxa"/>
            <w:tcBorders/>
            <w:vAlign w:val="center"/>
          </w:tcPr>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Spacing"/>
              <w:widowControl w:val="false"/>
              <w:suppressAutoHyphens w:val="tru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Spacing"/>
              <w:widowControl w:val="false"/>
              <w:suppressAutoHyphens w:val="tru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Spacing"/>
              <w:widowControl w:val="false"/>
              <w:suppressAutoHyphens w:val="tru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Spacing"/>
              <w:widowControl w:val="false"/>
              <w:suppressAutoHyphens w:val="tru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Spacing"/>
              <w:widowControl w:val="false"/>
              <w:suppressAutoHyphens w:val="tru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Spacing"/>
              <w:widowControl w:val="false"/>
              <w:suppressAutoHyphens w:val="tru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Spacing"/>
              <w:widowControl w:val="false"/>
              <w:suppressAutoHyphens w:val="tru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Spacing"/>
              <w:widowControl w:val="false"/>
              <w:suppressAutoHyphens w:val="tru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Spacing"/>
              <w:widowControl w:val="false"/>
              <w:suppressAutoHyphens w:val="tru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Spacing"/>
              <w:widowControl w:val="false"/>
              <w:suppressAutoHyphens w:val="tru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Spacing"/>
              <w:widowControl w:val="false"/>
              <w:suppressAutoHyphens w:val="tru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Spacing"/>
              <w:widowControl w:val="false"/>
              <w:suppressAutoHyphens w:val="tru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Spacing"/>
              <w:widowControl w:val="false"/>
              <w:suppressAutoHyphens w:val="tru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Spacing"/>
              <w:widowControl w:val="false"/>
              <w:suppressAutoHyphens w:val="tru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Spacing"/>
              <w:widowControl w:val="false"/>
              <w:suppressAutoHyphens w:val="tru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Spacing"/>
              <w:widowControl w:val="false"/>
              <w:suppressAutoHyphens w:val="tru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tc>
        <w:tc>
          <w:tcPr>
            <w:tcW w:w="7463" w:type="dxa"/>
            <w:tcBorders/>
          </w:tcPr>
          <w:p>
            <w:pPr>
              <w:pStyle w:val="Normal"/>
              <w:widowControl w:val="false"/>
              <w:spacing w:lineRule="auto" w:line="240" w:before="0" w:after="0"/>
              <w:ind w:firstLine="708"/>
              <w:jc w:val="both"/>
              <w:rPr/>
            </w:pPr>
            <w:r>
              <w:rPr>
                <w:rFonts w:eastAsia="Times New Roman" w:cs="Times New Roman" w:ascii="Times New Roman" w:hAnsi="Times New Roman"/>
                <w:b w:val="false"/>
                <w:bCs w:val="false"/>
                <w:i w:val="false"/>
                <w:iCs w:val="false"/>
                <w:color w:val="000000"/>
                <w:position w:val="0"/>
                <w:sz w:val="24"/>
                <w:sz w:val="24"/>
                <w:szCs w:val="24"/>
                <w:shd w:fill="auto" w:val="clear"/>
                <w:vertAlign w:val="baseline"/>
              </w:rPr>
              <w:t xml:space="preserve">По итогам анализа проектов нормативных правовых актов администрации Петровского городского округа Ставропольского края установлено, что в </w:t>
            </w:r>
            <w:r>
              <w:rPr>
                <w:rStyle w:val="11"/>
                <w:rFonts w:eastAsia="Times New Roman" w:cs="Times New Roman" w:ascii="Times New Roman" w:hAnsi="Times New Roman"/>
                <w:b w:val="false"/>
                <w:bCs w:val="false"/>
                <w:i w:val="false"/>
                <w:iCs w:val="false"/>
                <w:color w:val="000000"/>
                <w:kern w:val="0"/>
                <w:position w:val="0"/>
                <w:sz w:val="26"/>
                <w:sz w:val="24"/>
                <w:szCs w:val="24"/>
                <w:shd w:fill="auto" w:val="clear"/>
                <w:vertAlign w:val="baseline"/>
                <w:lang w:val="ru-RU" w:eastAsia="ru-RU" w:bidi="ar-SA"/>
              </w:rPr>
              <w:t>2022 году отделами и органами администрации осуществлялся мониторинг проектов нормативн</w:t>
            </w:r>
            <w:r>
              <w:rPr>
                <w:rStyle w:val="11"/>
                <w:rFonts w:eastAsia="Calibri" w:cs="Times New Roman" w:ascii="Times New Roman" w:hAnsi="Times New Roman"/>
                <w:b w:val="false"/>
                <w:bCs w:val="false"/>
                <w:i w:val="false"/>
                <w:iCs w:val="false"/>
                <w:color w:val="000000"/>
                <w:kern w:val="0"/>
                <w:position w:val="0"/>
                <w:sz w:val="26"/>
                <w:sz w:val="24"/>
                <w:szCs w:val="24"/>
                <w:shd w:fill="auto" w:val="clear"/>
                <w:vertAlign w:val="baseline"/>
                <w:lang w:val="ru-RU" w:eastAsia="ru-RU" w:bidi="ar-SA"/>
              </w:rPr>
              <w:t>ых</w:t>
            </w:r>
            <w:r>
              <w:rPr>
                <w:rStyle w:val="11"/>
                <w:rFonts w:eastAsia="Times New Roman" w:cs="Times New Roman" w:ascii="Times New Roman" w:hAnsi="Times New Roman"/>
                <w:b w:val="false"/>
                <w:bCs w:val="false"/>
                <w:i w:val="false"/>
                <w:iCs w:val="false"/>
                <w:color w:val="000000"/>
                <w:kern w:val="0"/>
                <w:position w:val="0"/>
                <w:sz w:val="26"/>
                <w:sz w:val="24"/>
                <w:szCs w:val="24"/>
                <w:shd w:fill="auto" w:val="clear"/>
                <w:vertAlign w:val="baseline"/>
                <w:lang w:val="ru-RU" w:eastAsia="ru-RU" w:bidi="ar-SA"/>
              </w:rPr>
              <w:t xml:space="preserve"> правовых актов администрации (далее – проект НПА) на предмет соответствия антимонопольному законодательству. Так, за 2022 год на официальном сайте администрации в разделе «Антимонопольный комплаенс» было размещено</w:t>
            </w:r>
            <w:r>
              <w:rPr>
                <w:rStyle w:val="11"/>
                <w:rFonts w:eastAsia="Calibri" w:cs="Times New Roman" w:ascii="Times New Roman" w:hAnsi="Times New Roman"/>
                <w:b w:val="false"/>
                <w:bCs w:val="false"/>
                <w:i w:val="false"/>
                <w:iCs w:val="false"/>
                <w:color w:val="000000"/>
                <w:kern w:val="0"/>
                <w:position w:val="0"/>
                <w:sz w:val="26"/>
                <w:sz w:val="24"/>
                <w:szCs w:val="24"/>
                <w:shd w:fill="auto" w:val="clear"/>
                <w:vertAlign w:val="baseline"/>
                <w:lang w:val="ru-RU" w:eastAsia="ru-RU" w:bidi="ar-SA"/>
              </w:rPr>
              <w:t xml:space="preserve"> </w:t>
            </w:r>
            <w:r>
              <w:rPr>
                <w:rStyle w:val="11"/>
                <w:rFonts w:eastAsia="Calibri" w:cs="Times New Roman" w:ascii="Times New Roman" w:hAnsi="Times New Roman"/>
                <w:b w:val="false"/>
                <w:bCs w:val="false"/>
                <w:i w:val="false"/>
                <w:iCs w:val="false"/>
                <w:color w:val="000000"/>
                <w:kern w:val="0"/>
                <w:position w:val="0"/>
                <w:sz w:val="26"/>
                <w:sz w:val="24"/>
                <w:szCs w:val="24"/>
                <w:shd w:fill="auto" w:val="clear"/>
                <w:vertAlign w:val="baseline"/>
                <w:lang w:val="ru-RU" w:eastAsia="en-US" w:bidi="ar-SA"/>
              </w:rPr>
              <w:t>272</w:t>
            </w:r>
            <w:r>
              <w:rPr>
                <w:rStyle w:val="11"/>
                <w:rFonts w:eastAsia="Times New Roman" w:cs="Times New Roman" w:ascii="Times New Roman" w:hAnsi="Times New Roman"/>
                <w:b w:val="false"/>
                <w:bCs w:val="false"/>
                <w:i w:val="false"/>
                <w:iCs w:val="false"/>
                <w:color w:val="000000"/>
                <w:kern w:val="0"/>
                <w:position w:val="0"/>
                <w:sz w:val="26"/>
                <w:sz w:val="24"/>
                <w:szCs w:val="24"/>
                <w:shd w:fill="auto" w:val="clear"/>
                <w:vertAlign w:val="baseline"/>
                <w:lang w:val="ru-RU" w:eastAsia="ru-RU" w:bidi="ar-SA"/>
              </w:rPr>
              <w:t xml:space="preserve"> проектов НПА с приложением обоснования необходимости реализации предлагаемых решений, в том числе их влиянием на конкуренцию и уведомлением о начале сбора замечаний и предложений организаций и граждан по проекту НПА в целях проведения публичных консультаций. Срок проведения публичных консультаций по проектам НПА завершился в отчетном периоде. Предложения и замечания от участников публичных консультаций поступили по 1 проекту НПА «Об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 городского округа Ставропольского края», размещенному на официальном сайте 12 января 2022 года. Поступившие предложение было рассмотрено комиссией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 городского округа Ставропольского края, которая решила отклонить поступившие рекомендации, так как комиссия пришла к единому мнению, что расстояние 10 метров вне зависимости от формы прилегающих территорий, на которых не допускается продажа алкогольной продукции и розничная продажа алкогольной продукции при оказании услуг общественного питания недостаточным. В вязи с чем, данный проект постановления был принят без учета предложения, поступившего в рамках проведения публичных консультаций.</w:t>
            </w:r>
          </w:p>
          <w:p>
            <w:pPr>
              <w:pStyle w:val="Normal"/>
              <w:widowControl w:val="false"/>
              <w:spacing w:lineRule="auto" w:line="240" w:before="0" w:after="0"/>
              <w:ind w:firstLine="708"/>
              <w:jc w:val="both"/>
              <w:rPr>
                <w:rStyle w:val="11"/>
                <w:rFonts w:ascii="Times New Roman" w:hAnsi="Times New Roman" w:eastAsia="Times New Roman" w:cs="Times New Roman"/>
                <w:b w:val="false"/>
                <w:b w:val="false"/>
                <w:bCs w:val="false"/>
                <w:i w:val="false"/>
                <w:i w:val="false"/>
                <w:iCs w:val="false"/>
                <w:color w:val="000000"/>
                <w:kern w:val="0"/>
                <w:position w:val="0"/>
                <w:sz w:val="24"/>
                <w:sz w:val="24"/>
                <w:szCs w:val="24"/>
                <w:shd w:fill="auto" w:val="clear"/>
                <w:vertAlign w:val="baseline"/>
                <w:lang w:val="ru-RU" w:eastAsia="ru-RU" w:bidi="ar-SA"/>
              </w:rPr>
            </w:pPr>
            <w:r>
              <w:rPr>
                <w:rFonts w:eastAsia="Times New Roman" w:cs="Times New Roman" w:ascii="Times New Roman" w:hAnsi="Times New Roman"/>
                <w:b w:val="false"/>
                <w:bCs w:val="false"/>
                <w:i w:val="false"/>
                <w:iCs w:val="false"/>
                <w:color w:val="000000"/>
                <w:kern w:val="0"/>
                <w:position w:val="0"/>
                <w:sz w:val="24"/>
                <w:sz w:val="24"/>
                <w:szCs w:val="24"/>
                <w:shd w:fill="auto" w:val="clear"/>
                <w:vertAlign w:val="baseline"/>
                <w:lang w:val="ru-RU" w:eastAsia="ru-RU" w:bidi="ar-SA"/>
              </w:rPr>
            </w:r>
          </w:p>
        </w:tc>
      </w:tr>
      <w:tr>
        <w:trPr/>
        <w:tc>
          <w:tcPr>
            <w:tcW w:w="682" w:type="dxa"/>
            <w:tcBorders/>
          </w:tcPr>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104</w:t>
            </w:r>
          </w:p>
        </w:tc>
        <w:tc>
          <w:tcPr>
            <w:tcW w:w="5562" w:type="dxa"/>
            <w:tcBorders/>
            <w:vAlign w:val="center"/>
          </w:tcPr>
          <w:p>
            <w:pPr>
              <w:pStyle w:val="Style19"/>
              <w:widowControl w:val="false"/>
              <w:shd w:val="clear" w:color="auto" w:fill="auto"/>
              <w:tabs>
                <w:tab w:val="clear" w:pos="708"/>
                <w:tab w:val="left" w:pos="758" w:leader="none"/>
              </w:tabs>
              <w:suppressAutoHyphens w:val="true"/>
              <w:spacing w:lineRule="auto" w:line="240" w:before="0" w:after="0"/>
              <w:jc w:val="both"/>
              <w:rPr>
                <w:rStyle w:val="11"/>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58" w:leader="none"/>
              </w:tabs>
              <w:suppressAutoHyphens w:val="true"/>
              <w:spacing w:lineRule="auto" w:line="240" w:before="0" w:after="0"/>
              <w:jc w:val="both"/>
              <w:rPr/>
            </w:pPr>
            <w:r>
              <w:rPr>
                <w:rStyle w:val="11"/>
                <w:rFonts w:eastAsia="" w:cs="Times New Roman" w:ascii="Times New Roman" w:hAnsi="Times New Roman"/>
                <w:color w:val="000000"/>
                <w:kern w:val="0"/>
                <w:sz w:val="24"/>
                <w:szCs w:val="24"/>
                <w:lang w:val="ru-RU" w:eastAsia="ru-RU" w:bidi="ar-SA"/>
              </w:rPr>
              <w:t>Обеспечение размещения на портале «Открытый бюджет Ставропольского края» и сайтах органов местного самоуправления края в информационно-телекоммуникационной сети «Интернет» актуальной информации об объектах недвижимости, находящихся в государственной собственности Ставропольского края и муниципальной собственности муниципальных образований Ставропольского края, содержащей сведения о наименованиях таких объектов, их место-</w:t>
            </w:r>
            <w:r>
              <w:rPr>
                <w:rStyle w:val="FontStyle11"/>
                <w:rFonts w:eastAsia="" w:ascii="Times New Roman" w:hAnsi="Times New Roman"/>
                <w:color w:val="000000"/>
                <w:kern w:val="0"/>
                <w:sz w:val="24"/>
                <w:szCs w:val="24"/>
                <w:lang w:val="ru-RU" w:eastAsia="ru-RU" w:bidi="ar-SA"/>
              </w:rPr>
              <w:t xml:space="preserve"> </w:t>
            </w:r>
            <w:r>
              <w:rPr>
                <w:rStyle w:val="11"/>
                <w:rFonts w:eastAsia="" w:cs="Times New Roman" w:ascii="Times New Roman" w:hAnsi="Times New Roman"/>
                <w:color w:val="000000"/>
                <w:kern w:val="0"/>
                <w:sz w:val="24"/>
                <w:szCs w:val="24"/>
                <w:lang w:val="ru-RU" w:eastAsia="ru-RU" w:bidi="ar-SA"/>
              </w:rPr>
              <w:t>нахождении, характеристиках и целевом назначении, о существующих ограничениях их использования и обременении правами третьих лиц</w:t>
            </w:r>
          </w:p>
          <w:p>
            <w:pPr>
              <w:pStyle w:val="Style19"/>
              <w:widowControl w:val="false"/>
              <w:shd w:val="clear" w:color="auto" w:fill="auto"/>
              <w:tabs>
                <w:tab w:val="clear" w:pos="708"/>
                <w:tab w:val="left" w:pos="758" w:leader="none"/>
              </w:tabs>
              <w:suppressAutoHyphens w:val="true"/>
              <w:spacing w:lineRule="auto" w:line="240" w:before="0" w:after="0"/>
              <w:jc w:val="both"/>
              <w:rPr>
                <w:rStyle w:val="11"/>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58" w:leader="none"/>
              </w:tabs>
              <w:suppressAutoHyphens w:val="true"/>
              <w:spacing w:lineRule="auto" w:line="240" w:before="0" w:after="0"/>
              <w:jc w:val="both"/>
              <w:rPr>
                <w:rStyle w:val="11"/>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tc>
        <w:tc>
          <w:tcPr>
            <w:tcW w:w="7463" w:type="dxa"/>
            <w:tcBorders/>
          </w:tcPr>
          <w:p>
            <w:pPr>
              <w:pStyle w:val="NoSpacing"/>
              <w:widowControl w:val="false"/>
              <w:suppressAutoHyphens w:val="true"/>
              <w:spacing w:lineRule="auto" w:line="240" w:before="0" w:after="0"/>
              <w:jc w:val="both"/>
              <w:rPr>
                <w:kern w:val="0"/>
                <w:lang w:val="ru-RU" w:eastAsia="ru-RU" w:bidi="ar-SA"/>
              </w:rPr>
            </w:pPr>
            <w:r>
              <w:rPr>
                <w:kern w:val="0"/>
                <w:lang w:val="ru-RU" w:eastAsia="ru-RU" w:bidi="ar-SA"/>
              </w:rPr>
            </w:r>
          </w:p>
          <w:p>
            <w:pPr>
              <w:pStyle w:val="NoSpacing"/>
              <w:widowControl w:val="false"/>
              <w:suppressAutoHyphens w:val="true"/>
              <w:spacing w:lineRule="auto" w:line="240" w:before="0" w:after="0"/>
              <w:jc w:val="both"/>
              <w:rPr/>
            </w:pPr>
            <w:r>
              <w:rPr>
                <w:rFonts w:ascii="Times New Roman" w:hAnsi="Times New Roman"/>
                <w:color w:val="000000"/>
                <w:kern w:val="0"/>
                <w:sz w:val="24"/>
                <w:szCs w:val="24"/>
                <w:lang w:val="ru-RU" w:eastAsia="ru-RU" w:bidi="ar-SA"/>
              </w:rPr>
              <w:t xml:space="preserve">Обеспечено размещение на официальном сайте администрации Петровского городского округа </w:t>
            </w:r>
            <w:r>
              <w:rPr>
                <w:rStyle w:val="11"/>
                <w:rFonts w:ascii="Times New Roman" w:hAnsi="Times New Roman"/>
                <w:color w:val="000000"/>
                <w:kern w:val="0"/>
                <w:sz w:val="24"/>
                <w:szCs w:val="24"/>
                <w:lang w:val="ru-RU" w:eastAsia="ru-RU" w:bidi="ar-SA"/>
              </w:rPr>
              <w:t>в информационно-телекоммуникационной сети «Интернет» актуальной информации об объектах недвижимости, находящихся в государственной собственности с указанием сведений о наименованиях таких объектов, их местонахождении, характеристиках и целевом назначении, о суще</w:t>
              <w:softHyphen/>
              <w:t>ствующих ограничениях их использования и обременении правами третьих лиц.</w:t>
            </w:r>
          </w:p>
        </w:tc>
      </w:tr>
      <w:tr>
        <w:trPr/>
        <w:tc>
          <w:tcPr>
            <w:tcW w:w="682" w:type="dxa"/>
            <w:tcBorders/>
          </w:tcPr>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106</w:t>
            </w:r>
          </w:p>
        </w:tc>
        <w:tc>
          <w:tcPr>
            <w:tcW w:w="5562" w:type="dxa"/>
            <w:tcBorders/>
            <w:vAlign w:val="center"/>
          </w:tcPr>
          <w:p>
            <w:pPr>
              <w:pStyle w:val="Style19"/>
              <w:widowControl w:val="false"/>
              <w:shd w:val="clear" w:color="auto" w:fill="auto"/>
              <w:suppressAutoHyphens w:val="true"/>
              <w:spacing w:lineRule="auto" w:line="240" w:before="0" w:after="0"/>
              <w:ind w:right="20" w:hanging="0"/>
              <w:jc w:val="both"/>
              <w:rPr>
                <w:rStyle w:val="11"/>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suppressAutoHyphens w:val="true"/>
              <w:spacing w:lineRule="auto" w:line="240" w:before="0" w:after="0"/>
              <w:ind w:right="20" w:hanging="0"/>
              <w:jc w:val="both"/>
              <w:rPr/>
            </w:pPr>
            <w:r>
              <w:rPr>
                <w:rStyle w:val="11"/>
                <w:rFonts w:eastAsia="" w:cs="Times New Roman" w:ascii="Times New Roman" w:hAnsi="Times New Roman"/>
                <w:color w:val="000000"/>
                <w:kern w:val="0"/>
                <w:sz w:val="24"/>
                <w:szCs w:val="24"/>
                <w:lang w:val="ru-RU" w:eastAsia="ru-RU" w:bidi="ar-SA"/>
              </w:rPr>
              <w:t>Увеличение объема закупок товаров, работ, услуг у субъектов малого и среднего предпринимательства, социально ориентированных некоммерческих организаций при осуществлении закупок для обеспечения государственных нужд Ставро</w:t>
              <w:softHyphen/>
              <w:t>польского края</w:t>
            </w:r>
          </w:p>
          <w:p>
            <w:pPr>
              <w:pStyle w:val="Style19"/>
              <w:widowControl w:val="false"/>
              <w:shd w:val="clear" w:color="auto" w:fill="auto"/>
              <w:suppressAutoHyphens w:val="true"/>
              <w:spacing w:lineRule="auto" w:line="240" w:before="0" w:after="0"/>
              <w:ind w:left="20" w:right="2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Style19"/>
              <w:widowControl w:val="false"/>
              <w:shd w:val="clear" w:color="auto" w:fill="auto"/>
              <w:suppressAutoHyphens w:val="true"/>
              <w:spacing w:lineRule="auto" w:line="240" w:before="0" w:after="0"/>
              <w:ind w:left="20" w:right="2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42" w:type="dxa"/>
            <w:tcBorders/>
            <w:vAlign w:val="center"/>
          </w:tcPr>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tc>
        <w:tc>
          <w:tcPr>
            <w:tcW w:w="7463" w:type="dxa"/>
            <w:tcBorders/>
          </w:tcPr>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Осуществление закупок у субъектов малого и среднего предпринимательства, социально ориентированных некоммерческих организаций в объеме не менее чем 25 % совокупного годового объема закупок, рассчитанного в соответствии с нормами Федерального законодательства о контрактной системе.</w:t>
            </w:r>
          </w:p>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Осуществляется информирование субъектов малого и среднего предпринимательства, социально ориентированных некоммерческих организаций о проводимых закупках в электронной форме для субъектов малого предпринимательства и социально ориентированных некоммерческих организаций, об изменениях в контрактной системе. Организуется проведения совместных закупок.</w:t>
            </w:r>
          </w:p>
        </w:tc>
      </w:tr>
      <w:tr>
        <w:trPr/>
        <w:tc>
          <w:tcPr>
            <w:tcW w:w="682" w:type="dxa"/>
            <w:tcBorders>
              <w:top w:val="nil"/>
            </w:tcBorders>
          </w:tcPr>
          <w:p>
            <w:pPr>
              <w:pStyle w:val="NoSpacing"/>
              <w:widowControl w:val="false"/>
              <w:suppressAutoHyphens w:val="true"/>
              <w:spacing w:lineRule="auto" w:line="240" w:before="0" w:after="0"/>
              <w:jc w:val="center"/>
              <w:rPr>
                <w:rFonts w:ascii="Times New Roman" w:hAnsi="Times New Roman"/>
                <w:color w:val="000000"/>
                <w:kern w:val="0"/>
                <w:lang w:val="ru-RU" w:eastAsia="ru-RU" w:bidi="ar-SA"/>
              </w:rPr>
            </w:pPr>
            <w:r>
              <w:rPr>
                <w:rFonts w:ascii="Times New Roman" w:hAnsi="Times New Roman"/>
                <w:color w:val="000000"/>
                <w:kern w:val="0"/>
                <w:lang w:val="ru-RU" w:eastAsia="ru-RU" w:bidi="ar-SA"/>
              </w:rPr>
              <w:t>124</w:t>
            </w:r>
          </w:p>
        </w:tc>
        <w:tc>
          <w:tcPr>
            <w:tcW w:w="5562" w:type="dxa"/>
            <w:tcBorders>
              <w:top w:val="nil"/>
            </w:tcBorders>
            <w:vAlign w:val="center"/>
          </w:tcPr>
          <w:p>
            <w:pPr>
              <w:pStyle w:val="Normal"/>
              <w:widowControl w:val="false"/>
              <w:shd w:val="clear" w:color="auto" w:fill="auto"/>
              <w:suppressAutoHyphens w:val="true"/>
              <w:spacing w:lineRule="auto" w:line="240" w:before="0" w:after="0"/>
              <w:ind w:right="20" w:hanging="0"/>
              <w:jc w:val="both"/>
              <w:rPr>
                <w:rFonts w:ascii="Times New Roman" w:hAnsi="Times New Roman" w:eastAsia="" w:cs=""/>
                <w:color w:val="000000"/>
                <w:kern w:val="0"/>
                <w:sz w:val="24"/>
                <w:szCs w:val="24"/>
                <w:lang w:val="ru-RU" w:eastAsia="ru-RU" w:bidi="ar-SA"/>
              </w:rPr>
            </w:pPr>
            <w:r>
              <w:rPr>
                <w:rFonts w:eastAsia="" w:cs="" w:ascii="Times New Roman" w:hAnsi="Times New Roman"/>
                <w:color w:val="000000"/>
                <w:kern w:val="0"/>
                <w:sz w:val="24"/>
                <w:szCs w:val="24"/>
                <w:lang w:val="ru-RU" w:eastAsia="ru-RU" w:bidi="ar-SA"/>
              </w:rPr>
              <w:t>Выявление объектов движимого, недвижимого имущества государственной собственности Ставропольского края, земельных участков государственной собственности Ставропольского края, включенных в реестр государственного имущества Ставропольского края, объектов движимого, недвижимого имущества и земельных участков муниципальной собственности муниципальных образований Ставропольского края, включенных в реестры муниципального имущества муниципальных образований Ставропольского края, в том числе неиспользуемых, неэффективно используемых или используемых не по назначению, для включения их в перечень государственного имущества Ставропольского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государственного имущества Ставропольского края), и перечни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перечни муниципального имущества муниципальных образований Ставропольского края)</w:t>
            </w:r>
          </w:p>
        </w:tc>
        <w:tc>
          <w:tcPr>
            <w:tcW w:w="1942" w:type="dxa"/>
            <w:tcBorders>
              <w:top w:val="nil"/>
            </w:tcBorders>
            <w:vAlign w:val="center"/>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w:t>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c>
          <w:tcPr>
            <w:tcW w:w="7463" w:type="dxa"/>
            <w:tcBorders>
              <w:top w:val="nil"/>
            </w:tcBorders>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bidi="ar-SA"/>
              </w:rPr>
            </w:pPr>
            <w:r>
              <w:rPr>
                <w:rFonts w:ascii="Times New Roman" w:hAnsi="Times New Roman"/>
                <w:color w:val="000000"/>
                <w:kern w:val="0"/>
                <w:sz w:val="24"/>
                <w:szCs w:val="24"/>
                <w:lang w:val="ru-RU" w:eastAsia="ru-RU" w:bidi="ar-SA"/>
              </w:rPr>
              <w:t>Перечень муниципального имущества Петровского городского округа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w:t>
            </w:r>
            <w:r>
              <w:rPr>
                <w:rFonts w:eastAsia="Calibri" w:ascii="Times New Roman" w:hAnsi="Times New Roman"/>
                <w:color w:val="000000"/>
                <w:kern w:val="0"/>
                <w:sz w:val="24"/>
                <w:szCs w:val="24"/>
                <w:lang w:val="ru-RU" w:eastAsia="en-US" w:bidi="ar-SA"/>
              </w:rPr>
              <w:t xml:space="preserve"> постановлением администрации Петровского городского округа Ставропольского края от 09 июля 2019 г. № 1443, постоянно обновляется, на настоящий момент является актуальным</w:t>
            </w:r>
            <w:r>
              <w:rPr>
                <w:rFonts w:eastAsia="Calibri" w:ascii="Times New Roman" w:hAnsi="Times New Roman"/>
                <w:color w:val="000000"/>
                <w:kern w:val="0"/>
                <w:sz w:val="22"/>
                <w:szCs w:val="28"/>
                <w:lang w:val="ru-RU" w:eastAsia="en-US" w:bidi="ar-SA"/>
              </w:rPr>
              <w:t>.</w:t>
            </w:r>
          </w:p>
        </w:tc>
      </w:tr>
      <w:tr>
        <w:trPr/>
        <w:tc>
          <w:tcPr>
            <w:tcW w:w="682" w:type="dxa"/>
            <w:tcBorders>
              <w:top w:val="nil"/>
            </w:tcBorders>
          </w:tcPr>
          <w:p>
            <w:pPr>
              <w:pStyle w:val="NoSpacing"/>
              <w:widowControl w:val="false"/>
              <w:suppressAutoHyphens w:val="true"/>
              <w:spacing w:lineRule="auto" w:line="240" w:before="0" w:after="0"/>
              <w:jc w:val="center"/>
              <w:rPr>
                <w:rFonts w:ascii="Times New Roman" w:hAnsi="Times New Roman"/>
                <w:kern w:val="0"/>
                <w:lang w:val="ru-RU" w:eastAsia="ru-RU" w:bidi="ar-SA"/>
              </w:rPr>
            </w:pPr>
            <w:r>
              <w:rPr>
                <w:rFonts w:ascii="Times New Roman" w:hAnsi="Times New Roman"/>
                <w:kern w:val="0"/>
                <w:lang w:val="ru-RU" w:eastAsia="ru-RU" w:bidi="ar-SA"/>
              </w:rPr>
            </w:r>
          </w:p>
          <w:p>
            <w:pPr>
              <w:pStyle w:val="NoSpacing"/>
              <w:widowControl w:val="false"/>
              <w:suppressAutoHyphens w:val="true"/>
              <w:spacing w:lineRule="auto" w:line="240" w:before="0" w:after="0"/>
              <w:jc w:val="center"/>
              <w:rPr>
                <w:rFonts w:ascii="Times New Roman" w:hAnsi="Times New Roman"/>
                <w:kern w:val="0"/>
                <w:lang w:val="ru-RU" w:eastAsia="ru-RU" w:bidi="ar-SA"/>
              </w:rPr>
            </w:pPr>
            <w:r>
              <w:rPr>
                <w:rFonts w:ascii="Times New Roman" w:hAnsi="Times New Roman"/>
                <w:kern w:val="0"/>
                <w:lang w:val="ru-RU" w:eastAsia="ru-RU" w:bidi="ar-SA"/>
              </w:rPr>
              <w:t>128</w:t>
            </w:r>
          </w:p>
        </w:tc>
        <w:tc>
          <w:tcPr>
            <w:tcW w:w="5562" w:type="dxa"/>
            <w:tcBorders>
              <w:top w:val="nil"/>
            </w:tcBorders>
            <w:vAlign w:val="center"/>
          </w:tcPr>
          <w:p>
            <w:pPr>
              <w:pStyle w:val="Normal"/>
              <w:widowControl w:val="false"/>
              <w:jc w:val="both"/>
              <w:rPr>
                <w:rFonts w:ascii="Times New Roman" w:hAnsi="Times New Roman"/>
                <w:sz w:val="24"/>
                <w:szCs w:val="24"/>
              </w:rPr>
            </w:pPr>
            <w:r>
              <w:rPr>
                <w:rFonts w:ascii="Times New Roman" w:hAnsi="Times New Roman"/>
                <w:sz w:val="24"/>
                <w:szCs w:val="24"/>
              </w:rPr>
              <w:t>Внесение изменений в схемы размещения нестационарных торговых объектов с учетом необходимости обеспечения устойчивого развития соответствующих территорий и достижения нормативов минимальной обеспеченности населения площадью торговых объектов</w:t>
            </w:r>
          </w:p>
          <w:p>
            <w:pPr>
              <w:pStyle w:val="Normal"/>
              <w:widowControl w:val="false"/>
              <w:jc w:val="both"/>
              <w:rPr>
                <w:rFonts w:ascii="Times New Roman" w:hAnsi="Times New Roman"/>
                <w:sz w:val="24"/>
                <w:szCs w:val="24"/>
              </w:rPr>
            </w:pPr>
            <w:r>
              <w:rPr>
                <w:rFonts w:ascii="Times New Roman" w:hAnsi="Times New Roman"/>
                <w:sz w:val="22"/>
                <w:szCs w:val="24"/>
              </w:rPr>
            </w:r>
          </w:p>
          <w:p>
            <w:pPr>
              <w:pStyle w:val="Normal"/>
              <w:widowControl w:val="false"/>
              <w:jc w:val="both"/>
              <w:rPr>
                <w:rFonts w:ascii="Times New Roman" w:hAnsi="Times New Roman"/>
                <w:sz w:val="24"/>
                <w:szCs w:val="24"/>
              </w:rPr>
            </w:pPr>
            <w:r>
              <w:rPr>
                <w:rFonts w:ascii="Times New Roman" w:hAnsi="Times New Roman"/>
                <w:sz w:val="22"/>
                <w:szCs w:val="24"/>
              </w:rPr>
            </w:r>
          </w:p>
          <w:p>
            <w:pPr>
              <w:pStyle w:val="Normal"/>
              <w:widowControl w:val="false"/>
              <w:jc w:val="both"/>
              <w:rPr>
                <w:rFonts w:ascii="Times New Roman" w:hAnsi="Times New Roman"/>
                <w:sz w:val="24"/>
                <w:szCs w:val="24"/>
              </w:rPr>
            </w:pPr>
            <w:r>
              <w:rPr>
                <w:rFonts w:ascii="Times New Roman" w:hAnsi="Times New Roman"/>
                <w:sz w:val="22"/>
                <w:szCs w:val="24"/>
              </w:rPr>
            </w:r>
          </w:p>
          <w:p>
            <w:pPr>
              <w:pStyle w:val="Normal"/>
              <w:widowControl w:val="false"/>
              <w:jc w:val="both"/>
              <w:rPr>
                <w:rFonts w:ascii="Times New Roman" w:hAnsi="Times New Roman"/>
                <w:sz w:val="24"/>
                <w:szCs w:val="24"/>
              </w:rPr>
            </w:pPr>
            <w:r>
              <w:rPr>
                <w:rFonts w:ascii="Times New Roman" w:hAnsi="Times New Roman"/>
                <w:sz w:val="22"/>
                <w:szCs w:val="24"/>
              </w:rPr>
            </w:r>
          </w:p>
          <w:p>
            <w:pPr>
              <w:pStyle w:val="Normal"/>
              <w:widowControl w:val="false"/>
              <w:jc w:val="both"/>
              <w:rPr>
                <w:rFonts w:ascii="Times New Roman" w:hAnsi="Times New Roman"/>
                <w:sz w:val="24"/>
                <w:szCs w:val="24"/>
              </w:rPr>
            </w:pPr>
            <w:r>
              <w:rPr>
                <w:rFonts w:ascii="Times New Roman" w:hAnsi="Times New Roman"/>
                <w:sz w:val="22"/>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2"/>
                <w:szCs w:val="24"/>
              </w:rPr>
            </w:r>
          </w:p>
          <w:p>
            <w:pPr>
              <w:pStyle w:val="Normal"/>
              <w:widowControl w:val="false"/>
              <w:spacing w:lineRule="auto" w:line="240" w:before="0" w:after="0"/>
              <w:jc w:val="both"/>
              <w:rPr>
                <w:rFonts w:ascii="Times New Roman" w:hAnsi="Times New Roman"/>
                <w:sz w:val="24"/>
                <w:szCs w:val="24"/>
                <w:lang w:val="ru-RU" w:eastAsia="ru-RU" w:bidi="ar-SA"/>
              </w:rPr>
            </w:pPr>
            <w:r>
              <w:rPr>
                <w:rFonts w:ascii="Times New Roman" w:hAnsi="Times New Roman"/>
                <w:sz w:val="22"/>
                <w:szCs w:val="24"/>
                <w:lang w:val="ru-RU" w:eastAsia="ru-RU" w:bidi="ar-SA"/>
              </w:rPr>
            </w:r>
          </w:p>
        </w:tc>
        <w:tc>
          <w:tcPr>
            <w:tcW w:w="1942" w:type="dxa"/>
            <w:tcBorders>
              <w:top w:val="nil"/>
            </w:tcBorders>
            <w:vAlign w:val="center"/>
          </w:tcPr>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t>2022-2024 г.</w:t>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tc>
        <w:tc>
          <w:tcPr>
            <w:tcW w:w="7463" w:type="dxa"/>
            <w:tcBorders>
              <w:top w:val="nil"/>
            </w:tcBorders>
          </w:tcPr>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В целях обеспечения устойчивого развития территории Петровского городского округа Ставропольского края и достижения нормативов минимальной обеспеченности населения площадью торговых объектов, в администрации Петровского городского округа разработана Схема размещения нестационарных торговых объектов,  которая утверждена постановлением администрации Петровского городского округа Ставропольского края от 17 июля 2018 г. № 1176 (далее — Схема). В целях актуализации данной Схемы проводится систематический мониторинг изменений законодательства и при возникновении соответствующей необходимости либо поступившего заявления от хозяйствующего субъекта округа в Схему вносятся необходимые изменения. В 2021 г. в соответствии с распоряжением Правительства Российской Федерации от 30 января 2021 г. № 208-р количество торговых объектов для реализации сельскохозяйственной продукции по сравнению с первоначальной ее редакцией было увеличено на 10 процентов, а 09 января 2023 года в соответствии с поступившим в конце 2022 года заявлением от хозяйствующего субъекта, в указанную Схему был добавлен еще один нестационарный торговый объект по реализации продовольственных товаров.</w:t>
            </w:r>
          </w:p>
        </w:tc>
      </w:tr>
      <w:tr>
        <w:trPr/>
        <w:tc>
          <w:tcPr>
            <w:tcW w:w="682" w:type="dxa"/>
            <w:tcBorders>
              <w:top w:val="nil"/>
            </w:tcBorders>
          </w:tcPr>
          <w:p>
            <w:pPr>
              <w:pStyle w:val="NoSpacing"/>
              <w:widowControl w:val="false"/>
              <w:suppressAutoHyphens w:val="true"/>
              <w:spacing w:lineRule="auto" w:line="240" w:before="0" w:after="0"/>
              <w:jc w:val="center"/>
              <w:rPr>
                <w:rFonts w:ascii="Times New Roman" w:hAnsi="Times New Roman"/>
                <w:kern w:val="0"/>
                <w:lang w:val="ru-RU" w:eastAsia="ru-RU" w:bidi="ar-SA"/>
              </w:rPr>
            </w:pPr>
            <w:r>
              <w:rPr>
                <w:rFonts w:ascii="Times New Roman" w:hAnsi="Times New Roman"/>
                <w:kern w:val="0"/>
                <w:lang w:val="ru-RU" w:eastAsia="ru-RU" w:bidi="ar-SA"/>
              </w:rPr>
            </w:r>
          </w:p>
          <w:p>
            <w:pPr>
              <w:pStyle w:val="NoSpacing"/>
              <w:widowControl w:val="false"/>
              <w:suppressAutoHyphens w:val="true"/>
              <w:spacing w:lineRule="auto" w:line="240" w:before="0" w:after="0"/>
              <w:jc w:val="center"/>
              <w:rPr>
                <w:rFonts w:ascii="Times New Roman" w:hAnsi="Times New Roman"/>
                <w:kern w:val="0"/>
                <w:lang w:val="ru-RU" w:eastAsia="ru-RU" w:bidi="ar-SA"/>
              </w:rPr>
            </w:pPr>
            <w:r>
              <w:rPr>
                <w:rFonts w:ascii="Times New Roman" w:hAnsi="Times New Roman"/>
                <w:kern w:val="0"/>
                <w:lang w:val="ru-RU" w:eastAsia="ru-RU" w:bidi="ar-SA"/>
              </w:rPr>
              <w:t>129</w:t>
            </w:r>
          </w:p>
        </w:tc>
        <w:tc>
          <w:tcPr>
            <w:tcW w:w="5562" w:type="dxa"/>
            <w:tcBorders>
              <w:top w:val="nil"/>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Формирование графика проведения ярмарок на территории Ставропольского края на очередной год для размещения на официальных сайтах органов местного самоуправления края и комитета края по торговле в информационно-телекоммуникационной сети «Интернет»</w:t>
            </w:r>
          </w:p>
          <w:p>
            <w:pPr>
              <w:pStyle w:val="Normal"/>
              <w:widowControl w:val="false"/>
              <w:spacing w:before="0" w:after="200"/>
              <w:jc w:val="both"/>
              <w:rPr>
                <w:rFonts w:ascii="Times New Roman" w:hAnsi="Times New Roman"/>
                <w:sz w:val="24"/>
                <w:szCs w:val="24"/>
              </w:rPr>
            </w:pPr>
            <w:r>
              <w:rPr>
                <w:rFonts w:ascii="Times New Roman" w:hAnsi="Times New Roman"/>
                <w:sz w:val="22"/>
                <w:szCs w:val="24"/>
              </w:rPr>
            </w:r>
          </w:p>
        </w:tc>
        <w:tc>
          <w:tcPr>
            <w:tcW w:w="1942" w:type="dxa"/>
            <w:tcBorders>
              <w:top w:val="nil"/>
            </w:tcBorders>
            <w:vAlign w:val="center"/>
          </w:tcPr>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t>2022-2024 г.</w:t>
            </w:r>
          </w:p>
          <w:p>
            <w:pPr>
              <w:pStyle w:val="NoSpacing"/>
              <w:widowControl w:val="false"/>
              <w:suppressAutoHyphens w:val="true"/>
              <w:spacing w:lineRule="auto" w:line="240" w:before="0" w:after="0"/>
              <w:jc w:val="both"/>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both"/>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both"/>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both"/>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tc>
        <w:tc>
          <w:tcPr>
            <w:tcW w:w="7463" w:type="dxa"/>
            <w:tcBorders>
              <w:top w:val="nil"/>
            </w:tcBorders>
          </w:tcPr>
          <w:p>
            <w:pPr>
              <w:pStyle w:val="Normal"/>
              <w:widowControl w:val="false"/>
              <w:spacing w:lineRule="auto" w:line="240" w:before="0" w:after="0"/>
              <w:jc w:val="both"/>
              <w:rPr>
                <w:rFonts w:ascii="Times New Roman" w:hAnsi="Times New Roman"/>
                <w:sz w:val="24"/>
                <w:szCs w:val="24"/>
              </w:rPr>
            </w:pPr>
            <w:r>
              <w:rPr/>
            </w:r>
          </w:p>
          <w:p>
            <w:pPr>
              <w:pStyle w:val="Normal"/>
              <w:widowControl w:val="false"/>
              <w:spacing w:lineRule="auto" w:line="240" w:before="0" w:after="0"/>
              <w:jc w:val="both"/>
              <w:rPr/>
            </w:pPr>
            <w:r>
              <w:rPr>
                <w:rFonts w:ascii="Times New Roman" w:hAnsi="Times New Roman"/>
                <w:sz w:val="24"/>
                <w:szCs w:val="24"/>
              </w:rPr>
              <w:t xml:space="preserve">В целях повышение информированности населения и хозяйствующих субъектов Петровского городского округа Ставропольского края на официальном сайте администрации Петровского городского округа Ставропольского края в информационно-телекоммуникационной сети «Интернет» в разделе Главная/Экономика/Развитие предпринимательства, торговли и потребительского рынка/Ярмарочная деятельность своевременно была </w:t>
            </w:r>
            <w:r>
              <w:rPr>
                <w:rFonts w:cs="Times New Roman" w:ascii="Times New Roman" w:hAnsi="Times New Roman"/>
                <w:sz w:val="24"/>
                <w:szCs w:val="24"/>
              </w:rPr>
              <w:t>размещена информация о графике проведения ярмарок на территории Петровского городского округа Ставропольского края на 2022 год.</w:t>
            </w:r>
          </w:p>
        </w:tc>
      </w:tr>
      <w:tr>
        <w:trPr/>
        <w:tc>
          <w:tcPr>
            <w:tcW w:w="682" w:type="dxa"/>
            <w:tcBorders>
              <w:top w:val="nil"/>
            </w:tcBorders>
          </w:tcPr>
          <w:p>
            <w:pPr>
              <w:pStyle w:val="NoSpacing"/>
              <w:widowControl w:val="false"/>
              <w:suppressAutoHyphens w:val="true"/>
              <w:spacing w:lineRule="auto" w:line="240" w:before="0" w:after="0"/>
              <w:jc w:val="center"/>
              <w:rPr>
                <w:rFonts w:ascii="Times New Roman" w:hAnsi="Times New Roman"/>
                <w:kern w:val="0"/>
                <w:lang w:val="ru-RU" w:eastAsia="ru-RU" w:bidi="ar-SA"/>
              </w:rPr>
            </w:pPr>
            <w:r>
              <w:rPr>
                <w:rFonts w:ascii="Times New Roman" w:hAnsi="Times New Roman"/>
                <w:kern w:val="0"/>
                <w:lang w:val="ru-RU" w:eastAsia="ru-RU" w:bidi="ar-SA"/>
              </w:rPr>
            </w:r>
          </w:p>
          <w:p>
            <w:pPr>
              <w:pStyle w:val="NoSpacing"/>
              <w:widowControl w:val="false"/>
              <w:suppressAutoHyphens w:val="true"/>
              <w:spacing w:lineRule="auto" w:line="240" w:before="0" w:after="0"/>
              <w:jc w:val="center"/>
              <w:rPr>
                <w:rFonts w:ascii="Times New Roman" w:hAnsi="Times New Roman"/>
                <w:kern w:val="0"/>
                <w:lang w:val="ru-RU" w:eastAsia="ru-RU" w:bidi="ar-SA"/>
              </w:rPr>
            </w:pPr>
            <w:r>
              <w:rPr>
                <w:rFonts w:ascii="Times New Roman" w:hAnsi="Times New Roman"/>
                <w:kern w:val="0"/>
                <w:lang w:val="ru-RU" w:eastAsia="ru-RU" w:bidi="ar-SA"/>
              </w:rPr>
              <w:t>130</w:t>
            </w:r>
          </w:p>
        </w:tc>
        <w:tc>
          <w:tcPr>
            <w:tcW w:w="5562" w:type="dxa"/>
            <w:tcBorders>
              <w:top w:val="nil"/>
            </w:tcBorders>
            <w:vAlign w:val="center"/>
          </w:tcPr>
          <w:p>
            <w:pPr>
              <w:pStyle w:val="Normal"/>
              <w:widowControl w:val="false"/>
              <w:suppressAutoHyphens w:val="true"/>
              <w:spacing w:lineRule="auto" w:line="240" w:before="0" w:after="0"/>
              <w:jc w:val="both"/>
              <w:rPr>
                <w:rFonts w:ascii="Times New Roman" w:hAnsi="Times New Roman"/>
                <w:sz w:val="24"/>
                <w:szCs w:val="24"/>
              </w:rPr>
            </w:pPr>
            <w:r>
              <w:rPr>
                <w:rFonts w:ascii="Times New Roman" w:hAnsi="Times New Roman"/>
                <w:kern w:val="0"/>
                <w:sz w:val="24"/>
                <w:szCs w:val="24"/>
                <w:lang w:val="ru-RU" w:bidi="ar-SA"/>
              </w:rPr>
              <w:t>Формирование и ведение реестра специализированных служб по вопросам похоронного дела, на которые возлагается обязанность по осуществлению погребения умерших, созданных органами самоуправления</w:t>
            </w:r>
          </w:p>
        </w:tc>
        <w:tc>
          <w:tcPr>
            <w:tcW w:w="1942" w:type="dxa"/>
            <w:tcBorders>
              <w:top w:val="nil"/>
            </w:tcBorders>
            <w:vAlign w:val="center"/>
          </w:tcPr>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t>2022-2025 г.</w:t>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tc>
        <w:tc>
          <w:tcPr>
            <w:tcW w:w="7463" w:type="dxa"/>
            <w:tcBorders>
              <w:top w:val="nil"/>
            </w:tcBorders>
          </w:tcPr>
          <w:p>
            <w:pPr>
              <w:pStyle w:val="Normal"/>
              <w:widowControl w:val="false"/>
              <w:suppressAutoHyphens w:val="true"/>
              <w:spacing w:lineRule="auto" w:line="240" w:before="0" w:after="0"/>
              <w:jc w:val="both"/>
              <w:rPr>
                <w:rFonts w:ascii="Times New Roman" w:hAnsi="Times New Roman"/>
                <w:sz w:val="24"/>
                <w:szCs w:val="24"/>
              </w:rPr>
            </w:pPr>
            <w:r>
              <w:rPr>
                <w:rFonts w:ascii="Times New Roman" w:hAnsi="Times New Roman"/>
                <w:kern w:val="0"/>
                <w:sz w:val="24"/>
                <w:szCs w:val="24"/>
                <w:lang w:val="ru-RU" w:bidi="ar-SA"/>
              </w:rPr>
              <w:t>На территории Петровского городского округа Ставропольского края определена специализированная служба по вопросам похоронного дела на территории Петровского городского округа. В соответствии с постановлением администрации Петровского городского округа Ставропольского края от 20 ноября 2020 года № 1646 такой службой является - муниципальное бюджетное учреждение Петровского городского округа Ставропольского края «Коммунальное хозяйство».</w:t>
            </w:r>
          </w:p>
        </w:tc>
      </w:tr>
      <w:tr>
        <w:trPr/>
        <w:tc>
          <w:tcPr>
            <w:tcW w:w="682" w:type="dxa"/>
            <w:tcBorders>
              <w:top w:val="nil"/>
            </w:tcBorders>
          </w:tcPr>
          <w:p>
            <w:pPr>
              <w:pStyle w:val="NoSpacing"/>
              <w:widowControl w:val="false"/>
              <w:suppressAutoHyphens w:val="true"/>
              <w:spacing w:lineRule="auto" w:line="240" w:before="0" w:after="0"/>
              <w:jc w:val="center"/>
              <w:rPr>
                <w:rFonts w:ascii="Times New Roman" w:hAnsi="Times New Roman"/>
                <w:kern w:val="0"/>
                <w:lang w:val="ru-RU" w:eastAsia="ru-RU" w:bidi="ar-SA"/>
              </w:rPr>
            </w:pPr>
            <w:r>
              <w:rPr>
                <w:rFonts w:ascii="Times New Roman" w:hAnsi="Times New Roman"/>
                <w:kern w:val="0"/>
                <w:lang w:val="ru-RU" w:eastAsia="ru-RU" w:bidi="ar-SA"/>
              </w:rPr>
              <w:t>132</w:t>
            </w:r>
          </w:p>
        </w:tc>
        <w:tc>
          <w:tcPr>
            <w:tcW w:w="5562" w:type="dxa"/>
            <w:tcBorders>
              <w:top w:val="nil"/>
            </w:tcBorders>
            <w:vAlign w:val="center"/>
          </w:tcPr>
          <w:p>
            <w:pPr>
              <w:pStyle w:val="Normal"/>
              <w:widowControl w:val="false"/>
              <w:suppressAutoHyphens w:val="true"/>
              <w:spacing w:lineRule="auto" w:line="240" w:before="0" w:after="0"/>
              <w:jc w:val="both"/>
              <w:rPr>
                <w:rFonts w:ascii="Times New Roman" w:hAnsi="Times New Roman"/>
                <w:sz w:val="24"/>
                <w:szCs w:val="24"/>
              </w:rPr>
            </w:pPr>
            <w:r>
              <w:rPr>
                <w:rFonts w:ascii="Times New Roman" w:hAnsi="Times New Roman"/>
                <w:kern w:val="0"/>
                <w:sz w:val="24"/>
                <w:szCs w:val="24"/>
                <w:lang w:val="ru-RU" w:bidi="ar-SA"/>
              </w:rPr>
              <w:t>Организация работы по инвентаризации кладбищ, расположенных на территории Ставропольского края, формирование и веление реестра кладбищ, расположенных на территории края, по результатам такой инвентаризации</w:t>
            </w:r>
          </w:p>
        </w:tc>
        <w:tc>
          <w:tcPr>
            <w:tcW w:w="1942" w:type="dxa"/>
            <w:tcBorders>
              <w:top w:val="nil"/>
            </w:tcBorders>
            <w:vAlign w:val="center"/>
          </w:tcPr>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t>2022-2025 г.</w:t>
            </w:r>
          </w:p>
        </w:tc>
        <w:tc>
          <w:tcPr>
            <w:tcW w:w="7463" w:type="dxa"/>
            <w:tcBorders>
              <w:top w:val="nil"/>
            </w:tcBorders>
          </w:tcPr>
          <w:p>
            <w:pPr>
              <w:pStyle w:val="Normal"/>
              <w:widowControl w:val="false"/>
              <w:suppressAutoHyphens w:val="true"/>
              <w:spacing w:lineRule="auto" w:line="240" w:before="0" w:after="0"/>
              <w:jc w:val="both"/>
              <w:rPr>
                <w:rFonts w:ascii="Times New Roman" w:hAnsi="Times New Roman"/>
                <w:sz w:val="24"/>
                <w:szCs w:val="24"/>
              </w:rPr>
            </w:pPr>
            <w:r>
              <w:rPr>
                <w:rFonts w:ascii="Times New Roman" w:hAnsi="Times New Roman"/>
                <w:kern w:val="0"/>
                <w:sz w:val="24"/>
                <w:szCs w:val="24"/>
                <w:lang w:val="ru-RU" w:bidi="ar-SA"/>
              </w:rPr>
              <w:t>Администрацией Петровского городского округа Ставропольского края сформирован и ведется реестр кладбищ расположенных на территории Петровского городского округа с указанием адресного ориентира и площадью их территории.</w:t>
            </w:r>
          </w:p>
        </w:tc>
      </w:tr>
      <w:tr>
        <w:trPr/>
        <w:tc>
          <w:tcPr>
            <w:tcW w:w="682" w:type="dxa"/>
            <w:tcBorders>
              <w:top w:val="nil"/>
            </w:tcBorders>
          </w:tcPr>
          <w:p>
            <w:pPr>
              <w:pStyle w:val="NoSpacing"/>
              <w:widowControl w:val="false"/>
              <w:suppressAutoHyphens w:val="true"/>
              <w:spacing w:lineRule="auto" w:line="240" w:before="0" w:after="0"/>
              <w:jc w:val="center"/>
              <w:rPr>
                <w:rFonts w:ascii="Times New Roman" w:hAnsi="Times New Roman"/>
                <w:kern w:val="0"/>
                <w:lang w:val="ru-RU" w:eastAsia="ru-RU" w:bidi="ar-SA"/>
              </w:rPr>
            </w:pPr>
            <w:r>
              <w:rPr>
                <w:rFonts w:ascii="Times New Roman" w:hAnsi="Times New Roman"/>
                <w:kern w:val="0"/>
                <w:lang w:val="ru-RU" w:eastAsia="ru-RU" w:bidi="ar-SA"/>
              </w:rPr>
              <w:t>134</w:t>
            </w:r>
          </w:p>
        </w:tc>
        <w:tc>
          <w:tcPr>
            <w:tcW w:w="5562" w:type="dxa"/>
            <w:tcBorders>
              <w:top w:val="nil"/>
            </w:tcBorders>
            <w:vAlign w:val="center"/>
          </w:tcPr>
          <w:p>
            <w:pPr>
              <w:pStyle w:val="Normal"/>
              <w:widowControl w:val="false"/>
              <w:spacing w:lineRule="auto" w:line="240" w:before="0" w:after="0"/>
              <w:ind w:left="0" w:hanging="0"/>
              <w:jc w:val="both"/>
              <w:rPr>
                <w:rFonts w:ascii="Times New Roman" w:hAnsi="Times New Roman"/>
                <w:sz w:val="24"/>
                <w:szCs w:val="24"/>
              </w:rPr>
            </w:pPr>
            <w:r>
              <w:rPr>
                <w:rFonts w:ascii="Times New Roman" w:hAnsi="Times New Roman"/>
                <w:b w:val="false"/>
                <w:i w:val="false"/>
                <w:strike w:val="false"/>
                <w:dstrike w:val="false"/>
                <w:sz w:val="24"/>
                <w:szCs w:val="24"/>
                <w:u w:val="none"/>
              </w:rPr>
              <w:t>Оказание методической и консультативной помощи органам местного самоуправления края по вопросам повышения эффективности управления муниципальными унитарными предприятиями Ставропольского края</w:t>
            </w:r>
          </w:p>
        </w:tc>
        <w:tc>
          <w:tcPr>
            <w:tcW w:w="1942" w:type="dxa"/>
            <w:tcBorders>
              <w:top w:val="nil"/>
            </w:tcBorders>
            <w:vAlign w:val="center"/>
          </w:tcPr>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t>2022-2025 г.</w:t>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tc>
        <w:tc>
          <w:tcPr>
            <w:tcW w:w="7463" w:type="dxa"/>
            <w:tcBorders>
              <w:top w:val="nil"/>
            </w:tcBorders>
          </w:tcPr>
          <w:p>
            <w:pPr>
              <w:pStyle w:val="Normal"/>
              <w:widowControl w:val="false"/>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uppressAutoHyphens w:val="true"/>
              <w:spacing w:lineRule="auto" w:line="240" w:before="0" w:after="0"/>
              <w:jc w:val="both"/>
              <w:rPr>
                <w:rFonts w:ascii="Times New Roman" w:hAnsi="Times New Roman"/>
                <w:sz w:val="24"/>
                <w:szCs w:val="24"/>
              </w:rPr>
            </w:pPr>
            <w:r>
              <w:rPr>
                <w:rFonts w:ascii="Times New Roman" w:hAnsi="Times New Roman"/>
                <w:sz w:val="24"/>
                <w:szCs w:val="24"/>
              </w:rPr>
              <w:t>А</w:t>
            </w:r>
            <w:r>
              <w:rPr>
                <w:rFonts w:ascii="Times New Roman" w:hAnsi="Times New Roman"/>
                <w:sz w:val="24"/>
                <w:szCs w:val="24"/>
              </w:rPr>
              <w:t>дминистраци</w:t>
            </w:r>
            <w:r>
              <w:rPr>
                <w:rFonts w:ascii="Times New Roman" w:hAnsi="Times New Roman"/>
                <w:sz w:val="24"/>
                <w:szCs w:val="24"/>
              </w:rPr>
              <w:t>ей</w:t>
            </w:r>
            <w:r>
              <w:rPr>
                <w:rFonts w:ascii="Times New Roman" w:hAnsi="Times New Roman"/>
                <w:sz w:val="24"/>
                <w:szCs w:val="24"/>
              </w:rPr>
              <w:t xml:space="preserve"> Петровского городского округа Ставропольского края </w:t>
            </w:r>
            <w:r>
              <w:rPr>
                <w:rFonts w:ascii="Times New Roman" w:hAnsi="Times New Roman"/>
                <w:sz w:val="24"/>
                <w:szCs w:val="24"/>
              </w:rPr>
              <w:t xml:space="preserve">при возникновении соответствующей необходимости оказывается </w:t>
            </w:r>
            <w:r>
              <w:rPr>
                <w:rFonts w:ascii="Times New Roman" w:hAnsi="Times New Roman"/>
                <w:b w:val="false"/>
                <w:i w:val="false"/>
                <w:strike w:val="false"/>
                <w:dstrike w:val="false"/>
                <w:sz w:val="24"/>
                <w:szCs w:val="24"/>
                <w:u w:val="none"/>
              </w:rPr>
              <w:t xml:space="preserve">методическая и консультативная помощь </w:t>
            </w:r>
            <w:r>
              <w:rPr>
                <w:rFonts w:ascii="Times New Roman" w:hAnsi="Times New Roman"/>
                <w:b w:val="false"/>
                <w:i w:val="false"/>
                <w:strike w:val="false"/>
                <w:dstrike w:val="false"/>
                <w:sz w:val="24"/>
                <w:szCs w:val="24"/>
                <w:u w:val="none"/>
              </w:rPr>
              <w:t xml:space="preserve">по вопросам повышения эффективности управления муниципальными унитарными предприятиями Петровского городского округа Ставропольского края. В 2022 году обращений во вопросу оказания методической и консультативной </w:t>
            </w:r>
            <w:r>
              <w:rPr>
                <w:rFonts w:ascii="Times New Roman" w:hAnsi="Times New Roman"/>
                <w:b w:val="false"/>
                <w:i w:val="false"/>
                <w:strike w:val="false"/>
                <w:dstrike w:val="false"/>
                <w:sz w:val="24"/>
                <w:szCs w:val="24"/>
                <w:u w:val="none"/>
              </w:rPr>
              <w:t xml:space="preserve">помощи от муниципальных унитарных предприятий </w:t>
            </w:r>
            <w:r>
              <w:rPr>
                <w:rFonts w:ascii="Times New Roman" w:hAnsi="Times New Roman"/>
                <w:b w:val="false"/>
                <w:i w:val="false"/>
                <w:strike w:val="false"/>
                <w:dstrike w:val="false"/>
                <w:sz w:val="24"/>
                <w:szCs w:val="24"/>
                <w:u w:val="none"/>
              </w:rPr>
              <w:t>не поступало.</w:t>
            </w:r>
          </w:p>
        </w:tc>
      </w:tr>
      <w:tr>
        <w:trPr/>
        <w:tc>
          <w:tcPr>
            <w:tcW w:w="682" w:type="dxa"/>
            <w:tcBorders>
              <w:top w:val="nil"/>
            </w:tcBorders>
          </w:tcPr>
          <w:p>
            <w:pPr>
              <w:pStyle w:val="NoSpacing"/>
              <w:widowControl w:val="false"/>
              <w:suppressAutoHyphens w:val="true"/>
              <w:spacing w:lineRule="auto" w:line="240" w:before="0" w:after="0"/>
              <w:jc w:val="center"/>
              <w:rPr>
                <w:rFonts w:ascii="Times New Roman" w:hAnsi="Times New Roman"/>
                <w:color w:val="000000"/>
                <w:kern w:val="0"/>
                <w:lang w:val="ru-RU" w:eastAsia="ru-RU" w:bidi="ar-SA"/>
              </w:rPr>
            </w:pPr>
            <w:r>
              <w:rPr>
                <w:rFonts w:ascii="Times New Roman" w:hAnsi="Times New Roman"/>
                <w:color w:val="000000"/>
                <w:kern w:val="0"/>
                <w:lang w:val="ru-RU" w:eastAsia="ru-RU" w:bidi="ar-SA"/>
              </w:rPr>
              <w:t>135</w:t>
            </w:r>
          </w:p>
        </w:tc>
        <w:tc>
          <w:tcPr>
            <w:tcW w:w="5562" w:type="dxa"/>
            <w:tcBorders>
              <w:top w:val="nil"/>
            </w:tcBorders>
            <w:vAlign w:val="center"/>
          </w:tcPr>
          <w:p>
            <w:pPr>
              <w:pStyle w:val="Normal"/>
              <w:widowControl w:val="false"/>
              <w:spacing w:lineRule="auto" w:line="240" w:before="0" w:after="0"/>
              <w:jc w:val="both"/>
              <w:rPr>
                <w:color w:val="000000"/>
              </w:rPr>
            </w:pPr>
            <w:r>
              <w:rPr>
                <w:rFonts w:ascii="Times New Roman" w:hAnsi="Times New Roman"/>
                <w:color w:val="000000"/>
                <w:sz w:val="24"/>
                <w:szCs w:val="24"/>
              </w:rPr>
              <w:t>Определение состава имущества, находящегося в государственной собственности Ставропольского края и муниципальной собственности муниципальных образований Ставропольского края, не используемого для реализации функций и полномочий органов исполнительной власти края и органов местного самоуправления края</w:t>
            </w:r>
          </w:p>
          <w:p>
            <w:pPr>
              <w:pStyle w:val="Normal"/>
              <w:widowControl w:val="false"/>
              <w:spacing w:lineRule="auto" w:line="240" w:before="0" w:after="0"/>
              <w:ind w:left="0" w:hanging="0"/>
              <w:jc w:val="both"/>
              <w:rPr>
                <w:rFonts w:ascii="Times New Roman" w:hAnsi="Times New Roman"/>
                <w:color w:val="000000"/>
                <w:sz w:val="22"/>
                <w:szCs w:val="24"/>
              </w:rPr>
            </w:pPr>
            <w:r>
              <w:rPr>
                <w:rFonts w:ascii="Times New Roman" w:hAnsi="Times New Roman"/>
                <w:color w:val="000000"/>
                <w:sz w:val="22"/>
                <w:szCs w:val="24"/>
              </w:rPr>
            </w:r>
          </w:p>
        </w:tc>
        <w:tc>
          <w:tcPr>
            <w:tcW w:w="1942" w:type="dxa"/>
            <w:tcBorders>
              <w:top w:val="nil"/>
            </w:tcBorders>
            <w:vAlign w:val="center"/>
          </w:tcPr>
          <w:p>
            <w:pPr>
              <w:pStyle w:val="NoSpacing"/>
              <w:widowControl w:val="false"/>
              <w:suppressAutoHyphens w:val="true"/>
              <w:spacing w:lineRule="auto" w:line="240" w:before="0" w:after="0"/>
              <w:jc w:val="center"/>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2022-2023 г.</w:t>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c>
          <w:tcPr>
            <w:tcW w:w="7463" w:type="dxa"/>
            <w:tcBorders>
              <w:top w:val="nil"/>
            </w:tcBorders>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Все имущество, находящееся в собственности Петровского городского округа Ставропольского края, используется для реализации функций и полномочий органов местного самоуправления  закреплено за муниципальными учреждениями.</w:t>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Имущества, находящегося в муниципальной собственности Петровского городского округа Ставропольского края, не используемого для реализации функций и полномочий органов местного самоуправления,</w:t>
            </w:r>
            <w:bookmarkStart w:id="3" w:name="_GoBack"/>
            <w:bookmarkEnd w:id="3"/>
            <w:r>
              <w:rPr>
                <w:rFonts w:ascii="Times New Roman" w:hAnsi="Times New Roman"/>
                <w:color w:val="000000"/>
                <w:kern w:val="0"/>
                <w:sz w:val="24"/>
                <w:szCs w:val="24"/>
                <w:lang w:val="ru-RU" w:eastAsia="ru-RU" w:bidi="ar-SA"/>
              </w:rPr>
              <w:t xml:space="preserve"> не имеется.</w:t>
            </w:r>
          </w:p>
        </w:tc>
      </w:tr>
    </w:tbl>
    <w:p>
      <w:pPr>
        <w:pStyle w:val="NoSpacing"/>
        <w:spacing w:lineRule="exact" w:line="240"/>
        <w:jc w:val="center"/>
        <w:rPr>
          <w:rFonts w:ascii="Times New Roman" w:hAnsi="Times New Roman"/>
          <w:sz w:val="28"/>
          <w:szCs w:val="28"/>
        </w:rPr>
      </w:pPr>
      <w:r>
        <w:rPr/>
      </w:r>
    </w:p>
    <w:sectPr>
      <w:type w:val="nextPage"/>
      <w:pgSz w:orient="landscape" w:w="16838" w:h="11906"/>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1112e"/>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FontStyle11" w:customStyle="1">
    <w:name w:val="Font Style11"/>
    <w:basedOn w:val="DefaultParagraphFont"/>
    <w:uiPriority w:val="99"/>
    <w:qFormat/>
    <w:rsid w:val="00a04a46"/>
    <w:rPr>
      <w:rFonts w:ascii="Times New Roman" w:hAnsi="Times New Roman" w:cs="Times New Roman"/>
      <w:sz w:val="28"/>
      <w:szCs w:val="28"/>
    </w:rPr>
  </w:style>
  <w:style w:type="character" w:styleId="1" w:customStyle="1">
    <w:name w:val="Заголовок №1_"/>
    <w:basedOn w:val="DefaultParagraphFont"/>
    <w:link w:val="10"/>
    <w:uiPriority w:val="99"/>
    <w:qFormat/>
    <w:rsid w:val="004833c4"/>
    <w:rPr>
      <w:b/>
      <w:bCs/>
      <w:spacing w:val="60"/>
      <w:sz w:val="32"/>
      <w:szCs w:val="32"/>
      <w:shd w:fill="FFFFFF" w:val="clear"/>
    </w:rPr>
  </w:style>
  <w:style w:type="character" w:styleId="11" w:customStyle="1">
    <w:name w:val="Основной текст Знак1"/>
    <w:basedOn w:val="DefaultParagraphFont"/>
    <w:link w:val="a5"/>
    <w:uiPriority w:val="99"/>
    <w:qFormat/>
    <w:rsid w:val="004833c4"/>
    <w:rPr>
      <w:spacing w:val="-4"/>
      <w:sz w:val="26"/>
      <w:szCs w:val="26"/>
      <w:shd w:fill="FFFFFF" w:val="clear"/>
    </w:rPr>
  </w:style>
  <w:style w:type="character" w:styleId="Style14" w:customStyle="1">
    <w:name w:val="Основной текст Знак"/>
    <w:basedOn w:val="DefaultParagraphFont"/>
    <w:link w:val="a5"/>
    <w:uiPriority w:val="99"/>
    <w:semiHidden/>
    <w:qFormat/>
    <w:rsid w:val="004833c4"/>
    <w:rPr/>
  </w:style>
  <w:style w:type="character" w:styleId="2" w:customStyle="1">
    <w:name w:val="Основной текст (2)_"/>
    <w:basedOn w:val="DefaultParagraphFont"/>
    <w:link w:val="20"/>
    <w:uiPriority w:val="99"/>
    <w:qFormat/>
    <w:rsid w:val="004833c4"/>
    <w:rPr>
      <w:b/>
      <w:bCs/>
      <w:spacing w:val="-5"/>
      <w:shd w:fill="FFFFFF" w:val="clear"/>
    </w:rPr>
  </w:style>
  <w:style w:type="character" w:styleId="20pt10" w:customStyle="1">
    <w:name w:val="Основной текст (2) + Интервал 0 pt10"/>
    <w:basedOn w:val="2"/>
    <w:uiPriority w:val="99"/>
    <w:qFormat/>
    <w:rsid w:val="004833c4"/>
    <w:rPr>
      <w:spacing w:val="-8"/>
    </w:rPr>
  </w:style>
  <w:style w:type="character" w:styleId="21" w:customStyle="1">
    <w:name w:val="Подпись к таблице (2)_"/>
    <w:basedOn w:val="DefaultParagraphFont"/>
    <w:link w:val="22"/>
    <w:uiPriority w:val="99"/>
    <w:qFormat/>
    <w:rsid w:val="00d7028a"/>
    <w:rPr>
      <w:spacing w:val="-4"/>
      <w:sz w:val="26"/>
      <w:szCs w:val="26"/>
      <w:shd w:fill="FFFFFF" w:val="clear"/>
    </w:rPr>
  </w:style>
  <w:style w:type="character" w:styleId="0pt" w:customStyle="1">
    <w:name w:val="Основной текст + Интервал 0 pt"/>
    <w:basedOn w:val="11"/>
    <w:uiPriority w:val="99"/>
    <w:qFormat/>
    <w:rsid w:val="00ed6bb6"/>
    <w:rPr>
      <w:spacing w:val="-5"/>
      <w:u w:val="none"/>
    </w:rPr>
  </w:style>
  <w:style w:type="character" w:styleId="20pt" w:customStyle="1">
    <w:name w:val="Основной текст (2) + Интервал 0 pt"/>
    <w:basedOn w:val="2"/>
    <w:uiPriority w:val="99"/>
    <w:qFormat/>
    <w:rsid w:val="009f536a"/>
    <w:rPr>
      <w:b/>
      <w:bCs/>
      <w:spacing w:val="-7"/>
      <w:u w:val="none"/>
    </w:rPr>
  </w:style>
  <w:style w:type="character" w:styleId="Style15">
    <w:name w:val="Интернет-ссылка"/>
    <w:basedOn w:val="DefaultParagraphFont"/>
    <w:uiPriority w:val="99"/>
    <w:unhideWhenUsed/>
    <w:rsid w:val="00550479"/>
    <w:rPr>
      <w:color w:val="0000FF" w:themeColor="hyperlink"/>
      <w:u w:val="single"/>
    </w:rPr>
  </w:style>
  <w:style w:type="character" w:styleId="Style16">
    <w:name w:val="Выделение"/>
    <w:basedOn w:val="DefaultParagraphFont"/>
    <w:uiPriority w:val="20"/>
    <w:qFormat/>
    <w:rsid w:val="00ca61d3"/>
    <w:rPr>
      <w:i/>
      <w:iCs/>
    </w:rPr>
  </w:style>
  <w:style w:type="character" w:styleId="Style17">
    <w:name w:val="Маркеры"/>
    <w:qFormat/>
    <w:rPr>
      <w:rFonts w:ascii="OpenSymbol" w:hAnsi="OpenSymbol" w:eastAsia="OpenSymbol" w:cs="OpenSymbol"/>
    </w:rPr>
  </w:style>
  <w:style w:type="paragraph" w:styleId="Style18">
    <w:name w:val="Заголовок"/>
    <w:basedOn w:val="Normal"/>
    <w:next w:val="Style19"/>
    <w:qFormat/>
    <w:pPr>
      <w:keepNext w:val="true"/>
      <w:spacing w:before="240" w:after="120"/>
    </w:pPr>
    <w:rPr>
      <w:rFonts w:ascii="Liberation Sans" w:hAnsi="Liberation Sans" w:eastAsia="Tahoma" w:cs="Droid Sans Devanagari"/>
      <w:sz w:val="28"/>
      <w:szCs w:val="28"/>
    </w:rPr>
  </w:style>
  <w:style w:type="paragraph" w:styleId="Style19">
    <w:name w:val="Body Text"/>
    <w:basedOn w:val="Normal"/>
    <w:link w:val="11"/>
    <w:uiPriority w:val="99"/>
    <w:rsid w:val="004833c4"/>
    <w:pPr>
      <w:widowControl w:val="false"/>
      <w:shd w:val="clear" w:color="auto" w:fill="FFFFFF"/>
      <w:spacing w:lineRule="exact" w:line="638" w:before="240" w:after="240"/>
    </w:pPr>
    <w:rPr>
      <w:spacing w:val="-4"/>
      <w:sz w:val="26"/>
      <w:szCs w:val="26"/>
    </w:rPr>
  </w:style>
  <w:style w:type="paragraph" w:styleId="Style20">
    <w:name w:val="List"/>
    <w:basedOn w:val="Style19"/>
    <w:pPr/>
    <w:rPr>
      <w:rFonts w:cs="Droid Sans Devanagari"/>
    </w:rPr>
  </w:style>
  <w:style w:type="paragraph" w:styleId="Style21">
    <w:name w:val="Caption"/>
    <w:basedOn w:val="Normal"/>
    <w:qFormat/>
    <w:pPr>
      <w:suppressLineNumbers/>
      <w:spacing w:before="120" w:after="120"/>
    </w:pPr>
    <w:rPr>
      <w:rFonts w:cs="Droid Sans Devanagari"/>
      <w:i/>
      <w:iCs/>
      <w:sz w:val="24"/>
      <w:szCs w:val="24"/>
    </w:rPr>
  </w:style>
  <w:style w:type="paragraph" w:styleId="Style22">
    <w:name w:val="Указатель"/>
    <w:basedOn w:val="Normal"/>
    <w:qFormat/>
    <w:pPr>
      <w:suppressLineNumbers/>
    </w:pPr>
    <w:rPr>
      <w:rFonts w:cs="Droid Sans Devanagari"/>
      <w:lang w:val="zxx" w:eastAsia="zxx" w:bidi="zxx"/>
    </w:rPr>
  </w:style>
  <w:style w:type="paragraph" w:styleId="NoSpacing">
    <w:name w:val="No Spacing"/>
    <w:uiPriority w:val="1"/>
    <w:qFormat/>
    <w:rsid w:val="00a04a46"/>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12" w:customStyle="1">
    <w:name w:val="Заголовок №1"/>
    <w:basedOn w:val="Normal"/>
    <w:link w:val="1"/>
    <w:uiPriority w:val="99"/>
    <w:qFormat/>
    <w:rsid w:val="004833c4"/>
    <w:pPr>
      <w:widowControl w:val="false"/>
      <w:shd w:val="clear" w:color="auto" w:fill="FFFFFF"/>
      <w:spacing w:lineRule="atLeast" w:line="240" w:before="240" w:after="240"/>
      <w:jc w:val="center"/>
      <w:outlineLvl w:val="0"/>
    </w:pPr>
    <w:rPr>
      <w:b/>
      <w:bCs/>
      <w:spacing w:val="60"/>
      <w:sz w:val="32"/>
      <w:szCs w:val="32"/>
    </w:rPr>
  </w:style>
  <w:style w:type="paragraph" w:styleId="22" w:customStyle="1">
    <w:name w:val="Основной текст (2)"/>
    <w:basedOn w:val="Normal"/>
    <w:link w:val="2"/>
    <w:uiPriority w:val="99"/>
    <w:qFormat/>
    <w:rsid w:val="004833c4"/>
    <w:pPr>
      <w:widowControl w:val="false"/>
      <w:shd w:val="clear" w:color="auto" w:fill="FFFFFF"/>
      <w:spacing w:lineRule="exact" w:line="322" w:before="0" w:after="0"/>
      <w:jc w:val="both"/>
    </w:pPr>
    <w:rPr>
      <w:b/>
      <w:bCs/>
      <w:spacing w:val="-5"/>
    </w:rPr>
  </w:style>
  <w:style w:type="paragraph" w:styleId="23" w:customStyle="1">
    <w:name w:val="Подпись к таблице (2)"/>
    <w:basedOn w:val="Normal"/>
    <w:link w:val="21"/>
    <w:uiPriority w:val="99"/>
    <w:qFormat/>
    <w:rsid w:val="00d7028a"/>
    <w:pPr>
      <w:widowControl w:val="false"/>
      <w:shd w:val="clear" w:color="auto" w:fill="FFFFFF"/>
      <w:spacing w:lineRule="exact" w:line="322" w:before="0" w:after="0"/>
      <w:jc w:val="both"/>
    </w:pPr>
    <w:rPr>
      <w:spacing w:val="-4"/>
      <w:sz w:val="26"/>
      <w:szCs w:val="26"/>
    </w:rPr>
  </w:style>
  <w:style w:type="paragraph" w:styleId="Default">
    <w:name w:val="Default"/>
    <w:qFormat/>
    <w:pPr>
      <w:widowControl/>
      <w:suppressAutoHyphens w:val="true"/>
      <w:bidi w:val="0"/>
      <w:spacing w:before="0" w:after="0"/>
      <w:jc w:val="left"/>
    </w:pPr>
    <w:rPr>
      <w:rFonts w:ascii="Times New Roman" w:hAnsi="Times New Roman" w:eastAsia="Calibri" w:cs="Times New Roman"/>
      <w:color w:val="000000"/>
      <w:kern w:val="0"/>
      <w:sz w:val="24"/>
      <w:szCs w:val="24"/>
      <w:lang w:val="ru-RU" w:eastAsia="zh-CN" w:bidi="ar-SA"/>
    </w:rPr>
  </w:style>
  <w:style w:type="paragraph" w:styleId="Style23">
    <w:name w:val="Без интервала"/>
    <w:qFormat/>
    <w:pPr>
      <w:widowControl/>
      <w:suppressAutoHyphens w:val="true"/>
      <w:bidi w:val="0"/>
      <w:spacing w:before="0" w:after="0"/>
      <w:jc w:val="left"/>
    </w:pPr>
    <w:rPr>
      <w:rFonts w:ascii="Calibri" w:hAnsi="Calibri" w:eastAsia="Times New Roman" w:cs="Calibri" w:asciiTheme="minorHAnsi" w:hAnsiTheme="minorHAnsi"/>
      <w:color w:val="auto"/>
      <w:kern w:val="0"/>
      <w:sz w:val="22"/>
      <w:szCs w:val="22"/>
      <w:lang w:val="ru-RU" w:eastAsia="zh-CN" w:bidi="ar-SA"/>
    </w:rPr>
  </w:style>
  <w:style w:type="paragraph" w:styleId="ConsPlusNormal">
    <w:name w:val="ConsPlusNormal"/>
    <w:qFormat/>
    <w:pPr>
      <w:widowControl w:val="false"/>
      <w:suppressAutoHyphens w:val="true"/>
      <w:bidi w:val="0"/>
      <w:spacing w:before="0" w:after="0"/>
      <w:jc w:val="left"/>
    </w:pPr>
    <w:rPr>
      <w:rFonts w:ascii="Calibri" w:hAnsi="Calibri" w:eastAsia="Times New Roman" w:cs="Calibri" w:asciiTheme="minorHAnsi" w:hAnsiTheme="minorHAnsi"/>
      <w:color w:val="auto"/>
      <w:kern w:val="0"/>
      <w:sz w:val="22"/>
      <w:szCs w:val="20"/>
      <w:lang w:val="ru-RU" w:eastAsia="zh-CN" w:bidi="ar-SA"/>
    </w:rPr>
  </w:style>
  <w:style w:type="paragraph" w:styleId="Style24">
    <w:name w:val="Содержимое таблицы"/>
    <w:basedOn w:val="Normal"/>
    <w:qFormat/>
    <w:pPr>
      <w:widowControl w:val="false"/>
      <w:suppressLineNumbers/>
    </w:pPr>
    <w:rPr/>
  </w:style>
  <w:style w:type="paragraph" w:styleId="Style25">
    <w:name w:val="Заголовок таблицы"/>
    <w:basedOn w:val="Style24"/>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4">
    <w:name w:val="Table Grid"/>
    <w:basedOn w:val="a1"/>
    <w:uiPriority w:val="59"/>
    <w:rsid w:val="007e530d"/>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tavcomtl.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C3C20-94F1-4B2F-887E-3692B6E8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Application>LibreOffice/7.2.7.2$Linux_X86_64 LibreOffice_project/20$Build-2</Application>
  <AppVersion>15.0000</AppVersion>
  <Pages>17</Pages>
  <Words>4673</Words>
  <Characters>36249</Characters>
  <CharactersWithSpaces>40710</CharactersWithSpaces>
  <Paragraphs>240</Paragraphs>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2023-01-18T15:20:00Z</dcterms:created>
  <dc:creator>tarasov</dc:creator>
  <dc:description/>
  <dc:language>ru-RU</dc:language>
  <cp:lastModifiedBy/>
  <cp:lastPrinted>2023-01-19T08:57:16Z</cp:lastPrinted>
  <dcterms:modified xsi:type="dcterms:W3CDTF">2023-01-19T09:31:27Z</dcterms:modified>
  <cp:revision>23</cp:revision>
  <dc:subject/>
  <dc:title>Распоряжение Губернатора Ставропольского края от 10.09.2019 N 466-р(ред. от 05.07.2022)"О некоторых мерах по внедрению стандарта развития конкуренции в субъектах Российской Федерации в Ставропольском крае"(вместе с "Перечнем товарных рынков для содействия развитию конкуренции в Ставропольском крае", "Планом мероприятий ("дорожной картой") по содействию развитию конкуренции в Ставропольском крае")</dc:title>
</cp:coreProperties>
</file>

<file path=docProps/custom.xml><?xml version="1.0" encoding="utf-8"?>
<Properties xmlns="http://schemas.openxmlformats.org/officeDocument/2006/custom-properties" xmlns:vt="http://schemas.openxmlformats.org/officeDocument/2006/docPropsVTypes"/>
</file>