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D0" w:rsidRDefault="004A2375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proofErr w:type="gramStart"/>
      <w:r>
        <w:rPr>
          <w:rFonts w:ascii="Times New Roman" w:eastAsia="Calibri" w:hAnsi="Times New Roman"/>
          <w:b/>
          <w:sz w:val="32"/>
          <w:szCs w:val="32"/>
          <w:lang w:eastAsia="en-US"/>
        </w:rPr>
        <w:t>П</w:t>
      </w:r>
      <w:proofErr w:type="gramEnd"/>
      <w:r w:rsidR="00153A61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>О</w:t>
      </w:r>
      <w:r w:rsidR="00153A61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>С</w:t>
      </w:r>
      <w:r w:rsidR="00153A61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>Т</w:t>
      </w:r>
      <w:r w:rsidR="00153A61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>А</w:t>
      </w:r>
      <w:r w:rsidR="00153A61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>Н</w:t>
      </w:r>
      <w:r w:rsidR="00153A61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>О</w:t>
      </w:r>
      <w:r w:rsidR="00153A61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>В</w:t>
      </w:r>
      <w:r w:rsidR="00153A61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>Л</w:t>
      </w:r>
      <w:r w:rsidR="00153A61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>Е</w:t>
      </w:r>
      <w:r w:rsidR="00153A61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>Н</w:t>
      </w:r>
      <w:r w:rsidR="00153A61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>И</w:t>
      </w:r>
      <w:r w:rsidR="00153A61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>Е</w:t>
      </w:r>
    </w:p>
    <w:p w:rsidR="008610D0" w:rsidRDefault="008610D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610D0" w:rsidRDefault="00016B7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АДМИНИСТРАЦИИ ПЕТРОВСКОГО </w:t>
      </w:r>
      <w:r w:rsidR="00322642">
        <w:rPr>
          <w:rFonts w:ascii="Times New Roman" w:hAnsi="Times New Roman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ОКРУГА СТАВРОПОЛЬСКОГО КРАЯ</w:t>
      </w:r>
    </w:p>
    <w:p w:rsidR="008610D0" w:rsidRDefault="008610D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3035"/>
        <w:gridCol w:w="3168"/>
        <w:gridCol w:w="3153"/>
      </w:tblGrid>
      <w:tr w:rsidR="008610D0">
        <w:trPr>
          <w:trHeight w:val="208"/>
        </w:trPr>
        <w:tc>
          <w:tcPr>
            <w:tcW w:w="3035" w:type="dxa"/>
            <w:shd w:val="clear" w:color="auto" w:fill="auto"/>
          </w:tcPr>
          <w:p w:rsidR="008610D0" w:rsidRDefault="009A47B9">
            <w:pPr>
              <w:widowControl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февраля 2025 г.</w:t>
            </w:r>
          </w:p>
        </w:tc>
        <w:tc>
          <w:tcPr>
            <w:tcW w:w="3168" w:type="dxa"/>
            <w:shd w:val="clear" w:color="auto" w:fill="auto"/>
          </w:tcPr>
          <w:p w:rsidR="008610D0" w:rsidRDefault="00016B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53" w:type="dxa"/>
            <w:shd w:val="clear" w:color="auto" w:fill="auto"/>
          </w:tcPr>
          <w:p w:rsidR="008610D0" w:rsidRDefault="009A47B9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119</w:t>
            </w:r>
          </w:p>
        </w:tc>
      </w:tr>
    </w:tbl>
    <w:p w:rsidR="008610D0" w:rsidRDefault="008610D0" w:rsidP="003D66A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610D0" w:rsidRPr="00587C48" w:rsidRDefault="00587C48" w:rsidP="003D66A4">
      <w:pPr>
        <w:spacing w:after="0" w:line="240" w:lineRule="exact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 w:rsidRPr="00587C4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прогноза социально-экономического развития Петровского муниципального округа Ставропольского края на период до 2036 года</w:t>
      </w:r>
    </w:p>
    <w:p w:rsidR="008610D0" w:rsidRPr="00DD6A1D" w:rsidRDefault="008610D0" w:rsidP="00DD6A1D">
      <w:pPr>
        <w:spacing w:after="0" w:line="240" w:lineRule="exact"/>
        <w:ind w:firstLine="709"/>
        <w:rPr>
          <w:rFonts w:ascii="Times New Roman" w:hAnsi="Times New Roman"/>
          <w:sz w:val="28"/>
          <w:szCs w:val="28"/>
        </w:rPr>
      </w:pPr>
    </w:p>
    <w:p w:rsidR="00DD6A1D" w:rsidRPr="00DD6A1D" w:rsidRDefault="00DD6A1D" w:rsidP="00DD6A1D">
      <w:pPr>
        <w:spacing w:after="0" w:line="240" w:lineRule="exact"/>
        <w:ind w:firstLine="709"/>
        <w:rPr>
          <w:rFonts w:ascii="Times New Roman" w:hAnsi="Times New Roman"/>
          <w:sz w:val="28"/>
          <w:szCs w:val="28"/>
        </w:rPr>
      </w:pPr>
    </w:p>
    <w:p w:rsidR="00685922" w:rsidRDefault="00587C48" w:rsidP="00DD6A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87C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85922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685922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685922" w:rsidRPr="00685922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 xml:space="preserve">от 28 июня 2014 г. № 172-ФЗ </w:t>
      </w:r>
      <w:r w:rsidRPr="00685922">
        <w:rPr>
          <w:rFonts w:ascii="Times New Roman" w:hAnsi="Times New Roman" w:cs="Times New Roman"/>
          <w:sz w:val="28"/>
          <w:szCs w:val="28"/>
        </w:rPr>
        <w:t>«О стратегическом планировании в Российской Федерации»,</w:t>
      </w:r>
      <w:r w:rsidRPr="00587C48">
        <w:rPr>
          <w:rFonts w:ascii="Times New Roman" w:hAnsi="Times New Roman" w:cs="Times New Roman"/>
          <w:sz w:val="28"/>
          <w:szCs w:val="28"/>
        </w:rPr>
        <w:t xml:space="preserve"> </w:t>
      </w:r>
      <w:r w:rsidR="00685922">
        <w:rPr>
          <w:rFonts w:ascii="Times New Roman" w:hAnsi="Times New Roman" w:cs="Times New Roman"/>
          <w:sz w:val="28"/>
          <w:szCs w:val="28"/>
        </w:rPr>
        <w:t>З</w:t>
      </w:r>
      <w:r w:rsidRPr="00587C48">
        <w:rPr>
          <w:rFonts w:ascii="Times New Roman" w:hAnsi="Times New Roman" w:cs="Times New Roman"/>
          <w:sz w:val="28"/>
          <w:szCs w:val="28"/>
        </w:rPr>
        <w:t>аконом Ставропольского края</w:t>
      </w:r>
      <w:r w:rsidR="00685922">
        <w:rPr>
          <w:rFonts w:ascii="Times New Roman" w:hAnsi="Times New Roman" w:cs="Times New Roman"/>
          <w:sz w:val="28"/>
          <w:szCs w:val="28"/>
        </w:rPr>
        <w:t xml:space="preserve"> от 10 апреля 2017 г. № 31-кз</w:t>
      </w:r>
      <w:r w:rsidRPr="00587C48">
        <w:rPr>
          <w:rFonts w:ascii="Times New Roman" w:hAnsi="Times New Roman" w:cs="Times New Roman"/>
          <w:sz w:val="28"/>
          <w:szCs w:val="28"/>
        </w:rPr>
        <w:t xml:space="preserve"> «О стратегическом планировании в Ставропольском крае», Порядком </w:t>
      </w:r>
      <w:r w:rsidRPr="00587C48">
        <w:rPr>
          <w:rFonts w:ascii="Times New Roman" w:hAnsi="Times New Roman" w:cs="Times New Roman"/>
          <w:bCs/>
          <w:sz w:val="28"/>
          <w:szCs w:val="28"/>
        </w:rPr>
        <w:t xml:space="preserve">разработки, корректировки, осуществления мониторинга и контроля реализации прогноза социально-экономического развития Петровского муниципального округа Ставропольского края </w:t>
      </w:r>
      <w:r w:rsidRPr="00587C48">
        <w:rPr>
          <w:rFonts w:ascii="Times New Roman" w:hAnsi="Times New Roman" w:cs="Times New Roman"/>
          <w:sz w:val="28"/>
          <w:szCs w:val="28"/>
        </w:rPr>
        <w:t>на долгосрочный период, утвержденным постановлением администрации Петровского муниципального округа Ставропольского края от</w:t>
      </w:r>
      <w:proofErr w:type="gramEnd"/>
      <w:r w:rsidRPr="00587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октября 2024</w:t>
      </w:r>
      <w:r w:rsidRPr="00587C4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5922">
        <w:rPr>
          <w:rFonts w:ascii="Times New Roman" w:hAnsi="Times New Roman" w:cs="Times New Roman"/>
          <w:sz w:val="28"/>
          <w:szCs w:val="28"/>
        </w:rPr>
        <w:t xml:space="preserve"> </w:t>
      </w:r>
      <w:r w:rsidRPr="00587C4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1843</w:t>
      </w:r>
      <w:r w:rsidR="00685922">
        <w:rPr>
          <w:rFonts w:ascii="Times New Roman" w:hAnsi="Times New Roman" w:cs="Times New Roman"/>
          <w:sz w:val="28"/>
          <w:szCs w:val="28"/>
        </w:rPr>
        <w:t>, администрация Петровского муниципального округа Ставропольского края</w:t>
      </w:r>
    </w:p>
    <w:p w:rsidR="00685922" w:rsidRDefault="00685922" w:rsidP="00DD6A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5922" w:rsidRDefault="00685922" w:rsidP="00DD6A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10D0" w:rsidRPr="001A21DC" w:rsidRDefault="00685922" w:rsidP="00B70F3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587C48" w:rsidRPr="00587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0D0" w:rsidRDefault="008610D0" w:rsidP="00DD6A1D">
      <w:pPr>
        <w:spacing w:after="0" w:line="240" w:lineRule="exact"/>
        <w:ind w:firstLine="709"/>
        <w:rPr>
          <w:rFonts w:ascii="Times New Roman" w:eastAsia="Calibri" w:hAnsi="Times New Roman"/>
          <w:color w:val="222222"/>
          <w:sz w:val="28"/>
          <w:szCs w:val="28"/>
          <w:lang w:eastAsia="en-US"/>
        </w:rPr>
      </w:pPr>
    </w:p>
    <w:p w:rsidR="008610D0" w:rsidRPr="00587C48" w:rsidRDefault="008610D0" w:rsidP="00DD6A1D">
      <w:pPr>
        <w:spacing w:after="0" w:line="240" w:lineRule="exact"/>
        <w:ind w:firstLine="709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587C48" w:rsidRPr="007A1814" w:rsidRDefault="00016B71" w:rsidP="00DD6A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18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</w:t>
      </w:r>
      <w:r w:rsidR="00587C48" w:rsidRPr="007A1814">
        <w:rPr>
          <w:rFonts w:ascii="Times New Roman" w:hAnsi="Times New Roman" w:cs="Times New Roman"/>
          <w:sz w:val="28"/>
          <w:szCs w:val="28"/>
        </w:rPr>
        <w:t>прилагаемый прогноз социально-экономического развития Петровского муниципального округа Ставропольского края на период до 2036 года.</w:t>
      </w:r>
    </w:p>
    <w:p w:rsidR="007A1814" w:rsidRDefault="007A1814" w:rsidP="00DD6A1D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A2375" w:rsidRDefault="007A1814" w:rsidP="00DD6A1D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1814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DD6A1D">
        <w:rPr>
          <w:rFonts w:ascii="Times New Roman" w:hAnsi="Times New Roman" w:cs="Times New Roman"/>
          <w:sz w:val="28"/>
          <w:szCs w:val="28"/>
        </w:rPr>
        <w:t>и</w:t>
      </w:r>
      <w:r w:rsidRPr="007A1814">
        <w:rPr>
          <w:rFonts w:ascii="Times New Roman" w:hAnsi="Times New Roman" w:cs="Times New Roman"/>
          <w:sz w:val="28"/>
          <w:szCs w:val="28"/>
        </w:rPr>
        <w:t xml:space="preserve"> силу</w:t>
      </w:r>
      <w:r w:rsidR="002E59C3" w:rsidRPr="002E59C3">
        <w:t xml:space="preserve"> </w:t>
      </w:r>
      <w:r w:rsidR="002E59C3">
        <w:rPr>
          <w:rFonts w:ascii="Times New Roman" w:hAnsi="Times New Roman" w:cs="Times New Roman"/>
          <w:sz w:val="28"/>
          <w:szCs w:val="28"/>
        </w:rPr>
        <w:t>распоряжения</w:t>
      </w:r>
      <w:r w:rsidR="002E59C3" w:rsidRPr="002E59C3">
        <w:t xml:space="preserve"> </w:t>
      </w:r>
      <w:r w:rsidR="002E59C3" w:rsidRPr="002E59C3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</w:t>
      </w:r>
      <w:r w:rsidR="004A2375">
        <w:rPr>
          <w:rFonts w:ascii="Times New Roman" w:hAnsi="Times New Roman" w:cs="Times New Roman"/>
          <w:sz w:val="28"/>
          <w:szCs w:val="28"/>
        </w:rPr>
        <w:t>:</w:t>
      </w:r>
    </w:p>
    <w:p w:rsidR="007A1814" w:rsidRPr="002C1E10" w:rsidRDefault="007A1814" w:rsidP="002C1E10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18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от 13 декабря 2018 г. № 708-р «Об утверждении прогноза социально-экономического развития Петровского городского округа Ставропольского края на период до 2035 года»;</w:t>
      </w:r>
    </w:p>
    <w:p w:rsidR="004A2375" w:rsidRDefault="004A2375" w:rsidP="004A2375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7A1814">
        <w:rPr>
          <w:b w:val="0"/>
          <w:sz w:val="28"/>
          <w:szCs w:val="28"/>
        </w:rPr>
        <w:t>от 27 ноября 2023 г.</w:t>
      </w:r>
      <w:r>
        <w:rPr>
          <w:b w:val="0"/>
          <w:sz w:val="28"/>
          <w:szCs w:val="28"/>
        </w:rPr>
        <w:t xml:space="preserve"> </w:t>
      </w:r>
      <w:r w:rsidRPr="007A1814">
        <w:rPr>
          <w:b w:val="0"/>
          <w:sz w:val="28"/>
          <w:szCs w:val="28"/>
        </w:rPr>
        <w:t xml:space="preserve">№ 591-р «О внесении изменений в распоряжение администрации Петровского городского округа Ставропольского края от </w:t>
      </w:r>
      <w:r w:rsidR="002E59C3">
        <w:rPr>
          <w:b w:val="0"/>
          <w:sz w:val="28"/>
          <w:szCs w:val="28"/>
        </w:rPr>
        <w:t xml:space="preserve">     </w:t>
      </w:r>
      <w:r w:rsidRPr="007A1814">
        <w:rPr>
          <w:b w:val="0"/>
          <w:sz w:val="28"/>
          <w:szCs w:val="28"/>
        </w:rPr>
        <w:t>13 декабря 2018 г. № 708-р «Об утверждении прогноза социально-экономического развития Петровского городского округа Ставропольско</w:t>
      </w:r>
      <w:r>
        <w:rPr>
          <w:b w:val="0"/>
          <w:sz w:val="28"/>
          <w:szCs w:val="28"/>
        </w:rPr>
        <w:t>го края на период до 2035 года»</w:t>
      </w:r>
      <w:r w:rsidR="00F63426">
        <w:rPr>
          <w:b w:val="0"/>
          <w:sz w:val="28"/>
          <w:szCs w:val="28"/>
        </w:rPr>
        <w:t>.</w:t>
      </w:r>
    </w:p>
    <w:p w:rsidR="007A1814" w:rsidRPr="007A1814" w:rsidRDefault="007A1814" w:rsidP="004A23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100" w:rsidRPr="007A1814" w:rsidRDefault="007A1814" w:rsidP="00DD6A1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1814">
        <w:rPr>
          <w:rFonts w:ascii="Times New Roman" w:hAnsi="Times New Roman" w:cs="Times New Roman"/>
          <w:sz w:val="28"/>
          <w:szCs w:val="28"/>
        </w:rPr>
        <w:t>3</w:t>
      </w:r>
      <w:r w:rsidR="00016B71" w:rsidRPr="007A18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6B71" w:rsidRPr="007A18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6B71" w:rsidRPr="007A1814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8E43F2">
        <w:rPr>
          <w:rFonts w:ascii="Times New Roman" w:hAnsi="Times New Roman" w:cs="Times New Roman"/>
          <w:sz w:val="28"/>
          <w:szCs w:val="28"/>
        </w:rPr>
        <w:t>постановления</w:t>
      </w:r>
      <w:r w:rsidR="00016B71" w:rsidRPr="007A1814">
        <w:rPr>
          <w:rFonts w:ascii="Times New Roman" w:hAnsi="Times New Roman" w:cs="Times New Roman"/>
          <w:sz w:val="28"/>
          <w:szCs w:val="28"/>
        </w:rPr>
        <w:t xml:space="preserve"> </w:t>
      </w:r>
      <w:r w:rsidR="00314100" w:rsidRPr="007A1814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</w:t>
      </w:r>
      <w:r w:rsidRPr="007A1814">
        <w:rPr>
          <w:rFonts w:ascii="Times New Roman" w:hAnsi="Times New Roman" w:cs="Times New Roman"/>
          <w:sz w:val="28"/>
          <w:szCs w:val="28"/>
        </w:rPr>
        <w:t xml:space="preserve"> </w:t>
      </w:r>
      <w:r w:rsidR="00314100" w:rsidRPr="007A1814"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100" w:rsidRPr="007A1814">
        <w:rPr>
          <w:rFonts w:ascii="Times New Roman" w:hAnsi="Times New Roman" w:cs="Times New Roman"/>
          <w:sz w:val="28"/>
          <w:szCs w:val="28"/>
        </w:rPr>
        <w:t>Ставропольского края Сергееву Е.И.</w:t>
      </w:r>
    </w:p>
    <w:p w:rsidR="00D871CE" w:rsidRPr="007A1814" w:rsidRDefault="00D871CE" w:rsidP="00DD6A1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6E37" w:rsidRDefault="007A1814" w:rsidP="00AC301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18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</w:t>
      </w:r>
      <w:r w:rsidR="00F100F7" w:rsidRPr="007A18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7A181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A2375">
        <w:rPr>
          <w:rFonts w:ascii="Times New Roman" w:hAnsi="Times New Roman" w:cs="Times New Roman"/>
          <w:sz w:val="28"/>
          <w:szCs w:val="28"/>
        </w:rPr>
        <w:t>постановление</w:t>
      </w:r>
      <w:r w:rsidRPr="007A1814">
        <w:rPr>
          <w:rFonts w:ascii="Times New Roman" w:hAnsi="Times New Roman" w:cs="Times New Roman"/>
          <w:sz w:val="28"/>
          <w:szCs w:val="28"/>
        </w:rPr>
        <w:t xml:space="preserve"> «</w:t>
      </w:r>
      <w:r w:rsidRPr="007A1814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прогноза социально-экономического развития Петровского муниципального округа Ставропольского края на период до 2036 года»</w:t>
      </w:r>
      <w:r w:rsidRPr="007A1814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 xml:space="preserve"> </w:t>
      </w:r>
      <w:r w:rsidR="005D6E37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2E59C3">
        <w:rPr>
          <w:rFonts w:ascii="Times New Roman" w:hAnsi="Times New Roman" w:cs="Times New Roman"/>
          <w:sz w:val="28"/>
          <w:szCs w:val="28"/>
        </w:rPr>
        <w:t>подписания.</w:t>
      </w:r>
    </w:p>
    <w:p w:rsidR="008610D0" w:rsidRPr="007A1814" w:rsidRDefault="008610D0" w:rsidP="007A1814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7A1814" w:rsidRPr="007A1814" w:rsidRDefault="007A1814" w:rsidP="003D66A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871CE" w:rsidRPr="00D871CE" w:rsidRDefault="00866FE6" w:rsidP="00D871CE">
      <w:pPr>
        <w:shd w:val="clear" w:color="auto" w:fill="FFFFFF"/>
        <w:spacing w:before="5"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B41C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871CE" w:rsidRPr="00D871CE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proofErr w:type="gramEnd"/>
    </w:p>
    <w:p w:rsidR="00D871CE" w:rsidRPr="00D871CE" w:rsidRDefault="00D871CE" w:rsidP="00D871CE">
      <w:pPr>
        <w:shd w:val="clear" w:color="auto" w:fill="FFFFFF"/>
        <w:spacing w:before="5"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округа </w:t>
      </w:r>
    </w:p>
    <w:p w:rsidR="00D871CE" w:rsidRPr="00D871CE" w:rsidRDefault="00D871CE" w:rsidP="00D871CE">
      <w:pPr>
        <w:shd w:val="clear" w:color="auto" w:fill="FFFFFF"/>
        <w:spacing w:before="5"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</w:t>
      </w:r>
      <w:r w:rsidR="007A18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D87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proofErr w:type="spellStart"/>
      <w:r w:rsidR="00866FE6">
        <w:rPr>
          <w:rFonts w:ascii="Times New Roman" w:eastAsia="Calibri" w:hAnsi="Times New Roman" w:cs="Times New Roman"/>
          <w:sz w:val="28"/>
          <w:szCs w:val="28"/>
          <w:lang w:eastAsia="en-US"/>
        </w:rPr>
        <w:t>Н.В.Конкина</w:t>
      </w:r>
      <w:proofErr w:type="spellEnd"/>
    </w:p>
    <w:p w:rsidR="00F100F7" w:rsidRDefault="00F100F7" w:rsidP="00621D38">
      <w:pPr>
        <w:shd w:val="clear" w:color="auto" w:fill="FFFFFF"/>
        <w:spacing w:after="0" w:line="240" w:lineRule="exact"/>
        <w:ind w:right="1276"/>
        <w:rPr>
          <w:rFonts w:ascii="Times New Roman" w:hAnsi="Times New Roman"/>
          <w:sz w:val="28"/>
          <w:szCs w:val="28"/>
        </w:rPr>
      </w:pPr>
    </w:p>
    <w:p w:rsidR="008F0782" w:rsidRDefault="008F0782" w:rsidP="00621D38">
      <w:pPr>
        <w:shd w:val="clear" w:color="auto" w:fill="FFFFFF"/>
        <w:spacing w:after="0" w:line="240" w:lineRule="exact"/>
        <w:ind w:right="1276"/>
        <w:rPr>
          <w:rFonts w:ascii="Times New Roman" w:hAnsi="Times New Roman"/>
          <w:sz w:val="28"/>
          <w:szCs w:val="28"/>
        </w:rPr>
      </w:pPr>
    </w:p>
    <w:p w:rsidR="00621D38" w:rsidRPr="007A1814" w:rsidRDefault="00621D38" w:rsidP="00621D38">
      <w:pPr>
        <w:shd w:val="clear" w:color="auto" w:fill="FFFFFF"/>
        <w:spacing w:after="0" w:line="240" w:lineRule="exact"/>
        <w:ind w:right="1276"/>
        <w:rPr>
          <w:rFonts w:ascii="Times New Roman" w:hAnsi="Times New Roman"/>
          <w:sz w:val="28"/>
          <w:szCs w:val="28"/>
        </w:rPr>
      </w:pPr>
    </w:p>
    <w:p w:rsidR="008610D0" w:rsidRPr="009A47B9" w:rsidRDefault="00016B71" w:rsidP="00621D38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47B9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</w:t>
      </w:r>
      <w:r w:rsidR="00FD3DD2" w:rsidRPr="009A47B9">
        <w:rPr>
          <w:rFonts w:ascii="Times New Roman" w:hAnsi="Times New Roman"/>
          <w:color w:val="FFFFFF" w:themeColor="background1"/>
          <w:sz w:val="28"/>
          <w:szCs w:val="28"/>
        </w:rPr>
        <w:t>постановления</w:t>
      </w:r>
      <w:r w:rsidRPr="009A47B9">
        <w:rPr>
          <w:rFonts w:ascii="Times New Roman" w:hAnsi="Times New Roman"/>
          <w:color w:val="FFFFFF" w:themeColor="background1"/>
          <w:sz w:val="28"/>
          <w:szCs w:val="28"/>
        </w:rPr>
        <w:t xml:space="preserve"> вносит </w:t>
      </w:r>
      <w:r w:rsidR="007A1814"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>первый заместитель</w:t>
      </w:r>
      <w:r w:rsidR="00866FE6"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главы администрации Петровского муниципального округа Ставропольского края</w:t>
      </w:r>
    </w:p>
    <w:p w:rsidR="008610D0" w:rsidRPr="009A47B9" w:rsidRDefault="00866FE6" w:rsidP="00621D38">
      <w:pPr>
        <w:tabs>
          <w:tab w:val="left" w:pos="9356"/>
        </w:tabs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9A47B9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</w:t>
      </w:r>
      <w:r w:rsidR="007A1814" w:rsidRPr="009A47B9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</w:t>
      </w:r>
      <w:r w:rsidR="003D66A4" w:rsidRPr="009A47B9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7A1814" w:rsidRPr="009A47B9">
        <w:rPr>
          <w:rFonts w:ascii="Times New Roman" w:hAnsi="Times New Roman"/>
          <w:color w:val="FFFFFF" w:themeColor="background1"/>
          <w:sz w:val="28"/>
          <w:szCs w:val="28"/>
        </w:rPr>
        <w:t xml:space="preserve">       </w:t>
      </w:r>
      <w:r w:rsidRPr="009A47B9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9A47B9">
        <w:rPr>
          <w:rFonts w:ascii="Times New Roman" w:hAnsi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866FE6" w:rsidRPr="009A47B9" w:rsidRDefault="00866FE6" w:rsidP="00A41F0F">
      <w:pPr>
        <w:tabs>
          <w:tab w:val="left" w:pos="9356"/>
        </w:tabs>
        <w:spacing w:after="0" w:line="240" w:lineRule="exact"/>
        <w:ind w:left="-1418" w:right="1276"/>
        <w:rPr>
          <w:rFonts w:ascii="Times New Roman" w:eastAsia="Cambria" w:hAnsi="Times New Roman"/>
          <w:color w:val="FFFFFF" w:themeColor="background1"/>
          <w:sz w:val="24"/>
          <w:szCs w:val="24"/>
        </w:rPr>
      </w:pPr>
    </w:p>
    <w:p w:rsidR="00621D38" w:rsidRPr="009A47B9" w:rsidRDefault="00621D38" w:rsidP="007A1814">
      <w:pPr>
        <w:tabs>
          <w:tab w:val="left" w:pos="9356"/>
        </w:tabs>
        <w:spacing w:after="0" w:line="240" w:lineRule="exact"/>
        <w:ind w:right="1276"/>
        <w:rPr>
          <w:rFonts w:ascii="Times New Roman" w:eastAsia="Cambria" w:hAnsi="Times New Roman"/>
          <w:color w:val="FFFFFF" w:themeColor="background1"/>
          <w:sz w:val="24"/>
          <w:szCs w:val="24"/>
        </w:rPr>
      </w:pPr>
    </w:p>
    <w:p w:rsidR="008610D0" w:rsidRPr="009A47B9" w:rsidRDefault="00016B71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8610D0" w:rsidRPr="009A47B9" w:rsidRDefault="008610D0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610D0" w:rsidRPr="009A47B9" w:rsidRDefault="008610D0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A1814" w:rsidRPr="009A47B9" w:rsidRDefault="007A1814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gramStart"/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>Исполняющий</w:t>
      </w:r>
      <w:proofErr w:type="gramEnd"/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обязанности </w:t>
      </w:r>
    </w:p>
    <w:p w:rsidR="00F100F7" w:rsidRPr="009A47B9" w:rsidRDefault="007A1814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заместителя главы</w:t>
      </w:r>
      <w:r w:rsidR="00F100F7"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администрации </w:t>
      </w:r>
    </w:p>
    <w:p w:rsidR="00F100F7" w:rsidRPr="009A47B9" w:rsidRDefault="00F100F7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F100F7" w:rsidRPr="009A47B9" w:rsidRDefault="003D66A4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</w:t>
      </w:r>
      <w:r w:rsidR="00F100F7"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</w:t>
      </w:r>
      <w:r w:rsidR="007A1814"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</w:t>
      </w:r>
      <w:r w:rsidR="00F100F7"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</w:t>
      </w:r>
      <w:proofErr w:type="spellStart"/>
      <w:r w:rsidR="007A1814"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>Г.А.Тесленко</w:t>
      </w:r>
      <w:proofErr w:type="spellEnd"/>
    </w:p>
    <w:p w:rsidR="008610D0" w:rsidRPr="009A47B9" w:rsidRDefault="008610D0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100F7" w:rsidRPr="009A47B9" w:rsidRDefault="00F100F7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610D0" w:rsidRPr="009A47B9" w:rsidRDefault="00016B71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8610D0" w:rsidRPr="009A47B9" w:rsidRDefault="00016B71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</w:t>
      </w:r>
      <w:r w:rsidR="00322642"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</w:t>
      </w: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округа </w:t>
      </w:r>
    </w:p>
    <w:p w:rsidR="008610D0" w:rsidRPr="009A47B9" w:rsidRDefault="00016B71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3D66A4"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</w:t>
      </w:r>
      <w:r w:rsidR="007A1814"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proofErr w:type="spellStart"/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8610D0" w:rsidRPr="009A47B9" w:rsidRDefault="008610D0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610D0" w:rsidRPr="009A47B9" w:rsidRDefault="008610D0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610D0" w:rsidRPr="009A47B9" w:rsidRDefault="00016B71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>по</w:t>
      </w:r>
      <w:proofErr w:type="gramEnd"/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организационно - </w:t>
      </w:r>
    </w:p>
    <w:p w:rsidR="008610D0" w:rsidRPr="009A47B9" w:rsidRDefault="00016B71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8610D0" w:rsidRPr="009A47B9" w:rsidRDefault="00016B71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F100F7" w:rsidRPr="009A47B9" w:rsidRDefault="00016B71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</w:p>
    <w:p w:rsidR="00F100F7" w:rsidRPr="009A47B9" w:rsidRDefault="00322642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</w:t>
      </w:r>
      <w:r w:rsidR="000B133B"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016B71"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>округа</w:t>
      </w:r>
    </w:p>
    <w:p w:rsidR="008610D0" w:rsidRPr="009A47B9" w:rsidRDefault="00016B71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3D66A4"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</w:t>
      </w:r>
      <w:r w:rsidR="007A1814"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proofErr w:type="spellStart"/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032518" w:rsidRPr="009A47B9" w:rsidRDefault="00032518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32518" w:rsidRPr="009A47B9" w:rsidRDefault="00032518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D66A4" w:rsidRPr="009A47B9" w:rsidRDefault="003D66A4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главы администрации</w:t>
      </w:r>
    </w:p>
    <w:p w:rsidR="003D66A4" w:rsidRPr="009A47B9" w:rsidRDefault="003D66A4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 муниципального округа</w:t>
      </w:r>
    </w:p>
    <w:p w:rsidR="003D66A4" w:rsidRPr="009A47B9" w:rsidRDefault="003D66A4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8610D0" w:rsidRPr="009A47B9" w:rsidRDefault="008610D0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D66A4" w:rsidRPr="009A47B9" w:rsidRDefault="003D66A4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610D0" w:rsidRPr="009A47B9" w:rsidRDefault="008610D0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D66A4" w:rsidRPr="009A47B9" w:rsidRDefault="00016B71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</w:t>
      </w:r>
      <w:r w:rsidR="002A5908"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постановления</w:t>
      </w: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подготовлен отделом стратегического планирования и инвестиций администрации Петровского </w:t>
      </w:r>
      <w:r w:rsidR="00322642"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</w:t>
      </w: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округа Ставропольского края </w:t>
      </w:r>
    </w:p>
    <w:p w:rsidR="008610D0" w:rsidRPr="009A47B9" w:rsidRDefault="003D66A4" w:rsidP="003D66A4">
      <w:pPr>
        <w:shd w:val="clear" w:color="auto" w:fill="FFFFFF"/>
        <w:spacing w:after="0" w:line="240" w:lineRule="exact"/>
        <w:ind w:right="-2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8610D0" w:rsidRPr="009A47B9" w:rsidSect="003D66A4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  <w:r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="00016B71" w:rsidRPr="009A47B9">
        <w:rPr>
          <w:rFonts w:ascii="Times New Roman" w:hAnsi="Times New Roman" w:cs="Times New Roman"/>
          <w:color w:val="FFFFFF" w:themeColor="background1"/>
          <w:sz w:val="28"/>
          <w:szCs w:val="28"/>
        </w:rPr>
        <w:t>Л.В.Кириленко</w:t>
      </w:r>
      <w:proofErr w:type="spellEnd"/>
    </w:p>
    <w:tbl>
      <w:tblPr>
        <w:tblW w:w="14709" w:type="dxa"/>
        <w:tblLook w:val="01E0" w:firstRow="1" w:lastRow="1" w:firstColumn="1" w:lastColumn="1" w:noHBand="0" w:noVBand="0"/>
      </w:tblPr>
      <w:tblGrid>
        <w:gridCol w:w="10173"/>
        <w:gridCol w:w="4536"/>
      </w:tblGrid>
      <w:tr w:rsidR="008610D0" w:rsidRPr="004D4B58" w:rsidTr="005D6E37">
        <w:trPr>
          <w:trHeight w:val="245"/>
        </w:trPr>
        <w:tc>
          <w:tcPr>
            <w:tcW w:w="10173" w:type="dxa"/>
            <w:shd w:val="clear" w:color="auto" w:fill="auto"/>
          </w:tcPr>
          <w:p w:rsidR="008610D0" w:rsidRPr="004D4B58" w:rsidRDefault="008610D0" w:rsidP="004D4B58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8610D0" w:rsidRPr="004E5556" w:rsidRDefault="00016B71" w:rsidP="004D4B58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55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8610D0" w:rsidRPr="004D4B58" w:rsidTr="005D6E37">
        <w:trPr>
          <w:trHeight w:val="735"/>
        </w:trPr>
        <w:tc>
          <w:tcPr>
            <w:tcW w:w="10173" w:type="dxa"/>
            <w:shd w:val="clear" w:color="auto" w:fill="auto"/>
          </w:tcPr>
          <w:p w:rsidR="008610D0" w:rsidRPr="004D4B58" w:rsidRDefault="008610D0" w:rsidP="004D4B58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8610D0" w:rsidRPr="004E5556" w:rsidRDefault="009E3C32" w:rsidP="004D4B5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5556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016B71" w:rsidRPr="004E555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Петровского </w:t>
            </w:r>
            <w:r w:rsidR="00322642" w:rsidRPr="004E555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E5556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="00016B71" w:rsidRPr="004E555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371CB7" w:rsidRPr="004E5556" w:rsidRDefault="00FD63B8" w:rsidP="004D4B5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4E555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A47B9">
              <w:rPr>
                <w:rFonts w:ascii="Times New Roman" w:hAnsi="Times New Roman" w:cs="Times New Roman"/>
                <w:sz w:val="28"/>
                <w:szCs w:val="28"/>
              </w:rPr>
              <w:t>05 февраля 2025 г. № 119</w:t>
            </w:r>
            <w:bookmarkEnd w:id="0"/>
          </w:p>
        </w:tc>
      </w:tr>
    </w:tbl>
    <w:p w:rsidR="004E5556" w:rsidRDefault="004E5556" w:rsidP="004E5556">
      <w:pPr>
        <w:spacing w:after="0" w:line="240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P1356"/>
      <w:bookmarkEnd w:id="1"/>
    </w:p>
    <w:p w:rsidR="004E5556" w:rsidRPr="005D6E37" w:rsidRDefault="004E5556" w:rsidP="004E5556">
      <w:pPr>
        <w:spacing w:after="0" w:line="240" w:lineRule="exac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D6E37" w:rsidRPr="005D6E37" w:rsidRDefault="003250EC" w:rsidP="00901F9A">
      <w:pPr>
        <w:spacing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6E37">
        <w:rPr>
          <w:rFonts w:ascii="Times New Roman" w:hAnsi="Times New Roman" w:cs="Times New Roman"/>
          <w:bCs/>
          <w:color w:val="000000"/>
          <w:sz w:val="28"/>
          <w:szCs w:val="28"/>
        </w:rPr>
        <w:t>Прогноз</w:t>
      </w:r>
    </w:p>
    <w:p w:rsidR="00901F9A" w:rsidRDefault="003250EC" w:rsidP="00901F9A">
      <w:pPr>
        <w:spacing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6E37">
        <w:rPr>
          <w:rFonts w:ascii="Times New Roman" w:hAnsi="Times New Roman" w:cs="Times New Roman"/>
          <w:bCs/>
          <w:color w:val="000000"/>
          <w:sz w:val="28"/>
          <w:szCs w:val="28"/>
        </w:rPr>
        <w:t>социально-экономического развития Петровского муниципального округа Ставропольского края</w:t>
      </w:r>
    </w:p>
    <w:p w:rsidR="003250EC" w:rsidRDefault="003250EC" w:rsidP="00901F9A">
      <w:pPr>
        <w:spacing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6E37">
        <w:rPr>
          <w:rFonts w:ascii="Times New Roman" w:hAnsi="Times New Roman" w:cs="Times New Roman"/>
          <w:bCs/>
          <w:color w:val="000000"/>
          <w:sz w:val="28"/>
          <w:szCs w:val="28"/>
        </w:rPr>
        <w:t>на период до 2036 года*</w:t>
      </w:r>
    </w:p>
    <w:p w:rsidR="00901F9A" w:rsidRDefault="00901F9A" w:rsidP="00901F9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01F9A" w:rsidRPr="005D6E37" w:rsidRDefault="00901F9A" w:rsidP="00901F9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--------------------------</w:t>
      </w:r>
    </w:p>
    <w:p w:rsidR="003250EC" w:rsidRPr="004E5556" w:rsidRDefault="003250EC" w:rsidP="00901F9A">
      <w:pPr>
        <w:spacing w:after="0" w:line="240" w:lineRule="exact"/>
        <w:rPr>
          <w:rFonts w:ascii="Times New Roman" w:hAnsi="Times New Roman" w:cs="Times New Roman"/>
          <w:color w:val="000000"/>
        </w:rPr>
      </w:pPr>
      <w:r w:rsidRPr="004E5556">
        <w:rPr>
          <w:rFonts w:ascii="Times New Roman" w:hAnsi="Times New Roman" w:cs="Times New Roman"/>
          <w:color w:val="000000"/>
        </w:rPr>
        <w:t xml:space="preserve">* Прогноз социально-экономического развития Петровского </w:t>
      </w:r>
      <w:r w:rsidR="00A64CC8">
        <w:rPr>
          <w:rFonts w:ascii="Times New Roman" w:hAnsi="Times New Roman" w:cs="Times New Roman"/>
          <w:color w:val="000000"/>
        </w:rPr>
        <w:t>муниципального</w:t>
      </w:r>
      <w:r w:rsidRPr="004E5556">
        <w:rPr>
          <w:rFonts w:ascii="Times New Roman" w:hAnsi="Times New Roman" w:cs="Times New Roman"/>
          <w:color w:val="000000"/>
        </w:rPr>
        <w:t xml:space="preserve"> округа  Ставропольского края на период до 203</w:t>
      </w:r>
      <w:r w:rsidR="005D6E37">
        <w:rPr>
          <w:rFonts w:ascii="Times New Roman" w:hAnsi="Times New Roman" w:cs="Times New Roman"/>
          <w:color w:val="000000"/>
        </w:rPr>
        <w:t>6</w:t>
      </w:r>
      <w:r w:rsidRPr="004E5556">
        <w:rPr>
          <w:rFonts w:ascii="Times New Roman" w:hAnsi="Times New Roman" w:cs="Times New Roman"/>
          <w:color w:val="000000"/>
        </w:rPr>
        <w:t xml:space="preserve"> года условно разделен  на часть I, часть II, часть III, часть IV</w:t>
      </w:r>
      <w:r w:rsidR="00901F9A">
        <w:rPr>
          <w:rFonts w:ascii="Times New Roman" w:hAnsi="Times New Roman" w:cs="Times New Roman"/>
          <w:color w:val="000000"/>
        </w:rPr>
        <w:t xml:space="preserve"> в связи с большим объемом </w:t>
      </w:r>
      <w:proofErr w:type="gramStart"/>
      <w:r w:rsidR="00901F9A">
        <w:rPr>
          <w:rFonts w:ascii="Times New Roman" w:hAnsi="Times New Roman" w:cs="Times New Roman"/>
          <w:color w:val="000000"/>
        </w:rPr>
        <w:t xml:space="preserve">значений показателей прогноза </w:t>
      </w:r>
      <w:r w:rsidR="00901F9A" w:rsidRPr="004E5556">
        <w:rPr>
          <w:rFonts w:ascii="Times New Roman" w:hAnsi="Times New Roman" w:cs="Times New Roman"/>
          <w:color w:val="000000"/>
        </w:rPr>
        <w:t xml:space="preserve">социально-экономического развития Петровского </w:t>
      </w:r>
      <w:r w:rsidR="00901F9A">
        <w:rPr>
          <w:rFonts w:ascii="Times New Roman" w:hAnsi="Times New Roman" w:cs="Times New Roman"/>
          <w:color w:val="000000"/>
        </w:rPr>
        <w:t>муниципального</w:t>
      </w:r>
      <w:r w:rsidR="00901F9A" w:rsidRPr="004E5556">
        <w:rPr>
          <w:rFonts w:ascii="Times New Roman" w:hAnsi="Times New Roman" w:cs="Times New Roman"/>
          <w:color w:val="000000"/>
        </w:rPr>
        <w:t xml:space="preserve"> округа  Ставропольского края</w:t>
      </w:r>
      <w:proofErr w:type="gramEnd"/>
      <w:r w:rsidR="00901F9A" w:rsidRPr="004E5556">
        <w:rPr>
          <w:rFonts w:ascii="Times New Roman" w:hAnsi="Times New Roman" w:cs="Times New Roman"/>
          <w:color w:val="000000"/>
        </w:rPr>
        <w:t xml:space="preserve"> на период до 203</w:t>
      </w:r>
      <w:r w:rsidR="00901F9A">
        <w:rPr>
          <w:rFonts w:ascii="Times New Roman" w:hAnsi="Times New Roman" w:cs="Times New Roman"/>
          <w:color w:val="000000"/>
        </w:rPr>
        <w:t>6</w:t>
      </w:r>
      <w:r w:rsidR="00901F9A" w:rsidRPr="004E5556">
        <w:rPr>
          <w:rFonts w:ascii="Times New Roman" w:hAnsi="Times New Roman" w:cs="Times New Roman"/>
          <w:color w:val="000000"/>
        </w:rPr>
        <w:t xml:space="preserve"> года</w:t>
      </w:r>
      <w:r w:rsidR="00901F9A">
        <w:rPr>
          <w:rFonts w:ascii="Times New Roman" w:hAnsi="Times New Roman" w:cs="Times New Roman"/>
          <w:color w:val="000000"/>
        </w:rPr>
        <w:t xml:space="preserve"> по годам. Ч</w:t>
      </w:r>
      <w:r w:rsidR="00901F9A" w:rsidRPr="004E5556">
        <w:rPr>
          <w:rFonts w:ascii="Times New Roman" w:hAnsi="Times New Roman" w:cs="Times New Roman"/>
          <w:color w:val="000000"/>
        </w:rPr>
        <w:t xml:space="preserve">асть </w:t>
      </w:r>
      <w:r w:rsidR="00901F9A">
        <w:rPr>
          <w:rFonts w:ascii="Times New Roman" w:hAnsi="Times New Roman" w:cs="Times New Roman"/>
          <w:color w:val="000000"/>
        </w:rPr>
        <w:t xml:space="preserve">II, часть III, и </w:t>
      </w:r>
      <w:r w:rsidR="00901F9A" w:rsidRPr="004E5556">
        <w:rPr>
          <w:rFonts w:ascii="Times New Roman" w:hAnsi="Times New Roman" w:cs="Times New Roman"/>
          <w:color w:val="000000"/>
        </w:rPr>
        <w:t>часть IV</w:t>
      </w:r>
      <w:r w:rsidR="00901F9A">
        <w:rPr>
          <w:rFonts w:ascii="Times New Roman" w:hAnsi="Times New Roman" w:cs="Times New Roman"/>
          <w:color w:val="000000"/>
        </w:rPr>
        <w:t xml:space="preserve"> являются продолжением части </w:t>
      </w:r>
      <w:r w:rsidR="00901F9A" w:rsidRPr="004E5556">
        <w:rPr>
          <w:rFonts w:ascii="Times New Roman" w:hAnsi="Times New Roman" w:cs="Times New Roman"/>
          <w:color w:val="000000"/>
        </w:rPr>
        <w:t>I</w:t>
      </w:r>
      <w:r w:rsidR="00901F9A">
        <w:rPr>
          <w:rFonts w:ascii="Times New Roman" w:hAnsi="Times New Roman" w:cs="Times New Roman"/>
          <w:color w:val="000000"/>
        </w:rPr>
        <w:t>.</w:t>
      </w:r>
    </w:p>
    <w:p w:rsidR="003250EC" w:rsidRPr="004E5556" w:rsidRDefault="003250EC" w:rsidP="004E555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250EC" w:rsidRPr="000137BA" w:rsidRDefault="003250EC" w:rsidP="004E5556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137BA">
        <w:rPr>
          <w:rFonts w:ascii="Times New Roman" w:hAnsi="Times New Roman" w:cs="Times New Roman"/>
          <w:color w:val="000000"/>
          <w:sz w:val="28"/>
          <w:szCs w:val="28"/>
        </w:rPr>
        <w:t xml:space="preserve">ЧАСТЬ </w:t>
      </w:r>
      <w:r w:rsidRPr="000137B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86"/>
        <w:gridCol w:w="2362"/>
        <w:gridCol w:w="1276"/>
        <w:gridCol w:w="992"/>
        <w:gridCol w:w="993"/>
        <w:gridCol w:w="992"/>
        <w:gridCol w:w="992"/>
        <w:gridCol w:w="992"/>
        <w:gridCol w:w="905"/>
        <w:gridCol w:w="88"/>
        <w:gridCol w:w="944"/>
        <w:gridCol w:w="48"/>
        <w:gridCol w:w="992"/>
        <w:gridCol w:w="992"/>
        <w:gridCol w:w="992"/>
        <w:gridCol w:w="1135"/>
      </w:tblGrid>
      <w:tr w:rsidR="003250EC" w:rsidRPr="001701FA" w:rsidTr="00A1058F">
        <w:trPr>
          <w:trHeight w:val="6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</w:tr>
      <w:tr w:rsidR="003250EC" w:rsidRPr="001701FA" w:rsidTr="00A1058F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</w:tr>
      <w:tr w:rsidR="003250EC" w:rsidRPr="001701FA" w:rsidTr="00A1058F">
        <w:trPr>
          <w:trHeight w:val="69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</w:tr>
      <w:tr w:rsidR="003250EC" w:rsidRPr="001701FA" w:rsidTr="00A1058F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1233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A1058F">
        <w:trPr>
          <w:trHeight w:val="6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населения (среднегодовом </w:t>
            </w:r>
            <w:proofErr w:type="gramStart"/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исчислении</w:t>
            </w:r>
            <w:proofErr w:type="gramEnd"/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66,32</w:t>
            </w:r>
          </w:p>
        </w:tc>
      </w:tr>
      <w:tr w:rsidR="003250EC" w:rsidRPr="001701FA" w:rsidTr="00A1058F">
        <w:trPr>
          <w:trHeight w:val="6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родившихся</w:t>
            </w:r>
            <w:proofErr w:type="gramEnd"/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7,73</w:t>
            </w:r>
          </w:p>
        </w:tc>
      </w:tr>
      <w:tr w:rsidR="003250EC" w:rsidRPr="001701FA" w:rsidTr="00A1058F">
        <w:trPr>
          <w:trHeight w:val="5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proofErr w:type="gramEnd"/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14,46</w:t>
            </w:r>
          </w:p>
        </w:tc>
      </w:tr>
      <w:tr w:rsidR="003250EC" w:rsidRPr="001701FA" w:rsidTr="00A1058F">
        <w:trPr>
          <w:trHeight w:val="6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-9,10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-7,30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-6,73</w:t>
            </w:r>
          </w:p>
        </w:tc>
      </w:tr>
      <w:tr w:rsidR="003250EC" w:rsidRPr="001701FA" w:rsidTr="00A1058F">
        <w:trPr>
          <w:trHeight w:val="5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A1058F">
        <w:trPr>
          <w:trHeight w:val="10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104,50</w:t>
            </w:r>
          </w:p>
        </w:tc>
      </w:tr>
      <w:tr w:rsidR="003250EC" w:rsidRPr="001701FA" w:rsidTr="00A1058F">
        <w:trPr>
          <w:trHeight w:val="11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производительности труда в обрабатывающей промышленности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126,95</w:t>
            </w:r>
          </w:p>
        </w:tc>
      </w:tr>
      <w:tr w:rsidR="003250EC" w:rsidRPr="001701FA" w:rsidTr="00A1058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A1058F">
        <w:trPr>
          <w:trHeight w:val="14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4 111,22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4 143,64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4 271,56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4 345,85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4 347,50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4 429,61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4 545,75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4 548,80</w:t>
            </w:r>
          </w:p>
        </w:tc>
      </w:tr>
      <w:tr w:rsidR="003250EC" w:rsidRPr="001701FA" w:rsidTr="00A1058F">
        <w:trPr>
          <w:trHeight w:val="8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104,63</w:t>
            </w:r>
          </w:p>
        </w:tc>
      </w:tr>
      <w:tr w:rsidR="003250EC" w:rsidRPr="001701FA" w:rsidTr="00A1058F">
        <w:trPr>
          <w:trHeight w:val="11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3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A1058F">
        <w:trPr>
          <w:trHeight w:val="13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497,88</w:t>
            </w:r>
          </w:p>
        </w:tc>
      </w:tr>
      <w:tr w:rsidR="003250EC" w:rsidRPr="001701FA" w:rsidTr="00A1058F">
        <w:trPr>
          <w:trHeight w:val="97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103,40</w:t>
            </w:r>
          </w:p>
        </w:tc>
      </w:tr>
      <w:tr w:rsidR="003250EC" w:rsidRPr="001701FA" w:rsidTr="00A1058F">
        <w:trPr>
          <w:trHeight w:val="137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A1058F">
        <w:trPr>
          <w:trHeight w:val="14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</w:tr>
      <w:tr w:rsidR="003250EC" w:rsidRPr="001701FA" w:rsidTr="00A1058F">
        <w:trPr>
          <w:trHeight w:val="9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</w:tr>
      <w:tr w:rsidR="003250EC" w:rsidRPr="001701FA" w:rsidTr="00A1058F">
        <w:trPr>
          <w:trHeight w:val="2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 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A1058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13474,10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10698,93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11720,68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13283,94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14756,34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13275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3250EC"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13275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3250EC"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507,88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15 514,82</w:t>
            </w:r>
          </w:p>
        </w:tc>
      </w:tr>
      <w:tr w:rsidR="003250EC" w:rsidRPr="001701FA" w:rsidTr="00A1058F">
        <w:trPr>
          <w:trHeight w:val="10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101,29</w:t>
            </w:r>
          </w:p>
        </w:tc>
      </w:tr>
      <w:tr w:rsidR="003250EC" w:rsidRPr="001701FA" w:rsidTr="00A1058F">
        <w:trPr>
          <w:trHeight w:val="101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Продукция сельского хозяйства в хозяйствах всех категории, в том числе:</w:t>
            </w:r>
          </w:p>
        </w:tc>
        <w:tc>
          <w:tcPr>
            <w:tcW w:w="123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0EC" w:rsidRPr="001701FA" w:rsidTr="00A1058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10591,70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6 780,29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7 897,12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8 204,33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8205,51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9 813,77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11062,66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11581,60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11585,93</w:t>
            </w:r>
          </w:p>
        </w:tc>
      </w:tr>
      <w:tr w:rsidR="003250EC" w:rsidRPr="001701FA" w:rsidTr="00A1058F">
        <w:trPr>
          <w:trHeight w:val="10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100,70</w:t>
            </w:r>
          </w:p>
        </w:tc>
      </w:tr>
      <w:tr w:rsidR="003250EC" w:rsidRPr="001701FA" w:rsidTr="00A1058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3155,40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3 218,64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3336,81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3 513,68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3514,11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3 470,17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3 691,51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3 683,56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3 926,28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3927,47</w:t>
            </w:r>
          </w:p>
        </w:tc>
      </w:tr>
      <w:tr w:rsidR="003250EC" w:rsidRPr="001701FA" w:rsidTr="00A1058F">
        <w:trPr>
          <w:trHeight w:val="115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102,77</w:t>
            </w:r>
          </w:p>
        </w:tc>
      </w:tr>
      <w:tr w:rsidR="003250EC" w:rsidRPr="001701FA" w:rsidTr="00A1058F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 Транспорт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00E9" w:rsidRPr="001701FA" w:rsidTr="00A1058F">
        <w:trPr>
          <w:trHeight w:val="12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0E9" w:rsidRPr="001701FA" w:rsidRDefault="00B500E9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0E9" w:rsidRPr="001701FA" w:rsidRDefault="00B500E9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(местного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0E9" w:rsidRPr="001701FA" w:rsidRDefault="00B500E9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0E9" w:rsidRPr="001701FA" w:rsidRDefault="00B500E9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0E9" w:rsidRPr="001701FA" w:rsidRDefault="00B500E9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0E9" w:rsidRPr="001701FA" w:rsidRDefault="00B500E9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0E9" w:rsidRPr="001701FA" w:rsidRDefault="00B500E9" w:rsidP="00B500E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0E9" w:rsidRPr="001701FA" w:rsidRDefault="00B500E9" w:rsidP="00B500E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0E9" w:rsidRPr="001701FA" w:rsidRDefault="00B500E9" w:rsidP="00136C4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 w:rsidR="00136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0E9" w:rsidRPr="001701FA" w:rsidRDefault="00B500E9" w:rsidP="005D6E3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00E9" w:rsidRPr="001701FA" w:rsidRDefault="00B500E9" w:rsidP="005D6E3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0E9" w:rsidRPr="001701FA" w:rsidRDefault="00B500E9" w:rsidP="00136C4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 w:rsidR="00136C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0E9" w:rsidRPr="001701FA" w:rsidRDefault="00B500E9" w:rsidP="005D6E3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0E9" w:rsidRPr="001701FA" w:rsidRDefault="00B500E9" w:rsidP="005D6E3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250EC" w:rsidRPr="001701FA" w:rsidTr="00A1058F">
        <w:trPr>
          <w:trHeight w:val="25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  <w:p w:rsidR="003D66A4" w:rsidRPr="001701FA" w:rsidRDefault="003D66A4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конец года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31,10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31,05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30,80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30,70</w:t>
            </w:r>
          </w:p>
        </w:tc>
      </w:tr>
      <w:tr w:rsidR="003250EC" w:rsidRPr="001701FA" w:rsidTr="00A1058F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 Торговля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A1058F">
        <w:trPr>
          <w:trHeight w:val="39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3 037,14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3 963,47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4 557,99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4 954,33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4 993,97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4 826,91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5 281,32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5 333,56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5 063,43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5 598,20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5674,91</w:t>
            </w:r>
          </w:p>
        </w:tc>
      </w:tr>
      <w:tr w:rsidR="003250EC" w:rsidRPr="001701FA" w:rsidTr="00A1058F">
        <w:trPr>
          <w:trHeight w:val="120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102,21</w:t>
            </w:r>
          </w:p>
        </w:tc>
      </w:tr>
      <w:tr w:rsidR="003250EC" w:rsidRPr="001701FA" w:rsidTr="00A1058F">
        <w:trPr>
          <w:trHeight w:val="4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 Малое и среднее предпринимательство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A1058F">
        <w:trPr>
          <w:trHeight w:val="16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8 594</w:t>
            </w:r>
          </w:p>
        </w:tc>
      </w:tr>
      <w:tr w:rsidR="003250EC" w:rsidRPr="001701FA" w:rsidTr="00A1058F">
        <w:trPr>
          <w:trHeight w:val="5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 Инвестиции и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A1058F">
        <w:trPr>
          <w:trHeight w:val="8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ценах соответствующих лет; 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5 206,80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2 140,17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2 205,53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2 205,53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2 426,08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2 426,08</w:t>
            </w:r>
          </w:p>
        </w:tc>
      </w:tr>
      <w:tr w:rsidR="003250EC" w:rsidRPr="001701FA" w:rsidTr="00A1058F">
        <w:trPr>
          <w:trHeight w:val="11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104,24</w:t>
            </w:r>
          </w:p>
        </w:tc>
      </w:tr>
      <w:tr w:rsidR="003250EC" w:rsidRPr="001701FA" w:rsidTr="00A1058F">
        <w:trPr>
          <w:trHeight w:val="239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3 131,10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1 387,81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1 393,05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1 856,10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1 980,51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1 997,59</w:t>
            </w:r>
          </w:p>
        </w:tc>
      </w:tr>
      <w:tr w:rsidR="003250EC" w:rsidRPr="001701FA" w:rsidTr="00A1058F">
        <w:trPr>
          <w:trHeight w:val="11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97,41</w:t>
            </w:r>
          </w:p>
        </w:tc>
      </w:tr>
      <w:tr w:rsidR="003250EC" w:rsidRPr="001701FA" w:rsidTr="00A1058F">
        <w:trPr>
          <w:trHeight w:val="5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</w:t>
            </w:r>
          </w:p>
        </w:tc>
      </w:tr>
      <w:tr w:rsidR="003250EC" w:rsidRPr="001701FA" w:rsidTr="00A1058F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 Труд и занятость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A1058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рабочей силы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</w:tr>
      <w:tr w:rsidR="003250EC" w:rsidRPr="001701FA" w:rsidTr="00A1058F">
        <w:trPr>
          <w:trHeight w:val="6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занятых</w:t>
            </w:r>
            <w:proofErr w:type="gramEnd"/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18,89</w:t>
            </w:r>
          </w:p>
        </w:tc>
      </w:tr>
      <w:tr w:rsidR="003250EC" w:rsidRPr="001701FA" w:rsidTr="00A1058F">
        <w:trPr>
          <w:trHeight w:val="11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40774,60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48708,15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50900,02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55916,96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56631,60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52681,52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57618,32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58959,90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54261,96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60742,40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61 731,00</w:t>
            </w:r>
          </w:p>
        </w:tc>
      </w:tr>
      <w:tr w:rsidR="003250EC" w:rsidRPr="001701FA" w:rsidTr="00A1058F">
        <w:trPr>
          <w:trHeight w:val="16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(в среднем за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</w:tr>
      <w:tr w:rsidR="003250EC" w:rsidRPr="001701FA" w:rsidTr="00A1058F">
        <w:trPr>
          <w:trHeight w:val="97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 к экономически активному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</w:tr>
      <w:tr w:rsidR="003250EC" w:rsidRPr="001701FA" w:rsidTr="00A1058F">
        <w:trPr>
          <w:trHeight w:val="69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начисленной заработной платы всех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5 055,65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5 920,96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6 187,41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6 877,79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7 067,62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6 403,97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7 833,80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8 065,71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6 596,08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8 895,37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9 289,28</w:t>
            </w:r>
          </w:p>
        </w:tc>
      </w:tr>
      <w:tr w:rsidR="003250EC" w:rsidRPr="001701FA" w:rsidTr="00A1058F">
        <w:trPr>
          <w:trHeight w:val="5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 Развитие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A1058F">
        <w:trPr>
          <w:trHeight w:val="3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0EC" w:rsidRPr="001701FA" w:rsidTr="00A1058F">
        <w:trPr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 на 1 тыс. детей в возрасте 1 - 6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970,00</w:t>
            </w:r>
          </w:p>
        </w:tc>
      </w:tr>
      <w:tr w:rsidR="003250EC" w:rsidRPr="001701FA" w:rsidTr="00A1058F">
        <w:trPr>
          <w:trHeight w:val="29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39,30</w:t>
            </w:r>
          </w:p>
        </w:tc>
      </w:tr>
      <w:tr w:rsidR="003250EC" w:rsidRPr="001701FA" w:rsidTr="00A1058F">
        <w:trPr>
          <w:trHeight w:val="252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</w:tr>
      <w:tr w:rsidR="003250EC" w:rsidRPr="001701FA" w:rsidTr="00A1058F">
        <w:trPr>
          <w:trHeight w:val="238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87,50</w:t>
            </w:r>
          </w:p>
        </w:tc>
      </w:tr>
      <w:tr w:rsidR="003250EC" w:rsidRPr="001701FA" w:rsidTr="00A1058F">
        <w:trPr>
          <w:trHeight w:val="25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безбарьерная</w:t>
            </w:r>
            <w:proofErr w:type="spellEnd"/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47,37</w:t>
            </w:r>
          </w:p>
        </w:tc>
      </w:tr>
      <w:tr w:rsidR="003250EC" w:rsidRPr="001701FA" w:rsidTr="00157E9C">
        <w:trPr>
          <w:trHeight w:val="3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3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0EC" w:rsidRPr="001701FA" w:rsidTr="00157E9C">
        <w:trPr>
          <w:trHeight w:val="9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Обеспеченность больничными койками на 10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70,72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71,77</w:t>
            </w:r>
          </w:p>
        </w:tc>
      </w:tr>
      <w:tr w:rsidR="003250EC" w:rsidRPr="001701FA" w:rsidTr="00157E9C">
        <w:trPr>
          <w:trHeight w:val="1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Младенческая смертность на 1 тыс. новорожденных, родившихся живыми,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</w:tr>
      <w:tr w:rsidR="003250EC" w:rsidRPr="001701FA" w:rsidTr="00A1058F">
        <w:trPr>
          <w:trHeight w:val="239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граждан, проживающих на территории  Петровского муниципального Ставропольского края, ежегодными профилактическими медицинскими осмотрами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400429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400429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67,00</w:t>
            </w:r>
          </w:p>
        </w:tc>
      </w:tr>
      <w:tr w:rsidR="003250EC" w:rsidRPr="001701FA" w:rsidTr="00A1058F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A1058F">
        <w:trPr>
          <w:trHeight w:val="14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65,80</w:t>
            </w:r>
          </w:p>
        </w:tc>
      </w:tr>
      <w:tr w:rsidR="003250EC" w:rsidRPr="001701FA" w:rsidTr="003D66A4">
        <w:trPr>
          <w:trHeight w:val="2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обеспеченности населения Петровского муниципального округа Ставропольского края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64,30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66,23</w:t>
            </w:r>
          </w:p>
        </w:tc>
      </w:tr>
      <w:tr w:rsidR="003250EC" w:rsidRPr="001701FA" w:rsidTr="003D66A4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3D66A4">
        <w:trPr>
          <w:trHeight w:val="137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1701FA" w:rsidTr="003D66A4">
        <w:trPr>
          <w:trHeight w:val="11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1701FA" w:rsidTr="003D66A4">
        <w:trPr>
          <w:trHeight w:val="9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парками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1701FA" w:rsidTr="00A1058F">
        <w:trPr>
          <w:trHeight w:val="69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 мероприятий организаций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581,30</w:t>
            </w:r>
          </w:p>
        </w:tc>
      </w:tr>
      <w:tr w:rsidR="003250EC" w:rsidRPr="001701FA" w:rsidTr="00A1058F">
        <w:trPr>
          <w:trHeight w:val="6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Государственное, муниципальное управление</w:t>
            </w:r>
          </w:p>
        </w:tc>
        <w:tc>
          <w:tcPr>
            <w:tcW w:w="1233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0EC" w:rsidRPr="001701FA" w:rsidTr="003D66A4">
        <w:trPr>
          <w:trHeight w:val="26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1701FA" w:rsidTr="00A1058F">
        <w:trPr>
          <w:trHeight w:val="25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заявителей, удовлетворенных качеством и доступностью предоставляемых государственных и муниципальных услуг на базе многофункционального центра, от общего числа опрошенных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</w:tr>
      <w:tr w:rsidR="003250EC" w:rsidRPr="001701FA" w:rsidTr="003D66A4">
        <w:trPr>
          <w:trHeight w:val="2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 Окружающая 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701FA" w:rsidTr="00A1058F">
        <w:trPr>
          <w:trHeight w:val="3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 округа, проживающего на защищенной в результате проведения </w:t>
            </w:r>
            <w:proofErr w:type="spellStart"/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противопаводковых</w:t>
            </w:r>
            <w:proofErr w:type="spellEnd"/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 территории округа, в общей численности населения округа, проживающего на территории округа, подверженной негативному воздействию вод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</w:tr>
      <w:tr w:rsidR="003250EC" w:rsidRPr="001701FA" w:rsidTr="00A1058F">
        <w:trPr>
          <w:trHeight w:val="25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посаженных деревьев и кустарников на территории Петровского муниципального округа Ставропольского края при проведении ежегодной экологической акции «Сохраним природу Ставрополья»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502,00</w:t>
            </w:r>
          </w:p>
        </w:tc>
      </w:tr>
      <w:tr w:rsidR="003250EC" w:rsidRPr="001701FA" w:rsidTr="00A1058F">
        <w:trPr>
          <w:trHeight w:val="21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экологических акций, направленных на сохранение природного и культурного наследия Петровского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</w:tr>
      <w:tr w:rsidR="003250EC" w:rsidRPr="001701FA" w:rsidTr="00A1058F">
        <w:trPr>
          <w:trHeight w:val="9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54.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55,03</w:t>
            </w:r>
          </w:p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701FA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1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56,20</w:t>
            </w:r>
          </w:p>
        </w:tc>
      </w:tr>
    </w:tbl>
    <w:p w:rsidR="003250EC" w:rsidRPr="004D4B58" w:rsidRDefault="003250EC" w:rsidP="004D4B58">
      <w:pPr>
        <w:spacing w:after="0" w:line="240" w:lineRule="exact"/>
        <w:rPr>
          <w:rFonts w:ascii="Times New Roman" w:hAnsi="Times New Roman" w:cs="Times New Roman"/>
        </w:rPr>
      </w:pPr>
    </w:p>
    <w:p w:rsidR="003250EC" w:rsidRPr="000137BA" w:rsidRDefault="003250EC" w:rsidP="007574AE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37BA">
        <w:rPr>
          <w:rFonts w:ascii="Times New Roman" w:hAnsi="Times New Roman" w:cs="Times New Roman"/>
          <w:color w:val="000000"/>
          <w:sz w:val="28"/>
          <w:szCs w:val="28"/>
        </w:rPr>
        <w:t xml:space="preserve">ЧАСТЬ </w:t>
      </w:r>
      <w:r w:rsidRPr="000137BA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</w:p>
    <w:tbl>
      <w:tblPr>
        <w:tblW w:w="1503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71"/>
        <w:gridCol w:w="2258"/>
        <w:gridCol w:w="1272"/>
        <w:gridCol w:w="988"/>
        <w:gridCol w:w="20"/>
        <w:gridCol w:w="973"/>
        <w:gridCol w:w="10"/>
        <w:gridCol w:w="982"/>
        <w:gridCol w:w="10"/>
        <w:gridCol w:w="982"/>
        <w:gridCol w:w="10"/>
        <w:gridCol w:w="982"/>
        <w:gridCol w:w="10"/>
        <w:gridCol w:w="988"/>
        <w:gridCol w:w="15"/>
        <w:gridCol w:w="982"/>
        <w:gridCol w:w="10"/>
        <w:gridCol w:w="982"/>
        <w:gridCol w:w="10"/>
        <w:gridCol w:w="992"/>
        <w:gridCol w:w="998"/>
        <w:gridCol w:w="994"/>
      </w:tblGrid>
      <w:tr w:rsidR="003250EC" w:rsidRPr="00E233FF" w:rsidTr="00C44B30">
        <w:trPr>
          <w:trHeight w:val="394"/>
        </w:trPr>
        <w:tc>
          <w:tcPr>
            <w:tcW w:w="150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</w:tr>
      <w:tr w:rsidR="00E233FF" w:rsidRPr="00E233FF" w:rsidTr="00C44B30">
        <w:trPr>
          <w:trHeight w:val="60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9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</w:tr>
      <w:tr w:rsidR="00E233FF" w:rsidRPr="00E233FF" w:rsidTr="00C44B30">
        <w:trPr>
          <w:trHeight w:val="6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7574AE">
            <w:pPr>
              <w:spacing w:after="0" w:line="240" w:lineRule="exact"/>
              <w:ind w:left="-108" w:righ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7574AE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7574AE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</w:tr>
      <w:tr w:rsidR="003250EC" w:rsidRPr="00E233FF" w:rsidTr="00C44B30">
        <w:trPr>
          <w:trHeight w:val="52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122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33FF" w:rsidRPr="00E233FF" w:rsidTr="00C44B30">
        <w:trPr>
          <w:trHeight w:val="8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населения (среднегодовом </w:t>
            </w:r>
            <w:proofErr w:type="gramStart"/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исчислении</w:t>
            </w:r>
            <w:proofErr w:type="gramEnd"/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65,23</w:t>
            </w:r>
          </w:p>
        </w:tc>
      </w:tr>
      <w:tr w:rsidR="00E233FF" w:rsidRPr="00E233FF" w:rsidTr="00C44B30">
        <w:trPr>
          <w:trHeight w:val="90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родившихся</w:t>
            </w:r>
            <w:proofErr w:type="gramEnd"/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 тыс. населения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8,60</w:t>
            </w:r>
          </w:p>
        </w:tc>
      </w:tr>
      <w:tr w:rsidR="00E233FF" w:rsidRPr="00E233FF" w:rsidTr="00C44B30">
        <w:trPr>
          <w:trHeight w:val="69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proofErr w:type="gramEnd"/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 тыс. населения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</w:t>
            </w:r>
          </w:p>
        </w:tc>
      </w:tr>
      <w:tr w:rsidR="00E233FF" w:rsidRPr="00E233FF" w:rsidTr="00C44B30">
        <w:trPr>
          <w:trHeight w:val="71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 тыс. населения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-7,80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-4,40</w:t>
            </w:r>
          </w:p>
        </w:tc>
      </w:tr>
      <w:tr w:rsidR="00E233FF" w:rsidRPr="00E233FF" w:rsidTr="00C44B30">
        <w:trPr>
          <w:trHeight w:val="41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33FF" w:rsidRPr="00E233FF" w:rsidTr="00C44B30">
        <w:trPr>
          <w:trHeight w:val="122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</w:tr>
      <w:tr w:rsidR="00E233FF" w:rsidRPr="00E233FF" w:rsidTr="00C44B30">
        <w:trPr>
          <w:trHeight w:val="12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производительности труда в обрабатывающей промышленности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процентов к предыдущему </w:t>
            </w:r>
            <w:proofErr w:type="spellStart"/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годув</w:t>
            </w:r>
            <w:proofErr w:type="spellEnd"/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действующих </w:t>
            </w:r>
            <w:proofErr w:type="gramStart"/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126,99</w:t>
            </w:r>
          </w:p>
        </w:tc>
      </w:tr>
      <w:tr w:rsidR="00E233FF" w:rsidRPr="00E233FF" w:rsidTr="00C44B30">
        <w:trPr>
          <w:trHeight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33FF" w:rsidRPr="00E233FF" w:rsidTr="00C44B30">
        <w:trPr>
          <w:trHeight w:val="137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4 628,92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3 953,10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4 538,58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4 663,94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4 694,35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4 651,59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4 785,67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4 846,90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4 767,88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4 911,63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5 004,93</w:t>
            </w:r>
          </w:p>
        </w:tc>
      </w:tr>
      <w:tr w:rsidR="00E233FF" w:rsidRPr="00E233FF" w:rsidTr="00C44B30">
        <w:trPr>
          <w:trHeight w:val="125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103,26</w:t>
            </w:r>
          </w:p>
        </w:tc>
      </w:tr>
      <w:tr w:rsidR="00E233FF" w:rsidRPr="00E233FF" w:rsidTr="00C44B30">
        <w:trPr>
          <w:trHeight w:val="11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33FF" w:rsidRPr="00E233FF" w:rsidTr="00C44B30">
        <w:trPr>
          <w:trHeight w:val="140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489,51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532,47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550,73</w:t>
            </w:r>
          </w:p>
        </w:tc>
      </w:tr>
      <w:tr w:rsidR="00E233FF" w:rsidRPr="00E233FF" w:rsidTr="00C44B30">
        <w:trPr>
          <w:trHeight w:val="12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83,27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103,43</w:t>
            </w:r>
          </w:p>
        </w:tc>
      </w:tr>
      <w:tr w:rsidR="00E233FF" w:rsidRPr="00E233FF" w:rsidTr="00C44B30">
        <w:trPr>
          <w:trHeight w:val="1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33FF" w:rsidRPr="00E233FF" w:rsidTr="00C44B30">
        <w:trPr>
          <w:trHeight w:val="11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1 041,30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</w:tr>
      <w:tr w:rsidR="00E233FF" w:rsidRPr="00E233FF" w:rsidTr="00C44B30">
        <w:trPr>
          <w:trHeight w:val="11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111,29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</w:tr>
      <w:tr w:rsidR="00E233FF" w:rsidRPr="00E233FF" w:rsidTr="00C44B30">
        <w:trPr>
          <w:trHeight w:val="25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 Сельское хозяйство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33FF" w:rsidRPr="00E233FF" w:rsidTr="00C44B30">
        <w:trPr>
          <w:trHeight w:val="41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13474,10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10698,93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E233F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14394,25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16182,47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16191,27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14768,50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16724,59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16735,29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15159,86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17284,86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17297,60</w:t>
            </w:r>
          </w:p>
        </w:tc>
      </w:tr>
      <w:tr w:rsidR="00E233FF" w:rsidRPr="00E233FF" w:rsidTr="00C44B30">
        <w:trPr>
          <w:trHeight w:val="121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101,38</w:t>
            </w:r>
          </w:p>
        </w:tc>
      </w:tr>
      <w:tr w:rsidR="00E233FF" w:rsidRPr="00E233FF" w:rsidTr="00C44B30">
        <w:trPr>
          <w:trHeight w:val="98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Продукция сельского хозяйства в хозяйствах всех категории,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33FF" w:rsidRPr="00E233FF" w:rsidTr="00C44B30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10591,70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6780,29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10241,13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12013,59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12019,24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10292,34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12462,90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12469,96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10348,95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12930,26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12938,83</w:t>
            </w:r>
          </w:p>
        </w:tc>
      </w:tr>
      <w:tr w:rsidR="00E233FF" w:rsidRPr="00E233FF" w:rsidTr="00C44B30">
        <w:trPr>
          <w:trHeight w:val="111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101,73</w:t>
            </w:r>
          </w:p>
        </w:tc>
      </w:tr>
      <w:tr w:rsidR="00E233FF" w:rsidRPr="00E233FF" w:rsidTr="00C44B30">
        <w:trPr>
          <w:trHeight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3 155,40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3 218,64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3 825,01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4 116,31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4 117,96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3 971,89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4 315,95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4 318,09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4 124,81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4 525,71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4 528,38</w:t>
            </w:r>
          </w:p>
        </w:tc>
      </w:tr>
      <w:tr w:rsidR="00E233FF" w:rsidRPr="00E233FF" w:rsidTr="00C44B30">
        <w:trPr>
          <w:trHeight w:val="111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102,81</w:t>
            </w:r>
          </w:p>
        </w:tc>
      </w:tr>
      <w:tr w:rsidR="00E233FF" w:rsidRPr="00E233FF" w:rsidTr="00C44B3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 Транспорт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308D" w:rsidRPr="00E233FF" w:rsidTr="00C44B30">
        <w:trPr>
          <w:trHeight w:val="10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08D" w:rsidRPr="00E233FF" w:rsidRDefault="0074308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08D" w:rsidRDefault="0074308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(местного значения)</w:t>
            </w:r>
          </w:p>
          <w:p w:rsidR="003D66A4" w:rsidRPr="00E233FF" w:rsidRDefault="003D66A4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308D" w:rsidRPr="00E233FF" w:rsidRDefault="0074308D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08D" w:rsidRPr="00E233FF" w:rsidRDefault="0074308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08D" w:rsidRPr="00E233FF" w:rsidRDefault="0074308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08D" w:rsidRPr="00E233FF" w:rsidRDefault="0074308D" w:rsidP="00E233F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08D" w:rsidRPr="00E233FF" w:rsidRDefault="0074308D" w:rsidP="00E233F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08D" w:rsidRPr="00E233FF" w:rsidRDefault="0074308D" w:rsidP="00E233F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08D" w:rsidRPr="00E233FF" w:rsidRDefault="0074308D" w:rsidP="005D6E3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08D" w:rsidRPr="00E233FF" w:rsidRDefault="0074308D" w:rsidP="005D6E3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08D" w:rsidRPr="00E233FF" w:rsidRDefault="0074308D" w:rsidP="005D6E3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08D" w:rsidRPr="00E233FF" w:rsidRDefault="0074308D" w:rsidP="005D6E3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08D" w:rsidRPr="00E233FF" w:rsidRDefault="0074308D" w:rsidP="005D6E3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08D" w:rsidRPr="00E233FF" w:rsidRDefault="0074308D" w:rsidP="005D6E3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E233FF" w:rsidRPr="00E233FF" w:rsidTr="00C44B30">
        <w:trPr>
          <w:trHeight w:val="250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  <w:p w:rsidR="003D66A4" w:rsidRPr="00E233FF" w:rsidRDefault="003D66A4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конец года процентов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29,65</w:t>
            </w:r>
          </w:p>
        </w:tc>
      </w:tr>
      <w:tr w:rsidR="00E233FF" w:rsidRPr="00E233FF" w:rsidTr="00C44B3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 Торговля</w:t>
            </w:r>
          </w:p>
          <w:p w:rsidR="003D66A4" w:rsidRPr="00E233FF" w:rsidRDefault="003D66A4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33FF" w:rsidRPr="00E233FF" w:rsidTr="003D66A4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3 037,14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3 963,47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5 294,32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5 928,49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6 037,53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5 535,74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6 278,27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6 423,94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5 789,28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6 649,32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6 836,35</w:t>
            </w:r>
          </w:p>
        </w:tc>
      </w:tr>
      <w:tr w:rsidR="00E233FF" w:rsidRPr="00E233FF" w:rsidTr="003D66A4">
        <w:trPr>
          <w:trHeight w:val="11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  <w:p w:rsidR="003D66A4" w:rsidRPr="00E233FF" w:rsidRDefault="003D66A4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116,74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102,33</w:t>
            </w:r>
          </w:p>
        </w:tc>
      </w:tr>
      <w:tr w:rsidR="00E233FF" w:rsidRPr="00E233FF" w:rsidTr="003D66A4">
        <w:trPr>
          <w:trHeight w:val="5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 Малое и среднее предпринимательство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33FF" w:rsidRPr="00E233FF" w:rsidTr="003D66A4">
        <w:trPr>
          <w:trHeight w:val="14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8168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8 597</w:t>
            </w:r>
          </w:p>
        </w:tc>
      </w:tr>
      <w:tr w:rsidR="00E233FF" w:rsidRPr="00E233FF" w:rsidTr="00C44B30">
        <w:trPr>
          <w:trHeight w:val="4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 Инвестиции и строительство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33FF" w:rsidRPr="00E233FF" w:rsidTr="00C44B30">
        <w:trPr>
          <w:trHeight w:val="9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ценах соответствующих лет; млн. рублей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5 206,80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2 140,31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2 644,43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2 668,69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2 717,21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2 882,43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2 935,56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3 043,27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3 141,84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3 229,11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3 408,47</w:t>
            </w:r>
          </w:p>
        </w:tc>
      </w:tr>
      <w:tr w:rsidR="00E233FF" w:rsidRPr="00E233FF" w:rsidTr="00C44B30">
        <w:trPr>
          <w:trHeight w:val="126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56,37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107,39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107,48</w:t>
            </w:r>
          </w:p>
        </w:tc>
      </w:tr>
      <w:tr w:rsidR="00E233FF" w:rsidRPr="00E233FF" w:rsidTr="003D66A4">
        <w:trPr>
          <w:trHeight w:val="226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3 131,10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1 923,92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2 079,54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2 157,40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1 962,40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2 183,51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2 329,99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2 001,65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2 292,69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2 516,39</w:t>
            </w:r>
          </w:p>
        </w:tc>
      </w:tr>
      <w:tr w:rsidR="00E233FF" w:rsidRPr="00E233FF" w:rsidTr="003D66A4">
        <w:trPr>
          <w:trHeight w:val="12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42,28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103,64</w:t>
            </w:r>
          </w:p>
        </w:tc>
      </w:tr>
      <w:tr w:rsidR="00E233FF" w:rsidRPr="00E233FF" w:rsidTr="003D66A4">
        <w:trPr>
          <w:trHeight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10,50</w:t>
            </w:r>
          </w:p>
        </w:tc>
      </w:tr>
      <w:tr w:rsidR="00E233FF" w:rsidRPr="00E233FF" w:rsidTr="003D66A4">
        <w:trPr>
          <w:trHeight w:val="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 Труд и занятость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233FF" w:rsidRPr="00E233FF" w:rsidTr="00C44B30">
        <w:trPr>
          <w:trHeight w:val="4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рабочей силы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33,86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33,71</w:t>
            </w:r>
          </w:p>
        </w:tc>
      </w:tr>
      <w:tr w:rsidR="00E233FF" w:rsidRPr="00E233FF" w:rsidTr="00C44B30">
        <w:trPr>
          <w:trHeight w:val="78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занятых</w:t>
            </w:r>
            <w:proofErr w:type="gramEnd"/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19,40</w:t>
            </w:r>
          </w:p>
        </w:tc>
      </w:tr>
      <w:tr w:rsidR="00E233FF" w:rsidRPr="00E233FF" w:rsidTr="00C44B30">
        <w:trPr>
          <w:trHeight w:val="11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40774,60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48708,15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56313,20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63779,52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65434,86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62912,00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66968,50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69033,78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64126,70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69647,24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72830,64</w:t>
            </w:r>
          </w:p>
        </w:tc>
      </w:tr>
      <w:tr w:rsidR="00E233FF" w:rsidRPr="00E233FF" w:rsidTr="00C44B30">
        <w:trPr>
          <w:trHeight w:val="14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(в среднем за период)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</w:tr>
      <w:tr w:rsidR="00E233FF" w:rsidRPr="00E233FF" w:rsidTr="00C44B30">
        <w:trPr>
          <w:trHeight w:val="85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 к экономически активному населению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</w:tr>
      <w:tr w:rsidR="00E233FF" w:rsidRPr="00E233FF" w:rsidTr="00C44B30">
        <w:trPr>
          <w:trHeight w:val="62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начисленной заработной платы всех работников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5 055,65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5 920,96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6 845,43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9 337,32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9 846,64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7 647,58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9 804,19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10388,20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7 795,24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10196,36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10959,55</w:t>
            </w:r>
          </w:p>
        </w:tc>
      </w:tr>
      <w:tr w:rsidR="00E233FF" w:rsidRPr="00E233FF" w:rsidTr="003D66A4">
        <w:trPr>
          <w:trHeight w:val="5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 Развитие социальной сферы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E233FF" w:rsidTr="003D66A4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2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3D4F" w:rsidRPr="00E233FF" w:rsidTr="003D66A4">
        <w:trPr>
          <w:trHeight w:val="9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 на 1 тыс. детей в возрасте 1 - 6 лет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1 038,00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6E3D4F" w:rsidRPr="00E233FF" w:rsidTr="00C44B30">
        <w:trPr>
          <w:trHeight w:val="26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</w:tr>
      <w:tr w:rsidR="006E3D4F" w:rsidRPr="00E233FF" w:rsidTr="00C44B30">
        <w:trPr>
          <w:trHeight w:val="253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52,63</w:t>
            </w:r>
          </w:p>
        </w:tc>
      </w:tr>
      <w:tr w:rsidR="006E3D4F" w:rsidRPr="00E233FF" w:rsidTr="00C44B30">
        <w:trPr>
          <w:trHeight w:val="21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</w:tr>
      <w:tr w:rsidR="006E3D4F" w:rsidRPr="00E233FF" w:rsidTr="00C44B30">
        <w:trPr>
          <w:trHeight w:val="21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безбарьерная</w:t>
            </w:r>
            <w:proofErr w:type="spellEnd"/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</w:tr>
      <w:tr w:rsidR="006E3D4F" w:rsidRPr="00E233FF" w:rsidTr="00C44B30">
        <w:trPr>
          <w:trHeight w:val="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3D4F" w:rsidRPr="00E233FF" w:rsidTr="00C44B30">
        <w:trPr>
          <w:trHeight w:val="70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Обеспеченность больничными койками на 10 тыс.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коек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72,23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72,97</w:t>
            </w:r>
          </w:p>
        </w:tc>
      </w:tr>
      <w:tr w:rsidR="006E3D4F" w:rsidRPr="00E233FF" w:rsidTr="00C44B30">
        <w:trPr>
          <w:trHeight w:val="83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Младенческая смертность на 1 тыс. новорожденных, родившихся живыми, в Ставропольском крае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промилле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</w:tr>
      <w:tr w:rsidR="006E3D4F" w:rsidRPr="00E233FF" w:rsidTr="00C44B30">
        <w:trPr>
          <w:trHeight w:val="187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граждан, проживающих на территории  Петровского муниципального Ставропольского края, ежегодными профилактическими медицинскими осмотрами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AB6890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AB6890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0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</w:tr>
      <w:tr w:rsidR="006E3D4F" w:rsidRPr="00E233FF" w:rsidTr="00C44B30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3D4F" w:rsidRPr="00E233FF" w:rsidTr="00C44B30">
        <w:trPr>
          <w:trHeight w:val="134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70,20</w:t>
            </w:r>
          </w:p>
        </w:tc>
      </w:tr>
      <w:tr w:rsidR="006E3D4F" w:rsidRPr="00E233FF" w:rsidTr="00C44B30">
        <w:trPr>
          <w:trHeight w:val="20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44.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обеспеченности населения Петровского муниципального округа Ставропольского края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67,66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67,97</w:t>
            </w:r>
          </w:p>
        </w:tc>
      </w:tr>
      <w:tr w:rsidR="006E3D4F" w:rsidRPr="00E233FF" w:rsidTr="00C44B3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3D4F" w:rsidRPr="00E233FF" w:rsidTr="00C44B30">
        <w:trPr>
          <w:trHeight w:val="113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E3D4F" w:rsidRPr="00E233FF" w:rsidTr="00C44B30">
        <w:trPr>
          <w:trHeight w:val="97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E3D4F" w:rsidRPr="00E233FF" w:rsidTr="00C44B30">
        <w:trPr>
          <w:trHeight w:val="6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парками от нормативной потребности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E3D4F" w:rsidRPr="00E233FF" w:rsidTr="00C44B30">
        <w:trPr>
          <w:trHeight w:val="70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 мероприятий организаций культуры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621,30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701,30</w:t>
            </w:r>
          </w:p>
        </w:tc>
      </w:tr>
      <w:tr w:rsidR="006E3D4F" w:rsidRPr="00E233FF" w:rsidTr="00C44B30">
        <w:trPr>
          <w:trHeight w:val="40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Государственное, муниципальное управление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3D4F" w:rsidRPr="00E233FF" w:rsidTr="00C44B30">
        <w:trPr>
          <w:trHeight w:val="26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E3D4F" w:rsidRPr="00E233FF" w:rsidTr="00C44B30">
        <w:trPr>
          <w:trHeight w:val="22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заявителей, удовлетворенных качеством и доступностью предоставляемых государственных и муниципальных услуг на базе многофункционального центра, от общего числа опрошенных заявителей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</w:tr>
      <w:tr w:rsidR="006E3D4F" w:rsidRPr="00E233FF" w:rsidTr="00C44B30">
        <w:trPr>
          <w:trHeight w:val="3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 Окружающая среда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3D4F" w:rsidRPr="00E233FF" w:rsidTr="00C44B30">
        <w:trPr>
          <w:trHeight w:val="29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 округа, проживающего на защищенной в результате проведения </w:t>
            </w:r>
            <w:proofErr w:type="spellStart"/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противопаводковых</w:t>
            </w:r>
            <w:proofErr w:type="spellEnd"/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 территории округа, в общей численности населения округа, проживающего на территории округа, подверженной негативному воздействию вод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</w:tr>
      <w:tr w:rsidR="006E3D4F" w:rsidRPr="00E233FF" w:rsidTr="00C44B30">
        <w:trPr>
          <w:trHeight w:val="22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посаженных деревьев и кустарников на территории Петровского муниципального округа Ставропольского края при проведении ежегодной экологической акции «Сохраним природу Ставрополья»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2 036,00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515,00</w:t>
            </w:r>
          </w:p>
        </w:tc>
      </w:tr>
      <w:tr w:rsidR="006E3D4F" w:rsidRPr="00E233FF" w:rsidTr="00C44B30">
        <w:trPr>
          <w:trHeight w:val="190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экологических акций, направленных на сохранение природного и культурного наследия Петровского муниципального округа Ставропольского края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10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208,00</w:t>
            </w:r>
          </w:p>
        </w:tc>
      </w:tr>
      <w:tr w:rsidR="006E3D4F" w:rsidRPr="00E233FF" w:rsidTr="00C44B30">
        <w:trPr>
          <w:trHeight w:val="9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54.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E233FF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54,85</w:t>
            </w:r>
          </w:p>
        </w:tc>
      </w:tr>
    </w:tbl>
    <w:p w:rsidR="001F26CD" w:rsidRDefault="001F26CD" w:rsidP="004D4B58">
      <w:pPr>
        <w:spacing w:after="0" w:line="240" w:lineRule="exact"/>
        <w:rPr>
          <w:rFonts w:ascii="Times New Roman" w:hAnsi="Times New Roman" w:cs="Times New Roman"/>
          <w:b/>
          <w:bCs/>
          <w:color w:val="000000"/>
        </w:rPr>
      </w:pPr>
    </w:p>
    <w:p w:rsidR="003250EC" w:rsidRPr="000137BA" w:rsidRDefault="003250EC" w:rsidP="001F26CD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137BA">
        <w:rPr>
          <w:rFonts w:ascii="Times New Roman" w:hAnsi="Times New Roman" w:cs="Times New Roman"/>
          <w:color w:val="000000"/>
          <w:sz w:val="28"/>
          <w:szCs w:val="28"/>
        </w:rPr>
        <w:t xml:space="preserve">ЧАСТЬ </w:t>
      </w:r>
      <w:r w:rsidRPr="000137BA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</w:p>
    <w:tbl>
      <w:tblPr>
        <w:tblW w:w="1503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13"/>
        <w:gridCol w:w="2335"/>
        <w:gridCol w:w="1276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3250EC" w:rsidRPr="001F26CD" w:rsidTr="00840890">
        <w:trPr>
          <w:trHeight w:val="600"/>
        </w:trPr>
        <w:tc>
          <w:tcPr>
            <w:tcW w:w="15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</w:tr>
      <w:tr w:rsidR="003250EC" w:rsidRPr="001F26CD" w:rsidTr="00840890">
        <w:trPr>
          <w:trHeight w:val="6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2033</w:t>
            </w:r>
          </w:p>
        </w:tc>
      </w:tr>
      <w:tr w:rsidR="003250EC" w:rsidRPr="001F26CD" w:rsidTr="00840890">
        <w:trPr>
          <w:trHeight w:val="9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</w:tr>
      <w:tr w:rsidR="003250EC" w:rsidRPr="001F26CD" w:rsidTr="00840890">
        <w:trPr>
          <w:trHeight w:val="52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840890">
        <w:trPr>
          <w:trHeight w:val="74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населения (среднегодовом </w:t>
            </w:r>
            <w:proofErr w:type="gramStart"/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исчислении</w:t>
            </w:r>
            <w:proofErr w:type="gramEnd"/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64,43</w:t>
            </w:r>
          </w:p>
        </w:tc>
      </w:tr>
      <w:tr w:rsidR="003250EC" w:rsidRPr="001F26CD" w:rsidTr="00840890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родившихся</w:t>
            </w:r>
            <w:proofErr w:type="gramEnd"/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8,80</w:t>
            </w:r>
          </w:p>
        </w:tc>
      </w:tr>
      <w:tr w:rsidR="003250EC" w:rsidRPr="001F26CD" w:rsidTr="00840890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proofErr w:type="gramEnd"/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</w:tr>
      <w:tr w:rsidR="003250EC" w:rsidRPr="001F26CD" w:rsidTr="00840890">
        <w:trPr>
          <w:trHeight w:val="7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-4,00</w:t>
            </w:r>
          </w:p>
        </w:tc>
      </w:tr>
      <w:tr w:rsidR="003250EC" w:rsidRPr="001F26CD" w:rsidTr="00840890">
        <w:trPr>
          <w:trHeight w:val="49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840890">
        <w:trPr>
          <w:trHeight w:val="12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107,13</w:t>
            </w:r>
          </w:p>
        </w:tc>
      </w:tr>
      <w:tr w:rsidR="003250EC" w:rsidRPr="001F26CD" w:rsidTr="00840890">
        <w:trPr>
          <w:trHeight w:val="12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производительности труда в обрабатывающей промышленности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процентов к предыдущему </w:t>
            </w:r>
            <w:proofErr w:type="spellStart"/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годув</w:t>
            </w:r>
            <w:proofErr w:type="spellEnd"/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действующих </w:t>
            </w:r>
            <w:proofErr w:type="gramStart"/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127,02</w:t>
            </w:r>
          </w:p>
        </w:tc>
      </w:tr>
      <w:tr w:rsidR="003250EC" w:rsidRPr="001F26CD" w:rsidTr="0084089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840890">
        <w:trPr>
          <w:trHeight w:val="145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4 888,51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5 107,99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5 233,15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5 483,30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5 166,09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5 757,46</w:t>
            </w:r>
          </w:p>
        </w:tc>
      </w:tr>
      <w:tr w:rsidR="003250EC" w:rsidRPr="001F26CD" w:rsidTr="00840890">
        <w:trPr>
          <w:trHeight w:val="11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</w:tr>
      <w:tr w:rsidR="003250EC" w:rsidRPr="001F26CD" w:rsidTr="00840890">
        <w:trPr>
          <w:trHeight w:val="11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840890">
        <w:trPr>
          <w:trHeight w:val="14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609,72</w:t>
            </w:r>
          </w:p>
        </w:tc>
      </w:tr>
      <w:tr w:rsidR="003250EC" w:rsidRPr="001F26CD" w:rsidTr="00840890">
        <w:trPr>
          <w:trHeight w:val="12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103,46</w:t>
            </w:r>
          </w:p>
        </w:tc>
      </w:tr>
      <w:tr w:rsidR="003250EC" w:rsidRPr="001F26CD" w:rsidTr="00840890">
        <w:trPr>
          <w:trHeight w:val="145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840890">
        <w:trPr>
          <w:trHeight w:val="14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1 041,30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</w:tr>
      <w:tr w:rsidR="003250EC" w:rsidRPr="001F26CD" w:rsidTr="00840890">
        <w:trPr>
          <w:trHeight w:val="12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</w:tr>
      <w:tr w:rsidR="003250EC" w:rsidRPr="001F26CD" w:rsidTr="00840890">
        <w:trPr>
          <w:trHeight w:val="30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 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840890">
        <w:trPr>
          <w:trHeight w:val="44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13474,10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10698,93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15561,60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17867,36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17882,26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15994,21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18474,85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18492,04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16451,64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19112,23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19131,87</w:t>
            </w:r>
          </w:p>
        </w:tc>
      </w:tr>
      <w:tr w:rsidR="003250EC" w:rsidRPr="001F26CD" w:rsidTr="00840890">
        <w:trPr>
          <w:trHeight w:val="115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101,42</w:t>
            </w:r>
          </w:p>
        </w:tc>
      </w:tr>
      <w:tr w:rsidR="003250EC" w:rsidRPr="001F26CD" w:rsidTr="00840890">
        <w:trPr>
          <w:trHeight w:val="98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Продукция сельского хозяйства в хозяйствах всех категории,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84089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10591,70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6 780,29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13416,44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4A39E8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4A39E8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4A39E8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4A39E8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4A39E8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4A39E8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4A39E8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463,65</w:t>
            </w:r>
          </w:p>
        </w:tc>
      </w:tr>
      <w:tr w:rsidR="003250EC" w:rsidRPr="001F26CD" w:rsidTr="00840890">
        <w:trPr>
          <w:trHeight w:val="11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101,76</w:t>
            </w:r>
          </w:p>
        </w:tc>
      </w:tr>
      <w:tr w:rsidR="003250EC" w:rsidRPr="001F26CD" w:rsidTr="00840890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3 155,40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3 218,64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4 284,02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4 746,11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4 749,37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4 449,82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4 977,72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4 981,61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4 622,47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5 221,13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5 225,71</w:t>
            </w:r>
          </w:p>
        </w:tc>
      </w:tr>
      <w:tr w:rsidR="003250EC" w:rsidRPr="001F26CD" w:rsidTr="00840890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102,84</w:t>
            </w:r>
          </w:p>
        </w:tc>
      </w:tr>
      <w:tr w:rsidR="003250EC" w:rsidRPr="001F26CD" w:rsidTr="0084089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 Транспорт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840890">
        <w:trPr>
          <w:trHeight w:val="1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(местного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91608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 w:rsidR="00916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91608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 w:rsidR="00916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91608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</w:t>
            </w:r>
            <w:r w:rsidR="00916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91608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 w:rsidR="00916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916089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916089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91608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 w:rsidR="00916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91608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</w:t>
            </w:r>
            <w:r w:rsidR="00916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91608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</w:t>
            </w:r>
            <w:r w:rsidR="00916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250EC" w:rsidRPr="001F26CD" w:rsidTr="00840890">
        <w:trPr>
          <w:trHeight w:val="26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конец года процентов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28,60</w:t>
            </w:r>
          </w:p>
        </w:tc>
      </w:tr>
      <w:tr w:rsidR="003250EC" w:rsidRPr="001F26CD" w:rsidTr="0084089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 Торговля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840890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3 037,14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3 963,47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6 005,01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7 042,96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7 277,30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6 391,67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7 465,54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7 750,32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6 748,32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7 919,44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8 261,84</w:t>
            </w:r>
          </w:p>
        </w:tc>
      </w:tr>
      <w:tr w:rsidR="003250EC" w:rsidRPr="001F26CD" w:rsidTr="00840890">
        <w:trPr>
          <w:trHeight w:val="12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102,50</w:t>
            </w:r>
          </w:p>
        </w:tc>
      </w:tr>
      <w:tr w:rsidR="003250EC" w:rsidRPr="001F26CD" w:rsidTr="00840890">
        <w:trPr>
          <w:trHeight w:val="49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 Малое и среднее предпринимательство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840890">
        <w:trPr>
          <w:trHeight w:val="176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8 600</w:t>
            </w:r>
          </w:p>
        </w:tc>
      </w:tr>
      <w:tr w:rsidR="003250EC" w:rsidRPr="001F26CD" w:rsidTr="00840890">
        <w:trPr>
          <w:trHeight w:val="5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 Инвестиции и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840890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ценах соответствующих лет; 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5 206,80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3 424,61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3 552,02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3 817,48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3 732,82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3 907,23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4 275,58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4 068,78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4 297,95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4 788,65</w:t>
            </w:r>
          </w:p>
        </w:tc>
      </w:tr>
      <w:tr w:rsidR="003250EC" w:rsidRPr="001F26CD" w:rsidTr="00840890">
        <w:trPr>
          <w:trHeight w:val="119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107,80</w:t>
            </w:r>
          </w:p>
        </w:tc>
      </w:tr>
      <w:tr w:rsidR="003250EC" w:rsidRPr="001F26CD" w:rsidTr="00840890">
        <w:trPr>
          <w:trHeight w:val="252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3 131,10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2 041,68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2 407,32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2 717,70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2 082,52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2 527,69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2 935,12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2 124,17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2 654,07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3 169,92</w:t>
            </w:r>
          </w:p>
        </w:tc>
      </w:tr>
      <w:tr w:rsidR="003250EC" w:rsidRPr="001F26CD" w:rsidTr="00840890">
        <w:trPr>
          <w:trHeight w:val="12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103,95</w:t>
            </w:r>
          </w:p>
        </w:tc>
      </w:tr>
      <w:tr w:rsidR="003250EC" w:rsidRPr="001F26CD" w:rsidTr="00840890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9,09</w:t>
            </w:r>
          </w:p>
        </w:tc>
      </w:tr>
      <w:tr w:rsidR="003250EC" w:rsidRPr="001F26CD" w:rsidTr="00840890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 Труд и занятость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84089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рабочей силы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34,31</w:t>
            </w:r>
          </w:p>
        </w:tc>
      </w:tr>
      <w:tr w:rsidR="003250EC" w:rsidRPr="001F26CD" w:rsidTr="00840890">
        <w:trPr>
          <w:trHeight w:val="69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занятых</w:t>
            </w:r>
            <w:proofErr w:type="gramEnd"/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19,82</w:t>
            </w:r>
          </w:p>
        </w:tc>
      </w:tr>
      <w:tr w:rsidR="003250EC" w:rsidRPr="001F26CD" w:rsidTr="00840890">
        <w:trPr>
          <w:trHeight w:val="118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0138D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0138D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0138D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0138D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0138D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0138D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0138D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0138D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0138D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0138D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0138DD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 w:rsidR="003250EC"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386,82</w:t>
            </w:r>
          </w:p>
        </w:tc>
      </w:tr>
      <w:tr w:rsidR="003250EC" w:rsidRPr="001F26CD" w:rsidTr="00840890">
        <w:trPr>
          <w:trHeight w:val="16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(в среднем за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3250EC" w:rsidRPr="001F26CD" w:rsidTr="00840890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 к экономически активному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</w:tr>
      <w:tr w:rsidR="003250EC" w:rsidRPr="001F26CD" w:rsidTr="00840890">
        <w:trPr>
          <w:trHeight w:val="7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начисленной заработной платы всех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5 055,65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5 920,96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8 083,56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11726,72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8 736,19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11564,71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12547,59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9 072,13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12142,94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13300,45</w:t>
            </w:r>
          </w:p>
        </w:tc>
      </w:tr>
      <w:tr w:rsidR="003250EC" w:rsidRPr="001F26CD" w:rsidTr="00840890">
        <w:trPr>
          <w:trHeight w:val="5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 Развитие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840890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1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840890">
        <w:trPr>
          <w:trHeight w:val="9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 на 1 тыс. детей в возрасте 1 - 6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1 350,00</w:t>
            </w:r>
          </w:p>
        </w:tc>
      </w:tr>
      <w:tr w:rsidR="003250EC" w:rsidRPr="001F26CD" w:rsidTr="00840890">
        <w:trPr>
          <w:trHeight w:val="32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</w:tr>
      <w:tr w:rsidR="003250EC" w:rsidRPr="001F26CD" w:rsidTr="00840890">
        <w:trPr>
          <w:trHeight w:val="27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36,84</w:t>
            </w:r>
          </w:p>
        </w:tc>
      </w:tr>
      <w:tr w:rsidR="003250EC" w:rsidRPr="001F26CD" w:rsidTr="00840890">
        <w:trPr>
          <w:trHeight w:val="2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88,15</w:t>
            </w:r>
          </w:p>
        </w:tc>
      </w:tr>
      <w:tr w:rsidR="003250EC" w:rsidRPr="001F26CD" w:rsidTr="00840890">
        <w:trPr>
          <w:trHeight w:val="276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безбарьерная</w:t>
            </w:r>
            <w:proofErr w:type="spellEnd"/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</w:tr>
      <w:tr w:rsidR="003250EC" w:rsidRPr="001F26CD" w:rsidTr="00840890">
        <w:trPr>
          <w:trHeight w:val="28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840890">
        <w:trPr>
          <w:trHeight w:val="74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Обеспеченность больничными койками на 10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73,88</w:t>
            </w:r>
          </w:p>
        </w:tc>
      </w:tr>
      <w:tr w:rsidR="003250EC" w:rsidRPr="001F26CD" w:rsidTr="00840890">
        <w:trPr>
          <w:trHeight w:val="11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Младенческая смертность на 1 тыс. новорожденных, родившихся живыми, в Ставропольском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</w:tr>
      <w:tr w:rsidR="003250EC" w:rsidRPr="001F26CD" w:rsidTr="00840890">
        <w:trPr>
          <w:trHeight w:val="25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граждан, проживающих на территории  Петровского муниципального Ставропольского края, ежегодными профилактическими медицинскими осмотрами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DA6866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  <w:r w:rsidR="00F15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F15AF1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</w:tr>
      <w:tr w:rsidR="003250EC" w:rsidRPr="001F26CD" w:rsidTr="00840890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840890">
        <w:trPr>
          <w:trHeight w:val="14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71,60</w:t>
            </w:r>
          </w:p>
        </w:tc>
      </w:tr>
      <w:tr w:rsidR="003250EC" w:rsidRPr="001F26CD" w:rsidTr="00840890">
        <w:trPr>
          <w:trHeight w:val="27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обеспеченности населения Петровского муниципального округа Ставропольского края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69,19</w:t>
            </w:r>
          </w:p>
        </w:tc>
      </w:tr>
      <w:tr w:rsidR="003250EC" w:rsidRPr="001F26CD" w:rsidTr="00840890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840890">
        <w:trPr>
          <w:trHeight w:val="14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1F26CD" w:rsidTr="00840890">
        <w:trPr>
          <w:trHeight w:val="11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1F26CD" w:rsidTr="00840890">
        <w:trPr>
          <w:trHeight w:val="12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парками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1F26CD" w:rsidTr="00840890">
        <w:trPr>
          <w:trHeight w:val="74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 мероприятий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731,30</w:t>
            </w:r>
          </w:p>
        </w:tc>
      </w:tr>
      <w:tr w:rsidR="003250EC" w:rsidRPr="001F26CD" w:rsidTr="00840890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Государственное, муниципальное управление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840890">
        <w:trPr>
          <w:trHeight w:val="317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1F26CD" w:rsidTr="00840890">
        <w:trPr>
          <w:trHeight w:val="266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заявителей, удовлетворенных качеством и доступностью предоставляемых государственных и муниципальных услуг на базе многофункционального центра, от общего числа опрошенных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</w:tr>
      <w:tr w:rsidR="003250EC" w:rsidRPr="001F26CD" w:rsidTr="0084089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 Окружающая среда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1F26CD" w:rsidTr="00840890">
        <w:trPr>
          <w:trHeight w:val="33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 округа, проживающего на защищенной в результате проведения </w:t>
            </w:r>
            <w:proofErr w:type="spellStart"/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противопаводковых</w:t>
            </w:r>
            <w:proofErr w:type="spellEnd"/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 территории округа, в общей численности населения округа, проживающего на территории округа, подверженной негативному воздействию вод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</w:tr>
      <w:tr w:rsidR="003250EC" w:rsidRPr="001F26CD" w:rsidTr="00840890">
        <w:trPr>
          <w:trHeight w:val="27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посаженных деревьев и кустарников на территории Петровского муниципального округа Ставропольского края при проведении ежегодной экологической акции «Сохраним природу Ставрополья»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</w:tr>
      <w:tr w:rsidR="003250EC" w:rsidRPr="001F26CD" w:rsidTr="00840890">
        <w:trPr>
          <w:trHeight w:val="22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экологических акций, направленных на сохранение природного и культурного наследия Петровского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</w:tr>
      <w:tr w:rsidR="003250EC" w:rsidRPr="001F26CD" w:rsidTr="00840890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1F26CD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54,80</w:t>
            </w:r>
          </w:p>
        </w:tc>
      </w:tr>
    </w:tbl>
    <w:p w:rsidR="003250EC" w:rsidRPr="00D4146B" w:rsidRDefault="003250EC" w:rsidP="00D4146B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250EC" w:rsidRPr="00AD0892" w:rsidRDefault="003250EC" w:rsidP="00D4146B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0892">
        <w:rPr>
          <w:rFonts w:ascii="Times New Roman" w:hAnsi="Times New Roman" w:cs="Times New Roman"/>
          <w:color w:val="000000"/>
          <w:sz w:val="28"/>
          <w:szCs w:val="28"/>
        </w:rPr>
        <w:t>ЧАСТЬ IV</w:t>
      </w:r>
    </w:p>
    <w:tbl>
      <w:tblPr>
        <w:tblW w:w="1510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86"/>
        <w:gridCol w:w="2362"/>
        <w:gridCol w:w="1276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060"/>
      </w:tblGrid>
      <w:tr w:rsidR="003250EC" w:rsidRPr="00D4146B" w:rsidTr="00840890">
        <w:trPr>
          <w:trHeight w:val="301"/>
        </w:trPr>
        <w:tc>
          <w:tcPr>
            <w:tcW w:w="151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</w:p>
        </w:tc>
      </w:tr>
      <w:tr w:rsidR="003250EC" w:rsidRPr="00D4146B" w:rsidTr="00840890">
        <w:trPr>
          <w:trHeight w:val="6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2036</w:t>
            </w:r>
          </w:p>
        </w:tc>
      </w:tr>
      <w:tr w:rsidR="003250EC" w:rsidRPr="00D4146B" w:rsidTr="00840890">
        <w:trPr>
          <w:trHeight w:val="78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консервативный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вариант</w:t>
            </w:r>
          </w:p>
        </w:tc>
      </w:tr>
      <w:tr w:rsidR="003250EC" w:rsidRPr="00D4146B" w:rsidTr="00840890">
        <w:trPr>
          <w:trHeight w:val="5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840890">
        <w:trPr>
          <w:trHeight w:val="7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населения (среднегодовом </w:t>
            </w:r>
            <w:proofErr w:type="gramStart"/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исчислении</w:t>
            </w:r>
            <w:proofErr w:type="gramEnd"/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63,68</w:t>
            </w:r>
          </w:p>
        </w:tc>
      </w:tr>
      <w:tr w:rsidR="003250EC" w:rsidRPr="00D4146B" w:rsidTr="00840890">
        <w:trPr>
          <w:trHeight w:val="9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родившихся</w:t>
            </w:r>
            <w:proofErr w:type="gramEnd"/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 тыс.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8,90</w:t>
            </w:r>
          </w:p>
        </w:tc>
      </w:tr>
      <w:tr w:rsidR="003250EC" w:rsidRPr="00D4146B" w:rsidTr="00840890">
        <w:trPr>
          <w:trHeight w:val="9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proofErr w:type="gramEnd"/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12,50</w:t>
            </w:r>
          </w:p>
        </w:tc>
      </w:tr>
      <w:tr w:rsidR="003250EC" w:rsidRPr="00D4146B" w:rsidTr="00840890">
        <w:trPr>
          <w:trHeight w:val="7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-3,60</w:t>
            </w:r>
          </w:p>
        </w:tc>
      </w:tr>
      <w:tr w:rsidR="003250EC" w:rsidRPr="00D4146B" w:rsidTr="00840890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3D66A4">
        <w:trPr>
          <w:trHeight w:val="12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107,35</w:t>
            </w:r>
          </w:p>
        </w:tc>
      </w:tr>
      <w:tr w:rsidR="003250EC" w:rsidRPr="00D4146B" w:rsidTr="003D66A4">
        <w:trPr>
          <w:trHeight w:val="1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производительности труда в обрабатывающей промышленности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процентов к предыдущему </w:t>
            </w:r>
            <w:proofErr w:type="spellStart"/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годув</w:t>
            </w:r>
            <w:proofErr w:type="spellEnd"/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действующих </w:t>
            </w:r>
            <w:proofErr w:type="gramStart"/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127,06</w:t>
            </w:r>
          </w:p>
        </w:tc>
      </w:tr>
      <w:tr w:rsidR="003250EC" w:rsidRPr="00D4146B" w:rsidTr="003D66A4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840890">
        <w:trPr>
          <w:trHeight w:val="13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4 628,92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5 331,41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5 869,26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5 518,01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6 189,72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6 393,62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5 730,45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6 536,34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6 777,23</w:t>
            </w:r>
          </w:p>
        </w:tc>
      </w:tr>
      <w:tr w:rsidR="003250EC" w:rsidRPr="00D4146B" w:rsidTr="00840890">
        <w:trPr>
          <w:trHeight w:val="12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106,00</w:t>
            </w:r>
          </w:p>
        </w:tc>
      </w:tr>
      <w:tr w:rsidR="003250EC" w:rsidRPr="00D4146B" w:rsidTr="00840890">
        <w:trPr>
          <w:trHeight w:val="126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840890">
        <w:trPr>
          <w:trHeight w:val="13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675,62</w:t>
            </w:r>
          </w:p>
        </w:tc>
      </w:tr>
      <w:tr w:rsidR="003250EC" w:rsidRPr="00D4146B" w:rsidTr="003D66A4">
        <w:trPr>
          <w:trHeight w:val="12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103,49</w:t>
            </w:r>
          </w:p>
        </w:tc>
      </w:tr>
      <w:tr w:rsidR="003250EC" w:rsidRPr="00D4146B" w:rsidTr="003D66A4">
        <w:trPr>
          <w:trHeight w:val="155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3D66A4">
        <w:trPr>
          <w:trHeight w:val="1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1 041,30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</w:tr>
      <w:tr w:rsidR="003250EC" w:rsidRPr="00D4146B" w:rsidTr="00840890">
        <w:trPr>
          <w:trHeight w:val="12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….****</w:t>
            </w:r>
          </w:p>
        </w:tc>
      </w:tr>
      <w:tr w:rsidR="003250EC" w:rsidRPr="00D4146B" w:rsidTr="00840890">
        <w:trPr>
          <w:trHeight w:val="2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 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840890">
        <w:trPr>
          <w:trHeight w:val="5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13474,10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10698,93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16922,16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19771,60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17243,68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17640,29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20802,94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20 830,39</w:t>
            </w:r>
          </w:p>
        </w:tc>
      </w:tr>
      <w:tr w:rsidR="003250EC" w:rsidRPr="00D4146B" w:rsidTr="00840890">
        <w:trPr>
          <w:trHeight w:val="15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101,60</w:t>
            </w:r>
          </w:p>
        </w:tc>
      </w:tr>
      <w:tr w:rsidR="003250EC" w:rsidRPr="00D4146B" w:rsidTr="00840890">
        <w:trPr>
          <w:trHeight w:val="9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Продукция сельского хозяйства в хозяйствах всех категории,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3D66A4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4023B1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3250EC"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6 780,29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11220,71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15014,72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11456,35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15414,49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15436,63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11708,39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15846,09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15 876,58</w:t>
            </w:r>
          </w:p>
        </w:tc>
      </w:tr>
      <w:tr w:rsidR="003250EC" w:rsidRPr="00D4146B" w:rsidTr="003D66A4">
        <w:trPr>
          <w:trHeight w:val="124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101,83</w:t>
            </w:r>
          </w:p>
        </w:tc>
      </w:tr>
      <w:tr w:rsidR="003250EC" w:rsidRPr="00D4146B" w:rsidTr="003D66A4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5 482,29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4 989,57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5 723,43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5 739,96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5 187,16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5 992,43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6 015,48</w:t>
            </w:r>
          </w:p>
        </w:tc>
      </w:tr>
      <w:tr w:rsidR="003250EC" w:rsidRPr="00D4146B" w:rsidTr="003D66A4">
        <w:trPr>
          <w:trHeight w:val="12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103,77</w:t>
            </w:r>
          </w:p>
        </w:tc>
      </w:tr>
      <w:tr w:rsidR="003250EC" w:rsidRPr="00D4146B" w:rsidTr="003D66A4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 Транспорт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3D66A4">
        <w:trPr>
          <w:trHeight w:val="123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(местного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F4067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 w:rsidR="00F4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F4067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</w:t>
            </w:r>
            <w:r w:rsidR="00F4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F4067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</w:t>
            </w:r>
            <w:r w:rsidR="00F4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F4067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 w:rsidR="00F4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F4067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</w:t>
            </w:r>
            <w:r w:rsidR="00F4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F4067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</w:t>
            </w:r>
            <w:r w:rsidR="00F4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F4067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</w:t>
            </w:r>
            <w:r w:rsidR="00F4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F4067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</w:t>
            </w:r>
            <w:r w:rsidR="00F40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3250EC" w:rsidRPr="00D4146B" w:rsidTr="00840890">
        <w:trPr>
          <w:trHeight w:val="26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конец года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27,70</w:t>
            </w:r>
          </w:p>
        </w:tc>
      </w:tr>
      <w:tr w:rsidR="003250EC" w:rsidRPr="00D4146B" w:rsidTr="00840890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 Торговля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840890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3 037,14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3 963,47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7 125,55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8 402,53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8 831,91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7 524,58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8 921,81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9 447,50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8 018,20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9 553,47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10 240,14</w:t>
            </w:r>
          </w:p>
        </w:tc>
      </w:tr>
      <w:tr w:rsidR="003250EC" w:rsidRPr="00D4146B" w:rsidTr="003D66A4">
        <w:trPr>
          <w:trHeight w:val="12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104,22</w:t>
            </w:r>
          </w:p>
        </w:tc>
      </w:tr>
      <w:tr w:rsidR="003250EC" w:rsidRPr="00D4146B" w:rsidTr="003D66A4">
        <w:trPr>
          <w:trHeight w:val="5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 Малое и среднее предпринимательство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3D66A4">
        <w:trPr>
          <w:trHeight w:val="17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8 603</w:t>
            </w:r>
          </w:p>
        </w:tc>
      </w:tr>
      <w:tr w:rsidR="003250EC" w:rsidRPr="00D4146B" w:rsidTr="00840890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 Инвестиции и 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840890">
        <w:trPr>
          <w:trHeight w:val="11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ценах соответствующих лет; 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5 206,80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4 434,97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4 727,74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5 363,29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4 834,12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5 200,25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5 269,19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5 720,57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6 727,71</w:t>
            </w:r>
          </w:p>
        </w:tc>
      </w:tr>
      <w:tr w:rsidR="003250EC" w:rsidRPr="00D4146B" w:rsidTr="00840890">
        <w:trPr>
          <w:trHeight w:val="1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108,11</w:t>
            </w:r>
          </w:p>
        </w:tc>
      </w:tr>
      <w:tr w:rsidR="003250EC" w:rsidRPr="00D4146B" w:rsidTr="00840890">
        <w:trPr>
          <w:trHeight w:val="24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  <w:r w:rsidR="003D6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  <w:p w:rsidR="003D66A4" w:rsidRPr="00D4146B" w:rsidRDefault="003D66A4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3 131,10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2 166,65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2 786,78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3 423,52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2 209,98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2 926,12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3 697,40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2 254,18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3 072,42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3 993,19</w:t>
            </w:r>
          </w:p>
        </w:tc>
      </w:tr>
      <w:tr w:rsidR="003250EC" w:rsidRPr="00D4146B" w:rsidTr="003D66A4">
        <w:trPr>
          <w:trHeight w:val="12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Индекс физического объема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  <w:p w:rsidR="003D66A4" w:rsidRPr="00D4146B" w:rsidRDefault="003D66A4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104,25</w:t>
            </w:r>
          </w:p>
        </w:tc>
      </w:tr>
      <w:tr w:rsidR="003250EC" w:rsidRPr="00D4146B" w:rsidTr="00840890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9,12</w:t>
            </w:r>
          </w:p>
        </w:tc>
      </w:tr>
      <w:tr w:rsidR="003250EC" w:rsidRPr="00D4146B" w:rsidTr="003D66A4">
        <w:trPr>
          <w:trHeight w:val="2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 Труд и занятость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840890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рабочей силы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  <w:p w:rsidR="003D66A4" w:rsidRPr="00D4146B" w:rsidRDefault="003D66A4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34,91</w:t>
            </w:r>
          </w:p>
        </w:tc>
      </w:tr>
      <w:tr w:rsidR="003250EC" w:rsidRPr="00D4146B" w:rsidTr="00840890">
        <w:trPr>
          <w:trHeight w:val="6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занятых</w:t>
            </w:r>
            <w:proofErr w:type="gramEnd"/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экономике</w:t>
            </w:r>
          </w:p>
          <w:p w:rsidR="003D66A4" w:rsidRPr="00D4146B" w:rsidRDefault="003D66A4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20,24</w:t>
            </w:r>
          </w:p>
        </w:tc>
      </w:tr>
      <w:tr w:rsidR="003250EC" w:rsidRPr="00D4146B" w:rsidTr="00840890">
        <w:trPr>
          <w:trHeight w:val="13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CF0A53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3250EC"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CF0A53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3250EC"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CF0A53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 w:rsidR="003250EC"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CF0A53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 w:rsidR="003250EC"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CF0A53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 w:rsidR="003250EC"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CF0A53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 w:rsidR="003250EC"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CF0A53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3250EC"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80530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 w:rsidR="003250EC"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80530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 w:rsidR="003250EC"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80530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3250EC"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81B71" w:rsidRDefault="0080530C" w:rsidP="005E7FD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81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  <w:r w:rsidR="003250EC" w:rsidRPr="00D81B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801,39</w:t>
            </w:r>
          </w:p>
        </w:tc>
      </w:tr>
      <w:tr w:rsidR="003250EC" w:rsidRPr="00D4146B" w:rsidTr="00840890">
        <w:trPr>
          <w:trHeight w:val="16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(в среднем за период)</w:t>
            </w:r>
          </w:p>
          <w:p w:rsidR="003D66A4" w:rsidRPr="00D4146B" w:rsidRDefault="003D66A4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3250EC" w:rsidRPr="00D4146B" w:rsidTr="00840890">
        <w:trPr>
          <w:trHeight w:val="12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 к экономически активному населению</w:t>
            </w:r>
          </w:p>
          <w:p w:rsidR="003D66A4" w:rsidRPr="00D4146B" w:rsidRDefault="003D66A4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</w:tr>
      <w:tr w:rsidR="003250EC" w:rsidRPr="00D4146B" w:rsidTr="00840890">
        <w:trPr>
          <w:trHeight w:val="9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начисленной заработной платы всех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5 055,65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14098,48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10770,58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14326,00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15 469,55</w:t>
            </w:r>
          </w:p>
        </w:tc>
      </w:tr>
      <w:tr w:rsidR="003250EC" w:rsidRPr="00D4146B" w:rsidTr="00840890">
        <w:trPr>
          <w:trHeight w:val="5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 Развитие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1C61" w:rsidRPr="00D4146B" w:rsidTr="003D66A4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1" w:rsidRPr="00D4146B" w:rsidRDefault="00DB1C61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1" w:rsidRPr="00D4146B" w:rsidRDefault="00DB1C61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2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C61" w:rsidRPr="00D4146B" w:rsidRDefault="00DB1C61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0EC" w:rsidRPr="00D4146B" w:rsidTr="003D66A4">
        <w:trPr>
          <w:trHeight w:val="93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 на 1 тыс. детей в возрасте 1 - 6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3250EC" w:rsidRPr="00D4146B" w:rsidTr="003D66A4">
        <w:trPr>
          <w:trHeight w:val="32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32,10</w:t>
            </w:r>
          </w:p>
        </w:tc>
      </w:tr>
      <w:tr w:rsidR="003250EC" w:rsidRPr="00D4146B" w:rsidTr="00840890">
        <w:trPr>
          <w:trHeight w:val="26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  <w:p w:rsidR="003D66A4" w:rsidRPr="00D4146B" w:rsidRDefault="003D66A4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21,05</w:t>
            </w:r>
          </w:p>
        </w:tc>
      </w:tr>
      <w:tr w:rsidR="003250EC" w:rsidRPr="00D4146B" w:rsidTr="00840890">
        <w:trPr>
          <w:trHeight w:val="25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88,45</w:t>
            </w:r>
          </w:p>
        </w:tc>
      </w:tr>
      <w:tr w:rsidR="003250EC" w:rsidRPr="00D4146B" w:rsidTr="00840890">
        <w:trPr>
          <w:trHeight w:val="283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безбарьерная</w:t>
            </w:r>
            <w:proofErr w:type="spellEnd"/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84,21</w:t>
            </w:r>
          </w:p>
        </w:tc>
      </w:tr>
      <w:tr w:rsidR="003250EC" w:rsidRPr="00D4146B" w:rsidTr="00840890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  <w:p w:rsidR="003D66A4" w:rsidRPr="00D4146B" w:rsidRDefault="003D66A4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840890">
        <w:trPr>
          <w:trHeight w:val="8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Обеспеченность больничными койками на 10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74,75</w:t>
            </w:r>
          </w:p>
        </w:tc>
      </w:tr>
      <w:tr w:rsidR="003250EC" w:rsidRPr="00D4146B" w:rsidTr="00840890">
        <w:trPr>
          <w:trHeight w:val="1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Младенческая смертность на 1 тыс. новорожденных, родившихся живыми, в Ставропольском крае</w:t>
            </w:r>
          </w:p>
          <w:p w:rsidR="003D66A4" w:rsidRPr="00D4146B" w:rsidRDefault="003D66A4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</w:tr>
      <w:tr w:rsidR="003250EC" w:rsidRPr="00D4146B" w:rsidTr="003D66A4">
        <w:trPr>
          <w:trHeight w:val="24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граждан, проживающих на территории  Петровского муниципального Ставропольского края, ежегодными профилактическими медицинскими осмотрами</w:t>
            </w:r>
          </w:p>
          <w:p w:rsidR="003D66A4" w:rsidRPr="00D4146B" w:rsidRDefault="003D66A4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D9550E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D9550E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</w:tr>
      <w:tr w:rsidR="003250EC" w:rsidRPr="00D4146B" w:rsidTr="003D66A4">
        <w:trPr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3D66A4">
        <w:trPr>
          <w:trHeight w:val="15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73,00</w:t>
            </w:r>
          </w:p>
        </w:tc>
      </w:tr>
      <w:tr w:rsidR="003250EC" w:rsidRPr="00D4146B" w:rsidTr="00840890">
        <w:trPr>
          <w:trHeight w:val="22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обеспеченности населения Петровского муниципального округа Ставропольского края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70,40</w:t>
            </w:r>
          </w:p>
        </w:tc>
      </w:tr>
      <w:tr w:rsidR="003250EC" w:rsidRPr="00D4146B" w:rsidTr="0084089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840890">
        <w:trPr>
          <w:trHeight w:val="15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D4146B" w:rsidTr="00840890">
        <w:trPr>
          <w:trHeight w:val="12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D4146B" w:rsidTr="003D66A4">
        <w:trPr>
          <w:trHeight w:val="8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фактической обеспеченности парками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D4146B" w:rsidTr="003D66A4">
        <w:trPr>
          <w:trHeight w:val="7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 мероприятий организаций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761,30</w:t>
            </w:r>
          </w:p>
        </w:tc>
      </w:tr>
      <w:tr w:rsidR="003250EC" w:rsidRPr="00D4146B" w:rsidTr="003D66A4">
        <w:trPr>
          <w:trHeight w:val="9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Государственное, муниципальное управление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840890">
        <w:trPr>
          <w:trHeight w:val="28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250EC" w:rsidRPr="00D4146B" w:rsidTr="003D66A4">
        <w:trPr>
          <w:trHeight w:val="26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заявителей, удовлетворенных качеством и доступностью предоставляемых государственных и муниципальных услуг на базе многофункционального центра, от общего числа опрошенных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</w:tr>
      <w:tr w:rsidR="003250EC" w:rsidRPr="00D4146B" w:rsidTr="003D66A4">
        <w:trPr>
          <w:trHeight w:val="3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 Окружающая 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50EC" w:rsidRPr="00D4146B" w:rsidTr="003D66A4">
        <w:trPr>
          <w:trHeight w:val="332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 округа, проживающего на защищенной в результате проведения </w:t>
            </w:r>
            <w:proofErr w:type="spellStart"/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противопаводковых</w:t>
            </w:r>
            <w:proofErr w:type="spellEnd"/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 территории округа, в общей численности населения округа, проживающего на территории округа, подверженной негативному воздействию вод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94,00</w:t>
            </w:r>
          </w:p>
        </w:tc>
      </w:tr>
      <w:tr w:rsidR="003250EC" w:rsidRPr="00D4146B" w:rsidTr="00840890">
        <w:trPr>
          <w:trHeight w:val="26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посаженных деревьев и кустарников на территории Петровского муниципального округа Ставропольского края при проведении ежегодной экологической акции «Сохраним природу Ставрополья»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535,00</w:t>
            </w:r>
          </w:p>
        </w:tc>
      </w:tr>
      <w:tr w:rsidR="003250EC" w:rsidRPr="00D4146B" w:rsidTr="00840890">
        <w:trPr>
          <w:trHeight w:val="21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экологических акций, направленных на сохранение природного и культурного наследия Петровского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</w:tr>
      <w:tr w:rsidR="003250EC" w:rsidRPr="00D4146B" w:rsidTr="00840890">
        <w:trPr>
          <w:trHeight w:val="9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0EC" w:rsidRPr="00D4146B" w:rsidRDefault="003250EC" w:rsidP="004D4B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4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54,20</w:t>
            </w:r>
          </w:p>
        </w:tc>
      </w:tr>
    </w:tbl>
    <w:p w:rsidR="003250EC" w:rsidRDefault="003250EC" w:rsidP="004D4B58">
      <w:pPr>
        <w:spacing w:after="0" w:line="240" w:lineRule="exact"/>
        <w:rPr>
          <w:rFonts w:ascii="Times New Roman" w:hAnsi="Times New Roman" w:cs="Times New Roman"/>
        </w:rPr>
      </w:pPr>
    </w:p>
    <w:p w:rsidR="008D04B1" w:rsidRDefault="008D04B1" w:rsidP="004D4B58">
      <w:pPr>
        <w:spacing w:after="0" w:line="240" w:lineRule="exact"/>
        <w:rPr>
          <w:rFonts w:ascii="Times New Roman" w:hAnsi="Times New Roman" w:cs="Times New Roman"/>
        </w:rPr>
      </w:pPr>
    </w:p>
    <w:p w:rsidR="006C0939" w:rsidRDefault="008D04B1" w:rsidP="008D04B1">
      <w:pPr>
        <w:spacing w:after="0" w:line="240" w:lineRule="exac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</w:t>
      </w:r>
    </w:p>
    <w:p w:rsidR="006C0939" w:rsidRPr="006C0939" w:rsidRDefault="006C0939" w:rsidP="006C0939">
      <w:pPr>
        <w:spacing w:after="0" w:line="240" w:lineRule="exact"/>
        <w:ind w:firstLine="709"/>
        <w:rPr>
          <w:rFonts w:ascii="Times New Roman" w:hAnsi="Times New Roman" w:cs="Times New Roman"/>
          <w:color w:val="000000"/>
        </w:rPr>
      </w:pPr>
      <w:proofErr w:type="gramStart"/>
      <w:r w:rsidRPr="006C0939">
        <w:rPr>
          <w:rFonts w:ascii="Times New Roman" w:hAnsi="Times New Roman" w:cs="Times New Roman"/>
          <w:color w:val="000000"/>
        </w:rPr>
        <w:t>….****    Статистические данные для расчета отсутствуют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(ст.4, п.5; ст. 9.</w:t>
      </w:r>
      <w:proofErr w:type="gramEnd"/>
      <w:r w:rsidRPr="006C0939">
        <w:rPr>
          <w:rFonts w:ascii="Times New Roman" w:hAnsi="Times New Roman" w:cs="Times New Roman"/>
          <w:color w:val="000000"/>
        </w:rPr>
        <w:t xml:space="preserve"> П.1)</w:t>
      </w:r>
    </w:p>
    <w:p w:rsidR="008D04B1" w:rsidRPr="006C0939" w:rsidRDefault="008D04B1" w:rsidP="008D04B1">
      <w:pPr>
        <w:spacing w:after="0" w:line="240" w:lineRule="exact"/>
        <w:ind w:firstLine="709"/>
        <w:rPr>
          <w:rFonts w:ascii="Times New Roman" w:hAnsi="Times New Roman" w:cs="Times New Roman"/>
        </w:rPr>
      </w:pPr>
      <w:r w:rsidRPr="006C0939">
        <w:rPr>
          <w:rFonts w:ascii="Times New Roman" w:hAnsi="Times New Roman" w:cs="Times New Roman"/>
        </w:rPr>
        <w:t xml:space="preserve">Пояснительная записка к прогнозу </w:t>
      </w:r>
      <w:r w:rsidRPr="006C0939">
        <w:rPr>
          <w:rFonts w:ascii="Times New Roman" w:hAnsi="Times New Roman" w:cs="Times New Roman"/>
          <w:color w:val="000000"/>
        </w:rPr>
        <w:t>социально-экономического развития Петровского муниципального округа Ставропольского края на период до 2036 года представлена в приложении к настоящему Прогнозу.</w:t>
      </w:r>
    </w:p>
    <w:p w:rsidR="008610D0" w:rsidRDefault="008610D0" w:rsidP="004D4B58">
      <w:pPr>
        <w:spacing w:after="0" w:line="240" w:lineRule="exact"/>
        <w:rPr>
          <w:rFonts w:ascii="Times New Roman" w:eastAsia="Calibri" w:hAnsi="Times New Roman" w:cs="Times New Roman"/>
          <w:lang w:eastAsia="en-US"/>
        </w:rPr>
      </w:pPr>
    </w:p>
    <w:p w:rsidR="008D04B1" w:rsidRPr="004D4B58" w:rsidRDefault="008D04B1" w:rsidP="004D4B58">
      <w:pPr>
        <w:spacing w:after="0" w:line="240" w:lineRule="exact"/>
        <w:rPr>
          <w:rFonts w:ascii="Times New Roman" w:eastAsia="Calibri" w:hAnsi="Times New Roman" w:cs="Times New Roman"/>
          <w:lang w:eastAsia="en-US"/>
        </w:rPr>
      </w:pPr>
    </w:p>
    <w:p w:rsidR="008610D0" w:rsidRPr="004D4B58" w:rsidRDefault="008610D0" w:rsidP="004D4B58">
      <w:pPr>
        <w:spacing w:after="0" w:line="240" w:lineRule="exact"/>
        <w:rPr>
          <w:rFonts w:ascii="Times New Roman" w:eastAsia="Calibri" w:hAnsi="Times New Roman" w:cs="Times New Roman"/>
          <w:lang w:eastAsia="en-US"/>
        </w:rPr>
      </w:pPr>
    </w:p>
    <w:p w:rsidR="008610D0" w:rsidRPr="004D4B58" w:rsidRDefault="00314100" w:rsidP="004D4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D4B58">
        <w:rPr>
          <w:rFonts w:ascii="Times New Roman" w:eastAsia="Cambria" w:hAnsi="Times New Roman" w:cs="Times New Roman"/>
          <w:sz w:val="28"/>
          <w:szCs w:val="28"/>
        </w:rPr>
        <w:t>Заместитель главы</w:t>
      </w:r>
      <w:r w:rsidR="00016B71" w:rsidRPr="004D4B58">
        <w:rPr>
          <w:rFonts w:ascii="Times New Roman" w:eastAsia="Cambria" w:hAnsi="Times New Roman" w:cs="Times New Roman"/>
          <w:sz w:val="28"/>
          <w:szCs w:val="28"/>
        </w:rPr>
        <w:t xml:space="preserve"> администрации</w:t>
      </w:r>
    </w:p>
    <w:p w:rsidR="008610D0" w:rsidRPr="004D4B58" w:rsidRDefault="00016B71" w:rsidP="004D4B58">
      <w:pPr>
        <w:spacing w:after="0" w:line="240" w:lineRule="exact"/>
        <w:rPr>
          <w:rFonts w:ascii="Times New Roman" w:eastAsia="Cambria" w:hAnsi="Times New Roman" w:cs="Times New Roman"/>
          <w:sz w:val="28"/>
          <w:szCs w:val="28"/>
        </w:rPr>
      </w:pPr>
      <w:r w:rsidRPr="004D4B58">
        <w:rPr>
          <w:rFonts w:ascii="Times New Roman" w:eastAsia="Cambria" w:hAnsi="Times New Roman" w:cs="Times New Roman"/>
          <w:sz w:val="28"/>
          <w:szCs w:val="28"/>
        </w:rPr>
        <w:t xml:space="preserve">Петровского </w:t>
      </w:r>
      <w:r w:rsidR="00251906" w:rsidRPr="004D4B5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D4B58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8610D0" w:rsidRDefault="004E5556" w:rsidP="004D4B58">
      <w:pPr>
        <w:spacing w:after="0" w:line="240" w:lineRule="exact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Ставропольского края       </w:t>
      </w:r>
      <w:r w:rsidR="00016B71" w:rsidRPr="004D4B58">
        <w:rPr>
          <w:rFonts w:ascii="Times New Roman" w:eastAsia="Cambria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Cambria" w:hAnsi="Times New Roman" w:cs="Times New Roman"/>
          <w:sz w:val="28"/>
          <w:szCs w:val="28"/>
        </w:rPr>
        <w:t xml:space="preserve">       </w:t>
      </w:r>
      <w:r w:rsidR="00016B71" w:rsidRPr="004D4B58">
        <w:rPr>
          <w:rFonts w:ascii="Times New Roman" w:eastAsia="Cambria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="00016B71" w:rsidRPr="004D4B58">
        <w:rPr>
          <w:rFonts w:ascii="Times New Roman" w:eastAsia="Cambria" w:hAnsi="Times New Roman" w:cs="Times New Roman"/>
          <w:sz w:val="28"/>
          <w:szCs w:val="28"/>
        </w:rPr>
        <w:t>Ю.В.Петрич</w:t>
      </w:r>
      <w:proofErr w:type="spellEnd"/>
    </w:p>
    <w:p w:rsidR="00C0737A" w:rsidRDefault="00C0737A" w:rsidP="004D4B58">
      <w:pPr>
        <w:spacing w:after="0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C0737A" w:rsidRDefault="00C0737A" w:rsidP="004D4B58">
      <w:pPr>
        <w:spacing w:after="0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C0737A" w:rsidRDefault="00C0737A" w:rsidP="004D4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0737A" w:rsidRDefault="00C0737A" w:rsidP="004D4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0737A" w:rsidRDefault="00C0737A" w:rsidP="004D4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0737A" w:rsidRDefault="00C0737A" w:rsidP="004D4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0737A" w:rsidRDefault="00C0737A" w:rsidP="004D4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0737A" w:rsidRDefault="00C0737A" w:rsidP="004D4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0737A" w:rsidRDefault="00C0737A" w:rsidP="004D4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0737A" w:rsidRDefault="00C0737A" w:rsidP="004D4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0737A" w:rsidRDefault="00C0737A" w:rsidP="004D4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0737A" w:rsidRDefault="00C0737A" w:rsidP="004D4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0737A" w:rsidRDefault="00C0737A" w:rsidP="004D4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0737A" w:rsidRDefault="00C0737A" w:rsidP="004D4B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C0737A" w:rsidSect="00C0737A">
          <w:pgSz w:w="16838" w:h="11906" w:orient="landscape"/>
          <w:pgMar w:top="1985" w:right="1134" w:bottom="567" w:left="1134" w:header="0" w:footer="0" w:gutter="0"/>
          <w:cols w:space="720"/>
          <w:formProt w:val="0"/>
          <w:docGrid w:linePitch="360" w:charSpace="4096"/>
        </w:sect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3861"/>
      </w:tblGrid>
      <w:tr w:rsidR="00C0737A" w:rsidRPr="00C0737A" w:rsidTr="00DF0BCB">
        <w:tc>
          <w:tcPr>
            <w:tcW w:w="3861" w:type="dxa"/>
            <w:shd w:val="clear" w:color="auto" w:fill="auto"/>
          </w:tcPr>
          <w:p w:rsidR="00C0737A" w:rsidRPr="00C0737A" w:rsidRDefault="00C0737A" w:rsidP="00C073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C0737A" w:rsidRPr="00C0737A" w:rsidTr="00DF0BCB">
        <w:trPr>
          <w:trHeight w:val="1210"/>
        </w:trPr>
        <w:tc>
          <w:tcPr>
            <w:tcW w:w="3861" w:type="dxa"/>
            <w:shd w:val="clear" w:color="auto" w:fill="auto"/>
          </w:tcPr>
          <w:p w:rsidR="00C0737A" w:rsidRPr="00C0737A" w:rsidRDefault="00C0737A" w:rsidP="00C0737A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737A">
              <w:rPr>
                <w:rFonts w:ascii="Times New Roman" w:hAnsi="Times New Roman" w:cs="Times New Roman"/>
                <w:sz w:val="28"/>
                <w:szCs w:val="28"/>
              </w:rPr>
              <w:t>к прогнозу социально-экономического развития Петровского муниципального округа Ставропольского края на период до 2036 года</w:t>
            </w:r>
          </w:p>
        </w:tc>
      </w:tr>
    </w:tbl>
    <w:p w:rsidR="00C0737A" w:rsidRPr="00C0737A" w:rsidRDefault="00C0737A" w:rsidP="00C073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737A" w:rsidRPr="00C0737A" w:rsidRDefault="00C0737A" w:rsidP="00C073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737A" w:rsidRPr="00C0737A" w:rsidRDefault="00C0737A" w:rsidP="00C0737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737A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C0737A" w:rsidRPr="00C0737A" w:rsidRDefault="00C0737A" w:rsidP="00C0737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737A">
        <w:rPr>
          <w:rFonts w:ascii="Times New Roman" w:eastAsia="Calibri" w:hAnsi="Times New Roman" w:cs="Times New Roman"/>
          <w:sz w:val="28"/>
          <w:szCs w:val="28"/>
        </w:rPr>
        <w:t xml:space="preserve">к прогнозу </w:t>
      </w:r>
      <w:r w:rsidRPr="00C0737A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C0737A" w:rsidRPr="00C0737A" w:rsidRDefault="00C0737A" w:rsidP="00C0737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737A">
        <w:rPr>
          <w:rFonts w:ascii="Times New Roman" w:hAnsi="Times New Roman" w:cs="Times New Roman"/>
          <w:sz w:val="28"/>
          <w:szCs w:val="28"/>
        </w:rPr>
        <w:t>Петровского муниципального округа Ставропольского края на период           до 2036 года</w:t>
      </w:r>
    </w:p>
    <w:p w:rsidR="00C0737A" w:rsidRPr="00C0737A" w:rsidRDefault="00C0737A" w:rsidP="00C073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737A" w:rsidRPr="00C0737A" w:rsidRDefault="00C0737A" w:rsidP="001E4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0737A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Петровского муниципального округа Ставропольского края на период до 2036 года (далее соответственно – прогноз, округ) разработан на основе анализа тенденций развития экономики округа за 2022 - 2023 годы и 9 месяцев 2024 года, а также в соответствии с материалами Министерства экономического развития Российской Федерации, данными Управления Федеральной службы государственной статистики по Северо-Кавказскому Федеральному округу, показателями, представленными предприятиями и организациями</w:t>
      </w:r>
      <w:proofErr w:type="gramEnd"/>
      <w:r w:rsidRPr="00C0737A">
        <w:rPr>
          <w:rFonts w:ascii="Times New Roman" w:hAnsi="Times New Roman" w:cs="Times New Roman"/>
          <w:sz w:val="28"/>
          <w:szCs w:val="28"/>
        </w:rPr>
        <w:t>, осуществляющими деятельность на территории Петровского муниципального округа Ставропольского края, с учетом сложившихся тенденций развития экономики и основных положений Указ Президента Российской Федерации от 07 мая 2024 г. № 309 «О национальных целях развития Российской Федерации на период до 2030 года и на перспективу до 2036 года».</w:t>
      </w:r>
    </w:p>
    <w:p w:rsidR="00C0737A" w:rsidRPr="00C0737A" w:rsidRDefault="00C0737A" w:rsidP="001E4AEC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737A">
        <w:rPr>
          <w:rFonts w:ascii="Times New Roman" w:hAnsi="Times New Roman" w:cs="Times New Roman"/>
          <w:sz w:val="28"/>
          <w:szCs w:val="28"/>
          <w:lang w:eastAsia="en-US"/>
        </w:rPr>
        <w:t xml:space="preserve">Прогноз разработан </w:t>
      </w:r>
      <w:r w:rsidRPr="00C0737A">
        <w:rPr>
          <w:rFonts w:ascii="Times New Roman" w:hAnsi="Times New Roman" w:cs="Times New Roman"/>
          <w:sz w:val="28"/>
          <w:szCs w:val="28"/>
        </w:rPr>
        <w:t>в трех вариантах: консервативный, базовый и целевой. Различие вариантов обусловлено отличием моделей поведения субъектов предпринимательской деятельности, перспективами повышения конкурентоспособности и эффективности производства основных видов продукции, складывающейся демографической ситуацией.</w:t>
      </w:r>
    </w:p>
    <w:p w:rsidR="00C0737A" w:rsidRPr="00C0737A" w:rsidRDefault="00C0737A" w:rsidP="001E4AEC">
      <w:pPr>
        <w:pStyle w:val="a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0737A">
        <w:rPr>
          <w:rFonts w:ascii="Times New Roman" w:hAnsi="Times New Roman" w:cs="Times New Roman"/>
          <w:sz w:val="28"/>
          <w:szCs w:val="28"/>
        </w:rPr>
        <w:t xml:space="preserve">Консервативный вариант предполагает сохранение экономической неопределенности, снижение темпов роста объемов инвестиций (в сопоставимых ценах), сокращение численности населения округа. </w:t>
      </w:r>
    </w:p>
    <w:p w:rsidR="00C0737A" w:rsidRPr="00C0737A" w:rsidRDefault="00C0737A" w:rsidP="001E4AEC">
      <w:pPr>
        <w:pStyle w:val="a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0737A">
        <w:rPr>
          <w:rFonts w:ascii="Times New Roman" w:eastAsia="Times New Roman" w:hAnsi="Times New Roman" w:cs="Times New Roman"/>
          <w:sz w:val="28"/>
          <w:szCs w:val="28"/>
        </w:rPr>
        <w:t>В целевом варианте учтены более высокие темпы социально-</w:t>
      </w:r>
      <w:r w:rsidRPr="00C0737A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Pr="00C0737A">
        <w:rPr>
          <w:rFonts w:ascii="Times New Roman" w:eastAsia="Times New Roman" w:hAnsi="Times New Roman" w:cs="Times New Roman"/>
          <w:sz w:val="28"/>
          <w:szCs w:val="28"/>
        </w:rPr>
        <w:t>развития экономики округа при наиболее вероятных внешнеэкономических и других условиях:</w:t>
      </w:r>
      <w:r w:rsidRPr="00C0737A">
        <w:rPr>
          <w:rFonts w:ascii="Times New Roman" w:hAnsi="Times New Roman" w:cs="Times New Roman"/>
          <w:sz w:val="28"/>
          <w:szCs w:val="28"/>
        </w:rPr>
        <w:t xml:space="preserve"> активное развитие </w:t>
      </w:r>
      <w:r w:rsidRPr="00C0737A">
        <w:rPr>
          <w:rFonts w:ascii="Times New Roman" w:hAnsi="Times New Roman" w:cs="Times New Roman"/>
          <w:sz w:val="28"/>
          <w:szCs w:val="28"/>
          <w:lang w:eastAsia="en-US"/>
        </w:rPr>
        <w:t>основных отраслей промышленности и сельского хозяйства, увеличение объемов инвестиций, развитие социальной инфраструктуры,</w:t>
      </w:r>
      <w:r w:rsidRPr="00C0737A">
        <w:rPr>
          <w:rFonts w:ascii="Times New Roman" w:hAnsi="Times New Roman" w:cs="Times New Roman"/>
          <w:sz w:val="28"/>
          <w:szCs w:val="28"/>
        </w:rPr>
        <w:t xml:space="preserve"> стабилизация естественного и миграционного движения населения.</w:t>
      </w:r>
    </w:p>
    <w:p w:rsidR="00C0737A" w:rsidRPr="00C0737A" w:rsidRDefault="00C0737A" w:rsidP="001E4AEC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737A">
        <w:rPr>
          <w:rFonts w:ascii="Times New Roman" w:eastAsia="Times New Roman" w:hAnsi="Times New Roman" w:cs="Times New Roman"/>
          <w:sz w:val="28"/>
          <w:szCs w:val="28"/>
        </w:rPr>
        <w:t>Базовый вариант предполагает рост</w:t>
      </w:r>
      <w:r w:rsidRPr="00C0737A">
        <w:rPr>
          <w:rFonts w:ascii="Times New Roman" w:hAnsi="Times New Roman" w:cs="Times New Roman"/>
          <w:sz w:val="28"/>
          <w:szCs w:val="28"/>
        </w:rPr>
        <w:t xml:space="preserve"> темпов производства по основным видам экономической деятельности</w:t>
      </w:r>
      <w:r w:rsidRPr="00C0737A">
        <w:rPr>
          <w:rFonts w:ascii="Times New Roman" w:eastAsia="Times New Roman" w:hAnsi="Times New Roman" w:cs="Times New Roman"/>
          <w:sz w:val="28"/>
          <w:szCs w:val="28"/>
        </w:rPr>
        <w:t xml:space="preserve">, более активную инвестиционную политику </w:t>
      </w:r>
      <w:r w:rsidRPr="00C0737A">
        <w:rPr>
          <w:rFonts w:ascii="Times New Roman" w:hAnsi="Times New Roman" w:cs="Times New Roman"/>
          <w:sz w:val="28"/>
          <w:szCs w:val="28"/>
        </w:rPr>
        <w:t xml:space="preserve">хозяйствующих субъектов, увеличение покупательского спроса, снижение уровня регистрируемой безработицы, стабилизацию демографической ситуации. </w:t>
      </w:r>
      <w:r w:rsidRPr="00C0737A">
        <w:rPr>
          <w:rFonts w:ascii="Times New Roman" w:eastAsia="Times New Roman" w:hAnsi="Times New Roman" w:cs="Times New Roman"/>
          <w:sz w:val="28"/>
          <w:szCs w:val="28"/>
        </w:rPr>
        <w:t>Базовый сценарий социально-экономического развития округа является наиболее вероятным.</w:t>
      </w:r>
    </w:p>
    <w:p w:rsidR="00C0737A" w:rsidRPr="00C0737A" w:rsidRDefault="00C0737A" w:rsidP="001E4AEC">
      <w:pPr>
        <w:pStyle w:val="ConsPlusNormal"/>
        <w:spacing w:line="240" w:lineRule="auto"/>
        <w:ind w:firstLine="709"/>
        <w:rPr>
          <w:sz w:val="28"/>
          <w:szCs w:val="28"/>
        </w:rPr>
      </w:pPr>
      <w:r w:rsidRPr="00C0737A">
        <w:rPr>
          <w:sz w:val="28"/>
          <w:szCs w:val="28"/>
        </w:rPr>
        <w:lastRenderedPageBreak/>
        <w:t>По оценке к 2036 году</w:t>
      </w:r>
      <w:r w:rsidRPr="00C0737A">
        <w:rPr>
          <w:color w:val="FF0000"/>
          <w:sz w:val="28"/>
          <w:szCs w:val="28"/>
        </w:rPr>
        <w:t xml:space="preserve"> </w:t>
      </w:r>
      <w:r w:rsidRPr="00C0737A">
        <w:rPr>
          <w:sz w:val="28"/>
          <w:szCs w:val="28"/>
        </w:rPr>
        <w:t xml:space="preserve">ожидается стабилизация общего коэффициента рождаемости населения округа в пределах 8,9 человека на 1 тыс. населения округа и снижение </w:t>
      </w:r>
      <w:proofErr w:type="gramStart"/>
      <w:r w:rsidRPr="00C0737A">
        <w:rPr>
          <w:sz w:val="28"/>
          <w:szCs w:val="28"/>
        </w:rPr>
        <w:t>уровня общего коэффициента смертности населения округа</w:t>
      </w:r>
      <w:proofErr w:type="gramEnd"/>
      <w:r w:rsidRPr="00C0737A">
        <w:rPr>
          <w:sz w:val="28"/>
          <w:szCs w:val="28"/>
        </w:rPr>
        <w:t xml:space="preserve"> до 12,70 человека на 1 тыс. населения округа. Этому будет способствовать реализация в среднесрочной перспективе на территории округа регионального проекта Ставропольского края «Многодетная семья», ведение здорового образа жизни большинством населения округа. Доля граждан, систематически занимающихся физической культурой и спортом, в общей численности населения, достигнет 72,80% (в 2023 году – 55,90%), что будет способствовать увеличению продолжительности жизни населения округа. В результате среднегодовая численность населения в 2036 году составит 63,57 тыс. человек или  до 92,70% к уровню 2023 года.</w:t>
      </w:r>
    </w:p>
    <w:p w:rsidR="00C0737A" w:rsidRPr="00C0737A" w:rsidRDefault="00C0737A" w:rsidP="001E4AEC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0737A">
        <w:rPr>
          <w:rFonts w:ascii="Times New Roman" w:hAnsi="Times New Roman" w:cs="Times New Roman"/>
          <w:sz w:val="28"/>
          <w:szCs w:val="28"/>
        </w:rPr>
        <w:t>В прогнозном периоде ожидается устойчивое развитие экономики. Ожидается, что в 2036 году индекс промышленного производства будет превышать 103,80% (в действующих ценах). Рост показателя обусловлен внедрением современного оборудования и технологий, проведением модернизации существующих производств. Производительность труда в обрабатывающей промышленности в 2036 году увеличится в базовом варианте до 127,05%.</w:t>
      </w:r>
    </w:p>
    <w:p w:rsidR="00C0737A" w:rsidRPr="00C0737A" w:rsidRDefault="00C0737A" w:rsidP="001E4AEC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C0737A">
        <w:rPr>
          <w:rFonts w:ascii="Times New Roman" w:hAnsi="Times New Roman" w:cs="Times New Roman"/>
          <w:sz w:val="28"/>
          <w:szCs w:val="28"/>
        </w:rPr>
        <w:t xml:space="preserve">Перспективы развития сельскохозяйственной отрасли округа определены с учетом Соглашения </w:t>
      </w:r>
      <w:r w:rsidRPr="00C0737A">
        <w:rPr>
          <w:rFonts w:ascii="Times New Roman" w:eastAsia="Lucida Sans Unicode" w:hAnsi="Times New Roman" w:cs="Times New Roman"/>
          <w:sz w:val="28"/>
          <w:szCs w:val="28"/>
        </w:rPr>
        <w:t>по реализации мероприятий Государственной программы развития сельского хозяйства, регулирования рынков сельскохозяйственной продукции сырья и продовольствия.</w:t>
      </w:r>
      <w:r w:rsidRPr="00C0737A">
        <w:rPr>
          <w:rFonts w:ascii="Times New Roman" w:hAnsi="Times New Roman" w:cs="Times New Roman"/>
          <w:sz w:val="28"/>
          <w:szCs w:val="28"/>
        </w:rPr>
        <w:t xml:space="preserve"> Производство продукции сельского хозяйства достигнет в 2036 году в базовом варианте 20802,94 млн. рублей, что в 1,54 раза превысит значение 2023 года при условии сохранении темпов поступления инвестиций и увеличении объемов государственной поддержки</w:t>
      </w:r>
      <w:r w:rsidRPr="00C0737A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C0737A" w:rsidRPr="00C0737A" w:rsidRDefault="00C0737A" w:rsidP="001E4AEC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0737A">
        <w:rPr>
          <w:rFonts w:ascii="Times New Roman" w:hAnsi="Times New Roman" w:cs="Times New Roman"/>
          <w:sz w:val="28"/>
          <w:szCs w:val="28"/>
        </w:rPr>
        <w:t xml:space="preserve">Основной отраслью сельскохозяйственного производства на протяжении всего прогнозируемого периода останется растениеводство. Его доля в общем объеме произведенной продукции в среднем будет превышать 75,00% (в 2023 году – 78,60%). </w:t>
      </w:r>
    </w:p>
    <w:p w:rsidR="00C0737A" w:rsidRPr="00C0737A" w:rsidRDefault="00C0737A" w:rsidP="001E4AEC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0737A">
        <w:rPr>
          <w:rFonts w:ascii="Times New Roman" w:hAnsi="Times New Roman" w:cs="Times New Roman"/>
          <w:sz w:val="28"/>
          <w:szCs w:val="28"/>
        </w:rPr>
        <w:t>В долгосрочной перспективе рисками развития сельского хозяйства остаются высокая зависимость производства от неблагоприятных агрометеорологических факторов, рост затрат на приобретение посевного материала, средств защиты растений и животных, сельскохозяйственной техники, изменения в законодательстве, определяющие формы и объемы государственной поддержки, а также ограничения, связанные с вводом санкций в отношении Российской Федерации недружественными государствами.</w:t>
      </w:r>
    </w:p>
    <w:p w:rsidR="00C0737A" w:rsidRPr="00C0737A" w:rsidRDefault="00C0737A" w:rsidP="001E4AEC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0737A">
        <w:rPr>
          <w:rFonts w:ascii="Times New Roman" w:hAnsi="Times New Roman" w:cs="Times New Roman"/>
          <w:sz w:val="28"/>
          <w:szCs w:val="28"/>
        </w:rPr>
        <w:t xml:space="preserve">По расчетам, инвестиции в основной капитал за счет всех источников финансирования (без субъектов малого и среднего предпринимательства и объемов инвестиций, не наблюдаемых прямыми методами) с 2024 года по 2036 год увеличатся в 3,1 раза (в действующих ценах) с 987,98 млн. рублей до 3072,42 млн. рублей. </w:t>
      </w:r>
    </w:p>
    <w:p w:rsidR="00C0737A" w:rsidRPr="00C0737A" w:rsidRDefault="00C0737A" w:rsidP="001E4AEC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0737A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инфраструктурных проектов в сфере ЖКХ (модернизация </w:t>
      </w:r>
      <w:proofErr w:type="spellStart"/>
      <w:r w:rsidRPr="00C0737A">
        <w:rPr>
          <w:rFonts w:ascii="Times New Roman" w:hAnsi="Times New Roman" w:cs="Times New Roman"/>
          <w:sz w:val="28"/>
          <w:szCs w:val="28"/>
        </w:rPr>
        <w:t>Светлоградского</w:t>
      </w:r>
      <w:proofErr w:type="spellEnd"/>
      <w:r w:rsidRPr="00C0737A">
        <w:rPr>
          <w:rFonts w:ascii="Times New Roman" w:hAnsi="Times New Roman" w:cs="Times New Roman"/>
          <w:sz w:val="28"/>
          <w:szCs w:val="28"/>
        </w:rPr>
        <w:t xml:space="preserve"> группового водопровода, проектов в энергетике) будет способствовать снижению износа основных средств с 55,50 % в 2023 году до 55,00% в 2036 году.</w:t>
      </w:r>
    </w:p>
    <w:p w:rsidR="00C0737A" w:rsidRPr="00C0737A" w:rsidRDefault="00C0737A" w:rsidP="001E4AEC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0737A">
        <w:rPr>
          <w:rFonts w:ascii="Times New Roman" w:hAnsi="Times New Roman" w:cs="Times New Roman"/>
          <w:sz w:val="28"/>
          <w:szCs w:val="28"/>
        </w:rPr>
        <w:t>В среднесрочном периоде основными факторами, сдерживающими инвестиционное развитие округа, остаются дефицит энергоресурсов (отсутствие свободных мощностей водоснабжения) и необходимой инженерной инфраструктуры. В среднесрочной перспективе сохранится существенное влияние высокой стоимости привлеченных кредитных сре</w:t>
      </w:r>
      <w:proofErr w:type="gramStart"/>
      <w:r w:rsidRPr="00C0737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0737A">
        <w:rPr>
          <w:rFonts w:ascii="Times New Roman" w:hAnsi="Times New Roman" w:cs="Times New Roman"/>
          <w:sz w:val="28"/>
          <w:szCs w:val="28"/>
        </w:rPr>
        <w:t>я реализации инвестиционных проектов.</w:t>
      </w:r>
    </w:p>
    <w:p w:rsidR="00C0737A" w:rsidRPr="00C0737A" w:rsidRDefault="00C0737A" w:rsidP="001E4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737A">
        <w:rPr>
          <w:rFonts w:ascii="Times New Roman" w:hAnsi="Times New Roman" w:cs="Times New Roman"/>
          <w:sz w:val="28"/>
          <w:szCs w:val="28"/>
        </w:rPr>
        <w:t>За 9 месяцев 2024 года за счет ИЖС введено 11,21 тыс. кв. м. жилых домов. В целях расселения жителей округа из непригодного для проживания жилищного фонда в 2029 году за счет средств бюджета округа планируется строительство многоквартирного дома общей площадью 1,5 тыс. м</w:t>
      </w:r>
      <w:proofErr w:type="gramStart"/>
      <w:r w:rsidRPr="00C0737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0737A">
        <w:rPr>
          <w:rFonts w:ascii="Times New Roman" w:hAnsi="Times New Roman" w:cs="Times New Roman"/>
          <w:sz w:val="28"/>
          <w:szCs w:val="28"/>
        </w:rPr>
        <w:t xml:space="preserve">. В связи с тем, что в долгосрочной перспективе строительство многоквартирных жилых домов в округе больше не планируется, а также в связи с ростом цен на строительные и отделочные материалы в прогнозном периоде увеличения показателя не ожидается, ежегодный объем жилищного строительства в базовом варианте не будет превышать 9,00 тыс. </w:t>
      </w:r>
      <w:proofErr w:type="spellStart"/>
      <w:r w:rsidRPr="00C0737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0737A">
        <w:rPr>
          <w:rFonts w:ascii="Times New Roman" w:hAnsi="Times New Roman" w:cs="Times New Roman"/>
          <w:sz w:val="28"/>
          <w:szCs w:val="28"/>
        </w:rPr>
        <w:t>.</w:t>
      </w:r>
    </w:p>
    <w:p w:rsidR="00C0737A" w:rsidRPr="00C0737A" w:rsidRDefault="00C0737A" w:rsidP="001E4AEC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0737A">
        <w:rPr>
          <w:rFonts w:ascii="Times New Roman" w:hAnsi="Times New Roman" w:cs="Times New Roman"/>
          <w:sz w:val="28"/>
          <w:szCs w:val="28"/>
        </w:rPr>
        <w:t>Реализация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 позволит сократить к концу прогнозного периода долю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27,90% (в 2023 году – 32,46%). По расчетам, в 2033 году будет построен автомобильный обход г. Светлограда, в результате протяженность автомобильных дорог общего пользования с твердым покрытием (местного значения) увеличится до 735,54 километров.</w:t>
      </w:r>
    </w:p>
    <w:p w:rsidR="00C0737A" w:rsidRPr="00C0737A" w:rsidRDefault="00C0737A" w:rsidP="001E4AEC">
      <w:pPr>
        <w:pStyle w:val="ConsPlusNormal"/>
        <w:spacing w:line="240" w:lineRule="auto"/>
        <w:ind w:firstLine="709"/>
        <w:rPr>
          <w:sz w:val="28"/>
          <w:szCs w:val="28"/>
        </w:rPr>
      </w:pPr>
      <w:r w:rsidRPr="00C0737A">
        <w:rPr>
          <w:sz w:val="28"/>
          <w:szCs w:val="28"/>
        </w:rPr>
        <w:t>В 2036 году за счет увеличения динамики физического товарооборота оборот розничной торговли превысит 9,5 млрд. рублей, что  в 3,1 раза превысит значение 2023 года (в действующих ценах).</w:t>
      </w:r>
    </w:p>
    <w:p w:rsidR="00C0737A" w:rsidRPr="00C0737A" w:rsidRDefault="00C0737A" w:rsidP="001E4AEC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C0737A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крупных и средних предприятий по расчетам к 2036 году увеличится до 97855,19 рубля или в 2,4 раза в сравнении с 2023 годом.</w:t>
      </w:r>
      <w:r w:rsidRPr="00C073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0737A" w:rsidRPr="00C0737A" w:rsidRDefault="00C0737A" w:rsidP="001E4AEC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0737A">
        <w:rPr>
          <w:rFonts w:ascii="Times New Roman" w:hAnsi="Times New Roman" w:cs="Times New Roman"/>
          <w:sz w:val="28"/>
          <w:szCs w:val="28"/>
        </w:rPr>
        <w:t xml:space="preserve">К 2036 году численность рабочей силы составит 34,5 тыс. человек или 54,2% среднегодовой численности населения округа (в 2023 году 33,86 тыс. человек и 49,39% соответственно), прежде всего, это обусловлено увеличением пенсионного возраста в результате пенсионной реформы, начатой в 2019 году. </w:t>
      </w:r>
    </w:p>
    <w:p w:rsidR="00C0737A" w:rsidRPr="00C0737A" w:rsidRDefault="00C0737A" w:rsidP="001E4AEC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0737A">
        <w:rPr>
          <w:rFonts w:ascii="Times New Roman" w:hAnsi="Times New Roman" w:cs="Times New Roman"/>
          <w:sz w:val="28"/>
          <w:szCs w:val="28"/>
        </w:rPr>
        <w:t xml:space="preserve">По данным Территориального центра занятости </w:t>
      </w:r>
      <w:proofErr w:type="spellStart"/>
      <w:r w:rsidRPr="00C0737A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C073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37A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0737A">
        <w:rPr>
          <w:rFonts w:ascii="Times New Roman" w:hAnsi="Times New Roman" w:cs="Times New Roman"/>
          <w:sz w:val="28"/>
          <w:szCs w:val="28"/>
        </w:rPr>
        <w:t xml:space="preserve">, Петровского и Туркменского муниципальных округов уровень регистрируемой безработицы по состоянию на 01 октября 2024 года составлял 0,70% (на 29 сентября 2023 года - 1,00%). Численность официально зарегистрированных безработных - 250 человек, потребность в </w:t>
      </w:r>
      <w:r w:rsidRPr="00C0737A">
        <w:rPr>
          <w:rFonts w:ascii="Times New Roman" w:hAnsi="Times New Roman" w:cs="Times New Roman"/>
          <w:sz w:val="28"/>
          <w:szCs w:val="28"/>
        </w:rPr>
        <w:lastRenderedPageBreak/>
        <w:t>работниках, заявленная работодателями в органы службы занятости населения, 781 человек (по состоянию на 29 сентября 2023 года 346 человек и 763 человека соответственно). В долгосрочной перспективе прогнозируется стабилизация ситуации на рынке труда и сокращение значения показателя до 0,70 %.</w:t>
      </w:r>
    </w:p>
    <w:p w:rsidR="00C0737A" w:rsidRPr="00C0737A" w:rsidRDefault="00C0737A" w:rsidP="001E4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737A">
        <w:rPr>
          <w:rFonts w:ascii="Times New Roman" w:hAnsi="Times New Roman" w:cs="Times New Roman"/>
          <w:sz w:val="28"/>
          <w:szCs w:val="28"/>
        </w:rPr>
        <w:t xml:space="preserve">По состоянию на 1 января 2024 года в округе проживало 3448 детей в возрасте 1 - 6 лет. При наличии в детских садах 2957 мест обеспеченность дошкольными образовательными учреждениями составляет 857 мест в расчете на 1000 детей в возрасте 1 - 6 лет. </w:t>
      </w:r>
    </w:p>
    <w:p w:rsidR="00C0737A" w:rsidRPr="00C0737A" w:rsidRDefault="00C0737A" w:rsidP="001E4AEC">
      <w:pPr>
        <w:pStyle w:val="ConsPlusNormal"/>
        <w:spacing w:line="240" w:lineRule="auto"/>
        <w:ind w:firstLine="709"/>
        <w:rPr>
          <w:sz w:val="28"/>
          <w:szCs w:val="28"/>
        </w:rPr>
      </w:pPr>
      <w:r w:rsidRPr="00C0737A">
        <w:rPr>
          <w:sz w:val="28"/>
          <w:szCs w:val="28"/>
        </w:rPr>
        <w:t>В связи с реконструкцией муниципального казенного учреждения «</w:t>
      </w:r>
      <w:proofErr w:type="spellStart"/>
      <w:r w:rsidRPr="00C0737A">
        <w:rPr>
          <w:sz w:val="28"/>
          <w:szCs w:val="28"/>
        </w:rPr>
        <w:t>Светлоградский</w:t>
      </w:r>
      <w:proofErr w:type="spellEnd"/>
      <w:r w:rsidRPr="00C0737A">
        <w:rPr>
          <w:sz w:val="28"/>
          <w:szCs w:val="28"/>
        </w:rPr>
        <w:t xml:space="preserve"> городской стадион» к 2036 году уровень обеспеченности населения округа спортивными сооружениями увеличится до 70,13 %. Доля населения округа, систематически занимающегося физической культурой и спортом, в общей численности населения округа достигнет 72,80 %, что на 8,31% выше уровня 2023 года.</w:t>
      </w:r>
    </w:p>
    <w:p w:rsidR="00C0737A" w:rsidRPr="00C0737A" w:rsidRDefault="00C0737A" w:rsidP="001E4AEC">
      <w:pPr>
        <w:pStyle w:val="18"/>
        <w:spacing w:after="0" w:line="240" w:lineRule="auto"/>
        <w:ind w:firstLine="709"/>
        <w:rPr>
          <w:rFonts w:ascii="Times New Roman" w:hAnsi="Times New Roman" w:cs="Times New Roman"/>
        </w:rPr>
      </w:pPr>
      <w:r w:rsidRPr="00C0737A">
        <w:rPr>
          <w:rFonts w:ascii="Times New Roman" w:hAnsi="Times New Roman" w:cs="Times New Roman"/>
        </w:rPr>
        <w:t xml:space="preserve">Для оказания круглосуточной стационарной помощи в ГБУЗ СК «Петровская районная больница» развернуто </w:t>
      </w:r>
      <w:r w:rsidRPr="00C0737A">
        <w:rPr>
          <w:rFonts w:ascii="Times New Roman" w:eastAsia="MS Mincho" w:hAnsi="Times New Roman" w:cs="Times New Roman"/>
        </w:rPr>
        <w:t>376</w:t>
      </w:r>
      <w:r w:rsidRPr="00C0737A">
        <w:rPr>
          <w:rFonts w:ascii="Times New Roman" w:hAnsi="Times New Roman" w:cs="Times New Roman"/>
        </w:rPr>
        <w:t xml:space="preserve"> коек и 110 коек дневного стационара, что по оценке составляет 71,55 коек в расчете на 10,00 тыс. человек. </w:t>
      </w:r>
    </w:p>
    <w:p w:rsidR="00C0737A" w:rsidRPr="00C0737A" w:rsidRDefault="00C0737A" w:rsidP="001E4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737A">
        <w:rPr>
          <w:rFonts w:ascii="Times New Roman" w:hAnsi="Times New Roman" w:cs="Times New Roman"/>
          <w:sz w:val="28"/>
          <w:szCs w:val="28"/>
        </w:rPr>
        <w:t xml:space="preserve">Сеть муниципальных учреждений культуры включает 24 клубных учреждения, 22 библиотеки, 2 музея, детские художественную и музыкальную школы, что соответствует нормативной потребности. </w:t>
      </w:r>
    </w:p>
    <w:p w:rsidR="00C0737A" w:rsidRPr="00C0737A" w:rsidRDefault="00C0737A" w:rsidP="001E4AEC">
      <w:pPr>
        <w:pStyle w:val="ConsPlusNormal"/>
        <w:spacing w:line="240" w:lineRule="auto"/>
        <w:ind w:firstLine="709"/>
        <w:rPr>
          <w:sz w:val="28"/>
          <w:szCs w:val="28"/>
        </w:rPr>
      </w:pPr>
      <w:r w:rsidRPr="00C0737A">
        <w:rPr>
          <w:sz w:val="28"/>
          <w:szCs w:val="28"/>
        </w:rPr>
        <w:t>В 2036 году в сравнении с 2024 годом в сфере культуры округа ожидается увеличение количества посещений организаций культуры в 1,5 раза выше уровня 2024 года.</w:t>
      </w:r>
    </w:p>
    <w:p w:rsidR="00C0737A" w:rsidRPr="00C0737A" w:rsidRDefault="00C0737A" w:rsidP="001E4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737A">
        <w:rPr>
          <w:rFonts w:ascii="Times New Roman" w:hAnsi="Times New Roman" w:cs="Times New Roman"/>
          <w:sz w:val="28"/>
          <w:szCs w:val="28"/>
        </w:rPr>
        <w:t>В связи с сохраняющейся негативной динамикой демографических показателей в прогнозном периоде будет отмечаться увеличение расчетных значений показателей, характеризующих обеспеченность населения социальными учреждениями.</w:t>
      </w:r>
    </w:p>
    <w:p w:rsidR="00C0737A" w:rsidRPr="00C0737A" w:rsidRDefault="00C0737A" w:rsidP="001E4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737A">
        <w:rPr>
          <w:rFonts w:ascii="Times New Roman" w:hAnsi="Times New Roman" w:cs="Times New Roman"/>
          <w:sz w:val="28"/>
          <w:szCs w:val="28"/>
        </w:rPr>
        <w:t xml:space="preserve">Развитие цифровых технологий значительно упростило процесс обращения граждан в государственные и муниципальные органы.  Ожидается, что доля </w:t>
      </w:r>
      <w:proofErr w:type="gramStart"/>
      <w:r w:rsidRPr="00C0737A">
        <w:rPr>
          <w:rFonts w:ascii="Times New Roman" w:hAnsi="Times New Roman" w:cs="Times New Roman"/>
          <w:sz w:val="28"/>
          <w:szCs w:val="28"/>
        </w:rPr>
        <w:t>населения, использующего механизм получения государственных и муниципальных услуг в электронном виде на протяжении всего прогнозного периода</w:t>
      </w:r>
      <w:proofErr w:type="gramEnd"/>
      <w:r w:rsidRPr="00C0737A">
        <w:rPr>
          <w:rFonts w:ascii="Times New Roman" w:hAnsi="Times New Roman" w:cs="Times New Roman"/>
          <w:sz w:val="28"/>
          <w:szCs w:val="28"/>
        </w:rPr>
        <w:t xml:space="preserve"> будет составлять 100,00%. </w:t>
      </w:r>
    </w:p>
    <w:p w:rsidR="00C0737A" w:rsidRPr="00C0737A" w:rsidRDefault="00C0737A" w:rsidP="001E4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737A">
        <w:rPr>
          <w:rFonts w:ascii="Times New Roman" w:hAnsi="Times New Roman" w:cs="Times New Roman"/>
          <w:sz w:val="28"/>
          <w:szCs w:val="28"/>
        </w:rPr>
        <w:t>Округ продолжит участие в ежегодной экологической акции «Сохраним природу Ставрополья», в рамках которой ежегодно будут проводиться не менее 200 экологических субботников, направленных на сохранение окружающей среды, ежегодное количество посаженных деревьев и кустарников на территории округа будет составлять не менее 500 единиц.</w:t>
      </w:r>
    </w:p>
    <w:p w:rsidR="00C0737A" w:rsidRPr="00C0737A" w:rsidRDefault="00C0737A" w:rsidP="001E4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737A" w:rsidRPr="00C0737A" w:rsidRDefault="00C0737A" w:rsidP="001E4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737A" w:rsidRPr="00C0737A" w:rsidRDefault="00C0737A" w:rsidP="001E4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737A" w:rsidRPr="00C0737A" w:rsidRDefault="00C0737A" w:rsidP="001E4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737A" w:rsidRPr="00C0737A" w:rsidRDefault="00C0737A" w:rsidP="001E4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0737A" w:rsidRPr="00C0737A" w:rsidSect="00C0737A">
      <w:pgSz w:w="11906" w:h="16838"/>
      <w:pgMar w:top="1134" w:right="567" w:bottom="1134" w:left="198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24A" w:rsidRDefault="0090724A" w:rsidP="00621D38">
      <w:pPr>
        <w:spacing w:after="0" w:line="240" w:lineRule="auto"/>
      </w:pPr>
      <w:r>
        <w:separator/>
      </w:r>
    </w:p>
  </w:endnote>
  <w:endnote w:type="continuationSeparator" w:id="0">
    <w:p w:rsidR="0090724A" w:rsidRDefault="0090724A" w:rsidP="0062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24A" w:rsidRDefault="0090724A" w:rsidP="00621D38">
      <w:pPr>
        <w:spacing w:after="0" w:line="240" w:lineRule="auto"/>
      </w:pPr>
      <w:r>
        <w:separator/>
      </w:r>
    </w:p>
  </w:footnote>
  <w:footnote w:type="continuationSeparator" w:id="0">
    <w:p w:rsidR="0090724A" w:rsidRDefault="0090724A" w:rsidP="00621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D0"/>
    <w:rsid w:val="00002C45"/>
    <w:rsid w:val="00003E12"/>
    <w:rsid w:val="000137BA"/>
    <w:rsid w:val="000138DD"/>
    <w:rsid w:val="00016B71"/>
    <w:rsid w:val="00032518"/>
    <w:rsid w:val="00042C79"/>
    <w:rsid w:val="00056D81"/>
    <w:rsid w:val="000647F8"/>
    <w:rsid w:val="000761DC"/>
    <w:rsid w:val="00085A6F"/>
    <w:rsid w:val="0009532B"/>
    <w:rsid w:val="00096085"/>
    <w:rsid w:val="000A6232"/>
    <w:rsid w:val="000B133B"/>
    <w:rsid w:val="000C49DB"/>
    <w:rsid w:val="000D4220"/>
    <w:rsid w:val="000D5F8B"/>
    <w:rsid w:val="000F7FDB"/>
    <w:rsid w:val="00106408"/>
    <w:rsid w:val="00110474"/>
    <w:rsid w:val="0013275D"/>
    <w:rsid w:val="00136C42"/>
    <w:rsid w:val="00143C19"/>
    <w:rsid w:val="00153A61"/>
    <w:rsid w:val="00157E9C"/>
    <w:rsid w:val="001701FA"/>
    <w:rsid w:val="001802DB"/>
    <w:rsid w:val="001A21DC"/>
    <w:rsid w:val="001A45D9"/>
    <w:rsid w:val="001B3440"/>
    <w:rsid w:val="001C32CD"/>
    <w:rsid w:val="001E151E"/>
    <w:rsid w:val="001E4AEC"/>
    <w:rsid w:val="001F0FCC"/>
    <w:rsid w:val="001F26CD"/>
    <w:rsid w:val="001F7D73"/>
    <w:rsid w:val="00207701"/>
    <w:rsid w:val="00207D10"/>
    <w:rsid w:val="0021097A"/>
    <w:rsid w:val="002426DB"/>
    <w:rsid w:val="00247AC6"/>
    <w:rsid w:val="0025034B"/>
    <w:rsid w:val="00251906"/>
    <w:rsid w:val="0026246E"/>
    <w:rsid w:val="002A0B87"/>
    <w:rsid w:val="002A5908"/>
    <w:rsid w:val="002C1E10"/>
    <w:rsid w:val="002C3A0F"/>
    <w:rsid w:val="002E0EA3"/>
    <w:rsid w:val="002E59C3"/>
    <w:rsid w:val="002E5F69"/>
    <w:rsid w:val="002F3BF3"/>
    <w:rsid w:val="00314100"/>
    <w:rsid w:val="00316A59"/>
    <w:rsid w:val="00322642"/>
    <w:rsid w:val="003250EC"/>
    <w:rsid w:val="00332F47"/>
    <w:rsid w:val="0036248D"/>
    <w:rsid w:val="0036621B"/>
    <w:rsid w:val="00371CB7"/>
    <w:rsid w:val="00373D2D"/>
    <w:rsid w:val="003927D3"/>
    <w:rsid w:val="003A1BEB"/>
    <w:rsid w:val="003A7B3B"/>
    <w:rsid w:val="003B302C"/>
    <w:rsid w:val="003D2554"/>
    <w:rsid w:val="003D66A4"/>
    <w:rsid w:val="003D7C39"/>
    <w:rsid w:val="00400429"/>
    <w:rsid w:val="004017BD"/>
    <w:rsid w:val="004023B1"/>
    <w:rsid w:val="00410114"/>
    <w:rsid w:val="004413B4"/>
    <w:rsid w:val="004A0990"/>
    <w:rsid w:val="004A2375"/>
    <w:rsid w:val="004A39E8"/>
    <w:rsid w:val="004B3E70"/>
    <w:rsid w:val="004B52E8"/>
    <w:rsid w:val="004D1508"/>
    <w:rsid w:val="004D4B58"/>
    <w:rsid w:val="004E5556"/>
    <w:rsid w:val="0051045D"/>
    <w:rsid w:val="00555180"/>
    <w:rsid w:val="005716E6"/>
    <w:rsid w:val="00575DCA"/>
    <w:rsid w:val="00587C48"/>
    <w:rsid w:val="00596849"/>
    <w:rsid w:val="00597FF7"/>
    <w:rsid w:val="005A10FB"/>
    <w:rsid w:val="005B2429"/>
    <w:rsid w:val="005D6757"/>
    <w:rsid w:val="005D6E37"/>
    <w:rsid w:val="005E5957"/>
    <w:rsid w:val="005E7866"/>
    <w:rsid w:val="005E7FD5"/>
    <w:rsid w:val="00611AAF"/>
    <w:rsid w:val="00621D38"/>
    <w:rsid w:val="006442EA"/>
    <w:rsid w:val="00680AE3"/>
    <w:rsid w:val="00684E88"/>
    <w:rsid w:val="00685922"/>
    <w:rsid w:val="006A4B07"/>
    <w:rsid w:val="006A7A66"/>
    <w:rsid w:val="006B0896"/>
    <w:rsid w:val="006C0939"/>
    <w:rsid w:val="006D3590"/>
    <w:rsid w:val="006E3D4F"/>
    <w:rsid w:val="0071530D"/>
    <w:rsid w:val="00721289"/>
    <w:rsid w:val="00724463"/>
    <w:rsid w:val="0072540E"/>
    <w:rsid w:val="00735608"/>
    <w:rsid w:val="0074308D"/>
    <w:rsid w:val="007574AE"/>
    <w:rsid w:val="00771499"/>
    <w:rsid w:val="00773D47"/>
    <w:rsid w:val="007910AA"/>
    <w:rsid w:val="007A1814"/>
    <w:rsid w:val="007A3D9D"/>
    <w:rsid w:val="007A6C85"/>
    <w:rsid w:val="007C5B92"/>
    <w:rsid w:val="007C7381"/>
    <w:rsid w:val="007E4FA6"/>
    <w:rsid w:val="0080530C"/>
    <w:rsid w:val="00837194"/>
    <w:rsid w:val="00840890"/>
    <w:rsid w:val="00853AEC"/>
    <w:rsid w:val="008610D0"/>
    <w:rsid w:val="00866FE6"/>
    <w:rsid w:val="00883541"/>
    <w:rsid w:val="008972D0"/>
    <w:rsid w:val="00897D2B"/>
    <w:rsid w:val="008D04B1"/>
    <w:rsid w:val="008E43F2"/>
    <w:rsid w:val="008E517D"/>
    <w:rsid w:val="008E6EE4"/>
    <w:rsid w:val="008F0782"/>
    <w:rsid w:val="008F0791"/>
    <w:rsid w:val="008F1E2A"/>
    <w:rsid w:val="00901F9A"/>
    <w:rsid w:val="0090724A"/>
    <w:rsid w:val="00916089"/>
    <w:rsid w:val="00923BA6"/>
    <w:rsid w:val="0093364B"/>
    <w:rsid w:val="00933A3A"/>
    <w:rsid w:val="009349E8"/>
    <w:rsid w:val="009460E0"/>
    <w:rsid w:val="00951AAB"/>
    <w:rsid w:val="009745D5"/>
    <w:rsid w:val="009A47B9"/>
    <w:rsid w:val="009B7B3F"/>
    <w:rsid w:val="009D6A77"/>
    <w:rsid w:val="009E3C32"/>
    <w:rsid w:val="00A1058F"/>
    <w:rsid w:val="00A10785"/>
    <w:rsid w:val="00A31F5E"/>
    <w:rsid w:val="00A35EFA"/>
    <w:rsid w:val="00A41F0F"/>
    <w:rsid w:val="00A62A3F"/>
    <w:rsid w:val="00A64CC8"/>
    <w:rsid w:val="00A65720"/>
    <w:rsid w:val="00AA63F6"/>
    <w:rsid w:val="00AB6890"/>
    <w:rsid w:val="00AC0B74"/>
    <w:rsid w:val="00AC0BD5"/>
    <w:rsid w:val="00AC3014"/>
    <w:rsid w:val="00AC4AD4"/>
    <w:rsid w:val="00AD0892"/>
    <w:rsid w:val="00B20569"/>
    <w:rsid w:val="00B212C2"/>
    <w:rsid w:val="00B41C9F"/>
    <w:rsid w:val="00B43B9C"/>
    <w:rsid w:val="00B500E9"/>
    <w:rsid w:val="00B70F33"/>
    <w:rsid w:val="00B833B2"/>
    <w:rsid w:val="00B91C41"/>
    <w:rsid w:val="00B91FEE"/>
    <w:rsid w:val="00BC0A16"/>
    <w:rsid w:val="00C0737A"/>
    <w:rsid w:val="00C40701"/>
    <w:rsid w:val="00C44B30"/>
    <w:rsid w:val="00CA4C5A"/>
    <w:rsid w:val="00CA6CB4"/>
    <w:rsid w:val="00CB7741"/>
    <w:rsid w:val="00CD4536"/>
    <w:rsid w:val="00CF0A53"/>
    <w:rsid w:val="00D06A43"/>
    <w:rsid w:val="00D179F2"/>
    <w:rsid w:val="00D2253A"/>
    <w:rsid w:val="00D4146B"/>
    <w:rsid w:val="00D4546E"/>
    <w:rsid w:val="00D551FA"/>
    <w:rsid w:val="00D553BA"/>
    <w:rsid w:val="00D60733"/>
    <w:rsid w:val="00D66B0D"/>
    <w:rsid w:val="00D670DF"/>
    <w:rsid w:val="00D71201"/>
    <w:rsid w:val="00D74A09"/>
    <w:rsid w:val="00D81B71"/>
    <w:rsid w:val="00D83066"/>
    <w:rsid w:val="00D871CE"/>
    <w:rsid w:val="00D9550E"/>
    <w:rsid w:val="00DA4D3C"/>
    <w:rsid w:val="00DA4D6E"/>
    <w:rsid w:val="00DA6866"/>
    <w:rsid w:val="00DA68A6"/>
    <w:rsid w:val="00DB1C61"/>
    <w:rsid w:val="00DB5B36"/>
    <w:rsid w:val="00DC2F20"/>
    <w:rsid w:val="00DD6A1D"/>
    <w:rsid w:val="00DE17DF"/>
    <w:rsid w:val="00DE63B4"/>
    <w:rsid w:val="00DF065A"/>
    <w:rsid w:val="00E00D4F"/>
    <w:rsid w:val="00E05285"/>
    <w:rsid w:val="00E14368"/>
    <w:rsid w:val="00E207E6"/>
    <w:rsid w:val="00E233FF"/>
    <w:rsid w:val="00E513CB"/>
    <w:rsid w:val="00E531F2"/>
    <w:rsid w:val="00E6096F"/>
    <w:rsid w:val="00E67A7A"/>
    <w:rsid w:val="00E70937"/>
    <w:rsid w:val="00E819FB"/>
    <w:rsid w:val="00EA6BE8"/>
    <w:rsid w:val="00EB10C1"/>
    <w:rsid w:val="00EB582B"/>
    <w:rsid w:val="00EB6990"/>
    <w:rsid w:val="00EC7A3B"/>
    <w:rsid w:val="00F04ABE"/>
    <w:rsid w:val="00F068E1"/>
    <w:rsid w:val="00F100F7"/>
    <w:rsid w:val="00F1058A"/>
    <w:rsid w:val="00F13B63"/>
    <w:rsid w:val="00F1405A"/>
    <w:rsid w:val="00F15AF1"/>
    <w:rsid w:val="00F24BEA"/>
    <w:rsid w:val="00F308BE"/>
    <w:rsid w:val="00F34D7F"/>
    <w:rsid w:val="00F40671"/>
    <w:rsid w:val="00F63426"/>
    <w:rsid w:val="00F82BEE"/>
    <w:rsid w:val="00FA7F64"/>
    <w:rsid w:val="00FD3DD2"/>
    <w:rsid w:val="00FD63B8"/>
    <w:rsid w:val="00FF2330"/>
    <w:rsid w:val="00FF43A2"/>
    <w:rsid w:val="00FF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8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7A1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17656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44D98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544D98"/>
    <w:pPr>
      <w:spacing w:after="140"/>
    </w:pPr>
  </w:style>
  <w:style w:type="paragraph" w:styleId="a6">
    <w:name w:val="List"/>
    <w:basedOn w:val="a5"/>
    <w:rsid w:val="00544D98"/>
    <w:rPr>
      <w:rFonts w:cs="Droid Sans Devanagari"/>
    </w:rPr>
  </w:style>
  <w:style w:type="paragraph" w:customStyle="1" w:styleId="11">
    <w:name w:val="Название объекта1"/>
    <w:basedOn w:val="a"/>
    <w:qFormat/>
    <w:rsid w:val="008610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544D98"/>
    <w:pPr>
      <w:suppressLineNumbers/>
    </w:pPr>
    <w:rPr>
      <w:rFonts w:cs="Droid Sans Devanagari"/>
    </w:rPr>
  </w:style>
  <w:style w:type="paragraph" w:styleId="a8">
    <w:name w:val="caption"/>
    <w:basedOn w:val="a"/>
    <w:qFormat/>
    <w:rsid w:val="008610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10">
    <w:name w:val="Название объекта11"/>
    <w:basedOn w:val="a"/>
    <w:qFormat/>
    <w:rsid w:val="00544D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rsid w:val="003D7504"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9">
    <w:name w:val="No Spacing"/>
    <w:uiPriority w:val="1"/>
    <w:qFormat/>
    <w:rsid w:val="009812BB"/>
    <w:rPr>
      <w:sz w:val="22"/>
    </w:rPr>
  </w:style>
  <w:style w:type="paragraph" w:styleId="aa">
    <w:name w:val="List Paragraph"/>
    <w:basedOn w:val="a"/>
    <w:uiPriority w:val="34"/>
    <w:qFormat/>
    <w:rsid w:val="00C40E33"/>
    <w:pPr>
      <w:ind w:left="720"/>
      <w:contextualSpacing/>
    </w:pPr>
  </w:style>
  <w:style w:type="paragraph" w:customStyle="1" w:styleId="ConsPlusNormal">
    <w:name w:val="ConsPlusNormal"/>
    <w:qFormat/>
    <w:rsid w:val="00F44526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uiPriority w:val="99"/>
    <w:semiHidden/>
    <w:unhideWhenUsed/>
    <w:qFormat/>
    <w:rsid w:val="001765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544D98"/>
    <w:pPr>
      <w:suppressLineNumbers/>
    </w:pPr>
  </w:style>
  <w:style w:type="paragraph" w:customStyle="1" w:styleId="ad">
    <w:name w:val="Заголовок таблицы"/>
    <w:basedOn w:val="ac"/>
    <w:qFormat/>
    <w:rsid w:val="00544D98"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8610D0"/>
    <w:pPr>
      <w:spacing w:beforeAutospacing="1" w:after="119"/>
    </w:pPr>
    <w:rPr>
      <w:color w:val="000000"/>
      <w:sz w:val="24"/>
    </w:rPr>
  </w:style>
  <w:style w:type="paragraph" w:styleId="ae">
    <w:name w:val="header"/>
    <w:basedOn w:val="a"/>
    <w:link w:val="af"/>
    <w:uiPriority w:val="99"/>
    <w:unhideWhenUsed/>
    <w:rsid w:val="0062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21D38"/>
    <w:rPr>
      <w:sz w:val="22"/>
    </w:rPr>
  </w:style>
  <w:style w:type="paragraph" w:styleId="af0">
    <w:name w:val="footer"/>
    <w:basedOn w:val="a"/>
    <w:link w:val="af1"/>
    <w:uiPriority w:val="99"/>
    <w:unhideWhenUsed/>
    <w:rsid w:val="0062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21D38"/>
    <w:rPr>
      <w:sz w:val="22"/>
    </w:rPr>
  </w:style>
  <w:style w:type="character" w:styleId="af2">
    <w:name w:val="Hyperlink"/>
    <w:basedOn w:val="a0"/>
    <w:uiPriority w:val="99"/>
    <w:unhideWhenUsed/>
    <w:rsid w:val="00587C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18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2">
    <w:name w:val="Основной шрифт абзаца1"/>
    <w:rsid w:val="003250EC"/>
  </w:style>
  <w:style w:type="character" w:customStyle="1" w:styleId="af3">
    <w:name w:val="Название Знак"/>
    <w:basedOn w:val="12"/>
    <w:rsid w:val="003250EC"/>
    <w:rPr>
      <w:b/>
      <w:bCs/>
      <w:sz w:val="32"/>
      <w:szCs w:val="24"/>
      <w:lang w:eastAsia="ru-RU"/>
    </w:rPr>
  </w:style>
  <w:style w:type="character" w:customStyle="1" w:styleId="13">
    <w:name w:val="Название Знак1"/>
    <w:basedOn w:val="12"/>
    <w:rsid w:val="003250EC"/>
    <w:rPr>
      <w:rFonts w:ascii="Cambria" w:eastAsia="SimSun" w:hAnsi="Cambria" w:cs="Times New Roman"/>
      <w:color w:val="17365D"/>
      <w:spacing w:val="5"/>
      <w:kern w:val="2"/>
      <w:sz w:val="52"/>
      <w:szCs w:val="52"/>
      <w:lang w:eastAsia="ru-RU"/>
    </w:rPr>
  </w:style>
  <w:style w:type="character" w:customStyle="1" w:styleId="af4">
    <w:name w:val="Основной текст Знак"/>
    <w:basedOn w:val="12"/>
    <w:rsid w:val="003250EC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5">
    <w:name w:val="FollowedHyperlink"/>
    <w:basedOn w:val="12"/>
    <w:uiPriority w:val="99"/>
    <w:rsid w:val="003250EC"/>
    <w:rPr>
      <w:color w:val="800080"/>
      <w:u w:val="single"/>
    </w:rPr>
  </w:style>
  <w:style w:type="paragraph" w:customStyle="1" w:styleId="14">
    <w:name w:val="Указатель1"/>
    <w:basedOn w:val="a"/>
    <w:rsid w:val="003250EC"/>
    <w:pPr>
      <w:suppressLineNumbers/>
      <w:suppressAutoHyphens/>
      <w:spacing w:after="0" w:line="240" w:lineRule="auto"/>
    </w:pPr>
    <w:rPr>
      <w:rFonts w:ascii="Times New Roman" w:eastAsia="Times New Roman" w:hAnsi="Times New Roman" w:cs="Droid Sans Devanagari"/>
      <w:sz w:val="24"/>
      <w:szCs w:val="24"/>
    </w:rPr>
  </w:style>
  <w:style w:type="paragraph" w:styleId="af6">
    <w:name w:val="Title"/>
    <w:basedOn w:val="a"/>
    <w:next w:val="a5"/>
    <w:link w:val="2"/>
    <w:qFormat/>
    <w:rsid w:val="003250EC"/>
    <w:pPr>
      <w:suppressAutoHyphens/>
      <w:spacing w:after="0" w:line="240" w:lineRule="auto"/>
      <w:jc w:val="center"/>
    </w:pPr>
    <w:rPr>
      <w:rFonts w:ascii="Calibri" w:eastAsia="Calibri" w:hAnsi="Calibri" w:cs="Arial"/>
      <w:b/>
      <w:bCs/>
      <w:sz w:val="32"/>
      <w:szCs w:val="24"/>
    </w:rPr>
  </w:style>
  <w:style w:type="character" w:customStyle="1" w:styleId="2">
    <w:name w:val="Название Знак2"/>
    <w:basedOn w:val="a0"/>
    <w:link w:val="af6"/>
    <w:rsid w:val="003250EC"/>
    <w:rPr>
      <w:rFonts w:ascii="Calibri" w:eastAsia="Calibri" w:hAnsi="Calibri" w:cs="Arial"/>
      <w:b/>
      <w:bCs/>
      <w:sz w:val="32"/>
      <w:szCs w:val="24"/>
    </w:rPr>
  </w:style>
  <w:style w:type="paragraph" w:customStyle="1" w:styleId="20">
    <w:name w:val="Название объекта2"/>
    <w:basedOn w:val="a"/>
    <w:rsid w:val="003250E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</w:rPr>
  </w:style>
  <w:style w:type="paragraph" w:customStyle="1" w:styleId="21">
    <w:name w:val="Указатель2"/>
    <w:basedOn w:val="a"/>
    <w:rsid w:val="003250EC"/>
    <w:pPr>
      <w:suppressLineNumbers/>
      <w:suppressAutoHyphens/>
      <w:spacing w:after="0" w:line="240" w:lineRule="auto"/>
    </w:pPr>
    <w:rPr>
      <w:rFonts w:ascii="Times New Roman" w:eastAsia="Times New Roman" w:hAnsi="Times New Roman" w:cs="Droid Sans Devanagari"/>
      <w:sz w:val="24"/>
      <w:szCs w:val="24"/>
    </w:rPr>
  </w:style>
  <w:style w:type="paragraph" w:customStyle="1" w:styleId="15">
    <w:name w:val="Абзац списка1"/>
    <w:basedOn w:val="a"/>
    <w:rsid w:val="003250E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3250E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250EC"/>
    <w:pP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250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250EC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Текст выноски1"/>
    <w:basedOn w:val="a"/>
    <w:rsid w:val="003250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7">
    <w:name w:val="Без интервала1"/>
    <w:rsid w:val="003250EC"/>
    <w:pPr>
      <w:suppressAutoHyphens/>
    </w:pPr>
    <w:rPr>
      <w:rFonts w:ascii="Calibri" w:eastAsia="Times New Roman" w:hAnsi="Calibri" w:cs="Calibri"/>
      <w:sz w:val="22"/>
      <w:lang w:eastAsia="en-US"/>
    </w:rPr>
  </w:style>
  <w:style w:type="paragraph" w:customStyle="1" w:styleId="22">
    <w:name w:val="Без интервала2"/>
    <w:rsid w:val="003250EC"/>
    <w:pPr>
      <w:suppressAutoHyphens/>
    </w:pPr>
    <w:rPr>
      <w:rFonts w:ascii="Calibri" w:eastAsia="Times New Roman" w:hAnsi="Calibri" w:cs="Times New Roman"/>
      <w:sz w:val="22"/>
      <w:lang w:eastAsia="en-US"/>
    </w:rPr>
  </w:style>
  <w:style w:type="paragraph" w:customStyle="1" w:styleId="-1">
    <w:name w:val="Т-1"/>
    <w:basedOn w:val="a"/>
    <w:rsid w:val="003250EC"/>
    <w:pPr>
      <w:suppressAutoHyphens/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xl91">
    <w:name w:val="xl91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3250E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250EC"/>
    <w:pP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3250EC"/>
    <w:pP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250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250EC"/>
    <w:pPr>
      <w:shd w:val="clear" w:color="auto" w:fill="DCE6F1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250EC"/>
    <w:pPr>
      <w:shd w:val="clear" w:color="auto" w:fill="C5D9F1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6">
    <w:name w:val="xl126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250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3250EC"/>
    <w:pP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a"/>
    <w:rsid w:val="003250EC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3250E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8">
    <w:name w:val="Обычный1"/>
    <w:uiPriority w:val="99"/>
    <w:rsid w:val="003250EC"/>
    <w:pPr>
      <w:tabs>
        <w:tab w:val="left" w:pos="709"/>
      </w:tabs>
      <w:suppressAutoHyphens/>
      <w:spacing w:after="200" w:line="276" w:lineRule="auto"/>
      <w:ind w:firstLine="720"/>
    </w:pPr>
    <w:rPr>
      <w:rFonts w:ascii="Courier New CYR" w:eastAsia="Times New Roman" w:hAnsi="Courier New CYR" w:cs="Courier New CYR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8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7A1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17656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44D98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544D98"/>
    <w:pPr>
      <w:spacing w:after="140"/>
    </w:pPr>
  </w:style>
  <w:style w:type="paragraph" w:styleId="a6">
    <w:name w:val="List"/>
    <w:basedOn w:val="a5"/>
    <w:rsid w:val="00544D98"/>
    <w:rPr>
      <w:rFonts w:cs="Droid Sans Devanagari"/>
    </w:rPr>
  </w:style>
  <w:style w:type="paragraph" w:customStyle="1" w:styleId="11">
    <w:name w:val="Название объекта1"/>
    <w:basedOn w:val="a"/>
    <w:qFormat/>
    <w:rsid w:val="008610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544D98"/>
    <w:pPr>
      <w:suppressLineNumbers/>
    </w:pPr>
    <w:rPr>
      <w:rFonts w:cs="Droid Sans Devanagari"/>
    </w:rPr>
  </w:style>
  <w:style w:type="paragraph" w:styleId="a8">
    <w:name w:val="caption"/>
    <w:basedOn w:val="a"/>
    <w:qFormat/>
    <w:rsid w:val="008610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10">
    <w:name w:val="Название объекта11"/>
    <w:basedOn w:val="a"/>
    <w:qFormat/>
    <w:rsid w:val="00544D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rsid w:val="003D7504"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9">
    <w:name w:val="No Spacing"/>
    <w:uiPriority w:val="1"/>
    <w:qFormat/>
    <w:rsid w:val="009812BB"/>
    <w:rPr>
      <w:sz w:val="22"/>
    </w:rPr>
  </w:style>
  <w:style w:type="paragraph" w:styleId="aa">
    <w:name w:val="List Paragraph"/>
    <w:basedOn w:val="a"/>
    <w:uiPriority w:val="34"/>
    <w:qFormat/>
    <w:rsid w:val="00C40E33"/>
    <w:pPr>
      <w:ind w:left="720"/>
      <w:contextualSpacing/>
    </w:pPr>
  </w:style>
  <w:style w:type="paragraph" w:customStyle="1" w:styleId="ConsPlusNormal">
    <w:name w:val="ConsPlusNormal"/>
    <w:qFormat/>
    <w:rsid w:val="00F44526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uiPriority w:val="99"/>
    <w:semiHidden/>
    <w:unhideWhenUsed/>
    <w:qFormat/>
    <w:rsid w:val="001765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544D98"/>
    <w:pPr>
      <w:suppressLineNumbers/>
    </w:pPr>
  </w:style>
  <w:style w:type="paragraph" w:customStyle="1" w:styleId="ad">
    <w:name w:val="Заголовок таблицы"/>
    <w:basedOn w:val="ac"/>
    <w:qFormat/>
    <w:rsid w:val="00544D98"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8610D0"/>
    <w:pPr>
      <w:spacing w:beforeAutospacing="1" w:after="119"/>
    </w:pPr>
    <w:rPr>
      <w:color w:val="000000"/>
      <w:sz w:val="24"/>
    </w:rPr>
  </w:style>
  <w:style w:type="paragraph" w:styleId="ae">
    <w:name w:val="header"/>
    <w:basedOn w:val="a"/>
    <w:link w:val="af"/>
    <w:uiPriority w:val="99"/>
    <w:unhideWhenUsed/>
    <w:rsid w:val="0062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21D38"/>
    <w:rPr>
      <w:sz w:val="22"/>
    </w:rPr>
  </w:style>
  <w:style w:type="paragraph" w:styleId="af0">
    <w:name w:val="footer"/>
    <w:basedOn w:val="a"/>
    <w:link w:val="af1"/>
    <w:uiPriority w:val="99"/>
    <w:unhideWhenUsed/>
    <w:rsid w:val="0062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21D38"/>
    <w:rPr>
      <w:sz w:val="22"/>
    </w:rPr>
  </w:style>
  <w:style w:type="character" w:styleId="af2">
    <w:name w:val="Hyperlink"/>
    <w:basedOn w:val="a0"/>
    <w:uiPriority w:val="99"/>
    <w:unhideWhenUsed/>
    <w:rsid w:val="00587C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18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2">
    <w:name w:val="Основной шрифт абзаца1"/>
    <w:rsid w:val="003250EC"/>
  </w:style>
  <w:style w:type="character" w:customStyle="1" w:styleId="af3">
    <w:name w:val="Название Знак"/>
    <w:basedOn w:val="12"/>
    <w:rsid w:val="003250EC"/>
    <w:rPr>
      <w:b/>
      <w:bCs/>
      <w:sz w:val="32"/>
      <w:szCs w:val="24"/>
      <w:lang w:eastAsia="ru-RU"/>
    </w:rPr>
  </w:style>
  <w:style w:type="character" w:customStyle="1" w:styleId="13">
    <w:name w:val="Название Знак1"/>
    <w:basedOn w:val="12"/>
    <w:rsid w:val="003250EC"/>
    <w:rPr>
      <w:rFonts w:ascii="Cambria" w:eastAsia="SimSun" w:hAnsi="Cambria" w:cs="Times New Roman"/>
      <w:color w:val="17365D"/>
      <w:spacing w:val="5"/>
      <w:kern w:val="2"/>
      <w:sz w:val="52"/>
      <w:szCs w:val="52"/>
      <w:lang w:eastAsia="ru-RU"/>
    </w:rPr>
  </w:style>
  <w:style w:type="character" w:customStyle="1" w:styleId="af4">
    <w:name w:val="Основной текст Знак"/>
    <w:basedOn w:val="12"/>
    <w:rsid w:val="003250EC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5">
    <w:name w:val="FollowedHyperlink"/>
    <w:basedOn w:val="12"/>
    <w:uiPriority w:val="99"/>
    <w:rsid w:val="003250EC"/>
    <w:rPr>
      <w:color w:val="800080"/>
      <w:u w:val="single"/>
    </w:rPr>
  </w:style>
  <w:style w:type="paragraph" w:customStyle="1" w:styleId="14">
    <w:name w:val="Указатель1"/>
    <w:basedOn w:val="a"/>
    <w:rsid w:val="003250EC"/>
    <w:pPr>
      <w:suppressLineNumbers/>
      <w:suppressAutoHyphens/>
      <w:spacing w:after="0" w:line="240" w:lineRule="auto"/>
    </w:pPr>
    <w:rPr>
      <w:rFonts w:ascii="Times New Roman" w:eastAsia="Times New Roman" w:hAnsi="Times New Roman" w:cs="Droid Sans Devanagari"/>
      <w:sz w:val="24"/>
      <w:szCs w:val="24"/>
    </w:rPr>
  </w:style>
  <w:style w:type="paragraph" w:styleId="af6">
    <w:name w:val="Title"/>
    <w:basedOn w:val="a"/>
    <w:next w:val="a5"/>
    <w:link w:val="2"/>
    <w:qFormat/>
    <w:rsid w:val="003250EC"/>
    <w:pPr>
      <w:suppressAutoHyphens/>
      <w:spacing w:after="0" w:line="240" w:lineRule="auto"/>
      <w:jc w:val="center"/>
    </w:pPr>
    <w:rPr>
      <w:rFonts w:ascii="Calibri" w:eastAsia="Calibri" w:hAnsi="Calibri" w:cs="Arial"/>
      <w:b/>
      <w:bCs/>
      <w:sz w:val="32"/>
      <w:szCs w:val="24"/>
    </w:rPr>
  </w:style>
  <w:style w:type="character" w:customStyle="1" w:styleId="2">
    <w:name w:val="Название Знак2"/>
    <w:basedOn w:val="a0"/>
    <w:link w:val="af6"/>
    <w:rsid w:val="003250EC"/>
    <w:rPr>
      <w:rFonts w:ascii="Calibri" w:eastAsia="Calibri" w:hAnsi="Calibri" w:cs="Arial"/>
      <w:b/>
      <w:bCs/>
      <w:sz w:val="32"/>
      <w:szCs w:val="24"/>
    </w:rPr>
  </w:style>
  <w:style w:type="paragraph" w:customStyle="1" w:styleId="20">
    <w:name w:val="Название объекта2"/>
    <w:basedOn w:val="a"/>
    <w:rsid w:val="003250E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</w:rPr>
  </w:style>
  <w:style w:type="paragraph" w:customStyle="1" w:styleId="21">
    <w:name w:val="Указатель2"/>
    <w:basedOn w:val="a"/>
    <w:rsid w:val="003250EC"/>
    <w:pPr>
      <w:suppressLineNumbers/>
      <w:suppressAutoHyphens/>
      <w:spacing w:after="0" w:line="240" w:lineRule="auto"/>
    </w:pPr>
    <w:rPr>
      <w:rFonts w:ascii="Times New Roman" w:eastAsia="Times New Roman" w:hAnsi="Times New Roman" w:cs="Droid Sans Devanagari"/>
      <w:sz w:val="24"/>
      <w:szCs w:val="24"/>
    </w:rPr>
  </w:style>
  <w:style w:type="paragraph" w:customStyle="1" w:styleId="15">
    <w:name w:val="Абзац списка1"/>
    <w:basedOn w:val="a"/>
    <w:rsid w:val="003250E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3250E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250EC"/>
    <w:pP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250EC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250EC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Текст выноски1"/>
    <w:basedOn w:val="a"/>
    <w:rsid w:val="003250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7">
    <w:name w:val="Без интервала1"/>
    <w:rsid w:val="003250EC"/>
    <w:pPr>
      <w:suppressAutoHyphens/>
    </w:pPr>
    <w:rPr>
      <w:rFonts w:ascii="Calibri" w:eastAsia="Times New Roman" w:hAnsi="Calibri" w:cs="Calibri"/>
      <w:sz w:val="22"/>
      <w:lang w:eastAsia="en-US"/>
    </w:rPr>
  </w:style>
  <w:style w:type="paragraph" w:customStyle="1" w:styleId="22">
    <w:name w:val="Без интервала2"/>
    <w:rsid w:val="003250EC"/>
    <w:pPr>
      <w:suppressAutoHyphens/>
    </w:pPr>
    <w:rPr>
      <w:rFonts w:ascii="Calibri" w:eastAsia="Times New Roman" w:hAnsi="Calibri" w:cs="Times New Roman"/>
      <w:sz w:val="22"/>
      <w:lang w:eastAsia="en-US"/>
    </w:rPr>
  </w:style>
  <w:style w:type="paragraph" w:customStyle="1" w:styleId="-1">
    <w:name w:val="Т-1"/>
    <w:basedOn w:val="a"/>
    <w:rsid w:val="003250EC"/>
    <w:pPr>
      <w:suppressAutoHyphens/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xl91">
    <w:name w:val="xl91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3250E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250EC"/>
    <w:pP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3250EC"/>
    <w:pP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250EC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3250EC"/>
    <w:pPr>
      <w:shd w:val="clear" w:color="auto" w:fill="DCE6F1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250EC"/>
    <w:pPr>
      <w:shd w:val="clear" w:color="auto" w:fill="C5D9F1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6">
    <w:name w:val="xl126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3250E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3250EC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2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3250EC"/>
    <w:pP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1">
    <w:name w:val="xl141"/>
    <w:basedOn w:val="a"/>
    <w:rsid w:val="003250EC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3250E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8">
    <w:name w:val="Обычный1"/>
    <w:uiPriority w:val="99"/>
    <w:rsid w:val="003250EC"/>
    <w:pPr>
      <w:tabs>
        <w:tab w:val="left" w:pos="709"/>
      </w:tabs>
      <w:suppressAutoHyphens/>
      <w:spacing w:after="200" w:line="276" w:lineRule="auto"/>
      <w:ind w:firstLine="720"/>
    </w:pPr>
    <w:rPr>
      <w:rFonts w:ascii="Courier New CYR" w:eastAsia="Times New Roman" w:hAnsi="Courier New CYR" w:cs="Courier New CYR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FAC2-2ADB-40E1-BE8C-3C29BDEA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9149</Words>
  <Characters>52155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61182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2</cp:revision>
  <cp:lastPrinted>2025-02-06T10:49:00Z</cp:lastPrinted>
  <dcterms:created xsi:type="dcterms:W3CDTF">2025-02-06T10:50:00Z</dcterms:created>
  <dcterms:modified xsi:type="dcterms:W3CDTF">2025-02-06T10:50:00Z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Петровского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