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83" w:rsidRPr="00DE7EFB" w:rsidRDefault="00236583" w:rsidP="00236583">
      <w:pPr>
        <w:tabs>
          <w:tab w:val="center" w:pos="4677"/>
          <w:tab w:val="left" w:pos="7935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 w:rsidRPr="00DE7EFB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DE7EF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236583" w:rsidRPr="0003426A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  <w:lang w:eastAsia="en-US"/>
        </w:rPr>
      </w:pPr>
    </w:p>
    <w:p w:rsidR="00236583" w:rsidRPr="0003426A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 w:rsidRPr="0003426A">
        <w:rPr>
          <w:rFonts w:ascii="Times New Roman" w:hAnsi="Times New Roman"/>
          <w:snapToGrid w:val="0"/>
          <w:sz w:val="28"/>
          <w:szCs w:val="28"/>
          <w:lang w:eastAsia="en-US"/>
        </w:rPr>
        <w:t>АДМИНИСТРАЦИИ ПЕТРОВСКОГО ГОРОДСКОГО ОКРУГА</w:t>
      </w:r>
    </w:p>
    <w:p w:rsidR="00236583" w:rsidRPr="0003426A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  <w:r w:rsidRPr="0003426A">
        <w:rPr>
          <w:rFonts w:ascii="Times New Roman" w:hAnsi="Times New Roman"/>
          <w:snapToGrid w:val="0"/>
          <w:sz w:val="28"/>
          <w:szCs w:val="28"/>
          <w:lang w:eastAsia="en-US"/>
        </w:rPr>
        <w:t xml:space="preserve"> СТАВРОПОЛЬСКОГО КРАЯ</w:t>
      </w:r>
    </w:p>
    <w:p w:rsidR="00236583" w:rsidRPr="0003426A" w:rsidRDefault="00236583" w:rsidP="00236583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36583" w:rsidRPr="0003426A" w:rsidTr="00D55DCC">
        <w:trPr>
          <w:trHeight w:val="208"/>
        </w:trPr>
        <w:tc>
          <w:tcPr>
            <w:tcW w:w="3063" w:type="dxa"/>
          </w:tcPr>
          <w:p w:rsidR="00236583" w:rsidRPr="0003426A" w:rsidRDefault="00AE3056" w:rsidP="00D55D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16 марта 2022 г.</w:t>
            </w:r>
          </w:p>
        </w:tc>
        <w:tc>
          <w:tcPr>
            <w:tcW w:w="3171" w:type="dxa"/>
          </w:tcPr>
          <w:p w:rsidR="00236583" w:rsidRPr="00DE7EFB" w:rsidRDefault="00236583" w:rsidP="00D55D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7E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36583" w:rsidRPr="0003426A" w:rsidRDefault="00AE3056" w:rsidP="00D55DCC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369</w:t>
            </w:r>
          </w:p>
        </w:tc>
      </w:tr>
    </w:tbl>
    <w:p w:rsidR="00236583" w:rsidRPr="0003426A" w:rsidRDefault="00236583" w:rsidP="00236583">
      <w:pPr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583" w:rsidRPr="0003426A" w:rsidRDefault="00236583" w:rsidP="00236583">
      <w:pPr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36583" w:rsidRPr="0003426A" w:rsidRDefault="00236583" w:rsidP="0023658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426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 округа Ставропольского края от 13 ноября 2020 года № 1564 (в ред. от 09 декабря 2020 г. № 1761, от 10 марта 2021 г. № 380, </w:t>
      </w:r>
      <w:r w:rsidR="0034393E">
        <w:rPr>
          <w:rFonts w:ascii="Times New Roman" w:hAnsi="Times New Roman"/>
          <w:sz w:val="28"/>
          <w:szCs w:val="28"/>
        </w:rPr>
        <w:t xml:space="preserve">       </w:t>
      </w:r>
      <w:r w:rsidRPr="0003426A">
        <w:rPr>
          <w:rFonts w:ascii="Times New Roman" w:hAnsi="Times New Roman"/>
          <w:sz w:val="28"/>
          <w:szCs w:val="28"/>
        </w:rPr>
        <w:t>от</w:t>
      </w:r>
      <w:r w:rsidR="001A3109" w:rsidRPr="0003426A">
        <w:rPr>
          <w:rFonts w:ascii="Times New Roman" w:hAnsi="Times New Roman"/>
          <w:sz w:val="28"/>
          <w:szCs w:val="28"/>
        </w:rPr>
        <w:t xml:space="preserve"> </w:t>
      </w:r>
      <w:r w:rsidRPr="0003426A">
        <w:rPr>
          <w:rFonts w:ascii="Times New Roman" w:hAnsi="Times New Roman"/>
          <w:sz w:val="28"/>
          <w:szCs w:val="28"/>
        </w:rPr>
        <w:t>25</w:t>
      </w:r>
      <w:r w:rsidR="001A3109" w:rsidRPr="0003426A">
        <w:rPr>
          <w:rFonts w:ascii="Times New Roman" w:hAnsi="Times New Roman"/>
          <w:sz w:val="28"/>
          <w:szCs w:val="28"/>
        </w:rPr>
        <w:t xml:space="preserve"> августа </w:t>
      </w:r>
      <w:r w:rsidRPr="0003426A">
        <w:rPr>
          <w:rFonts w:ascii="Times New Roman" w:hAnsi="Times New Roman"/>
          <w:sz w:val="28"/>
          <w:szCs w:val="28"/>
        </w:rPr>
        <w:t>2021 г. № 1377)</w:t>
      </w:r>
      <w:proofErr w:type="gramEnd"/>
    </w:p>
    <w:p w:rsidR="00236583" w:rsidRPr="0003426A" w:rsidRDefault="00236583" w:rsidP="0023658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23658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1A3109">
      <w:pPr>
        <w:pStyle w:val="a3"/>
        <w:spacing w:after="0"/>
        <w:ind w:firstLine="567"/>
        <w:jc w:val="both"/>
        <w:rPr>
          <w:rFonts w:eastAsia="Calibri"/>
          <w:sz w:val="28"/>
          <w:szCs w:val="28"/>
        </w:rPr>
      </w:pPr>
      <w:r w:rsidRPr="0003426A">
        <w:rPr>
          <w:rFonts w:eastAsia="Calibri"/>
          <w:sz w:val="28"/>
          <w:szCs w:val="28"/>
        </w:rPr>
        <w:t>В соответствии с Бюджетным кодексом Российской Федерации, Федеральным законом от 06 октября 2003 г</w:t>
      </w:r>
      <w:r w:rsidR="001A3109" w:rsidRPr="0003426A">
        <w:rPr>
          <w:rFonts w:eastAsia="Calibri"/>
          <w:sz w:val="28"/>
          <w:szCs w:val="28"/>
          <w:lang w:val="ru-RU"/>
        </w:rPr>
        <w:t>.</w:t>
      </w:r>
      <w:r w:rsidRPr="0003426A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</w:t>
      </w:r>
      <w:r w:rsidR="001A3109" w:rsidRPr="0003426A">
        <w:rPr>
          <w:rFonts w:eastAsia="Calibri"/>
          <w:sz w:val="28"/>
          <w:szCs w:val="28"/>
          <w:lang w:val="ru-RU"/>
        </w:rPr>
        <w:t>.</w:t>
      </w:r>
      <w:r w:rsidRPr="0003426A">
        <w:rPr>
          <w:rFonts w:eastAsia="Calibri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</w:t>
      </w:r>
      <w:r w:rsidR="00DE7EFB">
        <w:rPr>
          <w:rFonts w:eastAsia="Calibri"/>
          <w:sz w:val="28"/>
          <w:szCs w:val="28"/>
          <w:lang w:val="ru-RU"/>
        </w:rPr>
        <w:t xml:space="preserve">                  </w:t>
      </w:r>
      <w:r w:rsidRPr="0003426A">
        <w:rPr>
          <w:rFonts w:eastAsia="Calibri"/>
          <w:sz w:val="28"/>
          <w:szCs w:val="28"/>
        </w:rPr>
        <w:t xml:space="preserve"> от</w:t>
      </w:r>
      <w:r w:rsidR="00DE7EFB">
        <w:rPr>
          <w:rFonts w:eastAsia="Calibri"/>
          <w:sz w:val="28"/>
          <w:szCs w:val="28"/>
          <w:lang w:val="ru-RU"/>
        </w:rPr>
        <w:t xml:space="preserve"> </w:t>
      </w:r>
      <w:r w:rsidRPr="0003426A">
        <w:rPr>
          <w:rFonts w:eastAsia="Calibri"/>
          <w:sz w:val="28"/>
          <w:szCs w:val="28"/>
        </w:rPr>
        <w:t xml:space="preserve">30 августа 2018 г. № 1547, от 11 января 2019 г. № 9, от 08 августа 2019 г. </w:t>
      </w:r>
      <w:r w:rsidR="0003426A">
        <w:rPr>
          <w:rFonts w:eastAsia="Calibri"/>
          <w:sz w:val="28"/>
          <w:szCs w:val="28"/>
          <w:lang w:val="ru-RU"/>
        </w:rPr>
        <w:t xml:space="preserve">     </w:t>
      </w:r>
      <w:r w:rsidRPr="0003426A">
        <w:rPr>
          <w:rFonts w:eastAsia="Calibri"/>
          <w:sz w:val="28"/>
          <w:szCs w:val="28"/>
        </w:rPr>
        <w:t>№ 1645, от 06 июля 2020 г. № 867</w:t>
      </w:r>
      <w:r w:rsidR="00DD29A4" w:rsidRPr="0003426A">
        <w:rPr>
          <w:rFonts w:eastAsia="Calibri"/>
          <w:sz w:val="28"/>
          <w:szCs w:val="28"/>
          <w:lang w:val="ru-RU"/>
        </w:rPr>
        <w:t>, от 22 сентября 2021 г. № 1529</w:t>
      </w:r>
      <w:r w:rsidRPr="0003426A">
        <w:rPr>
          <w:rFonts w:eastAsia="Calibri"/>
          <w:sz w:val="28"/>
          <w:szCs w:val="28"/>
        </w:rPr>
        <w:t xml:space="preserve">), 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="00DE7EFB">
        <w:rPr>
          <w:rFonts w:eastAsia="Calibri"/>
          <w:sz w:val="28"/>
          <w:szCs w:val="28"/>
          <w:lang w:val="ru-RU"/>
        </w:rPr>
        <w:t xml:space="preserve">                         </w:t>
      </w:r>
      <w:r w:rsidRPr="0003426A">
        <w:rPr>
          <w:rFonts w:eastAsia="Calibri"/>
          <w:sz w:val="28"/>
          <w:szCs w:val="28"/>
        </w:rPr>
        <w:t xml:space="preserve">(в редакции от 19 октября 2018 г. № 571-р, от 04 декабря 2018 г. № 656-р, </w:t>
      </w:r>
      <w:r w:rsidR="00DE7EFB">
        <w:rPr>
          <w:rFonts w:eastAsia="Calibri"/>
          <w:sz w:val="28"/>
          <w:szCs w:val="28"/>
          <w:lang w:val="ru-RU"/>
        </w:rPr>
        <w:t xml:space="preserve">         </w:t>
      </w:r>
      <w:r w:rsidRPr="0003426A">
        <w:rPr>
          <w:rFonts w:eastAsia="Calibri"/>
          <w:sz w:val="28"/>
          <w:szCs w:val="28"/>
        </w:rPr>
        <w:t>от</w:t>
      </w:r>
      <w:r w:rsidR="00DD29A4" w:rsidRPr="0003426A">
        <w:rPr>
          <w:rFonts w:eastAsia="Calibri"/>
          <w:sz w:val="28"/>
          <w:szCs w:val="28"/>
          <w:lang w:val="ru-RU"/>
        </w:rPr>
        <w:t xml:space="preserve"> </w:t>
      </w:r>
      <w:r w:rsidRPr="0003426A">
        <w:rPr>
          <w:rFonts w:eastAsia="Calibri"/>
          <w:sz w:val="28"/>
          <w:szCs w:val="28"/>
        </w:rPr>
        <w:t xml:space="preserve">20 сентября 2019 г. № 554-р, от 02 июля 2020 г. № 370-р), </w:t>
      </w:r>
      <w:r w:rsidRPr="0003426A">
        <w:rPr>
          <w:rFonts w:eastAsia="Calibri"/>
          <w:sz w:val="28"/>
          <w:szCs w:val="28"/>
          <w:lang w:eastAsia="en-US"/>
        </w:rPr>
        <w:t>решением Совета депутатов Петровского городского округа Ставропольского края</w:t>
      </w:r>
      <w:r w:rsidR="00DE7EFB">
        <w:rPr>
          <w:rFonts w:eastAsia="Calibri"/>
          <w:sz w:val="28"/>
          <w:szCs w:val="28"/>
          <w:lang w:val="ru-RU" w:eastAsia="en-US"/>
        </w:rPr>
        <w:t xml:space="preserve">          </w:t>
      </w:r>
      <w:r w:rsidRPr="0003426A">
        <w:rPr>
          <w:rFonts w:eastAsia="Calibri"/>
          <w:sz w:val="28"/>
          <w:szCs w:val="28"/>
          <w:lang w:eastAsia="en-US"/>
        </w:rPr>
        <w:t xml:space="preserve"> от 16 декабря 2021 г</w:t>
      </w:r>
      <w:r w:rsidR="001A3109" w:rsidRPr="0003426A">
        <w:rPr>
          <w:rFonts w:eastAsia="Calibri"/>
          <w:sz w:val="28"/>
          <w:szCs w:val="28"/>
          <w:lang w:val="ru-RU" w:eastAsia="en-US"/>
        </w:rPr>
        <w:t>.</w:t>
      </w:r>
      <w:r w:rsidRPr="0003426A">
        <w:rPr>
          <w:rFonts w:eastAsia="Calibri"/>
          <w:sz w:val="28"/>
          <w:szCs w:val="28"/>
          <w:lang w:eastAsia="en-US"/>
        </w:rPr>
        <w:t xml:space="preserve"> № 140 «О внесении изменений в решение Совета депутатов Петровского городского округа Ставропольского края </w:t>
      </w:r>
      <w:r w:rsidR="00DE7EFB">
        <w:rPr>
          <w:rFonts w:eastAsia="Calibri"/>
          <w:sz w:val="28"/>
          <w:szCs w:val="28"/>
          <w:lang w:val="ru-RU" w:eastAsia="en-US"/>
        </w:rPr>
        <w:t xml:space="preserve">                   </w:t>
      </w:r>
      <w:r w:rsidRPr="0003426A">
        <w:rPr>
          <w:rFonts w:eastAsia="Calibri"/>
          <w:sz w:val="28"/>
          <w:szCs w:val="28"/>
          <w:lang w:eastAsia="en-US"/>
        </w:rPr>
        <w:t>от 10 декабря 2020 г</w:t>
      </w:r>
      <w:r w:rsidR="001A3109" w:rsidRPr="0003426A">
        <w:rPr>
          <w:rFonts w:eastAsia="Calibri"/>
          <w:sz w:val="28"/>
          <w:szCs w:val="28"/>
          <w:lang w:val="ru-RU" w:eastAsia="en-US"/>
        </w:rPr>
        <w:t>.</w:t>
      </w:r>
      <w:r w:rsidRPr="0003426A">
        <w:rPr>
          <w:rFonts w:eastAsia="Calibri"/>
          <w:sz w:val="28"/>
          <w:szCs w:val="28"/>
          <w:lang w:eastAsia="en-US"/>
        </w:rPr>
        <w:t xml:space="preserve"> № 104 «О бюджете Петровского городского округа Ставропольского края на 2021 год и плановый период 2022 и 2023 годов»</w:t>
      </w:r>
      <w:r w:rsidRPr="0003426A">
        <w:rPr>
          <w:rFonts w:eastAsia="Calibri"/>
          <w:sz w:val="28"/>
          <w:szCs w:val="28"/>
          <w:lang w:val="ru-RU" w:eastAsia="en-US"/>
        </w:rPr>
        <w:t xml:space="preserve">, </w:t>
      </w:r>
      <w:r w:rsidRPr="0003426A">
        <w:rPr>
          <w:rFonts w:eastAsia="Calibri"/>
          <w:sz w:val="28"/>
          <w:szCs w:val="28"/>
          <w:lang w:eastAsia="en-US"/>
        </w:rPr>
        <w:t>решением Совета депутатов Петровского городского округа Ставропольского края от 16 декабря 2021 г</w:t>
      </w:r>
      <w:r w:rsidR="001A3109" w:rsidRPr="0003426A">
        <w:rPr>
          <w:rFonts w:eastAsia="Calibri"/>
          <w:sz w:val="28"/>
          <w:szCs w:val="28"/>
          <w:lang w:val="ru-RU" w:eastAsia="en-US"/>
        </w:rPr>
        <w:t>.</w:t>
      </w:r>
      <w:r w:rsidRPr="0003426A">
        <w:rPr>
          <w:rFonts w:eastAsia="Calibri"/>
          <w:sz w:val="28"/>
          <w:szCs w:val="28"/>
          <w:lang w:eastAsia="en-US"/>
        </w:rPr>
        <w:t xml:space="preserve"> № 139 «О бюджете Петровского городского округа Ставропольского края на 2022 год и плановый период 2023 и 2024 годов» администрация Петровского городского округа Ставропольского края</w:t>
      </w:r>
    </w:p>
    <w:p w:rsidR="00236583" w:rsidRPr="0003426A" w:rsidRDefault="00236583" w:rsidP="001A3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1A3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1A31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26A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236583" w:rsidRPr="0003426A" w:rsidRDefault="00236583" w:rsidP="001A31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1A310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109" w:rsidRPr="0003426A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426A">
        <w:rPr>
          <w:sz w:val="28"/>
          <w:szCs w:val="28"/>
        </w:rPr>
        <w:lastRenderedPageBreak/>
        <w:t xml:space="preserve">1. </w:t>
      </w:r>
      <w:proofErr w:type="gramStart"/>
      <w:r w:rsidRPr="0003426A">
        <w:rPr>
          <w:sz w:val="28"/>
          <w:szCs w:val="28"/>
        </w:rPr>
        <w:t>Утвердить прилагаемые изменения,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края», утвержденную постановлением администрации Петровского городского</w:t>
      </w:r>
      <w:proofErr w:type="gramEnd"/>
      <w:r w:rsidRPr="0003426A">
        <w:rPr>
          <w:sz w:val="28"/>
          <w:szCs w:val="28"/>
        </w:rPr>
        <w:t xml:space="preserve"> округа Ставропольского края от 13 ноября 2020 года 1564 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43684A">
        <w:rPr>
          <w:sz w:val="28"/>
          <w:szCs w:val="28"/>
        </w:rPr>
        <w:t xml:space="preserve"> </w:t>
      </w:r>
      <w:r w:rsidR="00DE7EFB">
        <w:rPr>
          <w:sz w:val="28"/>
          <w:szCs w:val="28"/>
        </w:rPr>
        <w:t xml:space="preserve">       </w:t>
      </w:r>
      <w:r w:rsidRPr="0003426A">
        <w:rPr>
          <w:sz w:val="28"/>
          <w:szCs w:val="28"/>
        </w:rPr>
        <w:t xml:space="preserve">(в ред. от 09 декабря 2020 г. № 1761, от 10 марта 2021 г. № 380, </w:t>
      </w:r>
      <w:r w:rsidR="00DE7EFB">
        <w:rPr>
          <w:sz w:val="28"/>
          <w:szCs w:val="28"/>
        </w:rPr>
        <w:t xml:space="preserve">                      </w:t>
      </w:r>
      <w:r w:rsidRPr="0003426A">
        <w:rPr>
          <w:sz w:val="28"/>
          <w:szCs w:val="28"/>
        </w:rPr>
        <w:t>от 25 августа 2021 г. № 1377).</w:t>
      </w:r>
    </w:p>
    <w:p w:rsidR="001A3109" w:rsidRPr="0003426A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A3109" w:rsidRPr="0003426A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3426A">
        <w:rPr>
          <w:sz w:val="28"/>
          <w:szCs w:val="28"/>
        </w:rPr>
        <w:t xml:space="preserve">2. </w:t>
      </w:r>
      <w:proofErr w:type="gramStart"/>
      <w:r w:rsidRPr="0003426A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</w:t>
      </w:r>
      <w:r w:rsidR="00A655A1">
        <w:rPr>
          <w:sz w:val="28"/>
          <w:szCs w:val="28"/>
        </w:rPr>
        <w:t xml:space="preserve">– начальника управления муниципального хозяйства </w:t>
      </w:r>
      <w:r w:rsidR="00A655A1" w:rsidRPr="0003426A">
        <w:rPr>
          <w:sz w:val="28"/>
          <w:szCs w:val="28"/>
        </w:rPr>
        <w:t xml:space="preserve">администрации </w:t>
      </w:r>
      <w:r w:rsidRPr="0003426A">
        <w:rPr>
          <w:sz w:val="28"/>
          <w:szCs w:val="28"/>
        </w:rPr>
        <w:t xml:space="preserve">Петровского городского округа Ставропольского края </w:t>
      </w:r>
      <w:proofErr w:type="spellStart"/>
      <w:r w:rsidRPr="0003426A">
        <w:rPr>
          <w:sz w:val="28"/>
          <w:szCs w:val="28"/>
        </w:rPr>
        <w:t>Бабыкина</w:t>
      </w:r>
      <w:proofErr w:type="spellEnd"/>
      <w:r w:rsidRPr="0003426A">
        <w:rPr>
          <w:sz w:val="28"/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03426A">
        <w:rPr>
          <w:sz w:val="28"/>
          <w:szCs w:val="28"/>
        </w:rPr>
        <w:t>Сухомлинову</w:t>
      </w:r>
      <w:proofErr w:type="spellEnd"/>
      <w:r w:rsidRPr="0003426A">
        <w:rPr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</w:t>
      </w:r>
      <w:proofErr w:type="gramEnd"/>
    </w:p>
    <w:p w:rsidR="001A3109" w:rsidRPr="0003426A" w:rsidRDefault="001A3109" w:rsidP="001A3109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A3109" w:rsidRPr="0003426A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6A">
        <w:rPr>
          <w:rFonts w:ascii="Times New Roman" w:eastAsia="Calibri" w:hAnsi="Times New Roman"/>
          <w:sz w:val="28"/>
          <w:szCs w:val="28"/>
          <w:lang w:eastAsia="en-US"/>
        </w:rPr>
        <w:t xml:space="preserve">3. Опубликовать </w:t>
      </w:r>
      <w:r w:rsidRPr="0003426A">
        <w:rPr>
          <w:rFonts w:ascii="Times New Roman" w:hAnsi="Times New Roman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1A3109" w:rsidRPr="0003426A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109" w:rsidRPr="0003426A" w:rsidRDefault="001A3109" w:rsidP="001A31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6A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36583" w:rsidRPr="0003426A" w:rsidRDefault="00236583" w:rsidP="0003426A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36583" w:rsidRPr="0003426A" w:rsidRDefault="00236583" w:rsidP="0003426A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426A" w:rsidRPr="0003426A" w:rsidRDefault="0003426A" w:rsidP="0003426A">
      <w:pPr>
        <w:spacing w:after="0" w:line="240" w:lineRule="exact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426A" w:rsidRPr="0003426A" w:rsidRDefault="0003426A" w:rsidP="006521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3426A">
        <w:rPr>
          <w:rFonts w:ascii="Times New Roman" w:hAnsi="Times New Roman"/>
          <w:sz w:val="28"/>
          <w:szCs w:val="28"/>
        </w:rPr>
        <w:t>Глава Петровского</w:t>
      </w:r>
    </w:p>
    <w:p w:rsidR="0003426A" w:rsidRPr="0003426A" w:rsidRDefault="0003426A" w:rsidP="006521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3426A">
        <w:rPr>
          <w:rFonts w:ascii="Times New Roman" w:hAnsi="Times New Roman"/>
          <w:sz w:val="28"/>
          <w:szCs w:val="28"/>
        </w:rPr>
        <w:t>городского округа</w:t>
      </w:r>
    </w:p>
    <w:p w:rsidR="0003426A" w:rsidRPr="0003426A" w:rsidRDefault="0003426A" w:rsidP="006521A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3426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</w:t>
      </w:r>
      <w:r w:rsidR="006521A6">
        <w:rPr>
          <w:rFonts w:ascii="Times New Roman" w:hAnsi="Times New Roman"/>
          <w:sz w:val="28"/>
          <w:szCs w:val="28"/>
        </w:rPr>
        <w:t xml:space="preserve"> </w:t>
      </w:r>
      <w:r w:rsidRPr="0003426A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03426A">
        <w:rPr>
          <w:rFonts w:ascii="Times New Roman" w:hAnsi="Times New Roman"/>
          <w:sz w:val="28"/>
          <w:szCs w:val="28"/>
        </w:rPr>
        <w:t>А.А.Захарченко</w:t>
      </w:r>
      <w:proofErr w:type="spellEnd"/>
    </w:p>
    <w:p w:rsidR="0003426A" w:rsidRPr="0003426A" w:rsidRDefault="0003426A" w:rsidP="006521A6">
      <w:pPr>
        <w:tabs>
          <w:tab w:val="left" w:pos="93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3109" w:rsidRPr="00D632E9" w:rsidRDefault="001A3109" w:rsidP="006521A6">
      <w:pPr>
        <w:tabs>
          <w:tab w:val="left" w:pos="9354"/>
        </w:tabs>
        <w:spacing w:after="0" w:line="240" w:lineRule="exact"/>
        <w:ind w:left="-1418" w:right="127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632E9">
        <w:rPr>
          <w:rFonts w:ascii="Times New Roman" w:hAnsi="Times New Roman"/>
          <w:sz w:val="24"/>
          <w:szCs w:val="24"/>
        </w:rPr>
        <w:br w:type="page"/>
      </w:r>
    </w:p>
    <w:tbl>
      <w:tblPr>
        <w:tblW w:w="9355" w:type="dxa"/>
        <w:tblLook w:val="01E0" w:firstRow="1" w:lastRow="1" w:firstColumn="1" w:lastColumn="1" w:noHBand="0" w:noVBand="0"/>
      </w:tblPr>
      <w:tblGrid>
        <w:gridCol w:w="5207"/>
        <w:gridCol w:w="4148"/>
      </w:tblGrid>
      <w:tr w:rsidR="001A3109" w:rsidRPr="00D632E9" w:rsidTr="00D55DCC">
        <w:tc>
          <w:tcPr>
            <w:tcW w:w="5207" w:type="dxa"/>
            <w:shd w:val="clear" w:color="auto" w:fill="auto"/>
          </w:tcPr>
          <w:p w:rsidR="001A3109" w:rsidRPr="00D632E9" w:rsidRDefault="001A3109" w:rsidP="003E6E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1A3109" w:rsidRPr="00AE3056" w:rsidRDefault="001A3109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56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1A3109" w:rsidRPr="00D632E9" w:rsidTr="00D55DCC">
        <w:tc>
          <w:tcPr>
            <w:tcW w:w="5207" w:type="dxa"/>
            <w:shd w:val="clear" w:color="auto" w:fill="auto"/>
          </w:tcPr>
          <w:p w:rsidR="001A3109" w:rsidRPr="00D632E9" w:rsidRDefault="001A3109" w:rsidP="003E6EF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1A3109" w:rsidRPr="00AE3056" w:rsidRDefault="001A3109" w:rsidP="00DE531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56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A3109" w:rsidRPr="00AE3056" w:rsidRDefault="001A3109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5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1A3109" w:rsidRPr="00D632E9" w:rsidTr="00D55DCC">
        <w:tc>
          <w:tcPr>
            <w:tcW w:w="5207" w:type="dxa"/>
            <w:shd w:val="clear" w:color="auto" w:fill="auto"/>
          </w:tcPr>
          <w:p w:rsidR="001A3109" w:rsidRPr="00D632E9" w:rsidRDefault="001A3109" w:rsidP="003E6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auto"/>
          </w:tcPr>
          <w:p w:rsidR="001A3109" w:rsidRPr="00AE3056" w:rsidRDefault="00AE3056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3056">
              <w:rPr>
                <w:rFonts w:ascii="Times New Roman" w:hAnsi="Times New Roman"/>
                <w:sz w:val="28"/>
                <w:szCs w:val="28"/>
              </w:rPr>
              <w:t>от 16 марта 2022 г. № 369</w:t>
            </w:r>
          </w:p>
        </w:tc>
      </w:tr>
    </w:tbl>
    <w:p w:rsidR="001A3109" w:rsidRPr="006521A6" w:rsidRDefault="001A3109" w:rsidP="003E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109" w:rsidRPr="006521A6" w:rsidRDefault="001A3109" w:rsidP="003E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109" w:rsidRPr="00D632E9" w:rsidRDefault="001A3109" w:rsidP="003E6EF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Изменения,</w:t>
      </w:r>
    </w:p>
    <w:p w:rsidR="001A3109" w:rsidRPr="00D632E9" w:rsidRDefault="001A3109" w:rsidP="003E6EF6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632E9">
        <w:rPr>
          <w:rFonts w:ascii="Times New Roman" w:hAnsi="Times New Roman"/>
          <w:sz w:val="24"/>
          <w:szCs w:val="24"/>
        </w:rPr>
        <w:t xml:space="preserve">которые вносятся в </w:t>
      </w:r>
      <w:r w:rsidRPr="00D632E9">
        <w:rPr>
          <w:rFonts w:ascii="Times New Roman" w:eastAsia="Calibri" w:hAnsi="Times New Roman"/>
          <w:sz w:val="24"/>
          <w:szCs w:val="24"/>
          <w:lang w:eastAsia="en-US"/>
        </w:rPr>
        <w:t>муниципальную программу Петровского городского округа Ставропольского «</w:t>
      </w:r>
      <w:r w:rsidRPr="00D632E9">
        <w:rPr>
          <w:rFonts w:ascii="Times New Roman" w:hAnsi="Times New Roman"/>
          <w:sz w:val="24"/>
          <w:szCs w:val="24"/>
        </w:rPr>
        <w:t>Культура Петровского городского округа Ставропольского края</w:t>
      </w:r>
      <w:r w:rsidRPr="00D632E9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A3109" w:rsidRPr="006521A6" w:rsidRDefault="001A3109" w:rsidP="003E6EF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109" w:rsidRPr="00D632E9" w:rsidRDefault="001A3109" w:rsidP="00786AD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1. В паспорте Программы </w:t>
      </w:r>
      <w:r w:rsidR="00786AD3">
        <w:rPr>
          <w:rFonts w:ascii="Times New Roman" w:hAnsi="Times New Roman"/>
          <w:sz w:val="24"/>
          <w:szCs w:val="24"/>
        </w:rPr>
        <w:t>п</w:t>
      </w:r>
      <w:r w:rsidRPr="00D632E9">
        <w:rPr>
          <w:rFonts w:ascii="Times New Roman" w:hAnsi="Times New Roman"/>
          <w:sz w:val="24"/>
          <w:szCs w:val="24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359"/>
        <w:gridCol w:w="2533"/>
        <w:gridCol w:w="6539"/>
      </w:tblGrid>
      <w:tr w:rsidR="00FE66F1" w:rsidRPr="00D632E9" w:rsidTr="00D55DCC">
        <w:tc>
          <w:tcPr>
            <w:tcW w:w="359" w:type="dxa"/>
          </w:tcPr>
          <w:p w:rsidR="00FE66F1" w:rsidRPr="00D632E9" w:rsidRDefault="00FE66F1" w:rsidP="003E6EF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533" w:type="dxa"/>
          </w:tcPr>
          <w:p w:rsidR="00FE66F1" w:rsidRPr="00D632E9" w:rsidRDefault="00FE66F1" w:rsidP="00D55DC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539" w:type="dxa"/>
          </w:tcPr>
          <w:p w:rsidR="00F43D76" w:rsidRPr="008026DD" w:rsidRDefault="00F43D76" w:rsidP="00F43D76">
            <w:pPr>
              <w:pStyle w:val="ConsPlusNormal"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1 317 615, 86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бюджет Ставропольского края (далее - краевой бюджет)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392 368,23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>220 119,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29 820,46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86 301,44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E66F1" w:rsidRPr="00D632E9" w:rsidRDefault="00F43D76" w:rsidP="00D55DC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</w:t>
            </w:r>
            <w:r w:rsidR="00BC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924 436,68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168 801,88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2022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152 874,15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153 383,66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149 792,33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149 792,33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149 792,33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 - 0,00 тыс. рублей, в том числе по годам: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2021 году – 0,00 тыс. рублей;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2022 году – 0,00 тыс. рублей;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2024 году – 0,00 тыс. рублей;</w:t>
            </w:r>
          </w:p>
          <w:p w:rsidR="00FE66F1" w:rsidRPr="00D632E9" w:rsidRDefault="00FE66F1" w:rsidP="00D55D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2025 году – 0,00 тыс. рублей;</w:t>
            </w:r>
          </w:p>
          <w:p w:rsidR="00FE66F1" w:rsidRPr="00D632E9" w:rsidRDefault="00FE66F1" w:rsidP="00D55DCC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2026 году – 0,00 тыс. рублей.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810,95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2021 году – 592,85 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384DF1">
              <w:rPr>
                <w:rFonts w:ascii="Times New Roman" w:hAnsi="Times New Roman" w:cs="Times New Roman"/>
                <w:sz w:val="24"/>
                <w:szCs w:val="24"/>
              </w:rPr>
              <w:t xml:space="preserve">218,10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2023 году – 0,00 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2024 году – 0,00 тыс. рублей;</w:t>
            </w:r>
          </w:p>
          <w:p w:rsidR="00F43D76" w:rsidRPr="008026DD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в 2025 году – 0,00 тыс. рублей;</w:t>
            </w:r>
          </w:p>
          <w:p w:rsidR="00FE66F1" w:rsidRPr="00D632E9" w:rsidRDefault="00F43D76" w:rsidP="00F43D7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0,00 тыс. рублей»</w:t>
            </w:r>
            <w:r w:rsidR="00FE66F1" w:rsidRPr="00D63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3109" w:rsidRPr="00D632E9" w:rsidRDefault="001A3109" w:rsidP="003E6EF6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A3109" w:rsidRPr="00D632E9" w:rsidRDefault="001A3109" w:rsidP="003E6E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pacing w:val="1"/>
          <w:sz w:val="24"/>
          <w:szCs w:val="24"/>
        </w:rPr>
        <w:lastRenderedPageBreak/>
        <w:t>2. Приложение 1 «</w:t>
      </w:r>
      <w:r w:rsidR="00696218" w:rsidRPr="00D632E9">
        <w:rPr>
          <w:rFonts w:ascii="Times New Roman" w:hAnsi="Times New Roman"/>
          <w:spacing w:val="1"/>
          <w:sz w:val="24"/>
          <w:szCs w:val="24"/>
        </w:rPr>
        <w:t>П</w:t>
      </w:r>
      <w:r w:rsidRPr="00D632E9">
        <w:rPr>
          <w:rFonts w:ascii="Times New Roman" w:hAnsi="Times New Roman"/>
          <w:spacing w:val="1"/>
          <w:sz w:val="24"/>
          <w:szCs w:val="24"/>
        </w:rPr>
        <w:t>одпрограмм</w:t>
      </w:r>
      <w:r w:rsidR="00696218" w:rsidRPr="00D632E9">
        <w:rPr>
          <w:rFonts w:ascii="Times New Roman" w:hAnsi="Times New Roman"/>
          <w:spacing w:val="1"/>
          <w:sz w:val="24"/>
          <w:szCs w:val="24"/>
        </w:rPr>
        <w:t>а</w:t>
      </w:r>
      <w:r w:rsidRPr="00D632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632E9">
        <w:rPr>
          <w:rFonts w:ascii="Times New Roman" w:hAnsi="Times New Roman"/>
          <w:sz w:val="24"/>
          <w:szCs w:val="24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</w:t>
      </w:r>
      <w:r w:rsidRPr="00D632E9">
        <w:rPr>
          <w:rFonts w:ascii="Times New Roman" w:hAnsi="Times New Roman"/>
          <w:spacing w:val="1"/>
          <w:sz w:val="24"/>
          <w:szCs w:val="24"/>
        </w:rPr>
        <w:t>» м</w:t>
      </w:r>
      <w:r w:rsidRPr="00D632E9">
        <w:rPr>
          <w:rFonts w:ascii="Times New Roman" w:hAnsi="Times New Roman"/>
          <w:sz w:val="24"/>
          <w:szCs w:val="24"/>
        </w:rPr>
        <w:t xml:space="preserve">униципальной программы Петровского городского округа Ставропольского края «Культура Петровского городского округа Ставропольского края» </w:t>
      </w:r>
      <w:r w:rsidRPr="00D632E9">
        <w:rPr>
          <w:rFonts w:ascii="Times New Roman" w:eastAsia="Calibri" w:hAnsi="Times New Roman"/>
          <w:sz w:val="24"/>
          <w:szCs w:val="24"/>
          <w:lang w:eastAsia="en-US"/>
        </w:rPr>
        <w:t>к Программе</w:t>
      </w:r>
      <w:r w:rsidRPr="00D632E9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1 к настоящим Изменениям.</w:t>
      </w:r>
    </w:p>
    <w:p w:rsidR="00980237" w:rsidRPr="00D632E9" w:rsidRDefault="001A3109" w:rsidP="009802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3. </w:t>
      </w:r>
      <w:r w:rsidRPr="00D632E9">
        <w:rPr>
          <w:rFonts w:ascii="Times New Roman" w:hAnsi="Times New Roman"/>
          <w:spacing w:val="1"/>
          <w:sz w:val="24"/>
          <w:szCs w:val="24"/>
        </w:rPr>
        <w:t>В приложении 2 «</w:t>
      </w:r>
      <w:r w:rsidRPr="00D632E9">
        <w:rPr>
          <w:rFonts w:ascii="Times New Roman" w:hAnsi="Times New Roman"/>
          <w:bCs/>
          <w:sz w:val="24"/>
          <w:szCs w:val="24"/>
        </w:rPr>
        <w:t xml:space="preserve">Подпрограмма </w:t>
      </w:r>
      <w:r w:rsidRPr="00D632E9">
        <w:rPr>
          <w:rFonts w:ascii="Times New Roman" w:hAnsi="Times New Roman"/>
          <w:sz w:val="24"/>
          <w:szCs w:val="24"/>
        </w:rPr>
        <w:t>«Обеспечение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и общепрограммные мероприятия» муниципальной программы Петровского городского округа Ставропольского края «Культура Петровского городского округа Ставропольского края</w:t>
      </w:r>
      <w:r w:rsidRPr="00D632E9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D632E9">
        <w:rPr>
          <w:rFonts w:ascii="Times New Roman" w:hAnsi="Times New Roman"/>
          <w:sz w:val="24"/>
          <w:szCs w:val="24"/>
        </w:rPr>
        <w:t xml:space="preserve"> к Программе</w:t>
      </w:r>
      <w:r w:rsidR="00980237" w:rsidRPr="00D632E9">
        <w:rPr>
          <w:rFonts w:ascii="Times New Roman" w:hAnsi="Times New Roman"/>
          <w:sz w:val="24"/>
          <w:szCs w:val="24"/>
        </w:rPr>
        <w:t xml:space="preserve"> позицию «Объемы финансового обеспечения подпрограммы» изложить в следующей редакции: </w:t>
      </w:r>
    </w:p>
    <w:p w:rsidR="00980237" w:rsidRPr="00D632E9" w:rsidRDefault="00980237" w:rsidP="009802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 xml:space="preserve">«Объем финансового </w:t>
      </w:r>
      <w:r w:rsidRPr="00D632E9">
        <w:rPr>
          <w:rFonts w:ascii="Times New Roman" w:hAnsi="Times New Roman" w:cs="Times New Roman"/>
          <w:sz w:val="24"/>
          <w:szCs w:val="24"/>
        </w:rPr>
        <w:t xml:space="preserve">обеспечения Подпрограммы </w:t>
      </w:r>
      <w:r w:rsidRPr="00D632E9">
        <w:rPr>
          <w:rFonts w:ascii="Times New Roman" w:hAnsi="Times New Roman" w:cs="Times New Roman"/>
          <w:color w:val="000000"/>
          <w:sz w:val="24"/>
          <w:szCs w:val="24"/>
        </w:rPr>
        <w:t xml:space="preserve">составит </w:t>
      </w:r>
      <w:r w:rsidR="00F43D76">
        <w:rPr>
          <w:rFonts w:ascii="Times New Roman" w:hAnsi="Times New Roman" w:cs="Times New Roman"/>
          <w:sz w:val="24"/>
          <w:szCs w:val="24"/>
        </w:rPr>
        <w:t>38 533,59</w:t>
      </w:r>
      <w:r w:rsidRPr="00F43D76">
        <w:rPr>
          <w:rFonts w:ascii="Times New Roman" w:hAnsi="Times New Roman" w:cs="Times New Roman"/>
          <w:sz w:val="24"/>
          <w:szCs w:val="24"/>
        </w:rPr>
        <w:t xml:space="preserve"> </w:t>
      </w:r>
      <w:r w:rsidRPr="00D632E9">
        <w:rPr>
          <w:rFonts w:ascii="Times New Roman" w:hAnsi="Times New Roman" w:cs="Times New Roman"/>
          <w:color w:val="000000"/>
          <w:sz w:val="24"/>
          <w:szCs w:val="24"/>
        </w:rPr>
        <w:t>тыс. рублей, в том числе по источникам финансового обеспечения: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бюджет Ставропольского края (далее - краевой бюджет) – 0,00 тыс. рублей, в том числе по годам: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2021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2022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2023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2024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2025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2026 году – 0,00 тыс. рублей.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бюджет Петровского городского округа Ставропольского края (далее - бюджет округа)-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38 533,59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рублей, в том числе по годам: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2021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6 447,29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6 417,26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2023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6 417,26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6 417,26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2025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6 417,26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F43D76" w:rsidRPr="008026DD" w:rsidRDefault="00F43D76" w:rsidP="00F43D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6DD">
        <w:rPr>
          <w:rFonts w:ascii="Times New Roman" w:hAnsi="Times New Roman" w:cs="Times New Roman"/>
          <w:color w:val="000000"/>
          <w:sz w:val="24"/>
          <w:szCs w:val="24"/>
        </w:rPr>
        <w:t xml:space="preserve">в 2026 году – </w:t>
      </w:r>
      <w:r w:rsidRPr="00EA5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6 417,26 </w:t>
      </w:r>
      <w:r w:rsidRPr="008026DD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налоговые расходы бюджета округа - 0,00 тыс. рублей, в том числе по годам: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2021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2022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2023 году - 0,00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2024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2025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2026 году – 0,00 тыс. рублей.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средства участников Программы – 0,00 тыс. рублей, в том числе по годам: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2021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2022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2023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2024 году – 0,00 тыс. рублей;</w:t>
      </w:r>
    </w:p>
    <w:p w:rsidR="00980237" w:rsidRPr="00D632E9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2025 году – 0,00 тыс. рублей;</w:t>
      </w:r>
    </w:p>
    <w:p w:rsidR="00980237" w:rsidRDefault="00980237" w:rsidP="0098023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2E9">
        <w:rPr>
          <w:rFonts w:ascii="Times New Roman" w:hAnsi="Times New Roman" w:cs="Times New Roman"/>
          <w:color w:val="000000"/>
          <w:sz w:val="24"/>
          <w:szCs w:val="24"/>
        </w:rPr>
        <w:t>в 2026 году – 0,00 тыс. рублей</w:t>
      </w:r>
      <w:proofErr w:type="gramStart"/>
      <w:r w:rsidRPr="00D632E9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1A3109" w:rsidRPr="00D632E9" w:rsidRDefault="001A3109" w:rsidP="003E6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4. Приложение 3 «Сведения об индикаторах достижения целей муниципальной программы и показателях решения задач подпрограмм Программы и их значениях» к Программе изложить в новой редакции согласно приложению 2 к настоящим Изменениям.</w:t>
      </w:r>
    </w:p>
    <w:p w:rsidR="00E562CC" w:rsidRDefault="001A3109" w:rsidP="003E6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E562CC">
        <w:rPr>
          <w:rFonts w:ascii="Times New Roman" w:hAnsi="Times New Roman"/>
          <w:sz w:val="24"/>
          <w:szCs w:val="24"/>
        </w:rPr>
        <w:t xml:space="preserve">В приложении 4 «Перечень основных мероприятий программы» </w:t>
      </w:r>
      <w:r w:rsidR="00E562CC" w:rsidRPr="00D632E9">
        <w:rPr>
          <w:rFonts w:ascii="Times New Roman" w:eastAsia="Calibri" w:hAnsi="Times New Roman"/>
          <w:sz w:val="24"/>
          <w:szCs w:val="24"/>
          <w:lang w:eastAsia="en-US"/>
        </w:rPr>
        <w:t>к Программе</w:t>
      </w:r>
      <w:r w:rsidR="00E562CC">
        <w:rPr>
          <w:rFonts w:ascii="Times New Roman" w:eastAsia="Calibri" w:hAnsi="Times New Roman"/>
          <w:sz w:val="24"/>
          <w:szCs w:val="24"/>
          <w:lang w:eastAsia="en-US"/>
        </w:rPr>
        <w:t xml:space="preserve"> в графе 7 пункта 7 слова «пункт 14» заменить словами «</w:t>
      </w:r>
      <w:r w:rsidR="00F02639">
        <w:rPr>
          <w:rFonts w:ascii="Times New Roman" w:eastAsia="Calibri" w:hAnsi="Times New Roman"/>
          <w:sz w:val="24"/>
          <w:szCs w:val="24"/>
          <w:lang w:eastAsia="en-US"/>
        </w:rPr>
        <w:t>пункты 14, 16</w:t>
      </w:r>
      <w:r w:rsidR="00E562CC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F0263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A3109" w:rsidRPr="00D632E9" w:rsidRDefault="00E562CC" w:rsidP="003E6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A3109" w:rsidRPr="00D632E9">
        <w:rPr>
          <w:rFonts w:ascii="Times New Roman" w:hAnsi="Times New Roman"/>
          <w:sz w:val="24"/>
          <w:szCs w:val="24"/>
        </w:rPr>
        <w:t xml:space="preserve">Приложение 5 «Объемы и источники финансового обеспечения Программы» к Программе изложить в новой редакции согласно приложению </w:t>
      </w:r>
      <w:r w:rsidR="00BC2D8F">
        <w:rPr>
          <w:rFonts w:ascii="Times New Roman" w:hAnsi="Times New Roman"/>
          <w:sz w:val="24"/>
          <w:szCs w:val="24"/>
        </w:rPr>
        <w:t>3</w:t>
      </w:r>
      <w:r w:rsidR="001A3109" w:rsidRPr="00D632E9">
        <w:rPr>
          <w:rFonts w:ascii="Times New Roman" w:hAnsi="Times New Roman"/>
          <w:sz w:val="24"/>
          <w:szCs w:val="24"/>
        </w:rPr>
        <w:t xml:space="preserve"> к настоящим Изменениям.</w:t>
      </w:r>
    </w:p>
    <w:p w:rsidR="001A3109" w:rsidRPr="00D632E9" w:rsidRDefault="001A3109" w:rsidP="003E6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09" w:rsidRPr="00D632E9" w:rsidRDefault="001A3109" w:rsidP="003E6E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09" w:rsidRPr="00D632E9" w:rsidRDefault="001A3109" w:rsidP="006521A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</w:p>
    <w:p w:rsidR="001A3109" w:rsidRPr="00D632E9" w:rsidRDefault="001A3109" w:rsidP="006521A6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Петровского городского округа </w:t>
      </w:r>
    </w:p>
    <w:p w:rsidR="001A3109" w:rsidRPr="00D632E9" w:rsidRDefault="001A3109" w:rsidP="006521A6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</w:t>
      </w:r>
      <w:r w:rsidR="006521A6">
        <w:rPr>
          <w:rFonts w:ascii="Times New Roman" w:hAnsi="Times New Roman"/>
          <w:sz w:val="24"/>
          <w:szCs w:val="24"/>
        </w:rPr>
        <w:t xml:space="preserve">                       </w:t>
      </w:r>
      <w:r w:rsidRPr="00D632E9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D632E9">
        <w:rPr>
          <w:rFonts w:ascii="Times New Roman" w:hAnsi="Times New Roman"/>
          <w:sz w:val="24"/>
          <w:szCs w:val="24"/>
        </w:rPr>
        <w:t>Ю.В.Петрич</w:t>
      </w:r>
      <w:proofErr w:type="spellEnd"/>
    </w:p>
    <w:p w:rsidR="001A3109" w:rsidRPr="00D632E9" w:rsidRDefault="001A3109" w:rsidP="006521A6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D6A" w:rsidRPr="00D632E9" w:rsidRDefault="00721D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721D6A" w:rsidRPr="00D632E9" w:rsidTr="00D55DCC">
        <w:tc>
          <w:tcPr>
            <w:tcW w:w="5070" w:type="dxa"/>
            <w:shd w:val="clear" w:color="auto" w:fill="auto"/>
          </w:tcPr>
          <w:p w:rsidR="00721D6A" w:rsidRPr="00D632E9" w:rsidRDefault="00721D6A" w:rsidP="00721D6A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21D6A" w:rsidRPr="00D632E9" w:rsidRDefault="00721D6A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721D6A" w:rsidRPr="00D632E9" w:rsidRDefault="00721D6A" w:rsidP="00DE531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</w:t>
            </w:r>
          </w:p>
          <w:p w:rsidR="00721D6A" w:rsidRPr="00D632E9" w:rsidRDefault="00721D6A" w:rsidP="00DE531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D6A" w:rsidRPr="00D632E9" w:rsidTr="00D55DCC">
        <w:tc>
          <w:tcPr>
            <w:tcW w:w="5070" w:type="dxa"/>
            <w:shd w:val="clear" w:color="auto" w:fill="auto"/>
          </w:tcPr>
          <w:p w:rsidR="00721D6A" w:rsidRPr="00D632E9" w:rsidRDefault="00721D6A" w:rsidP="00721D6A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21D6A" w:rsidRPr="00D632E9" w:rsidRDefault="00721D6A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«Приложение 1</w:t>
            </w:r>
          </w:p>
          <w:p w:rsidR="00721D6A" w:rsidRPr="00D632E9" w:rsidRDefault="00721D6A" w:rsidP="00DE531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края»»</w:t>
            </w:r>
          </w:p>
        </w:tc>
      </w:tr>
    </w:tbl>
    <w:p w:rsidR="00E467DF" w:rsidRPr="006521A6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67DF" w:rsidRPr="00D632E9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E467DF" w:rsidRPr="00D632E9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</w:p>
    <w:p w:rsidR="00E467DF" w:rsidRPr="006521A6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67DF" w:rsidRPr="00D632E9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ПАСПОРТ</w:t>
      </w:r>
    </w:p>
    <w:p w:rsidR="00E467DF" w:rsidRPr="00D632E9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подпрограммы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</w:p>
    <w:p w:rsidR="00E467DF" w:rsidRPr="006521A6" w:rsidRDefault="00E467DF" w:rsidP="00E467D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3"/>
        <w:gridCol w:w="7379"/>
      </w:tblGrid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городского округа Ставропольского края «Культура Петровского городского округа Ставропольского края» (далее – подпрограмма)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МКУК ПЦБС;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МБУК «ПОМЦ»;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МКУДО СРДМШ;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МБУДО СДХШ;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Дома культуры;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муниципальные музеи;</w:t>
            </w:r>
          </w:p>
          <w:p w:rsidR="00E467DF" w:rsidRPr="00D632E9" w:rsidRDefault="00E467DF" w:rsidP="000F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МБУ КХ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юридические лица (по согласованию);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предприниматели, физические лица Петровского городского округа Ставропольского края (по согласованию)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культурно-досуговой деятельности и кинообслуживания в Петровском городском округе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музейного дела в Петровском городском округе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развитие библиотечной деятельности в Петровском городском </w:t>
            </w: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округе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дополнительного образования в сфере культуры в Петровском городском округе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организационно-методической деятельности в Петровском городском округе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обеспечение активного участия жителей в общественной и культурной жизни Петровского городского округа Ставропольского края;</w:t>
            </w:r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сохранение объектов культурного наследия (памятников истории и культуры) в Петровском городском округе Ставропольского края.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решения задач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- количество культурных мероприятий и программ различных форм и направленностей, реализуемых муниципальными учреждениями культурно-досугового типа;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количество посещений </w:t>
            </w:r>
            <w:proofErr w:type="spellStart"/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киновидеопоказов</w:t>
            </w:r>
            <w:proofErr w:type="spellEnd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доля музейных предметов, включенных в Государственный электронный каталог;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библиографических записей в сводном электронном каталоге библиотек Петровского городского округа;</w:t>
            </w:r>
          </w:p>
          <w:p w:rsidR="00E467DF" w:rsidRPr="00D632E9" w:rsidRDefault="00E467DF" w:rsidP="000F55D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/>
                <w:sz w:val="24"/>
                <w:szCs w:val="24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края;</w:t>
            </w:r>
            <w:proofErr w:type="gramEnd"/>
          </w:p>
          <w:p w:rsidR="00E467DF" w:rsidRPr="00D632E9" w:rsidRDefault="00E467DF" w:rsidP="000F5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-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r w:rsidRPr="00D632E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количество работников культуры, повысивших профессиональный уровень (принявших участие в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семинарах, мастер-классах</w:t>
            </w: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467DF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инициативах;</w:t>
            </w:r>
            <w:proofErr w:type="gramEnd"/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</w:t>
            </w:r>
            <w:r w:rsidRPr="00D632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проекта «Культурная среда»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E467DF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доля посещений модельной библиотеки, в общем количестве посещений муниципальных библиотек;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- количество денежных поощрений, полученных муниципальными учреждениями культуры, находящимися в сельской местности и их работниками (нарастающим итогом);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доля объектов культурного наследия (памятников истории и культуры) расположенных на территории Петровского городского 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округа, в отношении которых оформлено право муниципальной собственности</w:t>
            </w: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2021-2026 годы</w:t>
            </w:r>
          </w:p>
        </w:tc>
      </w:tr>
      <w:tr w:rsidR="00E467DF" w:rsidRPr="00D632E9" w:rsidTr="00D55DCC">
        <w:trPr>
          <w:trHeight w:val="23"/>
        </w:trPr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Подпрограммы составит </w:t>
            </w:r>
            <w:r w:rsidR="0069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F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93FE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3B7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FEF">
              <w:rPr>
                <w:rFonts w:ascii="Times New Roman" w:hAnsi="Times New Roman" w:cs="Times New Roman"/>
                <w:sz w:val="24"/>
                <w:szCs w:val="24"/>
              </w:rPr>
              <w:t>082,27</w:t>
            </w:r>
            <w:r w:rsidRPr="0069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источникам финансового обеспечения: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бюджет Ставропольского края (далее - краевой бюджет)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392 368,23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220 119,51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29 820,46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86 301,44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3FEF" w:rsidRPr="008026DD" w:rsidRDefault="00693FE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93FEF" w:rsidRPr="008026DD" w:rsidRDefault="00693FEF" w:rsidP="000F55D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18 708,94 </w:t>
            </w:r>
            <w:r w:rsidRPr="008026D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(далее - бюджет округа)- </w:t>
            </w:r>
            <w:r w:rsidR="0069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885 903,09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69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162 354,59</w:t>
            </w:r>
            <w:r w:rsidR="00693FEF" w:rsidRPr="0068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9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146 456,89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146 966,40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143 375,07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143 375,07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 w:rsidR="00693FEF" w:rsidRPr="00685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143 375,07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 - 0,00 тыс. рублей, в том числе по годам: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2021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2022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2024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2025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2026 году – 0,00 тыс. рублей.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 – </w:t>
            </w: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 xml:space="preserve">810,95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2021 году – 592,85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 xml:space="preserve">218,10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2023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2024 году – 0,00 тыс. рублей;</w:t>
            </w:r>
          </w:p>
          <w:p w:rsidR="00E467DF" w:rsidRPr="00D632E9" w:rsidRDefault="00E467DF" w:rsidP="000F55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2025 году – 0,00 тыс. рублей;</w:t>
            </w:r>
          </w:p>
          <w:p w:rsidR="00E467DF" w:rsidRPr="00D632E9" w:rsidRDefault="00E467DF" w:rsidP="000F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в 2026 году – 0,00 тыс. рублей.</w:t>
            </w:r>
          </w:p>
          <w:p w:rsidR="00E467DF" w:rsidRPr="00D632E9" w:rsidRDefault="00E467DF" w:rsidP="000F55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7DF" w:rsidRPr="00D632E9" w:rsidTr="00D55DCC">
        <w:tc>
          <w:tcPr>
            <w:tcW w:w="2083" w:type="dxa"/>
            <w:shd w:val="clear" w:color="auto" w:fill="auto"/>
          </w:tcPr>
          <w:p w:rsidR="00E467DF" w:rsidRPr="00D632E9" w:rsidRDefault="00E467DF" w:rsidP="007E2F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79" w:type="dxa"/>
            <w:shd w:val="clear" w:color="auto" w:fill="auto"/>
          </w:tcPr>
          <w:p w:rsidR="00E467DF" w:rsidRPr="00D632E9" w:rsidRDefault="00E467DF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      </w:r>
          </w:p>
          <w:p w:rsidR="00E467DF" w:rsidRPr="00D632E9" w:rsidRDefault="00E467DF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количества посещений </w:t>
            </w:r>
            <w:proofErr w:type="spellStart"/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киновидеопоказов</w:t>
            </w:r>
            <w:proofErr w:type="spellEnd"/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r w:rsidRPr="00D632E9">
              <w:rPr>
                <w:rFonts w:ascii="Times New Roman" w:hAnsi="Times New Roman"/>
                <w:sz w:val="24"/>
                <w:szCs w:val="24"/>
              </w:rPr>
              <w:t>20877</w:t>
            </w: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посещений в 2019 году до 20905 зрителей в 2026 году;</w:t>
            </w:r>
          </w:p>
          <w:p w:rsidR="00E467DF" w:rsidRPr="00D632E9" w:rsidRDefault="00E467DF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музейных предметов, включенных в Государственный электронный каталог с 33,60 % в 2019 году до 50,00 % в 2026 году;</w:t>
            </w:r>
          </w:p>
          <w:p w:rsidR="00E467DF" w:rsidRPr="00D632E9" w:rsidRDefault="00E467DF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количества библиографических записей в сводном электронном каталоге библиотек Петровского городского округа с 373525 записей в 2019 году до 510000 записей</w:t>
            </w: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2026 году;</w:t>
            </w:r>
          </w:p>
          <w:p w:rsidR="00E467DF" w:rsidRPr="00D632E9" w:rsidRDefault="00E467DF" w:rsidP="000F55D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общеобразовательным программам предпрофессионального направления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учреждениях дополнительного образования с 268 человек в 2019 году до 282 человек в 2026 году;</w:t>
            </w:r>
          </w:p>
          <w:p w:rsidR="00E467DF" w:rsidRDefault="00E467DF" w:rsidP="000F55D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увеличение количества работников культуры, повысивших профессиональный уровень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(принявших участие в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семинарах, мастер-классах</w:t>
            </w: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) 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288 человек в 2019 году до 304 человека в 2026 году;</w:t>
            </w:r>
          </w:p>
          <w:p w:rsidR="00E467DF" w:rsidRPr="00D632E9" w:rsidRDefault="000F55D5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</w:t>
            </w:r>
            <w:r w:rsidR="00E467DF" w:rsidRPr="0024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DF" w:rsidRPr="002402D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доли муниципальных учреждений культуры</w:t>
            </w:r>
            <w:r w:rsidR="00E467DF" w:rsidRPr="00D632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здания которых находятся в аварийном или требуют капитального ремонта, в общем количестве муниципальных учреждений культуры, находящихся в муниципальной собственности до 21,60 % в 2026 году;</w:t>
            </w:r>
          </w:p>
          <w:p w:rsidR="00E467DF" w:rsidRPr="00D632E9" w:rsidRDefault="00E467DF" w:rsidP="000F55D5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увеличение доли посещений модельной библиотеки, в общем количестве посещений муниципальных библиотек с 34,00 % в 2019 году до 50,80 % в 2026 году;</w:t>
            </w:r>
          </w:p>
          <w:p w:rsidR="00E467DF" w:rsidRPr="00D632E9" w:rsidRDefault="00E467DF" w:rsidP="000F55D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</w:t>
            </w:r>
            <w:r w:rsidR="000F5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2024 году;</w:t>
            </w:r>
          </w:p>
          <w:p w:rsidR="00E467DF" w:rsidRPr="00D632E9" w:rsidRDefault="00E467DF" w:rsidP="000F55D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доли объектов культурного наследия (памятников истории и культуры) расположенных на территории Петровского городского округа, в отношении которых оформлено право муниципальной собственности с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51,30 % 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70,30 % в 2026 году.</w:t>
            </w:r>
          </w:p>
        </w:tc>
      </w:tr>
    </w:tbl>
    <w:p w:rsidR="00E467DF" w:rsidRPr="00D632E9" w:rsidRDefault="00E467DF" w:rsidP="00E467D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1" w:name="Par353"/>
      <w:bookmarkStart w:id="2" w:name="Par307"/>
      <w:bookmarkEnd w:id="1"/>
      <w:bookmarkEnd w:id="2"/>
    </w:p>
    <w:p w:rsidR="00E467DF" w:rsidRPr="00D632E9" w:rsidRDefault="00E467DF" w:rsidP="007E2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Характеристика основных мероприятий подпрограммы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основных мероприятий: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1. Сохранение и популяризация традиционной народной культуры в Петровском городском округе.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организация и проведение концертов, массовых праздников, творческих смотров и выставок, конкурсов, фестивалей;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деятельности учреждений культурно-досугового типа (Дома культуры);</w:t>
      </w:r>
    </w:p>
    <w:p w:rsidR="000F55D5" w:rsidRPr="00D632E9" w:rsidRDefault="000F55D5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обязательных медицинских осмотров;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0F55D5" w:rsidRDefault="000F55D5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ремонта и содержание имущества</w:t>
      </w:r>
      <w:r w:rsidRPr="000F55D5">
        <w:rPr>
          <w:rFonts w:ascii="Times New Roman" w:hAnsi="Times New Roman" w:cs="Times New Roman"/>
          <w:sz w:val="24"/>
          <w:szCs w:val="24"/>
        </w:rPr>
        <w:t xml:space="preserve"> </w:t>
      </w:r>
      <w:r w:rsidRPr="00D632E9">
        <w:rPr>
          <w:rFonts w:ascii="Times New Roman" w:hAnsi="Times New Roman" w:cs="Times New Roman"/>
          <w:sz w:val="24"/>
          <w:szCs w:val="24"/>
        </w:rPr>
        <w:t>учреждений культурно-досугового типа (Дома культуры)</w:t>
      </w:r>
      <w:r w:rsidR="005D0F5F">
        <w:rPr>
          <w:rFonts w:ascii="Times New Roman" w:hAnsi="Times New Roman" w:cs="Times New Roman"/>
          <w:sz w:val="24"/>
          <w:szCs w:val="24"/>
        </w:rPr>
        <w:t>;</w:t>
      </w:r>
    </w:p>
    <w:p w:rsidR="005D0F5F" w:rsidRPr="00BC2D8F" w:rsidRDefault="00351F53" w:rsidP="005D0F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D8F">
        <w:rPr>
          <w:rFonts w:ascii="Times New Roman" w:hAnsi="Times New Roman" w:cs="Times New Roman"/>
          <w:sz w:val="24"/>
          <w:szCs w:val="24"/>
        </w:rPr>
        <w:t xml:space="preserve">улучшение </w:t>
      </w:r>
      <w:r w:rsidR="00BC2D8F" w:rsidRPr="00BC2D8F">
        <w:rPr>
          <w:rFonts w:ascii="Times New Roman" w:hAnsi="Times New Roman" w:cs="Times New Roman"/>
          <w:sz w:val="24"/>
          <w:szCs w:val="24"/>
        </w:rPr>
        <w:t xml:space="preserve">и укрепление </w:t>
      </w:r>
      <w:r w:rsidR="005D0F5F" w:rsidRPr="00BC2D8F">
        <w:rPr>
          <w:rFonts w:ascii="Times New Roman" w:hAnsi="Times New Roman" w:cs="Times New Roman"/>
          <w:sz w:val="24"/>
          <w:szCs w:val="24"/>
        </w:rPr>
        <w:t>материально-технической базы учреждений культурно-досугового типа (Дома культуры);</w:t>
      </w:r>
    </w:p>
    <w:p w:rsidR="005D0F5F" w:rsidRDefault="005D0F5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мероприятий по вывозу опасных отходов;</w:t>
      </w:r>
    </w:p>
    <w:p w:rsidR="005D0F5F" w:rsidRDefault="005D0F5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проведения специальной оценки условий труда;</w:t>
      </w:r>
    </w:p>
    <w:p w:rsidR="005D0F5F" w:rsidRPr="00D632E9" w:rsidRDefault="005D0F5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мероприятий по разработке экологической документации;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повышению уровня пожарной безопасности;</w:t>
      </w:r>
    </w:p>
    <w:p w:rsidR="00E467DF" w:rsidRDefault="00E467DF" w:rsidP="005D0F5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мероприятий по обслуживанию и реагированию тревожно-охранной сигнализации в муниципальных учреждениях</w:t>
      </w:r>
      <w:r w:rsidR="005D0F5F" w:rsidRPr="005D0F5F">
        <w:rPr>
          <w:rFonts w:ascii="Times New Roman" w:hAnsi="Times New Roman" w:cs="Times New Roman"/>
          <w:sz w:val="24"/>
          <w:szCs w:val="24"/>
        </w:rPr>
        <w:t xml:space="preserve"> </w:t>
      </w:r>
      <w:r w:rsidR="005D0F5F" w:rsidRPr="00D632E9">
        <w:rPr>
          <w:rFonts w:ascii="Times New Roman" w:hAnsi="Times New Roman" w:cs="Times New Roman"/>
          <w:sz w:val="24"/>
          <w:szCs w:val="24"/>
        </w:rPr>
        <w:t>культурно-досугового типа (Дома культуры)</w:t>
      </w:r>
      <w:r w:rsidRPr="00D632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0F5F" w:rsidRDefault="00105524" w:rsidP="005D0F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развития материально-технической базы муниципальных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5524" w:rsidRPr="00D632E9" w:rsidRDefault="00105524" w:rsidP="001055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D632E9">
        <w:rPr>
          <w:rFonts w:ascii="Times New Roman" w:hAnsi="Times New Roman" w:cs="Times New Roman"/>
          <w:sz w:val="24"/>
          <w:szCs w:val="24"/>
        </w:rPr>
        <w:t xml:space="preserve"> капитального ремонта зданий и сооружений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632E9">
        <w:rPr>
          <w:rFonts w:ascii="Times New Roman" w:hAnsi="Times New Roman" w:cs="Times New Roman"/>
          <w:sz w:val="24"/>
          <w:szCs w:val="24"/>
        </w:rPr>
        <w:t>учреждений культурно-досугового типа (Дома культуры)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учреждений культурно-досугового типа (Дома культуры)</w:t>
      </w:r>
      <w:r w:rsidR="00105524">
        <w:rPr>
          <w:rFonts w:ascii="Times New Roman" w:hAnsi="Times New Roman" w:cs="Times New Roman"/>
          <w:sz w:val="24"/>
          <w:szCs w:val="24"/>
        </w:rPr>
        <w:t>, расположенных в сельской местности</w:t>
      </w:r>
      <w:r w:rsidRPr="00D632E9">
        <w:rPr>
          <w:rFonts w:ascii="Times New Roman" w:hAnsi="Times New Roman" w:cs="Times New Roman"/>
          <w:sz w:val="24"/>
          <w:szCs w:val="24"/>
        </w:rPr>
        <w:t>;</w:t>
      </w:r>
    </w:p>
    <w:p w:rsidR="003F7D3A" w:rsidRPr="00D632E9" w:rsidRDefault="003F7D3A" w:rsidP="003F7D3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выполнение капитального ремонта и укрепление материально-технической базы муниципальных казенных учреждений культуры в селах Константиновское, </w:t>
      </w:r>
      <w:proofErr w:type="spellStart"/>
      <w:r w:rsidRPr="00D632E9">
        <w:rPr>
          <w:rFonts w:ascii="Times New Roman" w:hAnsi="Times New Roman" w:cs="Times New Roman"/>
          <w:sz w:val="24"/>
          <w:szCs w:val="24"/>
        </w:rPr>
        <w:t>Шангала</w:t>
      </w:r>
      <w:proofErr w:type="spellEnd"/>
      <w:r w:rsidRPr="00D632E9">
        <w:rPr>
          <w:rFonts w:ascii="Times New Roman" w:hAnsi="Times New Roman" w:cs="Times New Roman"/>
          <w:sz w:val="24"/>
          <w:szCs w:val="24"/>
        </w:rPr>
        <w:t xml:space="preserve">, поселках Рогатая Балка и </w:t>
      </w:r>
      <w:proofErr w:type="gramStart"/>
      <w:r w:rsidRPr="00D632E9">
        <w:rPr>
          <w:rFonts w:ascii="Times New Roman" w:hAnsi="Times New Roman" w:cs="Times New Roman"/>
          <w:sz w:val="24"/>
          <w:szCs w:val="24"/>
        </w:rPr>
        <w:t>Горный</w:t>
      </w:r>
      <w:proofErr w:type="gramEnd"/>
      <w:r w:rsidRPr="00D632E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D632E9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2018 № 620-п;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сбор и обобщение информации о качестве условий предоставления услуг учреждениями культурно-досугового типа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данного основного мероприятия Подпрограммы станут:</w:t>
      </w:r>
    </w:p>
    <w:p w:rsidR="00E467DF" w:rsidRPr="00D632E9" w:rsidRDefault="00E467DF" w:rsidP="00E467D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Соисполнителями данного основного мероприятия подпрограммы являются МБУК «ПОМЦ», Дома культуры, администрация округа.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2. Кинообслуживание населения Петровского городского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 проведение кинопоказов для населения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данного основного мероприятия Подпрограммы станут: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увеличение количества посещений киносеансов с </w:t>
      </w:r>
      <w:r w:rsidRPr="00D632E9">
        <w:rPr>
          <w:rFonts w:ascii="Times New Roman" w:hAnsi="Times New Roman" w:cs="Times New Roman"/>
          <w:sz w:val="24"/>
          <w:szCs w:val="24"/>
        </w:rPr>
        <w:t>20877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 зрителей в 2019 году до 20905 посещений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Соисполнителем данного основного мероприятия подпрограммы является МБУК «ПОМЦ».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3. Осуществление хранения, изучения и публичного представления музейных предметов, музейных коллекций.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</w:t>
      </w:r>
      <w:r w:rsidR="00BA3E61">
        <w:rPr>
          <w:rFonts w:ascii="Times New Roman" w:hAnsi="Times New Roman" w:cs="Times New Roman"/>
          <w:sz w:val="24"/>
          <w:szCs w:val="24"/>
        </w:rPr>
        <w:t xml:space="preserve">в муниципальных музеях </w:t>
      </w:r>
      <w:r w:rsidRPr="00D632E9">
        <w:rPr>
          <w:rFonts w:ascii="Times New Roman" w:hAnsi="Times New Roman" w:cs="Times New Roman"/>
          <w:sz w:val="24"/>
          <w:szCs w:val="24"/>
        </w:rPr>
        <w:lastRenderedPageBreak/>
        <w:t>предполагается: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сохранности музейных предметов и музейных коллекций, создание музейных экспозиций;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реализация музейных выставочных проектов;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осуществление научной инвентаризации и издание каталогов музейных предметов и музейных коллекций;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организация и проведение научно-практических конференций, лекций, экскурсий и других мероприятий;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деятельности муниципальных музеев;</w:t>
      </w:r>
    </w:p>
    <w:p w:rsidR="00A550AC" w:rsidRPr="00D632E9" w:rsidRDefault="00A550AC" w:rsidP="00A550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обязательных медицинских осмотров</w:t>
      </w:r>
      <w:r w:rsidR="00DF2BE1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AC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A550AC" w:rsidRDefault="00A550AC" w:rsidP="00A550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ремонта и содержание имущества</w:t>
      </w:r>
      <w:r w:rsidRPr="000F5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632E9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AC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мероприятий по вывозу опасных отходов;</w:t>
      </w:r>
    </w:p>
    <w:p w:rsidR="00A550AC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проведения специальной оценки условий труда;</w:t>
      </w:r>
    </w:p>
    <w:p w:rsidR="00A550AC" w:rsidRPr="00D632E9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мероприятий по разработке экологической документации;</w:t>
      </w:r>
    </w:p>
    <w:p w:rsidR="00A550AC" w:rsidRPr="00D632E9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повышению уровня пожарной безопасности;</w:t>
      </w:r>
    </w:p>
    <w:p w:rsidR="00A550AC" w:rsidRDefault="00A550AC" w:rsidP="00A550A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обслуживанию и реагированию тревожно-охранной сигнализации в муниципальных учреждениях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 муниципальных музеев;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сбор и обобщение информации о качестве условий предоставления услуг муниципальными музеями в рамках проведения независимой оценки качества условий оказания услуг организациями культуры, иными организациями, расположенными на территории Петровского городского округа Ставропольского края и оказывающими услуги в сфере культуры за счет бюджетных ассигнований бюджета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данного основного мероприятия подпрограммы станут: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  <w:lang w:eastAsia="en-US"/>
        </w:rPr>
        <w:t>увеличение доли музейных предметов, включенных в Государственный электронный каталог с 33,60 % в 2019 году до 50,00 %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Соисполнителями данного основного мероприятия Подпрограммы являются муниципальные музеи, администрация округа.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4. Осуществление библиотечного, библиографического и информационного обслуживания населения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</w:t>
      </w:r>
      <w:r w:rsidR="00BA3E61">
        <w:rPr>
          <w:rFonts w:ascii="Times New Roman" w:hAnsi="Times New Roman" w:cs="Times New Roman"/>
          <w:sz w:val="24"/>
          <w:szCs w:val="24"/>
        </w:rPr>
        <w:t>в МКУК ПЦБС п</w:t>
      </w:r>
      <w:r w:rsidRPr="00D632E9">
        <w:rPr>
          <w:rFonts w:ascii="Times New Roman" w:hAnsi="Times New Roman" w:cs="Times New Roman"/>
          <w:sz w:val="24"/>
          <w:szCs w:val="24"/>
        </w:rPr>
        <w:t>редполагается: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деятельности библиотек округа;</w:t>
      </w:r>
    </w:p>
    <w:p w:rsidR="00ED3F17" w:rsidRDefault="00ED3F17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обязательных медицинских осмотров работников;</w:t>
      </w:r>
    </w:p>
    <w:p w:rsidR="00ED3F17" w:rsidRPr="00D632E9" w:rsidRDefault="00ED3F17" w:rsidP="00ED3F1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ED3F17" w:rsidRDefault="00ED3F17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ремонта и содержания имущества, находящегося в муниципальной собственности;</w:t>
      </w:r>
    </w:p>
    <w:p w:rsidR="00ED3F17" w:rsidRDefault="00ED3F17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4058D9">
        <w:rPr>
          <w:rFonts w:ascii="Times New Roman" w:eastAsia="Calibri" w:hAnsi="Times New Roman" w:cs="Times New Roman"/>
          <w:sz w:val="24"/>
          <w:szCs w:val="24"/>
        </w:rPr>
        <w:t>лучшение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материально-технической базы библиотек</w:t>
      </w:r>
      <w:r w:rsidR="00E845BC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58D9" w:rsidRDefault="004058D9" w:rsidP="004058D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мероприятий по вывозу опасных отходов;</w:t>
      </w:r>
    </w:p>
    <w:p w:rsidR="004058D9" w:rsidRDefault="004058D9" w:rsidP="004058D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проведения специальной оценки условий труда;</w:t>
      </w:r>
    </w:p>
    <w:p w:rsidR="004058D9" w:rsidRPr="00D632E9" w:rsidRDefault="004058D9" w:rsidP="004058D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мероприятий по разработке экологической документации;</w:t>
      </w:r>
    </w:p>
    <w:p w:rsidR="004058D9" w:rsidRPr="00D632E9" w:rsidRDefault="004058D9" w:rsidP="004058D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повышению уровня пожарной безопасности;</w:t>
      </w:r>
    </w:p>
    <w:p w:rsidR="004058D9" w:rsidRPr="00D632E9" w:rsidRDefault="004058D9" w:rsidP="004058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обслуживанию и реагированию тревожно-охранной сигнализации в муниципальных учреждениях;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комплектования книжных фондов библиотек округа;</w:t>
      </w:r>
    </w:p>
    <w:p w:rsidR="00E467DF" w:rsidRPr="00D632E9" w:rsidRDefault="004058D9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библиотек в части комплектования книжных фондов муниципальных библиотек</w:t>
      </w:r>
      <w:r w:rsidR="00E467DF" w:rsidRPr="00D632E9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845BC">
        <w:rPr>
          <w:rFonts w:ascii="Times New Roman" w:hAnsi="Times New Roman" w:cs="Times New Roman"/>
          <w:sz w:val="24"/>
          <w:szCs w:val="24"/>
        </w:rPr>
        <w:t>культурно-массовых</w:t>
      </w:r>
      <w:r w:rsidRPr="00D632E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086D67">
        <w:rPr>
          <w:rFonts w:ascii="Times New Roman" w:hAnsi="Times New Roman" w:cs="Times New Roman"/>
          <w:sz w:val="24"/>
          <w:szCs w:val="24"/>
        </w:rPr>
        <w:t>, конкурсов, фестивалей</w:t>
      </w:r>
      <w:r w:rsidRPr="00D632E9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библиотек округа</w:t>
      </w:r>
      <w:r w:rsidR="00E845BC">
        <w:rPr>
          <w:rFonts w:ascii="Times New Roman" w:hAnsi="Times New Roman" w:cs="Times New Roman"/>
          <w:sz w:val="24"/>
          <w:szCs w:val="24"/>
        </w:rPr>
        <w:t>, расположенных в сельской местности</w:t>
      </w:r>
      <w:r w:rsidRPr="00D632E9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капитального ремонта зданий и сооружений библиотек округа;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сбор и обобщение информации о качестве условий предоставления услуг библиотеками округа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данного основного мероприятия Подпрограммы станут: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увеличение количества библиографических записей в сводном электронном каталоге библиотек округа с 373525 записей в 2019 году до 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>510000</w:t>
      </w:r>
      <w:r w:rsidRPr="00D632E9">
        <w:rPr>
          <w:rFonts w:ascii="Times New Roman" w:hAnsi="Times New Roman" w:cs="Times New Roman"/>
          <w:sz w:val="24"/>
          <w:szCs w:val="24"/>
        </w:rPr>
        <w:t xml:space="preserve"> записей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Соисполнителем данного основного мероприятия подпрограммы является МКУК ПЦБС, администрация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5. Обеспечение деятельности муниципальных учреждений дополнительного образования в сфере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основного мероприятия подпрограммы </w:t>
      </w:r>
      <w:proofErr w:type="gramStart"/>
      <w:r w:rsidR="00340D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40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E61" w:rsidRPr="00D632E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BA3E61" w:rsidRPr="00D632E9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в сфере культуры </w:t>
      </w:r>
      <w:r w:rsidRPr="00D632E9">
        <w:rPr>
          <w:rFonts w:ascii="Times New Roman" w:hAnsi="Times New Roman" w:cs="Times New Roman"/>
          <w:sz w:val="24"/>
          <w:szCs w:val="24"/>
        </w:rPr>
        <w:t>предполагается</w:t>
      </w:r>
      <w:r w:rsidR="00BA3E61">
        <w:rPr>
          <w:rFonts w:ascii="Times New Roman" w:hAnsi="Times New Roman" w:cs="Times New Roman"/>
          <w:sz w:val="24"/>
          <w:szCs w:val="24"/>
        </w:rPr>
        <w:t>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обучение по дополнительным общеразвивающим и предпрофессиональным программам в области искусств;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проведение конкурсов, фестивалей, выставок;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участие в культурно-массовых мероприятиях, конкурсах, фестивалях, выставках различного уровня;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деятельности учреждений дополнительного образования в сфере культуры;</w:t>
      </w:r>
    </w:p>
    <w:p w:rsidR="00086D67" w:rsidRDefault="00086D67" w:rsidP="00086D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обязательных медицинских осмотров работников;</w:t>
      </w:r>
    </w:p>
    <w:p w:rsidR="00086D67" w:rsidRPr="00D632E9" w:rsidRDefault="00086D67" w:rsidP="00086D6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086D67" w:rsidRDefault="00086D67" w:rsidP="00086D6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ремонта и содержания имущества, находящегося в муниципальной собственности;</w:t>
      </w:r>
    </w:p>
    <w:p w:rsidR="00086D67" w:rsidRPr="00D632E9" w:rsidRDefault="00086D67" w:rsidP="00086D67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расходов на программное обеспечение, приобретение, ремонт и техническое обслуживание сетевого компьютерного оборудования;</w:t>
      </w:r>
    </w:p>
    <w:p w:rsidR="00086D67" w:rsidRDefault="00086D67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улучшение материально-технической базы </w:t>
      </w:r>
      <w:r w:rsidRPr="00D632E9">
        <w:rPr>
          <w:rFonts w:ascii="Times New Roman" w:hAnsi="Times New Roman" w:cs="Times New Roman"/>
          <w:sz w:val="24"/>
          <w:szCs w:val="24"/>
        </w:rPr>
        <w:t>муниципальных учреждений дополнительного образования в сфере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5CF9" w:rsidRDefault="001F5CF9" w:rsidP="001F5C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мероприятий по вывозу опасных отходов;</w:t>
      </w:r>
    </w:p>
    <w:p w:rsidR="001F5CF9" w:rsidRPr="00D632E9" w:rsidRDefault="001F5CF9" w:rsidP="001F5C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обеспечение мероприятий по разработке экологической документации;</w:t>
      </w:r>
    </w:p>
    <w:p w:rsidR="001F5CF9" w:rsidRPr="00D632E9" w:rsidRDefault="001F5CF9" w:rsidP="001F5C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повышению уровня пожарной безопасности;</w:t>
      </w:r>
    </w:p>
    <w:p w:rsidR="001F5CF9" w:rsidRPr="00D632E9" w:rsidRDefault="001F5CF9" w:rsidP="001F5C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обслуживанию и реагированию тревожно-охранной сигнализации;</w:t>
      </w:r>
    </w:p>
    <w:p w:rsidR="001F5CF9" w:rsidRPr="00D632E9" w:rsidRDefault="001F5CF9" w:rsidP="001F5C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капитального ремонта зданий и сооружений муниципальных учреждений дополнительного образования в сфере культуры;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сбор и обобщение информации о качестве условий предоставления услуг учреждениями дополнительного образования в сфере культуры в рамках проведения независимой оценки качества условий осуществления образовательной деятельности, осуществляемой муниципальными образовательными организациями округа.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данного основного мероприятия подпрограммы станут: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увеличение количества 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обучающихся </w:t>
      </w:r>
      <w:r w:rsidRPr="00D632E9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 предпрофессионального направления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 в учреждениях дополнительного образования с 268 человек в 2019 </w:t>
      </w:r>
      <w:r w:rsidR="00077744">
        <w:rPr>
          <w:rFonts w:ascii="Times New Roman" w:hAnsi="Times New Roman" w:cs="Times New Roman"/>
          <w:sz w:val="24"/>
          <w:szCs w:val="24"/>
          <w:lang w:eastAsia="en-US"/>
        </w:rPr>
        <w:t>году до 282 человек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Соисполнителями данного основного мероприятия подпрограммы являются МКУДО СРДМШ, МБУДО СДХШ, администрация.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6. Осуществление организационно-методической деятельности.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</w:t>
      </w:r>
      <w:r w:rsidR="00340D2B" w:rsidRPr="00340D2B">
        <w:rPr>
          <w:rFonts w:ascii="Times New Roman" w:hAnsi="Times New Roman" w:cs="Times New Roman"/>
          <w:sz w:val="24"/>
          <w:szCs w:val="24"/>
        </w:rPr>
        <w:t xml:space="preserve"> </w:t>
      </w:r>
      <w:r w:rsidR="00340D2B">
        <w:rPr>
          <w:rFonts w:ascii="Times New Roman" w:hAnsi="Times New Roman" w:cs="Times New Roman"/>
          <w:sz w:val="24"/>
          <w:szCs w:val="24"/>
        </w:rPr>
        <w:t xml:space="preserve">в </w:t>
      </w:r>
      <w:r w:rsidR="00340D2B" w:rsidRPr="00D632E9">
        <w:rPr>
          <w:rFonts w:ascii="Times New Roman" w:hAnsi="Times New Roman" w:cs="Times New Roman"/>
          <w:sz w:val="24"/>
          <w:szCs w:val="24"/>
        </w:rPr>
        <w:t>МБУК «ПОМЦ»</w:t>
      </w:r>
      <w:r w:rsidRPr="00D632E9">
        <w:rPr>
          <w:rFonts w:ascii="Times New Roman" w:hAnsi="Times New Roman" w:cs="Times New Roman"/>
          <w:sz w:val="24"/>
          <w:szCs w:val="24"/>
        </w:rPr>
        <w:t xml:space="preserve"> предполагается: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деятельности МБУК «ПОМЦ»;</w:t>
      </w:r>
    </w:p>
    <w:p w:rsidR="000B28FC" w:rsidRDefault="000B28FC" w:rsidP="000B28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обязательных медицинских осмотров работников;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организация мероприятий по содержанию и обслуживанию учреждений в отопительный сезон;</w:t>
      </w:r>
    </w:p>
    <w:p w:rsidR="000B28FC" w:rsidRDefault="000B28FC" w:rsidP="000B28F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ремонта и содержания имущества, находящегося в муниципальной собственности;</w:t>
      </w:r>
    </w:p>
    <w:p w:rsidR="000B28FC" w:rsidRDefault="000B28FC" w:rsidP="000B28F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мероприятий по вывозу опасных отходов;</w:t>
      </w:r>
    </w:p>
    <w:p w:rsidR="000B28FC" w:rsidRDefault="000B28FC" w:rsidP="000B28F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проведения специальной оценки условий труда;</w:t>
      </w:r>
    </w:p>
    <w:p w:rsidR="000B28FC" w:rsidRPr="00D632E9" w:rsidRDefault="000B28FC" w:rsidP="000B28F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мероприятий по разработке экологической документации;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повышению уровня пожарной безопасности</w:t>
      </w:r>
      <w:r w:rsidRPr="00D632E9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eastAsia="Calibri" w:hAnsi="Times New Roman" w:cs="Times New Roman"/>
          <w:sz w:val="24"/>
          <w:szCs w:val="24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D632E9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выпуск новых концертных номеров, программ и их показ;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издание методических пособий;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организация и проведение семинаров, мастер-классов для руководителей и работников учреждений культурно-досугового типа;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здания МБУК «ПОМЦ»;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обеспечение капитального ремонта здания МБУК «ПОМЦ»;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обеспечение развития и укрепления материально-технической базы МБУК </w:t>
      </w:r>
      <w:r w:rsidRPr="00D632E9">
        <w:rPr>
          <w:rFonts w:ascii="Times New Roman" w:hAnsi="Times New Roman" w:cs="Times New Roman"/>
          <w:sz w:val="24"/>
          <w:szCs w:val="24"/>
        </w:rPr>
        <w:lastRenderedPageBreak/>
        <w:t>«ПОМЦ»;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сбор и обобщение информации о качестве условий предоставления услуг МБУК «ПОМЦ»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</w:t>
      </w:r>
      <w:r w:rsidRPr="00D632E9">
        <w:rPr>
          <w:rFonts w:ascii="Times New Roman" w:hAnsi="Times New Roman" w:cs="Times New Roman"/>
          <w:spacing w:val="1"/>
          <w:sz w:val="24"/>
          <w:szCs w:val="24"/>
        </w:rPr>
        <w:t>увеличение количества работников культуры, повысивших профессиональный уровень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D632E9">
        <w:rPr>
          <w:rFonts w:ascii="Times New Roman" w:hAnsi="Times New Roman" w:cs="Times New Roman"/>
          <w:spacing w:val="1"/>
          <w:sz w:val="24"/>
          <w:szCs w:val="24"/>
        </w:rPr>
        <w:t xml:space="preserve">принявших участие в </w:t>
      </w:r>
      <w:r w:rsidRPr="00D632E9">
        <w:rPr>
          <w:rFonts w:ascii="Times New Roman" w:hAnsi="Times New Roman" w:cs="Times New Roman"/>
          <w:sz w:val="24"/>
          <w:szCs w:val="24"/>
        </w:rPr>
        <w:t>семинарах, мастер-классах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>) с 288 человек в 2019 году до 304 человека в 2026 году;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Соисполнителем данного основного мероприятия Подпрограммы является МБУК «ПОМЦ», администрация.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7. Реализация проектов развития территорий муниципальных образований, основанных на местных инициативах.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</w:t>
      </w:r>
      <w:r w:rsidR="00077744" w:rsidRPr="00077744">
        <w:rPr>
          <w:rFonts w:ascii="Times New Roman" w:hAnsi="Times New Roman" w:cs="Times New Roman"/>
          <w:sz w:val="24"/>
          <w:szCs w:val="24"/>
        </w:rPr>
        <w:t xml:space="preserve"> </w:t>
      </w:r>
      <w:r w:rsidR="00077744">
        <w:rPr>
          <w:rFonts w:ascii="Times New Roman" w:hAnsi="Times New Roman" w:cs="Times New Roman"/>
          <w:sz w:val="24"/>
          <w:szCs w:val="24"/>
        </w:rPr>
        <w:t>р</w:t>
      </w:r>
      <w:r w:rsidR="00077744" w:rsidRPr="00D632E9">
        <w:rPr>
          <w:rFonts w:ascii="Times New Roman" w:hAnsi="Times New Roman" w:cs="Times New Roman"/>
          <w:sz w:val="24"/>
          <w:szCs w:val="24"/>
        </w:rPr>
        <w:t>еализация проектов</w:t>
      </w:r>
      <w:r w:rsidRPr="00D632E9">
        <w:rPr>
          <w:rFonts w:ascii="Times New Roman" w:hAnsi="Times New Roman" w:cs="Times New Roman"/>
          <w:sz w:val="24"/>
          <w:szCs w:val="24"/>
        </w:rPr>
        <w:t>:</w:t>
      </w:r>
    </w:p>
    <w:p w:rsidR="00E467DF" w:rsidRPr="003B7FF7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в 2021 году:</w:t>
      </w:r>
    </w:p>
    <w:p w:rsidR="0047499F" w:rsidRPr="003B7FF7" w:rsidRDefault="0047499F" w:rsidP="0047499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благоустройство общественной территории, прилегающей к МКУК «Дом культуры села Гофицкого» в селе Гофицкое Петровского городского округа Ставропольского края;</w:t>
      </w:r>
    </w:p>
    <w:p w:rsidR="00E467DF" w:rsidRPr="003B7FF7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благоустройство прилегающей территории к зданию МКУК «Дом культуры села Ореховка» в селе Ореховка Петровского городского округа Ставропольского края;</w:t>
      </w:r>
    </w:p>
    <w:p w:rsidR="00E467DF" w:rsidRPr="003B7FF7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обустройство территории, прилегающей к памятнику «Воинам-односельчанам, погибшим в годы гражданской и Великой Отечественной войн» в селе Просянка Петровского городского округа Ставропольского края;</w:t>
      </w:r>
    </w:p>
    <w:p w:rsidR="00E467DF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 xml:space="preserve">благоустройство площади муниципального казенного учреждения культуры </w:t>
      </w:r>
      <w:r w:rsidR="0034393E">
        <w:rPr>
          <w:rFonts w:ascii="Times New Roman" w:hAnsi="Times New Roman" w:cs="Times New Roman"/>
          <w:sz w:val="24"/>
          <w:szCs w:val="24"/>
        </w:rPr>
        <w:t xml:space="preserve">      </w:t>
      </w:r>
      <w:r w:rsidRPr="003B7FF7">
        <w:rPr>
          <w:rFonts w:ascii="Times New Roman" w:hAnsi="Times New Roman" w:cs="Times New Roman"/>
          <w:sz w:val="24"/>
          <w:szCs w:val="24"/>
        </w:rPr>
        <w:t>«Дом культуры в поселке Рогатая Балка», Петровского городского округа Ставропольского края;</w:t>
      </w:r>
    </w:p>
    <w:p w:rsidR="00D6629E" w:rsidRDefault="00D6629E" w:rsidP="00D662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приобретение аттракциона для сквера им. А.П. Гайдара города Светлограда Петровского городск</w:t>
      </w:r>
      <w:r>
        <w:rPr>
          <w:rFonts w:ascii="Times New Roman" w:hAnsi="Times New Roman" w:cs="Times New Roman"/>
          <w:sz w:val="24"/>
          <w:szCs w:val="24"/>
        </w:rPr>
        <w:t>ого округа Ставропольского края;</w:t>
      </w:r>
    </w:p>
    <w:p w:rsidR="00D6629E" w:rsidRDefault="00D6629E" w:rsidP="00D662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году:</w:t>
      </w:r>
    </w:p>
    <w:p w:rsidR="00D6629E" w:rsidRPr="003B7FF7" w:rsidRDefault="00D6629E" w:rsidP="00D662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благоустройство зоны отдыха на территории, прилегающей к муниципальному казенному учреждению культуры «Дом культуры в поселке Рогатая Балка», в поселке Рогатая Балка Петровского городского округа Ставропольского края;</w:t>
      </w:r>
    </w:p>
    <w:p w:rsidR="00D6629E" w:rsidRPr="003B7FF7" w:rsidRDefault="00D6629E" w:rsidP="00D662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 xml:space="preserve">обустройство детской игровой площадки по ул. 60 лет Октября, 31а, в селе </w:t>
      </w:r>
      <w:proofErr w:type="spellStart"/>
      <w:r w:rsidRPr="003B7FF7">
        <w:rPr>
          <w:rFonts w:ascii="Times New Roman" w:hAnsi="Times New Roman" w:cs="Times New Roman"/>
          <w:sz w:val="24"/>
          <w:szCs w:val="24"/>
        </w:rPr>
        <w:t>Шангала</w:t>
      </w:r>
      <w:proofErr w:type="spellEnd"/>
      <w:r w:rsidRPr="003B7FF7">
        <w:rPr>
          <w:rFonts w:ascii="Times New Roman" w:hAnsi="Times New Roman" w:cs="Times New Roman"/>
          <w:sz w:val="24"/>
          <w:szCs w:val="24"/>
        </w:rPr>
        <w:t xml:space="preserve"> Петровского городского округа Ставропольского края.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E467DF" w:rsidRPr="00D632E9" w:rsidRDefault="00D6629E" w:rsidP="00E467D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="00E467DF" w:rsidRPr="00D632E9">
        <w:rPr>
          <w:rFonts w:ascii="Times New Roman" w:hAnsi="Times New Roman"/>
          <w:sz w:val="24"/>
          <w:szCs w:val="24"/>
        </w:rPr>
        <w:t xml:space="preserve"> </w:t>
      </w:r>
      <w:r w:rsidR="00E467DF" w:rsidRPr="00D632E9">
        <w:rPr>
          <w:rFonts w:ascii="Times New Roman" w:hAnsi="Times New Roman"/>
          <w:bCs/>
          <w:sz w:val="24"/>
          <w:szCs w:val="24"/>
          <w:shd w:val="clear" w:color="auto" w:fill="FFFFFF"/>
        </w:rPr>
        <w:t>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находящихся в муниципальной собственности до 21,60% в 2026 году;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Соисполнителями данного основного мероприятия подпрограммы являются Дома культуры.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lastRenderedPageBreak/>
        <w:t>Участниками данного основного мероприятия подпрограммы являются юридические лица, (по согласованию), индивидуальные предприниматели и физические лица (по согласованию).</w:t>
      </w:r>
    </w:p>
    <w:p w:rsidR="0083286B" w:rsidRPr="00D632E9" w:rsidRDefault="0083286B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D6629E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67DF" w:rsidRPr="00D632E9">
        <w:rPr>
          <w:rFonts w:ascii="Times New Roman" w:hAnsi="Times New Roman" w:cs="Times New Roman"/>
          <w:sz w:val="24"/>
          <w:szCs w:val="24"/>
        </w:rPr>
        <w:t>. Реализация регионального проекта «Культурная среда».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подпрограммы </w:t>
      </w:r>
      <w:r w:rsidR="00D6629E">
        <w:rPr>
          <w:rFonts w:ascii="Times New Roman" w:hAnsi="Times New Roman" w:cs="Times New Roman"/>
          <w:sz w:val="24"/>
          <w:szCs w:val="24"/>
        </w:rPr>
        <w:t>осуществляется</w:t>
      </w:r>
      <w:r w:rsidRPr="00D632E9">
        <w:rPr>
          <w:rFonts w:ascii="Times New Roman" w:hAnsi="Times New Roman" w:cs="Times New Roman"/>
          <w:sz w:val="24"/>
          <w:szCs w:val="24"/>
        </w:rPr>
        <w:t>:</w:t>
      </w:r>
    </w:p>
    <w:p w:rsidR="0027622D" w:rsidRPr="003B7FF7" w:rsidRDefault="0027622D" w:rsidP="002762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 w:rsidR="001D652F">
        <w:rPr>
          <w:rFonts w:ascii="Times New Roman" w:hAnsi="Times New Roman"/>
          <w:sz w:val="24"/>
          <w:szCs w:val="24"/>
        </w:rPr>
        <w:t xml:space="preserve">отрасли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B7FF7">
        <w:rPr>
          <w:rFonts w:ascii="Times New Roman" w:hAnsi="Times New Roman" w:cs="Times New Roman"/>
          <w:sz w:val="24"/>
          <w:szCs w:val="24"/>
        </w:rPr>
        <w:t>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7BD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27622D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 w:rsidR="001D652F">
        <w:rPr>
          <w:rFonts w:ascii="Times New Roman" w:hAnsi="Times New Roman"/>
          <w:sz w:val="24"/>
          <w:szCs w:val="24"/>
        </w:rPr>
        <w:t xml:space="preserve">отрасли культуры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467DF" w:rsidRPr="00D632E9">
        <w:rPr>
          <w:rFonts w:ascii="Times New Roman" w:hAnsi="Times New Roman" w:cs="Times New Roman"/>
          <w:sz w:val="24"/>
          <w:szCs w:val="24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7BD">
        <w:rPr>
          <w:rFonts w:ascii="Times New Roman" w:hAnsi="Times New Roman" w:cs="Times New Roman"/>
          <w:sz w:val="24"/>
          <w:szCs w:val="24"/>
        </w:rPr>
        <w:t>;</w:t>
      </w:r>
    </w:p>
    <w:p w:rsidR="00E467DF" w:rsidRPr="00D632E9" w:rsidRDefault="00E96909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поддержка </w:t>
      </w:r>
      <w:r>
        <w:rPr>
          <w:rFonts w:ascii="Times New Roman" w:hAnsi="Times New Roman"/>
          <w:sz w:val="24"/>
          <w:szCs w:val="24"/>
        </w:rPr>
        <w:t>отрасли культуры (</w:t>
      </w:r>
      <w:r w:rsidR="00E467DF" w:rsidRPr="00D632E9">
        <w:rPr>
          <w:rFonts w:ascii="Times New Roman" w:hAnsi="Times New Roman" w:cs="Times New Roman"/>
          <w:sz w:val="24"/>
          <w:szCs w:val="24"/>
        </w:rPr>
        <w:t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27BD">
        <w:rPr>
          <w:rFonts w:ascii="Times New Roman" w:hAnsi="Times New Roman" w:cs="Times New Roman"/>
          <w:sz w:val="24"/>
          <w:szCs w:val="24"/>
        </w:rPr>
        <w:t>;</w:t>
      </w:r>
    </w:p>
    <w:p w:rsidR="00E96909" w:rsidRPr="003B7FF7" w:rsidRDefault="00E96909" w:rsidP="00E969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>техническое оснащение муниципальных музеев</w:t>
      </w:r>
      <w:r w:rsidR="008C27BD">
        <w:rPr>
          <w:rFonts w:ascii="Times New Roman" w:hAnsi="Times New Roman" w:cs="Times New Roman"/>
          <w:sz w:val="24"/>
          <w:szCs w:val="24"/>
        </w:rPr>
        <w:t>;</w:t>
      </w:r>
    </w:p>
    <w:p w:rsidR="00E467DF" w:rsidRPr="003B7FF7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FF7">
        <w:rPr>
          <w:rFonts w:ascii="Times New Roman" w:hAnsi="Times New Roman" w:cs="Times New Roman"/>
          <w:sz w:val="24"/>
          <w:szCs w:val="24"/>
        </w:rPr>
        <w:t xml:space="preserve">реконструкция и </w:t>
      </w:r>
      <w:r w:rsidR="00E96909">
        <w:rPr>
          <w:rFonts w:ascii="Times New Roman" w:hAnsi="Times New Roman" w:cs="Times New Roman"/>
          <w:sz w:val="24"/>
          <w:szCs w:val="24"/>
        </w:rPr>
        <w:t xml:space="preserve">капитальный </w:t>
      </w:r>
      <w:r w:rsidRPr="003B7FF7">
        <w:rPr>
          <w:rFonts w:ascii="Times New Roman" w:hAnsi="Times New Roman" w:cs="Times New Roman"/>
          <w:sz w:val="24"/>
          <w:szCs w:val="24"/>
        </w:rPr>
        <w:t>ремонт муниципальных музеев</w:t>
      </w:r>
      <w:r w:rsidR="008C27BD">
        <w:rPr>
          <w:rFonts w:ascii="Times New Roman" w:hAnsi="Times New Roman" w:cs="Times New Roman"/>
          <w:sz w:val="24"/>
          <w:szCs w:val="24"/>
        </w:rPr>
        <w:t>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632E9">
        <w:rPr>
          <w:rFonts w:ascii="Times New Roman" w:hAnsi="Times New Roman"/>
          <w:sz w:val="24"/>
          <w:szCs w:val="24"/>
          <w:lang w:eastAsia="en-US"/>
        </w:rPr>
        <w:t xml:space="preserve">снижение доли </w:t>
      </w:r>
      <w:r w:rsidRPr="00D632E9">
        <w:rPr>
          <w:rFonts w:ascii="Times New Roman" w:hAnsi="Times New Roman"/>
          <w:bCs/>
          <w:sz w:val="24"/>
          <w:szCs w:val="24"/>
          <w:shd w:val="clear" w:color="auto" w:fill="FFFFFF"/>
        </w:rPr>
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до 21,60% в 2026 году;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улучшение материально-технической базы учреждений культуры;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модернизация библиотеки и ее пространства;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увеличение доли посещений модельной библиотеки, в общем количестве посещений муниципальных библиотек с </w:t>
      </w:r>
      <w:r w:rsidRPr="00D632E9">
        <w:rPr>
          <w:rFonts w:ascii="Times New Roman" w:hAnsi="Times New Roman"/>
          <w:sz w:val="24"/>
          <w:szCs w:val="24"/>
          <w:lang w:eastAsia="en-US"/>
        </w:rPr>
        <w:t xml:space="preserve">34,00 </w:t>
      </w:r>
      <w:r w:rsidRPr="00D632E9">
        <w:rPr>
          <w:rFonts w:ascii="Times New Roman" w:hAnsi="Times New Roman"/>
          <w:sz w:val="24"/>
          <w:szCs w:val="24"/>
        </w:rPr>
        <w:t xml:space="preserve">% в 2019 году до </w:t>
      </w:r>
      <w:r w:rsidRPr="00D632E9">
        <w:rPr>
          <w:rFonts w:ascii="Times New Roman" w:hAnsi="Times New Roman"/>
          <w:sz w:val="24"/>
          <w:szCs w:val="24"/>
          <w:lang w:eastAsia="en-US"/>
        </w:rPr>
        <w:t>50,80 %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Соисполнителями данного основного мероприятия подпрограммы является МКУК ПЦБС, Дома культуры, МКУДО СРДМШ, МБУДО СДХШ, </w:t>
      </w:r>
      <w:r w:rsidRPr="003B7FF7">
        <w:rPr>
          <w:rFonts w:ascii="Times New Roman" w:hAnsi="Times New Roman" w:cs="Times New Roman"/>
          <w:sz w:val="24"/>
          <w:szCs w:val="24"/>
        </w:rPr>
        <w:t>муниципальные музеи.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0D2125" w:rsidRPr="00D632E9" w:rsidRDefault="000D2125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10. Реализация регионального проекта «Творческие люди».</w:t>
      </w:r>
    </w:p>
    <w:p w:rsidR="00AE0694" w:rsidRDefault="00E467DF" w:rsidP="009E4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 xml:space="preserve">В рамках данного основного мероприятия подпрограммы </w:t>
      </w:r>
      <w:r w:rsidR="009E47EE">
        <w:rPr>
          <w:rFonts w:ascii="Times New Roman" w:hAnsi="Times New Roman"/>
          <w:sz w:val="24"/>
          <w:szCs w:val="24"/>
        </w:rPr>
        <w:t>осуществляется</w:t>
      </w:r>
      <w:r w:rsidR="00AE0694" w:rsidRPr="00AE0694">
        <w:rPr>
          <w:rFonts w:ascii="Times New Roman" w:hAnsi="Times New Roman"/>
          <w:sz w:val="24"/>
          <w:szCs w:val="24"/>
        </w:rPr>
        <w:t xml:space="preserve"> </w:t>
      </w:r>
      <w:r w:rsidR="00AE0694">
        <w:rPr>
          <w:rFonts w:ascii="Times New Roman" w:hAnsi="Times New Roman"/>
          <w:sz w:val="24"/>
          <w:szCs w:val="24"/>
        </w:rPr>
        <w:t>государственная поддержка отрасли культуры:</w:t>
      </w:r>
    </w:p>
    <w:p w:rsidR="009E47EE" w:rsidRDefault="009E47EE" w:rsidP="009E47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поддержка муниципальных учреждений культуры,</w:t>
      </w:r>
      <w:r w:rsidRPr="00D632E9">
        <w:rPr>
          <w:rFonts w:ascii="Times New Roman" w:hAnsi="Times New Roman"/>
          <w:sz w:val="24"/>
          <w:szCs w:val="24"/>
        </w:rPr>
        <w:t xml:space="preserve"> находящихся в сельской местности</w:t>
      </w:r>
      <w:r w:rsidR="00AE0694" w:rsidRPr="00D632E9">
        <w:rPr>
          <w:rFonts w:ascii="Times New Roman" w:hAnsi="Times New Roman"/>
          <w:sz w:val="24"/>
          <w:szCs w:val="24"/>
        </w:rPr>
        <w:t xml:space="preserve"> </w:t>
      </w:r>
      <w:r w:rsidRPr="00D632E9">
        <w:rPr>
          <w:rFonts w:ascii="Times New Roman" w:hAnsi="Times New Roman"/>
          <w:sz w:val="24"/>
          <w:szCs w:val="24"/>
        </w:rPr>
        <w:t>Петровского городск</w:t>
      </w:r>
      <w:r>
        <w:rPr>
          <w:rFonts w:ascii="Times New Roman" w:hAnsi="Times New Roman"/>
          <w:sz w:val="24"/>
          <w:szCs w:val="24"/>
        </w:rPr>
        <w:t>ого округа Ставропольского края;</w:t>
      </w:r>
    </w:p>
    <w:p w:rsidR="009E47EE" w:rsidRDefault="009E47EE" w:rsidP="00AE06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поддержка лучших работников муниципальных учреждений культуры,</w:t>
      </w:r>
      <w:r w:rsidRPr="00D632E9">
        <w:rPr>
          <w:rFonts w:ascii="Times New Roman" w:hAnsi="Times New Roman"/>
          <w:sz w:val="24"/>
          <w:szCs w:val="24"/>
        </w:rPr>
        <w:t xml:space="preserve"> находящихся в сельской местности Петровского городск</w:t>
      </w:r>
      <w:r>
        <w:rPr>
          <w:rFonts w:ascii="Times New Roman" w:hAnsi="Times New Roman"/>
          <w:sz w:val="24"/>
          <w:szCs w:val="24"/>
        </w:rPr>
        <w:t>ого округа Ставропольского края);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обеспечение участия муниципальных учреждений культуры, находящихся в сельской местности, и их работников в конкурсном отборе муниципальных образований Ставропольского края для предоставления субсидий на реализацию государственной поддержки лучших муниципальных учреждений культуры, находящихся в сельской местности и их работников;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проведение мероприятий, направленных на повышение престижа учреждений культуры, расположенных в сельской местности Петровского городского округа Ставропольского края;</w:t>
      </w:r>
    </w:p>
    <w:p w:rsidR="009E47EE" w:rsidRPr="00D632E9" w:rsidRDefault="009E47EE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lastRenderedPageBreak/>
        <w:t>денежное поощрение лучших муниципальных учреждений культуры, находящихся в сельской местности, и их работников Петровского городского округа Ставропольского края</w:t>
      </w:r>
    </w:p>
    <w:p w:rsidR="00E467DF" w:rsidRPr="00D632E9" w:rsidRDefault="00E467DF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</w:t>
      </w:r>
      <w:r w:rsidRPr="003B7FF7">
        <w:rPr>
          <w:rFonts w:ascii="Times New Roman" w:hAnsi="Times New Roman" w:cs="Times New Roman"/>
          <w:sz w:val="24"/>
          <w:szCs w:val="24"/>
        </w:rPr>
        <w:t>11</w:t>
      </w:r>
      <w:r w:rsidRPr="00D632E9">
        <w:rPr>
          <w:rFonts w:ascii="Times New Roman" w:hAnsi="Times New Roman" w:cs="Times New Roman"/>
          <w:sz w:val="24"/>
          <w:szCs w:val="24"/>
        </w:rPr>
        <w:t xml:space="preserve"> единиц в 2024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Соисполнителями данного основного мероприятия подпрограммы является МКУК ПЦБС, Дома культуры, муниципальные музеи.</w:t>
      </w:r>
    </w:p>
    <w:p w:rsidR="000D2125" w:rsidRPr="00D632E9" w:rsidRDefault="000D2125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11. Сохранение, использование и популяризация объектов культурного наследия (памятников истории и культуры).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подпрограммы предполагается:</w:t>
      </w:r>
    </w:p>
    <w:p w:rsidR="00AE0694" w:rsidRPr="00D632E9" w:rsidRDefault="00AE0694" w:rsidP="00AE06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организация и содержание мемориалов «Огонь Вечный славы»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694" w:rsidRDefault="00AE0694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мероприятий по сохранению</w:t>
      </w:r>
      <w:r w:rsidR="00306E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использованию и популяризации объектов культурного наследия</w:t>
      </w:r>
      <w:r w:rsidR="00306E75">
        <w:rPr>
          <w:rFonts w:ascii="Times New Roman" w:hAnsi="Times New Roman" w:cs="Times New Roman"/>
          <w:sz w:val="24"/>
          <w:szCs w:val="24"/>
        </w:rPr>
        <w:t>,</w:t>
      </w:r>
      <w:r w:rsidR="008676F9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оформление права муниципальной собственности на объекты культурного наследия (памятники истории и культуры), а также земельные участки, находящиеся под объектами культурного наследия (памятниками истории и культуры);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поддержание объектов культурного наследия (памятников истории и культуры) в надлежащем техническом состоянии;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подготовка научно-проектной документации, проведение государственной экспертизы научно-проектной документации и достоверности определения сметной документации на проведение ремонта, восстановления и реставрации объектов культурного наследия (памятников истории и культуры),</w:t>
      </w:r>
      <w:r w:rsidRPr="00D63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благоустройства и реконструкции воинских захоронений, </w:t>
      </w:r>
      <w:r w:rsidRPr="00D632E9">
        <w:rPr>
          <w:rFonts w:ascii="Times New Roman" w:hAnsi="Times New Roman" w:cs="Times New Roman"/>
          <w:sz w:val="24"/>
          <w:szCs w:val="24"/>
        </w:rPr>
        <w:t>памятников, мемориальных комплексов, увековечивающих память погибших в Великой Отечественной войне;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проведение государственной историко-культурной экспертизы </w:t>
      </w:r>
      <w:bookmarkStart w:id="3" w:name="_Hlk510552255"/>
      <w:bookmarkStart w:id="4" w:name="_Hlk510552045"/>
      <w:r w:rsidRPr="00D632E9">
        <w:rPr>
          <w:rFonts w:ascii="Times New Roman" w:hAnsi="Times New Roman" w:cs="Times New Roman"/>
          <w:sz w:val="24"/>
          <w:szCs w:val="24"/>
        </w:rPr>
        <w:t>научно-проектной документации</w:t>
      </w:r>
      <w:bookmarkEnd w:id="3"/>
      <w:bookmarkEnd w:id="4"/>
      <w:r w:rsidRPr="00D632E9"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 (памятников истории и культуры);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проведение ремонта, восстановления и реставрации объектов культурного наследия (памятников истории и культуры), </w:t>
      </w:r>
      <w:r w:rsidRPr="00D632E9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благоустройства и реконструкции</w:t>
      </w:r>
      <w:r w:rsidRPr="00D632E9">
        <w:rPr>
          <w:rFonts w:ascii="Times New Roman" w:hAnsi="Times New Roman" w:cs="Times New Roman"/>
          <w:sz w:val="24"/>
          <w:szCs w:val="24"/>
        </w:rPr>
        <w:t xml:space="preserve"> воинских захоронений, памятников, мемориальных комплексов, увековечивающих память погибших в Великой Отечественной войне;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установка информационных надписей на объекты культурного наследия (памятники истории и культуры);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оформление охранных обязательств на объекты культурного наследия (памятники истории и культуры);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pacing w:val="2"/>
          <w:sz w:val="24"/>
          <w:szCs w:val="24"/>
          <w:highlight w:val="white"/>
        </w:rPr>
        <w:t>разработка проектной документации по определению предмета охраны объекта культурного наследия;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  <w:lang w:eastAsia="en-US"/>
        </w:rPr>
        <w:t xml:space="preserve">увеличение доли объектов культурного наследия (памятников истории и культуры) расположенных на территории Петровского городского округа, в отношении которых оформлено право муниципальной собственности с </w:t>
      </w:r>
      <w:r w:rsidRPr="00D632E9">
        <w:rPr>
          <w:rFonts w:ascii="Times New Roman" w:hAnsi="Times New Roman" w:cs="Times New Roman"/>
          <w:sz w:val="24"/>
          <w:szCs w:val="24"/>
        </w:rPr>
        <w:t xml:space="preserve">51,30 % </w:t>
      </w:r>
      <w:r w:rsidRPr="00D632E9">
        <w:rPr>
          <w:rFonts w:ascii="Times New Roman" w:hAnsi="Times New Roman" w:cs="Times New Roman"/>
          <w:sz w:val="24"/>
          <w:szCs w:val="24"/>
          <w:lang w:eastAsia="en-US"/>
        </w:rPr>
        <w:t>до 70,30 % в 2026 году.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Ответственным исполнителем данного основного мероприятия подпрограммы является отдел культуры.</w:t>
      </w:r>
    </w:p>
    <w:p w:rsidR="00E467DF" w:rsidRPr="00D632E9" w:rsidRDefault="00E467D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Соисполнителем данного основного мероприятия подпрограммы являются Дома культуры, муниципальные музеи, отдел имущественных и земельных отношений, </w:t>
      </w:r>
      <w:r w:rsidR="003439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32E9">
        <w:rPr>
          <w:rFonts w:ascii="Times New Roman" w:hAnsi="Times New Roman" w:cs="Times New Roman"/>
          <w:sz w:val="24"/>
          <w:szCs w:val="24"/>
        </w:rPr>
        <w:lastRenderedPageBreak/>
        <w:t>МБУ КХ.</w:t>
      </w:r>
    </w:p>
    <w:p w:rsidR="00E467DF" w:rsidRPr="00D632E9" w:rsidRDefault="00E467DF" w:rsidP="00E467D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Участники данного основного мероприятия подпрограммы не предусмотрены.</w:t>
      </w:r>
    </w:p>
    <w:p w:rsidR="00E467DF" w:rsidRPr="00D632E9" w:rsidRDefault="005E0BAF" w:rsidP="00E467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2536" w:history="1">
        <w:r w:rsidR="00E467DF" w:rsidRPr="00D632E9">
          <w:rPr>
            <w:rStyle w:val="a5"/>
            <w:rFonts w:ascii="Times New Roman" w:hAnsi="Times New Roman"/>
            <w:sz w:val="24"/>
            <w:szCs w:val="24"/>
          </w:rPr>
          <w:t>Перечень</w:t>
        </w:r>
      </w:hyperlink>
      <w:r w:rsidR="00E467DF" w:rsidRPr="00D632E9">
        <w:rPr>
          <w:rFonts w:ascii="Times New Roman" w:hAnsi="Times New Roman" w:cs="Times New Roman"/>
          <w:sz w:val="24"/>
          <w:szCs w:val="24"/>
        </w:rPr>
        <w:t xml:space="preserve"> основных мероприятий подпрограммы приведен в приложении 4 к Программе</w:t>
      </w:r>
      <w:proofErr w:type="gramStart"/>
      <w:r w:rsidR="00E467DF" w:rsidRPr="00D632E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76A11" w:rsidRPr="00D632E9" w:rsidRDefault="00976A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76A11" w:rsidRPr="00D632E9" w:rsidSect="00DE7EFB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3"/>
        <w:gridCol w:w="4834"/>
        <w:gridCol w:w="4835"/>
      </w:tblGrid>
      <w:tr w:rsidR="000D2125" w:rsidRPr="00D632E9" w:rsidTr="00D55DCC">
        <w:tc>
          <w:tcPr>
            <w:tcW w:w="4833" w:type="dxa"/>
            <w:shd w:val="clear" w:color="auto" w:fill="auto"/>
          </w:tcPr>
          <w:p w:rsidR="000D2125" w:rsidRPr="00D632E9" w:rsidRDefault="000D2125" w:rsidP="000D212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shd w:val="clear" w:color="auto" w:fill="auto"/>
          </w:tcPr>
          <w:p w:rsidR="000D2125" w:rsidRPr="00D632E9" w:rsidRDefault="000D2125" w:rsidP="000D212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:rsidR="000D2125" w:rsidRPr="00D632E9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0D2125" w:rsidRPr="00D632E9" w:rsidRDefault="000D2125" w:rsidP="00DE531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</w:t>
            </w:r>
          </w:p>
          <w:p w:rsidR="000D2125" w:rsidRPr="00D632E9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2125" w:rsidRPr="00D632E9" w:rsidRDefault="000D2125" w:rsidP="00DE531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«Приложение 3</w:t>
            </w:r>
          </w:p>
          <w:p w:rsidR="000D2125" w:rsidRPr="00D632E9" w:rsidRDefault="000D2125" w:rsidP="00DE531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</w:t>
            </w:r>
          </w:p>
        </w:tc>
      </w:tr>
    </w:tbl>
    <w:p w:rsidR="009C7281" w:rsidRPr="00D632E9" w:rsidRDefault="009C7281" w:rsidP="009C7281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C7281" w:rsidRPr="00D632E9" w:rsidRDefault="009C7281" w:rsidP="009C728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C7281" w:rsidRPr="00D632E9" w:rsidRDefault="009C7281" w:rsidP="009C72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СВЕДЕНИЯ</w:t>
      </w:r>
    </w:p>
    <w:p w:rsidR="009C7281" w:rsidRPr="00D632E9" w:rsidRDefault="009C7281" w:rsidP="009C72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>об индикаторах достижения целей муниципальной Программы Петровского городского округа Ставропольского края «Культура Петровского городского округа Ставропольского края» и показателях решения задач подпрограмм</w:t>
      </w:r>
    </w:p>
    <w:p w:rsidR="009C7281" w:rsidRPr="00D632E9" w:rsidRDefault="009C7281" w:rsidP="009C72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32E9">
        <w:rPr>
          <w:rFonts w:ascii="Times New Roman" w:hAnsi="Times New Roman" w:cs="Times New Roman"/>
          <w:sz w:val="24"/>
          <w:szCs w:val="24"/>
        </w:rPr>
        <w:t xml:space="preserve">Программы и их </w:t>
      </w:r>
      <w:proofErr w:type="gramStart"/>
      <w:r w:rsidRPr="00D632E9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</w:p>
    <w:p w:rsidR="009C7281" w:rsidRPr="00D632E9" w:rsidRDefault="009C7281" w:rsidP="009C728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19"/>
        <w:gridCol w:w="1276"/>
        <w:gridCol w:w="1134"/>
        <w:gridCol w:w="1134"/>
        <w:gridCol w:w="1139"/>
        <w:gridCol w:w="1129"/>
        <w:gridCol w:w="1139"/>
        <w:gridCol w:w="1139"/>
        <w:gridCol w:w="1139"/>
        <w:gridCol w:w="1119"/>
      </w:tblGrid>
      <w:tr w:rsidR="009C7281" w:rsidRPr="00D632E9" w:rsidTr="00D55DCC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№№ </w:t>
            </w: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индикатора достижения цели Подпрограммы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AE3056" w:rsidRDefault="005E0BAF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anchor="P392" w:history="1">
              <w:r w:rsidR="009C7281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201</w:t>
              </w:r>
            </w:hyperlink>
            <w:r w:rsidR="009C7281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AE3056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3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AE3056" w:rsidRDefault="005E0BAF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P394" w:history="1">
              <w:r w:rsidR="009C7281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</w:t>
              </w:r>
            </w:hyperlink>
            <w:r w:rsidR="009C7281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AE3056" w:rsidRDefault="005E0BAF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anchor="P395" w:history="1">
              <w:r w:rsidR="009C7281" w:rsidRPr="00AE3056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eastAsia="en-US"/>
                </w:rPr>
                <w:t>20</w:t>
              </w:r>
            </w:hyperlink>
            <w:r w:rsidR="009C7281" w:rsidRPr="00AE3056"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1 «Сохранение и развитие культуры Петровского городского округа Ставропольского края»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s1"/>
              <w:shd w:val="clear" w:color="auto" w:fill="FFFFFF"/>
              <w:spacing w:before="0" w:after="0"/>
            </w:pPr>
            <w:r w:rsidRPr="00D632E9"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Количество посетителей муниципальных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6100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5,80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pacing w:val="1"/>
                <w:sz w:val="24"/>
                <w:szCs w:val="24"/>
              </w:rPr>
              <w:t>Доля молодых специалистов со стажем работы до 5 лет к общему числу специалистов в отрасли «Культура»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 «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«Развитие культурно-досуговой деятельности и кинообслуживания в Петровском городском округе Ставропольского края» подпрограммы 1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Количество культурных мероприятий и программ различных форм и направленностей, реализуемых муниципальными учреждениями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4795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4810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посещений </w:t>
            </w:r>
            <w:proofErr w:type="spellStart"/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киновидеопоказов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20877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7462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20905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«Развитие музейного дела в Петровском городском округе Ставропольского края»</w:t>
            </w:r>
          </w:p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музейных предметов, включенных в Государственный электронный каталог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3 «Развитие библиотечной деятельности в Петровском городском округе Ставропольского края»</w:t>
            </w:r>
          </w:p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подпрограммы 1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библиографических записей в сводном электронном каталоге библиотек Петровского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373525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391525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510000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281" w:rsidRPr="00D632E9" w:rsidRDefault="009C7281" w:rsidP="009C72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3B7FF7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3B7FF7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3B7FF7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3B7FF7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3B7FF7" w:rsidRDefault="007E0CD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81" w:rsidRPr="003B7FF7" w:rsidRDefault="007E0CD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 4 «Развитие дополнительного образования в сфере культуры в Петровском городском округе Ставропольского края» подпрограммы 1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5 «Развитие организационно-методической деятельности в Петровском городском округе Ставропольского края» подпрограммы 1 Программы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Количество работников культуры, повысивших профессиональный уровень (принявших участие в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семинарах, мастер-классах</w:t>
            </w:r>
            <w:r w:rsidRPr="00D632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</w:tc>
      </w:tr>
      <w:tr w:rsidR="009C7281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6 «Обеспечение активного участия жителей в общественной и культурной жизни Петровского городского округа Ставропольского края» подпрограммы 1 Программы </w:t>
            </w:r>
          </w:p>
        </w:tc>
      </w:tr>
      <w:tr w:rsidR="009C7281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281" w:rsidRPr="00D632E9" w:rsidRDefault="009C7281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7281" w:rsidRPr="00D632E9" w:rsidRDefault="009C7281" w:rsidP="009C72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</w:t>
            </w: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874C21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21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874C21" w:rsidRDefault="00874C2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C21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81" w:rsidRPr="00D632E9" w:rsidRDefault="009C7281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432D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432D" w:rsidRPr="00D632E9" w:rsidRDefault="00EE432D" w:rsidP="009C728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2E9">
              <w:rPr>
                <w:rFonts w:ascii="Times New Roman" w:hAnsi="Times New Roman" w:cs="Times New Roman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</w:t>
            </w:r>
            <w:r w:rsidRPr="00D632E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проекта «Культурная среда»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3B7FF7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130,71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3B7FF7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3B7FF7" w:rsidRDefault="00EE432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3B7FF7" w:rsidRDefault="007E0CD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3B7FF7" w:rsidRDefault="007E0CD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32D" w:rsidRPr="003B7FF7" w:rsidRDefault="007E0CDD" w:rsidP="009C728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E432D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 w:rsidRPr="00D63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 w:rsidRPr="00D632E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3B7FF7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3B7FF7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24,30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</w:tr>
      <w:tr w:rsidR="00EE432D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Доля посещений модельной библиотеки, в общем количестве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41,20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50,80</w:t>
            </w:r>
          </w:p>
        </w:tc>
      </w:tr>
      <w:tr w:rsidR="00EE432D" w:rsidRPr="00D632E9" w:rsidTr="00D55DCC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</w:rPr>
              <w:t>Количество денежных поощрений, полученных муниципальными учреждениями культуры находящимися в сельской местности и их работниками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3B7FF7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3B7FF7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3B7FF7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F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E432D" w:rsidRPr="00D632E9" w:rsidTr="00D55DCC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7 «Сохранение объектов культурного наследия (памятников истории и культуры) в Петровском городском округе Ставропольского края» подпрограммы 1 Программы</w:t>
            </w:r>
          </w:p>
        </w:tc>
      </w:tr>
      <w:tr w:rsidR="00EE432D" w:rsidRPr="00D632E9" w:rsidTr="001A5846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32D" w:rsidRPr="00D632E9" w:rsidRDefault="00EE432D" w:rsidP="009C72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объектов культурного наследия (памятников истории и культуры) расположенных на территории Петровского городского округа, в отношении которых оформлено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432D" w:rsidRPr="00D632E9" w:rsidRDefault="00EE432D" w:rsidP="001A58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2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07627" wp14:editId="3781634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1135380</wp:posOffset>
                      </wp:positionV>
                      <wp:extent cx="206375" cy="309880"/>
                      <wp:effectExtent l="0" t="0" r="22225" b="1397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1A6" w:rsidRPr="001A5846" w:rsidRDefault="006521A6" w:rsidP="001A5846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A5846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4.7pt;margin-top:89.4pt;width:16.2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" fillcolor="white [3201]" strokecolor="white [3212]" strokeweight=".5pt">
                      <v:textbox>
                        <w:txbxContent>
                          <w:p w:rsidR="00F90613" w:rsidRPr="001A5846" w:rsidRDefault="00F90613" w:rsidP="001A5846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A584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3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70,30</w:t>
            </w:r>
          </w:p>
        </w:tc>
      </w:tr>
    </w:tbl>
    <w:p w:rsidR="00D55DCC" w:rsidRPr="00D632E9" w:rsidRDefault="00D55DCC" w:rsidP="00E46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0D2" w:rsidRPr="00D632E9" w:rsidRDefault="00AC0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32E9">
        <w:rPr>
          <w:rFonts w:ascii="Times New Roman" w:hAnsi="Times New Roman"/>
          <w:sz w:val="24"/>
          <w:szCs w:val="24"/>
        </w:rPr>
        <w:br w:type="page"/>
      </w:r>
    </w:p>
    <w:tbl>
      <w:tblPr>
        <w:tblW w:w="14425" w:type="dxa"/>
        <w:tblLook w:val="04A0" w:firstRow="1" w:lastRow="0" w:firstColumn="1" w:lastColumn="0" w:noHBand="0" w:noVBand="1"/>
      </w:tblPr>
      <w:tblGrid>
        <w:gridCol w:w="4723"/>
        <w:gridCol w:w="4883"/>
        <w:gridCol w:w="4819"/>
      </w:tblGrid>
      <w:tr w:rsidR="00D55DCC" w:rsidRPr="00D632E9" w:rsidTr="00D55DCC">
        <w:tc>
          <w:tcPr>
            <w:tcW w:w="4723" w:type="dxa"/>
          </w:tcPr>
          <w:p w:rsidR="00D55DCC" w:rsidRPr="00D632E9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D55DCC" w:rsidRPr="00D632E9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5DCC" w:rsidRPr="00D632E9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8E33F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55DCC" w:rsidRPr="00D632E9" w:rsidRDefault="00D55DCC" w:rsidP="00D632E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Изменениям, которые вносятся в муниципальную программу Петровского городского округа Ставропольского края «Культура Петровского городского округа Ставропольского края»</w:t>
            </w:r>
          </w:p>
          <w:p w:rsidR="00D55DCC" w:rsidRPr="00D632E9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DCC" w:rsidRPr="00D632E9" w:rsidTr="00D55DCC">
        <w:tc>
          <w:tcPr>
            <w:tcW w:w="4723" w:type="dxa"/>
          </w:tcPr>
          <w:p w:rsidR="00D55DCC" w:rsidRPr="00D632E9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D55DCC" w:rsidRPr="00D632E9" w:rsidRDefault="00D55DCC" w:rsidP="00D55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55DCC" w:rsidRPr="00D632E9" w:rsidRDefault="00D55DCC" w:rsidP="00D632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«Приложение 5</w:t>
            </w:r>
          </w:p>
          <w:p w:rsidR="00D55DCC" w:rsidRPr="00D632E9" w:rsidRDefault="00D55DCC" w:rsidP="00D632E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E9">
              <w:rPr>
                <w:rFonts w:ascii="Times New Roman" w:hAnsi="Times New Roman"/>
                <w:sz w:val="24"/>
                <w:szCs w:val="24"/>
              </w:rPr>
              <w:t>к муниципальной программе Петровского городского округа Ставропольского края «Культура Петровского городского округа Ставропольского края»</w:t>
            </w:r>
          </w:p>
        </w:tc>
      </w:tr>
    </w:tbl>
    <w:p w:rsidR="00D55DCC" w:rsidRPr="00D632E9" w:rsidRDefault="00D55DCC" w:rsidP="00D55DC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90613" w:rsidRPr="00F23C06" w:rsidRDefault="00F90613" w:rsidP="00F9061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3C06">
        <w:rPr>
          <w:rFonts w:ascii="Times New Roman" w:hAnsi="Times New Roman" w:cs="Times New Roman"/>
          <w:sz w:val="24"/>
          <w:szCs w:val="24"/>
        </w:rPr>
        <w:t>ОБЪЕМЫ И ИСТОЧНИКИ</w:t>
      </w:r>
    </w:p>
    <w:p w:rsidR="00F90613" w:rsidRPr="00F23C06" w:rsidRDefault="00F90613" w:rsidP="00F9061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3C06"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F90613" w:rsidRPr="00F23C06" w:rsidRDefault="00F90613" w:rsidP="00F9061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1417"/>
        <w:gridCol w:w="1418"/>
        <w:gridCol w:w="1416"/>
        <w:gridCol w:w="1560"/>
        <w:gridCol w:w="1418"/>
        <w:gridCol w:w="1276"/>
        <w:gridCol w:w="142"/>
        <w:gridCol w:w="142"/>
        <w:gridCol w:w="94"/>
      </w:tblGrid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Программа Петровского городского округа Ставропольского края «Культура Петровского городского округа Ставропольского края», всего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389 514,24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182 912,71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239 685,10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городского округа Ставропольского края (далее – бюджет округа)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388 921,39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182 694,61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239 685,10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168 501,27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220 119,51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29 820,46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86 301,44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9 123,21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3 303,87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3 303,87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3 303,87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216 061,89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168 801,88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152 874,15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153 383,66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149 792,33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149 792,33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149 792,33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4 925,37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4 925,37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32 069,99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31 631,39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31 454,76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31 454,76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31 454,76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31 454,76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14 213,32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13 906,51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13 906,51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13 906,51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3 752,79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105 210,99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88 469,81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90 447,43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86 728,27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86 728,27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86 728,27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3 956,30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4 909,90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4 089,64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4 053,06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4 053,06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4 053,06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383 066,95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176 495,45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233 267,84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382 474,10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176 277,35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233 267,84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162 084,01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220 119,51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29 820,46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86 301,44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18 708,94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9 123,21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3 303,87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3 303,87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3 303,87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216 061,89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14 987,81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162 354,59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145 456,89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146 966,40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143 375,07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143 375,07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143 375,07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31 561,39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5 109,92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5 109,92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5 109,92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5 109,92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14 213,32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13 906,51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13 906,51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13 906,51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3 752,79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3 614,44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3 614,44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3 614,44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103 643,50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87 067,92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89 045,54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85 326,38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85 326,38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85 326,38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3 956,30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4 889,90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4 069,64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4 033,06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4 033,06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4 033,06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популяризация традиционной народной культуры в Петровском городском округе 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83 929,80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3E" w:rsidRPr="00F23C06" w:rsidRDefault="0034393E" w:rsidP="0049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капитального ремонта и укрепление материально-технической базы муниципальных казенных учреждений культуры в селах Константиновское,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Шангала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, поселках Рогатая Балка и </w:t>
            </w:r>
            <w:proofErr w:type="gram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F23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</w:t>
            </w:r>
            <w:r w:rsidRPr="00F23C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2018 № 620-п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10 561,66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традиционной народной культуры в Петровском городском округе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285 671,81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188 138,86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83 896,24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97 532,95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84 590,80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73 368,14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83 896,24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83 896,24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83 896,24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Кинообслуживание населения Петровского городского округа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3 799,01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3 799,01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3 856,95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32 509,84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31 978,65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32 509,84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31 978,65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31 802,02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524,85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417,26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31 561,39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МКУК ПЦБС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31 984,99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31 561,39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31 384,76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2"/>
          <w:wAfter w:w="236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17 487,67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17 526,54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17 531,54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17 487,67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17 526,54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17 531,54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17 536,54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160,47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17 327,20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17 356,54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17 356,54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17 356,54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17 356,54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17 356,54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13 749,24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13 742,10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3 577,96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3 614,44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организационно–методической деятельности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МБУК «ПОМЦ»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5 267,77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5 109,92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"Реализация проектов развития территорий муниципальных образований, основанных на местных инициативах"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13 338,97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6 053,91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12 746,12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5 835,81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8 090,99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8 090,99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4 000,00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4 655,13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1 835,81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4 655,13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1 835,81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расходы бюджета 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592,85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218,10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23 025,63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26 561,26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90 220,19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23 025,63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26 561,26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90 220,19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19 064,92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22 850,80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25 233,20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85 709,18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18 111,68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18 111,68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18 111,68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3 321,79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19 529,01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85 014,08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14 987,81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14 987,81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14 987,81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16 279,99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695,10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8 953,21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3 123,87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3 123,87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3 123,87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174,83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1 328,06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4 511,01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953,24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953,24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953,24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МБУДО СДХШ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174,83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МКУДО СРДМШ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471,22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164,41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856,84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36,58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4 474,43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788,83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788,83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788,83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</w:t>
            </w:r>
          </w:p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проекта «Творческие 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353,54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303,03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50,51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индивидуальных предпринимателей, </w:t>
            </w:r>
          </w:p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612,71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612,71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416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612,71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817,42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817,42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817,42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1 455,42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641,31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641,31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641,31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641,31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641,31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157,29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176,11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176,11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176,11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«Обеспечение реализации 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Петровского городского округа Ставропольского края «Культура Петровского городского округа Ставропольского края» и общепрограммные мероприятия», всего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</w:t>
            </w:r>
            <w:r w:rsidRPr="00F2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 «ПЦБС»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1 567,49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416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 ч.: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6 447,29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6 417,26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6 417,26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6 417,26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6 417,26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6 417,26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отделу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4 794,80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4 925,37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МКУ «ПЦБС»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7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1 567,49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416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560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418" w:type="dxa"/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1 401,89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муниципальные музеи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93E" w:rsidRPr="00F23C06" w:rsidTr="0034393E">
        <w:trPr>
          <w:gridAfter w:val="1"/>
          <w:wAfter w:w="94" w:type="dxa"/>
          <w:trHeight w:val="20"/>
        </w:trPr>
        <w:tc>
          <w:tcPr>
            <w:tcW w:w="567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4393E" w:rsidRPr="00F23C06" w:rsidRDefault="0034393E" w:rsidP="00492E7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4393E" w:rsidRPr="00F23C06" w:rsidRDefault="0034393E" w:rsidP="00492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06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C0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93E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93E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93E" w:rsidRPr="00F23C06" w:rsidRDefault="0034393E" w:rsidP="0049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3684A" w:rsidRPr="00F90613" w:rsidRDefault="0043684A" w:rsidP="00A074A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3684A" w:rsidRPr="00F90613" w:rsidSect="009C7281">
      <w:pgSz w:w="16838" w:h="11906" w:orient="landscape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A3E24"/>
    <w:multiLevelType w:val="hybridMultilevel"/>
    <w:tmpl w:val="7A64E7D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CD127AA"/>
    <w:multiLevelType w:val="hybridMultilevel"/>
    <w:tmpl w:val="B42A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D5792"/>
    <w:multiLevelType w:val="hybridMultilevel"/>
    <w:tmpl w:val="D42C132A"/>
    <w:lvl w:ilvl="0" w:tplc="FE0E1D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F53F3D"/>
    <w:multiLevelType w:val="hybridMultilevel"/>
    <w:tmpl w:val="9174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E7558"/>
    <w:multiLevelType w:val="hybridMultilevel"/>
    <w:tmpl w:val="28AA5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609AF"/>
    <w:multiLevelType w:val="hybridMultilevel"/>
    <w:tmpl w:val="38CC454E"/>
    <w:lvl w:ilvl="0" w:tplc="99AAB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E13B57"/>
    <w:multiLevelType w:val="hybridMultilevel"/>
    <w:tmpl w:val="668EB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91640AB"/>
    <w:multiLevelType w:val="singleLevel"/>
    <w:tmpl w:val="6010A25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70EC6E07"/>
    <w:multiLevelType w:val="hybridMultilevel"/>
    <w:tmpl w:val="A622D69A"/>
    <w:lvl w:ilvl="0" w:tplc="C9CE6E7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86"/>
    <w:rsid w:val="0003426A"/>
    <w:rsid w:val="00077744"/>
    <w:rsid w:val="00086D67"/>
    <w:rsid w:val="000B28FC"/>
    <w:rsid w:val="000B2AD4"/>
    <w:rsid w:val="000D2125"/>
    <w:rsid w:val="000F55D5"/>
    <w:rsid w:val="00105524"/>
    <w:rsid w:val="00167E80"/>
    <w:rsid w:val="00171A94"/>
    <w:rsid w:val="00194D3C"/>
    <w:rsid w:val="001A3109"/>
    <w:rsid w:val="001A5846"/>
    <w:rsid w:val="001D652F"/>
    <w:rsid w:val="001F5CF9"/>
    <w:rsid w:val="00222FEE"/>
    <w:rsid w:val="00236583"/>
    <w:rsid w:val="002402DF"/>
    <w:rsid w:val="0027622D"/>
    <w:rsid w:val="00306E75"/>
    <w:rsid w:val="00340D2B"/>
    <w:rsid w:val="0034393E"/>
    <w:rsid w:val="00351F53"/>
    <w:rsid w:val="00374EB9"/>
    <w:rsid w:val="003B7FF7"/>
    <w:rsid w:val="003E6EF6"/>
    <w:rsid w:val="003F7D3A"/>
    <w:rsid w:val="004058D9"/>
    <w:rsid w:val="0043684A"/>
    <w:rsid w:val="004705C2"/>
    <w:rsid w:val="0047499F"/>
    <w:rsid w:val="00475B92"/>
    <w:rsid w:val="00492E70"/>
    <w:rsid w:val="004C0146"/>
    <w:rsid w:val="005D0F5F"/>
    <w:rsid w:val="005E0BAF"/>
    <w:rsid w:val="00600758"/>
    <w:rsid w:val="0063184D"/>
    <w:rsid w:val="006521A6"/>
    <w:rsid w:val="00671570"/>
    <w:rsid w:val="00693FEF"/>
    <w:rsid w:val="00696218"/>
    <w:rsid w:val="006E3A39"/>
    <w:rsid w:val="00721D6A"/>
    <w:rsid w:val="00786AD3"/>
    <w:rsid w:val="007975C0"/>
    <w:rsid w:val="007D3632"/>
    <w:rsid w:val="007E03C5"/>
    <w:rsid w:val="007E0CDD"/>
    <w:rsid w:val="007E2F65"/>
    <w:rsid w:val="0083286B"/>
    <w:rsid w:val="008676F9"/>
    <w:rsid w:val="00874C21"/>
    <w:rsid w:val="008C27BD"/>
    <w:rsid w:val="008E33F3"/>
    <w:rsid w:val="00954710"/>
    <w:rsid w:val="00976A11"/>
    <w:rsid w:val="00980237"/>
    <w:rsid w:val="009C7281"/>
    <w:rsid w:val="009D588F"/>
    <w:rsid w:val="009E47EE"/>
    <w:rsid w:val="00A074A8"/>
    <w:rsid w:val="00A54AA3"/>
    <w:rsid w:val="00A550AC"/>
    <w:rsid w:val="00A655A1"/>
    <w:rsid w:val="00AC00D2"/>
    <w:rsid w:val="00AE0694"/>
    <w:rsid w:val="00AE2366"/>
    <w:rsid w:val="00AE3056"/>
    <w:rsid w:val="00AE55F5"/>
    <w:rsid w:val="00B47688"/>
    <w:rsid w:val="00B94298"/>
    <w:rsid w:val="00BA1B9F"/>
    <w:rsid w:val="00BA337F"/>
    <w:rsid w:val="00BA3E61"/>
    <w:rsid w:val="00BC2D8F"/>
    <w:rsid w:val="00C2591F"/>
    <w:rsid w:val="00D46510"/>
    <w:rsid w:val="00D55DCC"/>
    <w:rsid w:val="00D632E9"/>
    <w:rsid w:val="00D6629E"/>
    <w:rsid w:val="00D774C6"/>
    <w:rsid w:val="00DD29A4"/>
    <w:rsid w:val="00DE2F60"/>
    <w:rsid w:val="00DE531E"/>
    <w:rsid w:val="00DE7EFB"/>
    <w:rsid w:val="00DF2BE1"/>
    <w:rsid w:val="00E467DF"/>
    <w:rsid w:val="00E562CC"/>
    <w:rsid w:val="00E845BC"/>
    <w:rsid w:val="00E96909"/>
    <w:rsid w:val="00EA4C44"/>
    <w:rsid w:val="00ED370C"/>
    <w:rsid w:val="00ED3F17"/>
    <w:rsid w:val="00EE278B"/>
    <w:rsid w:val="00EE432D"/>
    <w:rsid w:val="00F02639"/>
    <w:rsid w:val="00F25786"/>
    <w:rsid w:val="00F43D76"/>
    <w:rsid w:val="00F90613"/>
    <w:rsid w:val="00FC1071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83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236583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rsid w:val="0023658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1">
    <w:name w:val="Основной текст Знак1"/>
    <w:link w:val="a3"/>
    <w:rsid w:val="00236583"/>
    <w:rPr>
      <w:rFonts w:eastAsia="Lucida Sans Unicode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rsid w:val="00236583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1A310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310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310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A310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A310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nhideWhenUsed/>
    <w:rsid w:val="00E467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67DF"/>
    <w:rPr>
      <w:rFonts w:ascii="Calibri" w:eastAsia="Times New Roman" w:hAnsi="Calibri"/>
      <w:sz w:val="22"/>
      <w:szCs w:val="22"/>
      <w:lang w:eastAsia="ru-RU"/>
    </w:rPr>
  </w:style>
  <w:style w:type="paragraph" w:styleId="a8">
    <w:name w:val="List Paragraph"/>
    <w:basedOn w:val="a"/>
    <w:qFormat/>
    <w:rsid w:val="00E467DF"/>
    <w:pPr>
      <w:suppressAutoHyphens/>
      <w:ind w:left="720"/>
      <w:contextualSpacing/>
    </w:pPr>
    <w:rPr>
      <w:lang w:eastAsia="zh-CN"/>
    </w:rPr>
  </w:style>
  <w:style w:type="paragraph" w:styleId="a9">
    <w:name w:val="No Spacing"/>
    <w:qFormat/>
    <w:rsid w:val="009C7281"/>
    <w:pPr>
      <w:suppressAutoHyphens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s1">
    <w:name w:val="s_1"/>
    <w:basedOn w:val="a"/>
    <w:rsid w:val="009C7281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55DC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D55DCC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D55DCC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qFormat/>
    <w:rsid w:val="00D55DC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D55DCC"/>
    <w:rPr>
      <w:rFonts w:eastAsia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D55DCC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D55DC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D55DCC"/>
    <w:pPr>
      <w:jc w:val="left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55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55DCC"/>
    <w:rPr>
      <w:rFonts w:eastAsia="Calibri"/>
      <w:sz w:val="24"/>
      <w:szCs w:val="20"/>
      <w:lang w:val="x-none" w:eastAsia="x-none"/>
    </w:rPr>
  </w:style>
  <w:style w:type="paragraph" w:styleId="ae">
    <w:name w:val="Balloon Text"/>
    <w:basedOn w:val="a"/>
    <w:link w:val="af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D55DC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D55DC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0">
    <w:name w:val="header"/>
    <w:basedOn w:val="a"/>
    <w:link w:val="af1"/>
    <w:rsid w:val="00D55D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D55DCC"/>
    <w:rPr>
      <w:rFonts w:eastAsia="Times New Roman"/>
      <w:sz w:val="24"/>
      <w:szCs w:val="24"/>
      <w:lang w:val="x-none" w:eastAsia="x-none"/>
    </w:rPr>
  </w:style>
  <w:style w:type="character" w:customStyle="1" w:styleId="WW8Num1z0">
    <w:name w:val="WW8Num1z0"/>
    <w:rsid w:val="00D55DCC"/>
  </w:style>
  <w:style w:type="character" w:customStyle="1" w:styleId="WW8Num1z1">
    <w:name w:val="WW8Num1z1"/>
    <w:rsid w:val="00D55DCC"/>
  </w:style>
  <w:style w:type="character" w:customStyle="1" w:styleId="WW8Num1z2">
    <w:name w:val="WW8Num1z2"/>
    <w:rsid w:val="00D55DCC"/>
  </w:style>
  <w:style w:type="character" w:customStyle="1" w:styleId="WW8Num1z3">
    <w:name w:val="WW8Num1z3"/>
    <w:rsid w:val="00D55DCC"/>
  </w:style>
  <w:style w:type="character" w:customStyle="1" w:styleId="WW8Num1z4">
    <w:name w:val="WW8Num1z4"/>
    <w:rsid w:val="00D55DCC"/>
  </w:style>
  <w:style w:type="character" w:customStyle="1" w:styleId="WW8Num1z5">
    <w:name w:val="WW8Num1z5"/>
    <w:rsid w:val="00D55DCC"/>
  </w:style>
  <w:style w:type="character" w:customStyle="1" w:styleId="WW8Num1z6">
    <w:name w:val="WW8Num1z6"/>
    <w:rsid w:val="00D55DCC"/>
  </w:style>
  <w:style w:type="character" w:customStyle="1" w:styleId="WW8Num1z7">
    <w:name w:val="WW8Num1z7"/>
    <w:rsid w:val="00D55DCC"/>
  </w:style>
  <w:style w:type="character" w:customStyle="1" w:styleId="WW8Num1z8">
    <w:name w:val="WW8Num1z8"/>
    <w:rsid w:val="00D55DCC"/>
  </w:style>
  <w:style w:type="character" w:customStyle="1" w:styleId="WW8Num2z0">
    <w:name w:val="WW8Num2z0"/>
    <w:rsid w:val="00D55DCC"/>
    <w:rPr>
      <w:rFonts w:hint="default"/>
    </w:rPr>
  </w:style>
  <w:style w:type="character" w:customStyle="1" w:styleId="WW8Num2z1">
    <w:name w:val="WW8Num2z1"/>
    <w:rsid w:val="00D55DCC"/>
  </w:style>
  <w:style w:type="character" w:customStyle="1" w:styleId="WW8Num2z2">
    <w:name w:val="WW8Num2z2"/>
    <w:rsid w:val="00D55DCC"/>
  </w:style>
  <w:style w:type="character" w:customStyle="1" w:styleId="WW8Num2z3">
    <w:name w:val="WW8Num2z3"/>
    <w:rsid w:val="00D55DCC"/>
  </w:style>
  <w:style w:type="character" w:customStyle="1" w:styleId="WW8Num2z4">
    <w:name w:val="WW8Num2z4"/>
    <w:rsid w:val="00D55DCC"/>
  </w:style>
  <w:style w:type="character" w:customStyle="1" w:styleId="WW8Num2z5">
    <w:name w:val="WW8Num2z5"/>
    <w:rsid w:val="00D55DCC"/>
  </w:style>
  <w:style w:type="character" w:customStyle="1" w:styleId="WW8Num2z6">
    <w:name w:val="WW8Num2z6"/>
    <w:rsid w:val="00D55DCC"/>
  </w:style>
  <w:style w:type="character" w:customStyle="1" w:styleId="WW8Num2z7">
    <w:name w:val="WW8Num2z7"/>
    <w:rsid w:val="00D55DCC"/>
  </w:style>
  <w:style w:type="character" w:customStyle="1" w:styleId="WW8Num2z8">
    <w:name w:val="WW8Num2z8"/>
    <w:rsid w:val="00D55DCC"/>
  </w:style>
  <w:style w:type="character" w:customStyle="1" w:styleId="WW8Num3z0">
    <w:name w:val="WW8Num3z0"/>
    <w:rsid w:val="00D55DCC"/>
  </w:style>
  <w:style w:type="character" w:customStyle="1" w:styleId="WW8Num3z1">
    <w:name w:val="WW8Num3z1"/>
    <w:rsid w:val="00D55DCC"/>
  </w:style>
  <w:style w:type="character" w:customStyle="1" w:styleId="WW8Num3z2">
    <w:name w:val="WW8Num3z2"/>
    <w:rsid w:val="00D55DCC"/>
  </w:style>
  <w:style w:type="character" w:customStyle="1" w:styleId="WW8Num3z3">
    <w:name w:val="WW8Num3z3"/>
    <w:rsid w:val="00D55DCC"/>
  </w:style>
  <w:style w:type="character" w:customStyle="1" w:styleId="WW8Num3z4">
    <w:name w:val="WW8Num3z4"/>
    <w:rsid w:val="00D55DCC"/>
  </w:style>
  <w:style w:type="character" w:customStyle="1" w:styleId="WW8Num3z5">
    <w:name w:val="WW8Num3z5"/>
    <w:rsid w:val="00D55DCC"/>
  </w:style>
  <w:style w:type="character" w:customStyle="1" w:styleId="WW8Num3z6">
    <w:name w:val="WW8Num3z6"/>
    <w:rsid w:val="00D55DCC"/>
  </w:style>
  <w:style w:type="character" w:customStyle="1" w:styleId="WW8Num3z7">
    <w:name w:val="WW8Num3z7"/>
    <w:rsid w:val="00D55DCC"/>
  </w:style>
  <w:style w:type="character" w:customStyle="1" w:styleId="WW8Num3z8">
    <w:name w:val="WW8Num3z8"/>
    <w:rsid w:val="00D55DCC"/>
  </w:style>
  <w:style w:type="character" w:customStyle="1" w:styleId="WW8Num4z0">
    <w:name w:val="WW8Num4z0"/>
    <w:rsid w:val="00D55DCC"/>
  </w:style>
  <w:style w:type="character" w:customStyle="1" w:styleId="WW8Num4z1">
    <w:name w:val="WW8Num4z1"/>
    <w:rsid w:val="00D55DCC"/>
  </w:style>
  <w:style w:type="character" w:customStyle="1" w:styleId="WW8Num4z2">
    <w:name w:val="WW8Num4z2"/>
    <w:rsid w:val="00D55DCC"/>
  </w:style>
  <w:style w:type="character" w:customStyle="1" w:styleId="WW8Num4z3">
    <w:name w:val="WW8Num4z3"/>
    <w:rsid w:val="00D55DCC"/>
  </w:style>
  <w:style w:type="character" w:customStyle="1" w:styleId="WW8Num4z4">
    <w:name w:val="WW8Num4z4"/>
    <w:rsid w:val="00D55DCC"/>
  </w:style>
  <w:style w:type="character" w:customStyle="1" w:styleId="WW8Num4z5">
    <w:name w:val="WW8Num4z5"/>
    <w:rsid w:val="00D55DCC"/>
  </w:style>
  <w:style w:type="character" w:customStyle="1" w:styleId="WW8Num4z6">
    <w:name w:val="WW8Num4z6"/>
    <w:rsid w:val="00D55DCC"/>
  </w:style>
  <w:style w:type="character" w:customStyle="1" w:styleId="WW8Num4z7">
    <w:name w:val="WW8Num4z7"/>
    <w:rsid w:val="00D55DCC"/>
  </w:style>
  <w:style w:type="character" w:customStyle="1" w:styleId="WW8Num4z8">
    <w:name w:val="WW8Num4z8"/>
    <w:rsid w:val="00D55DCC"/>
  </w:style>
  <w:style w:type="character" w:customStyle="1" w:styleId="WW8Num5z0">
    <w:name w:val="WW8Num5z0"/>
    <w:rsid w:val="00D55DCC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55DCC"/>
  </w:style>
  <w:style w:type="paragraph" w:customStyle="1" w:styleId="af2">
    <w:name w:val="Заголовок"/>
    <w:basedOn w:val="a"/>
    <w:next w:val="a3"/>
    <w:rsid w:val="00D55DCC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3">
    <w:name w:val="List"/>
    <w:basedOn w:val="a3"/>
    <w:rsid w:val="00D55DCC"/>
    <w:pPr>
      <w:widowControl/>
      <w:spacing w:after="0"/>
      <w:jc w:val="both"/>
    </w:pPr>
    <w:rPr>
      <w:rFonts w:eastAsia="Times New Roman" w:cs="Droid Sans Devanagari"/>
      <w:szCs w:val="24"/>
      <w:lang w:eastAsia="zh-CN"/>
    </w:rPr>
  </w:style>
  <w:style w:type="paragraph" w:styleId="af4">
    <w:name w:val="caption"/>
    <w:basedOn w:val="a"/>
    <w:qFormat/>
    <w:rsid w:val="00D55DC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D55DC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83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236583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1"/>
    <w:rsid w:val="00236583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val="x-none" w:eastAsia="x-none"/>
    </w:rPr>
  </w:style>
  <w:style w:type="character" w:customStyle="1" w:styleId="1">
    <w:name w:val="Основной текст Знак1"/>
    <w:link w:val="a3"/>
    <w:rsid w:val="00236583"/>
    <w:rPr>
      <w:rFonts w:eastAsia="Lucida Sans Unicode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rsid w:val="00236583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rsid w:val="001A310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A310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A310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A310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A310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nhideWhenUsed/>
    <w:rsid w:val="00E467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467DF"/>
    <w:rPr>
      <w:rFonts w:ascii="Calibri" w:eastAsia="Times New Roman" w:hAnsi="Calibri"/>
      <w:sz w:val="22"/>
      <w:szCs w:val="22"/>
      <w:lang w:eastAsia="ru-RU"/>
    </w:rPr>
  </w:style>
  <w:style w:type="paragraph" w:styleId="a8">
    <w:name w:val="List Paragraph"/>
    <w:basedOn w:val="a"/>
    <w:qFormat/>
    <w:rsid w:val="00E467DF"/>
    <w:pPr>
      <w:suppressAutoHyphens/>
      <w:ind w:left="720"/>
      <w:contextualSpacing/>
    </w:pPr>
    <w:rPr>
      <w:lang w:eastAsia="zh-CN"/>
    </w:rPr>
  </w:style>
  <w:style w:type="paragraph" w:styleId="a9">
    <w:name w:val="No Spacing"/>
    <w:qFormat/>
    <w:rsid w:val="009C7281"/>
    <w:pPr>
      <w:suppressAutoHyphens/>
      <w:jc w:val="left"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s1">
    <w:name w:val="s_1"/>
    <w:basedOn w:val="a"/>
    <w:rsid w:val="009C7281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55DCC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D55DCC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D55DCC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D55DCC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qFormat/>
    <w:rsid w:val="00D55DC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D55DCC"/>
    <w:rPr>
      <w:rFonts w:eastAsia="Times New Roman"/>
      <w:b/>
      <w:bCs/>
      <w:sz w:val="32"/>
      <w:szCs w:val="24"/>
      <w:lang w:eastAsia="ru-RU"/>
    </w:rPr>
  </w:style>
  <w:style w:type="paragraph" w:customStyle="1" w:styleId="ConsPlusCell">
    <w:name w:val="ConsPlusCell"/>
    <w:rsid w:val="00D55DCC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D55DCC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D55DCC"/>
    <w:pPr>
      <w:jc w:val="left"/>
    </w:pPr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55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D55DCC"/>
    <w:rPr>
      <w:rFonts w:eastAsia="Calibri"/>
      <w:sz w:val="24"/>
      <w:szCs w:val="20"/>
      <w:lang w:val="x-none" w:eastAsia="x-none"/>
    </w:rPr>
  </w:style>
  <w:style w:type="paragraph" w:styleId="ae">
    <w:name w:val="Balloon Text"/>
    <w:basedOn w:val="a"/>
    <w:link w:val="af"/>
    <w:rsid w:val="00D55DC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D55DC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-1">
    <w:name w:val="Т-1"/>
    <w:aliases w:val="5"/>
    <w:basedOn w:val="a"/>
    <w:rsid w:val="00D55DCC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0">
    <w:name w:val="header"/>
    <w:basedOn w:val="a"/>
    <w:link w:val="af1"/>
    <w:rsid w:val="00D55D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D55DCC"/>
    <w:rPr>
      <w:rFonts w:eastAsia="Times New Roman"/>
      <w:sz w:val="24"/>
      <w:szCs w:val="24"/>
      <w:lang w:val="x-none" w:eastAsia="x-none"/>
    </w:rPr>
  </w:style>
  <w:style w:type="character" w:customStyle="1" w:styleId="WW8Num1z0">
    <w:name w:val="WW8Num1z0"/>
    <w:rsid w:val="00D55DCC"/>
  </w:style>
  <w:style w:type="character" w:customStyle="1" w:styleId="WW8Num1z1">
    <w:name w:val="WW8Num1z1"/>
    <w:rsid w:val="00D55DCC"/>
  </w:style>
  <w:style w:type="character" w:customStyle="1" w:styleId="WW8Num1z2">
    <w:name w:val="WW8Num1z2"/>
    <w:rsid w:val="00D55DCC"/>
  </w:style>
  <w:style w:type="character" w:customStyle="1" w:styleId="WW8Num1z3">
    <w:name w:val="WW8Num1z3"/>
    <w:rsid w:val="00D55DCC"/>
  </w:style>
  <w:style w:type="character" w:customStyle="1" w:styleId="WW8Num1z4">
    <w:name w:val="WW8Num1z4"/>
    <w:rsid w:val="00D55DCC"/>
  </w:style>
  <w:style w:type="character" w:customStyle="1" w:styleId="WW8Num1z5">
    <w:name w:val="WW8Num1z5"/>
    <w:rsid w:val="00D55DCC"/>
  </w:style>
  <w:style w:type="character" w:customStyle="1" w:styleId="WW8Num1z6">
    <w:name w:val="WW8Num1z6"/>
    <w:rsid w:val="00D55DCC"/>
  </w:style>
  <w:style w:type="character" w:customStyle="1" w:styleId="WW8Num1z7">
    <w:name w:val="WW8Num1z7"/>
    <w:rsid w:val="00D55DCC"/>
  </w:style>
  <w:style w:type="character" w:customStyle="1" w:styleId="WW8Num1z8">
    <w:name w:val="WW8Num1z8"/>
    <w:rsid w:val="00D55DCC"/>
  </w:style>
  <w:style w:type="character" w:customStyle="1" w:styleId="WW8Num2z0">
    <w:name w:val="WW8Num2z0"/>
    <w:rsid w:val="00D55DCC"/>
    <w:rPr>
      <w:rFonts w:hint="default"/>
    </w:rPr>
  </w:style>
  <w:style w:type="character" w:customStyle="1" w:styleId="WW8Num2z1">
    <w:name w:val="WW8Num2z1"/>
    <w:rsid w:val="00D55DCC"/>
  </w:style>
  <w:style w:type="character" w:customStyle="1" w:styleId="WW8Num2z2">
    <w:name w:val="WW8Num2z2"/>
    <w:rsid w:val="00D55DCC"/>
  </w:style>
  <w:style w:type="character" w:customStyle="1" w:styleId="WW8Num2z3">
    <w:name w:val="WW8Num2z3"/>
    <w:rsid w:val="00D55DCC"/>
  </w:style>
  <w:style w:type="character" w:customStyle="1" w:styleId="WW8Num2z4">
    <w:name w:val="WW8Num2z4"/>
    <w:rsid w:val="00D55DCC"/>
  </w:style>
  <w:style w:type="character" w:customStyle="1" w:styleId="WW8Num2z5">
    <w:name w:val="WW8Num2z5"/>
    <w:rsid w:val="00D55DCC"/>
  </w:style>
  <w:style w:type="character" w:customStyle="1" w:styleId="WW8Num2z6">
    <w:name w:val="WW8Num2z6"/>
    <w:rsid w:val="00D55DCC"/>
  </w:style>
  <w:style w:type="character" w:customStyle="1" w:styleId="WW8Num2z7">
    <w:name w:val="WW8Num2z7"/>
    <w:rsid w:val="00D55DCC"/>
  </w:style>
  <w:style w:type="character" w:customStyle="1" w:styleId="WW8Num2z8">
    <w:name w:val="WW8Num2z8"/>
    <w:rsid w:val="00D55DCC"/>
  </w:style>
  <w:style w:type="character" w:customStyle="1" w:styleId="WW8Num3z0">
    <w:name w:val="WW8Num3z0"/>
    <w:rsid w:val="00D55DCC"/>
  </w:style>
  <w:style w:type="character" w:customStyle="1" w:styleId="WW8Num3z1">
    <w:name w:val="WW8Num3z1"/>
    <w:rsid w:val="00D55DCC"/>
  </w:style>
  <w:style w:type="character" w:customStyle="1" w:styleId="WW8Num3z2">
    <w:name w:val="WW8Num3z2"/>
    <w:rsid w:val="00D55DCC"/>
  </w:style>
  <w:style w:type="character" w:customStyle="1" w:styleId="WW8Num3z3">
    <w:name w:val="WW8Num3z3"/>
    <w:rsid w:val="00D55DCC"/>
  </w:style>
  <w:style w:type="character" w:customStyle="1" w:styleId="WW8Num3z4">
    <w:name w:val="WW8Num3z4"/>
    <w:rsid w:val="00D55DCC"/>
  </w:style>
  <w:style w:type="character" w:customStyle="1" w:styleId="WW8Num3z5">
    <w:name w:val="WW8Num3z5"/>
    <w:rsid w:val="00D55DCC"/>
  </w:style>
  <w:style w:type="character" w:customStyle="1" w:styleId="WW8Num3z6">
    <w:name w:val="WW8Num3z6"/>
    <w:rsid w:val="00D55DCC"/>
  </w:style>
  <w:style w:type="character" w:customStyle="1" w:styleId="WW8Num3z7">
    <w:name w:val="WW8Num3z7"/>
    <w:rsid w:val="00D55DCC"/>
  </w:style>
  <w:style w:type="character" w:customStyle="1" w:styleId="WW8Num3z8">
    <w:name w:val="WW8Num3z8"/>
    <w:rsid w:val="00D55DCC"/>
  </w:style>
  <w:style w:type="character" w:customStyle="1" w:styleId="WW8Num4z0">
    <w:name w:val="WW8Num4z0"/>
    <w:rsid w:val="00D55DCC"/>
  </w:style>
  <w:style w:type="character" w:customStyle="1" w:styleId="WW8Num4z1">
    <w:name w:val="WW8Num4z1"/>
    <w:rsid w:val="00D55DCC"/>
  </w:style>
  <w:style w:type="character" w:customStyle="1" w:styleId="WW8Num4z2">
    <w:name w:val="WW8Num4z2"/>
    <w:rsid w:val="00D55DCC"/>
  </w:style>
  <w:style w:type="character" w:customStyle="1" w:styleId="WW8Num4z3">
    <w:name w:val="WW8Num4z3"/>
    <w:rsid w:val="00D55DCC"/>
  </w:style>
  <w:style w:type="character" w:customStyle="1" w:styleId="WW8Num4z4">
    <w:name w:val="WW8Num4z4"/>
    <w:rsid w:val="00D55DCC"/>
  </w:style>
  <w:style w:type="character" w:customStyle="1" w:styleId="WW8Num4z5">
    <w:name w:val="WW8Num4z5"/>
    <w:rsid w:val="00D55DCC"/>
  </w:style>
  <w:style w:type="character" w:customStyle="1" w:styleId="WW8Num4z6">
    <w:name w:val="WW8Num4z6"/>
    <w:rsid w:val="00D55DCC"/>
  </w:style>
  <w:style w:type="character" w:customStyle="1" w:styleId="WW8Num4z7">
    <w:name w:val="WW8Num4z7"/>
    <w:rsid w:val="00D55DCC"/>
  </w:style>
  <w:style w:type="character" w:customStyle="1" w:styleId="WW8Num4z8">
    <w:name w:val="WW8Num4z8"/>
    <w:rsid w:val="00D55DCC"/>
  </w:style>
  <w:style w:type="character" w:customStyle="1" w:styleId="WW8Num5z0">
    <w:name w:val="WW8Num5z0"/>
    <w:rsid w:val="00D55DCC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55DCC"/>
  </w:style>
  <w:style w:type="paragraph" w:customStyle="1" w:styleId="af2">
    <w:name w:val="Заголовок"/>
    <w:basedOn w:val="a"/>
    <w:next w:val="a3"/>
    <w:rsid w:val="00D55DCC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3">
    <w:name w:val="List"/>
    <w:basedOn w:val="a3"/>
    <w:rsid w:val="00D55DCC"/>
    <w:pPr>
      <w:widowControl/>
      <w:spacing w:after="0"/>
      <w:jc w:val="both"/>
    </w:pPr>
    <w:rPr>
      <w:rFonts w:eastAsia="Times New Roman" w:cs="Droid Sans Devanagari"/>
      <w:szCs w:val="24"/>
      <w:lang w:eastAsia="zh-CN"/>
    </w:rPr>
  </w:style>
  <w:style w:type="paragraph" w:styleId="af4">
    <w:name w:val="caption"/>
    <w:basedOn w:val="a"/>
    <w:qFormat/>
    <w:rsid w:val="00D55DCC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D55DC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D55DC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026E-02C4-4210-8C1C-A72D4CC2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9053</Words>
  <Characters>51605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OtdelKultury</dc:creator>
  <cp:lastModifiedBy>user</cp:lastModifiedBy>
  <cp:revision>4</cp:revision>
  <cp:lastPrinted>2022-03-17T13:54:00Z</cp:lastPrinted>
  <dcterms:created xsi:type="dcterms:W3CDTF">2022-03-17T13:53:00Z</dcterms:created>
  <dcterms:modified xsi:type="dcterms:W3CDTF">2022-03-18T08:22:00Z</dcterms:modified>
</cp:coreProperties>
</file>