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20" w:rsidRPr="00F76B56" w:rsidRDefault="00353620" w:rsidP="0035362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 xml:space="preserve">ОТДЕЛ ОБРАЗОВАНИЯ </w:t>
      </w:r>
    </w:p>
    <w:p w:rsidR="00353620" w:rsidRPr="00F76B56" w:rsidRDefault="00353620" w:rsidP="0035362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 xml:space="preserve">АДМИНИСТРАЦИИ ПЕТРОВСКОГО </w:t>
      </w:r>
      <w:r w:rsidR="00EE0328" w:rsidRPr="00F76B5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53620" w:rsidRPr="00F76B56" w:rsidRDefault="00353620" w:rsidP="0035362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53620" w:rsidRPr="00F76B56" w:rsidRDefault="00353620" w:rsidP="003536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620" w:rsidRPr="00890F58" w:rsidRDefault="00353620" w:rsidP="0035362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0F58">
        <w:rPr>
          <w:rFonts w:ascii="Times New Roman" w:hAnsi="Times New Roman" w:cs="Times New Roman"/>
          <w:sz w:val="28"/>
          <w:szCs w:val="28"/>
        </w:rPr>
        <w:t>ПРИКАЗ</w:t>
      </w:r>
    </w:p>
    <w:p w:rsidR="00BC210B" w:rsidRPr="00DA2D38" w:rsidRDefault="00BC210B" w:rsidP="00AD6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620" w:rsidRPr="00DA2D38" w:rsidRDefault="00DA2D38" w:rsidP="00AD6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D38">
        <w:rPr>
          <w:rFonts w:ascii="Times New Roman" w:hAnsi="Times New Roman" w:cs="Times New Roman"/>
          <w:sz w:val="28"/>
          <w:szCs w:val="28"/>
        </w:rPr>
        <w:t>16</w:t>
      </w:r>
      <w:r w:rsidR="0036648E" w:rsidRPr="00DA2D38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36648E" w:rsidRPr="001C7114">
        <w:rPr>
          <w:rFonts w:ascii="Times New Roman" w:hAnsi="Times New Roman" w:cs="Times New Roman"/>
          <w:sz w:val="28"/>
          <w:szCs w:val="28"/>
        </w:rPr>
        <w:t xml:space="preserve"> </w:t>
      </w:r>
      <w:r w:rsidR="00EA1FAB">
        <w:rPr>
          <w:rFonts w:ascii="Times New Roman" w:hAnsi="Times New Roman" w:cs="Times New Roman"/>
          <w:sz w:val="28"/>
          <w:szCs w:val="28"/>
        </w:rPr>
        <w:t>2022</w:t>
      </w:r>
      <w:r w:rsidR="00BC210B" w:rsidRPr="001C7114">
        <w:rPr>
          <w:rFonts w:ascii="Times New Roman" w:hAnsi="Times New Roman" w:cs="Times New Roman"/>
          <w:sz w:val="28"/>
          <w:szCs w:val="28"/>
        </w:rPr>
        <w:t xml:space="preserve"> г.</w:t>
      </w:r>
      <w:r w:rsidR="009E1828" w:rsidRPr="001C711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7258" w:rsidRPr="001C7114">
        <w:rPr>
          <w:rFonts w:ascii="Times New Roman" w:hAnsi="Times New Roman" w:cs="Times New Roman"/>
          <w:sz w:val="28"/>
          <w:szCs w:val="28"/>
        </w:rPr>
        <w:t>г. Светлоград</w:t>
      </w:r>
      <w:r w:rsidR="00353620" w:rsidRPr="001C711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F62A8" w:rsidRPr="001C7114">
        <w:rPr>
          <w:rFonts w:ascii="Times New Roman" w:hAnsi="Times New Roman" w:cs="Times New Roman"/>
          <w:sz w:val="28"/>
          <w:szCs w:val="28"/>
        </w:rPr>
        <w:t xml:space="preserve">    </w:t>
      </w:r>
      <w:r w:rsidR="009E1828" w:rsidRPr="001C711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77258" w:rsidRPr="001C7114">
        <w:rPr>
          <w:rFonts w:ascii="Times New Roman" w:hAnsi="Times New Roman" w:cs="Times New Roman"/>
          <w:sz w:val="28"/>
          <w:szCs w:val="28"/>
        </w:rPr>
        <w:t xml:space="preserve">    </w:t>
      </w:r>
      <w:r w:rsidR="00C84B8C" w:rsidRPr="001C7114">
        <w:rPr>
          <w:rFonts w:ascii="Times New Roman" w:hAnsi="Times New Roman" w:cs="Times New Roman"/>
          <w:sz w:val="28"/>
          <w:szCs w:val="28"/>
        </w:rPr>
        <w:t xml:space="preserve">  </w:t>
      </w:r>
      <w:r w:rsidR="00877258" w:rsidRPr="001C7114">
        <w:rPr>
          <w:rFonts w:ascii="Times New Roman" w:hAnsi="Times New Roman" w:cs="Times New Roman"/>
          <w:sz w:val="28"/>
          <w:szCs w:val="28"/>
        </w:rPr>
        <w:t xml:space="preserve"> </w:t>
      </w:r>
      <w:r w:rsidR="00353620" w:rsidRPr="001C7114">
        <w:rPr>
          <w:rFonts w:ascii="Times New Roman" w:hAnsi="Times New Roman" w:cs="Times New Roman"/>
          <w:sz w:val="28"/>
          <w:szCs w:val="28"/>
        </w:rPr>
        <w:t xml:space="preserve">№ </w:t>
      </w:r>
      <w:r w:rsidR="00C84B8C" w:rsidRPr="00DA2D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05</w:t>
      </w:r>
    </w:p>
    <w:p w:rsidR="00207E4E" w:rsidRPr="00DA2D38" w:rsidRDefault="00207E4E" w:rsidP="00207E4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07E4E" w:rsidRDefault="00207E4E" w:rsidP="00207E4E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07E4E" w:rsidRDefault="00C84B8C" w:rsidP="00207E4E">
      <w:pPr>
        <w:spacing w:after="0" w:line="240" w:lineRule="exact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  <w:r w:rsidRPr="00AB22C9">
        <w:rPr>
          <w:rFonts w:ascii="Times New Roman" w:hAnsi="Times New Roman" w:cs="Times New Roman"/>
          <w:sz w:val="28"/>
          <w:szCs w:val="28"/>
        </w:rPr>
        <w:t>О внесении изменений в детальный план - график реализации муниципальной программы Петровского городского округа Ставропольского края «Развитие образования» на 20</w:t>
      </w:r>
      <w:r w:rsidR="00EA1FAB">
        <w:rPr>
          <w:rFonts w:ascii="Times New Roman" w:hAnsi="Times New Roman" w:cs="Times New Roman"/>
          <w:sz w:val="28"/>
          <w:szCs w:val="28"/>
        </w:rPr>
        <w:t>22</w:t>
      </w:r>
      <w:r w:rsidRPr="00AB22C9">
        <w:rPr>
          <w:rFonts w:ascii="Times New Roman" w:hAnsi="Times New Roman" w:cs="Times New Roman"/>
          <w:sz w:val="28"/>
          <w:szCs w:val="28"/>
        </w:rPr>
        <w:t xml:space="preserve"> год, утвержденный приказом отдела образования администрации Петровского городского округа Ставропольского края от </w:t>
      </w:r>
      <w:r w:rsidR="00EA1FAB">
        <w:rPr>
          <w:rFonts w:ascii="Times New Roman" w:hAnsi="Times New Roman" w:cs="Times New Roman"/>
          <w:sz w:val="28"/>
          <w:szCs w:val="28"/>
        </w:rPr>
        <w:t>22 декабря 2021 г. № 555</w:t>
      </w:r>
    </w:p>
    <w:p w:rsidR="00207E4E" w:rsidRPr="00207E4E" w:rsidRDefault="00207E4E" w:rsidP="00207E4E">
      <w:pPr>
        <w:spacing w:after="0" w:line="240" w:lineRule="exact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</w:p>
    <w:p w:rsidR="00207E4E" w:rsidRPr="00DC05FC" w:rsidRDefault="00207E4E" w:rsidP="00DC05FC">
      <w:pPr>
        <w:pStyle w:val="Default"/>
        <w:ind w:firstLine="708"/>
        <w:jc w:val="both"/>
        <w:rPr>
          <w:color w:val="auto"/>
        </w:rPr>
      </w:pPr>
      <w:r w:rsidRPr="00DC05FC">
        <w:rPr>
          <w:color w:val="auto"/>
          <w:sz w:val="28"/>
        </w:rPr>
        <w:t xml:space="preserve">В соответствии с Порядком разработки, реализации и оценки эффективности муниципальных программ </w:t>
      </w:r>
      <w:r w:rsidRPr="00DC05FC">
        <w:rPr>
          <w:color w:val="auto"/>
          <w:sz w:val="28"/>
          <w:szCs w:val="28"/>
        </w:rPr>
        <w:t>Петровского городского округа Ставропольского края, утверждённым постановлением администрации Петровского городского округа Ставропольского края от 11 апреля 2018 г. года № 528 (в редакции от 30 августа 2018 года № 1547, от 11 января 2019 г. № 9, от 08 августа 2019 г. № 1645</w:t>
      </w:r>
      <w:r w:rsidR="00463491" w:rsidRPr="00DC05FC">
        <w:rPr>
          <w:color w:val="auto"/>
          <w:sz w:val="28"/>
          <w:szCs w:val="28"/>
        </w:rPr>
        <w:t>, 06 июля 2020 года № 867</w:t>
      </w:r>
      <w:r w:rsidR="00EA1FAB" w:rsidRPr="00DC05FC">
        <w:rPr>
          <w:color w:val="auto"/>
        </w:rPr>
        <w:t xml:space="preserve">, </w:t>
      </w:r>
      <w:r w:rsidR="00EA1FAB" w:rsidRPr="00DC05FC">
        <w:rPr>
          <w:color w:val="auto"/>
          <w:sz w:val="28"/>
          <w:szCs w:val="28"/>
        </w:rPr>
        <w:t>от 22 сентября 2021 года № 1529</w:t>
      </w:r>
      <w:r w:rsidRPr="00DC05FC">
        <w:rPr>
          <w:color w:val="auto"/>
          <w:sz w:val="28"/>
          <w:szCs w:val="28"/>
        </w:rPr>
        <w:t>), распоряжением администрации Петровского городского округа Ставропольского края от 18 апреля 2018</w:t>
      </w:r>
      <w:r w:rsidR="00463491" w:rsidRPr="00DC05FC">
        <w:rPr>
          <w:color w:val="auto"/>
          <w:sz w:val="28"/>
          <w:szCs w:val="28"/>
        </w:rPr>
        <w:t xml:space="preserve"> г. </w:t>
      </w:r>
      <w:r w:rsidRPr="00DC05FC">
        <w:rPr>
          <w:color w:val="auto"/>
          <w:sz w:val="28"/>
          <w:szCs w:val="28"/>
        </w:rPr>
        <w:t>№ 206-р «</w:t>
      </w:r>
      <w:r w:rsidRPr="00DC05FC">
        <w:rPr>
          <w:rFonts w:cs="Arial"/>
          <w:bCs/>
          <w:color w:val="auto"/>
          <w:sz w:val="28"/>
          <w:szCs w:val="28"/>
        </w:rPr>
        <w:t xml:space="preserve">Об утверждении Методических указаний по разработке и реализации муниципальных программ Петровского </w:t>
      </w:r>
      <w:r w:rsidRPr="00DC05FC">
        <w:rPr>
          <w:color w:val="auto"/>
          <w:sz w:val="28"/>
          <w:szCs w:val="28"/>
        </w:rPr>
        <w:t xml:space="preserve">городского округа </w:t>
      </w:r>
      <w:r w:rsidRPr="00DC05FC">
        <w:rPr>
          <w:rFonts w:cs="Arial"/>
          <w:bCs/>
          <w:color w:val="auto"/>
          <w:sz w:val="28"/>
          <w:szCs w:val="28"/>
        </w:rPr>
        <w:t>Ставропольского края</w:t>
      </w:r>
      <w:r w:rsidRPr="00DC05FC">
        <w:rPr>
          <w:color w:val="auto"/>
          <w:sz w:val="28"/>
          <w:szCs w:val="28"/>
        </w:rPr>
        <w:t>» (в редакции от 19 октября 2018 г. № 571-р, от 04 декабря 2018 г. № 656-р, от 20 сентября 2019 г. № 554-р</w:t>
      </w:r>
      <w:r w:rsidR="00463491" w:rsidRPr="00DC05FC">
        <w:rPr>
          <w:color w:val="auto"/>
          <w:sz w:val="28"/>
          <w:szCs w:val="28"/>
        </w:rPr>
        <w:t>, от 02 июля 2020 года № 370-р</w:t>
      </w:r>
      <w:r w:rsidRPr="00DC05FC">
        <w:rPr>
          <w:color w:val="auto"/>
          <w:sz w:val="28"/>
          <w:szCs w:val="28"/>
        </w:rPr>
        <w:t>)</w:t>
      </w:r>
      <w:r w:rsidR="000138E8" w:rsidRPr="00DC05FC">
        <w:rPr>
          <w:color w:val="auto"/>
          <w:sz w:val="28"/>
          <w:szCs w:val="28"/>
        </w:rPr>
        <w:t xml:space="preserve"> </w:t>
      </w:r>
      <w:r w:rsidRPr="00DC05FC">
        <w:rPr>
          <w:color w:val="auto"/>
          <w:sz w:val="28"/>
          <w:szCs w:val="28"/>
        </w:rPr>
        <w:t xml:space="preserve">и в целях реализации муниципальной программы Петровского городского округа Ставропольского края </w:t>
      </w:r>
      <w:r w:rsidRPr="00DC05FC">
        <w:rPr>
          <w:rFonts w:eastAsia="Calibri"/>
          <w:color w:val="auto"/>
          <w:sz w:val="28"/>
          <w:szCs w:val="28"/>
          <w:lang w:eastAsia="en-US"/>
        </w:rPr>
        <w:t>«Развитие образования», утвержденной постановлением администрации Петровского городского о</w:t>
      </w:r>
      <w:r w:rsidR="00463491" w:rsidRPr="00DC05FC">
        <w:rPr>
          <w:rFonts w:eastAsia="Calibri"/>
          <w:color w:val="auto"/>
          <w:sz w:val="28"/>
          <w:szCs w:val="28"/>
          <w:lang w:eastAsia="en-US"/>
        </w:rPr>
        <w:t>круга Ставропольского края от 13 ноября 2020 г. № 1570</w:t>
      </w:r>
      <w:r w:rsidR="00C84B8C" w:rsidRPr="00DC05FC">
        <w:rPr>
          <w:rFonts w:eastAsia="Calibri"/>
          <w:color w:val="auto"/>
          <w:sz w:val="28"/>
          <w:szCs w:val="28"/>
          <w:lang w:eastAsia="en-US"/>
        </w:rPr>
        <w:t xml:space="preserve"> (в редакции</w:t>
      </w:r>
      <w:r w:rsidRPr="00DC05FC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C84B8C" w:rsidRPr="00DC05FC">
        <w:rPr>
          <w:rFonts w:eastAsia="Calibri"/>
          <w:color w:val="auto"/>
          <w:sz w:val="28"/>
          <w:szCs w:val="28"/>
          <w:lang w:eastAsia="en-US"/>
        </w:rPr>
        <w:t>от 09 декабря 2020 г. №1760, от 10 марта 2021 г. №375</w:t>
      </w:r>
      <w:r w:rsidR="00EA1FAB" w:rsidRPr="00DC05FC">
        <w:rPr>
          <w:rFonts w:eastAsia="Calibri"/>
          <w:color w:val="auto"/>
          <w:sz w:val="28"/>
          <w:szCs w:val="28"/>
          <w:lang w:eastAsia="en-US"/>
        </w:rPr>
        <w:t>,</w:t>
      </w:r>
      <w:r w:rsidR="00EA1FAB" w:rsidRPr="00DC05FC">
        <w:rPr>
          <w:color w:val="auto"/>
        </w:rPr>
        <w:t xml:space="preserve"> </w:t>
      </w:r>
      <w:r w:rsidR="00EA1FAB" w:rsidRPr="00DC05FC">
        <w:rPr>
          <w:color w:val="auto"/>
          <w:sz w:val="28"/>
          <w:szCs w:val="28"/>
        </w:rPr>
        <w:t>от 16 декабря 2021 г. № 1991,</w:t>
      </w:r>
      <w:r w:rsidR="00DC05FC" w:rsidRPr="00DC05FC">
        <w:rPr>
          <w:color w:val="auto"/>
          <w:sz w:val="28"/>
          <w:szCs w:val="28"/>
        </w:rPr>
        <w:t xml:space="preserve"> от 16 марта 2022 г. № 370, </w:t>
      </w:r>
      <w:r w:rsidR="00EA1FAB" w:rsidRPr="00DC05FC">
        <w:rPr>
          <w:color w:val="auto"/>
          <w:sz w:val="28"/>
          <w:szCs w:val="28"/>
        </w:rPr>
        <w:t>от 29 июля 2022 г. №</w:t>
      </w:r>
      <w:r w:rsidR="00DC05FC" w:rsidRPr="00DC05FC">
        <w:rPr>
          <w:color w:val="auto"/>
          <w:sz w:val="28"/>
          <w:szCs w:val="28"/>
        </w:rPr>
        <w:t xml:space="preserve"> </w:t>
      </w:r>
      <w:r w:rsidR="00EA1FAB" w:rsidRPr="00DC05FC">
        <w:rPr>
          <w:color w:val="auto"/>
          <w:sz w:val="28"/>
          <w:szCs w:val="28"/>
        </w:rPr>
        <w:t>1</w:t>
      </w:r>
      <w:r w:rsidR="00DC05FC" w:rsidRPr="00DC05FC">
        <w:rPr>
          <w:color w:val="auto"/>
          <w:sz w:val="28"/>
          <w:szCs w:val="28"/>
        </w:rPr>
        <w:t>215</w:t>
      </w:r>
      <w:r w:rsidR="00EA1FAB" w:rsidRPr="00DC05FC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C84B8C" w:rsidRPr="00DC05FC">
        <w:rPr>
          <w:rFonts w:eastAsia="Calibri"/>
          <w:color w:val="auto"/>
          <w:sz w:val="28"/>
          <w:szCs w:val="28"/>
          <w:lang w:eastAsia="en-US"/>
        </w:rPr>
        <w:t>)</w:t>
      </w:r>
      <w:r w:rsidR="00DC05FC" w:rsidRPr="00DC05FC">
        <w:rPr>
          <w:rFonts w:eastAsia="Calibri"/>
          <w:color w:val="auto"/>
          <w:sz w:val="28"/>
          <w:szCs w:val="28"/>
          <w:lang w:eastAsia="en-US"/>
        </w:rPr>
        <w:t xml:space="preserve">, принимая </w:t>
      </w:r>
      <w:r w:rsidR="00450070" w:rsidRPr="00DC05FC">
        <w:rPr>
          <w:rFonts w:eastAsia="Calibri"/>
          <w:color w:val="auto"/>
          <w:sz w:val="28"/>
          <w:szCs w:val="28"/>
          <w:lang w:eastAsia="en-US"/>
        </w:rPr>
        <w:t xml:space="preserve">во внимание результаты мониторинга муниципальной программы </w:t>
      </w:r>
      <w:r w:rsidR="00450070" w:rsidRPr="00DC05FC">
        <w:rPr>
          <w:color w:val="auto"/>
          <w:sz w:val="28"/>
          <w:szCs w:val="28"/>
        </w:rPr>
        <w:t xml:space="preserve">Петровского городского округа Ставропольского </w:t>
      </w:r>
      <w:r w:rsidR="00DC05FC" w:rsidRPr="00DC05FC">
        <w:rPr>
          <w:color w:val="auto"/>
          <w:sz w:val="28"/>
          <w:szCs w:val="28"/>
        </w:rPr>
        <w:t>края «Развитие образования» за 1</w:t>
      </w:r>
      <w:r w:rsidR="00EA1FAB" w:rsidRPr="00DC05FC">
        <w:rPr>
          <w:color w:val="auto"/>
          <w:sz w:val="28"/>
          <w:szCs w:val="28"/>
        </w:rPr>
        <w:t xml:space="preserve"> полугодие 2022</w:t>
      </w:r>
      <w:r w:rsidR="00450070" w:rsidRPr="00DC05FC">
        <w:rPr>
          <w:color w:val="auto"/>
          <w:sz w:val="28"/>
          <w:szCs w:val="28"/>
        </w:rPr>
        <w:t xml:space="preserve"> года</w:t>
      </w:r>
    </w:p>
    <w:p w:rsidR="00353620" w:rsidRDefault="00353620" w:rsidP="00B80A9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6E32" w:rsidRPr="00F76B56" w:rsidRDefault="003C6E32" w:rsidP="00B80A9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7A8" w:rsidRPr="00F76B56" w:rsidRDefault="00353620" w:rsidP="00A35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ПРИКАЗЫВАЮ:</w:t>
      </w:r>
    </w:p>
    <w:p w:rsidR="0070138E" w:rsidRPr="00F76B56" w:rsidRDefault="0070138E" w:rsidP="00AD6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E4E" w:rsidRPr="007C2263" w:rsidRDefault="00C84B8C" w:rsidP="007C22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84B8C">
        <w:rPr>
          <w:rFonts w:ascii="Times New Roman" w:hAnsi="Times New Roman"/>
          <w:sz w:val="28"/>
          <w:szCs w:val="28"/>
        </w:rPr>
        <w:t>Вне</w:t>
      </w:r>
      <w:r>
        <w:rPr>
          <w:rFonts w:ascii="Times New Roman" w:hAnsi="Times New Roman"/>
          <w:sz w:val="28"/>
          <w:szCs w:val="28"/>
        </w:rPr>
        <w:t>сти изменения в детальный план -</w:t>
      </w:r>
      <w:r w:rsidRPr="00C84B8C">
        <w:rPr>
          <w:rFonts w:ascii="Times New Roman" w:hAnsi="Times New Roman"/>
          <w:sz w:val="28"/>
          <w:szCs w:val="28"/>
        </w:rPr>
        <w:t xml:space="preserve"> график реализации муниципальной программы Петровского городского округа Ставропольского края «Развитие образования» на 20</w:t>
      </w:r>
      <w:r w:rsidR="00EA1FAB">
        <w:rPr>
          <w:rFonts w:ascii="Times New Roman" w:hAnsi="Times New Roman"/>
          <w:sz w:val="28"/>
          <w:szCs w:val="28"/>
        </w:rPr>
        <w:t>22</w:t>
      </w:r>
      <w:r w:rsidRPr="00C84B8C">
        <w:rPr>
          <w:rFonts w:ascii="Times New Roman" w:hAnsi="Times New Roman"/>
          <w:sz w:val="28"/>
          <w:szCs w:val="28"/>
        </w:rPr>
        <w:t xml:space="preserve"> год, утвержденный приказом отдела образования администрации Петровского городского о</w:t>
      </w:r>
      <w:r w:rsidR="00EA1FAB">
        <w:rPr>
          <w:rFonts w:ascii="Times New Roman" w:hAnsi="Times New Roman"/>
          <w:sz w:val="28"/>
          <w:szCs w:val="28"/>
        </w:rPr>
        <w:t>круга Ставропольского края от 22 декабря 2021 г. № 555</w:t>
      </w:r>
      <w:r w:rsidRPr="00C84B8C">
        <w:rPr>
          <w:rFonts w:ascii="Times New Roman" w:hAnsi="Times New Roman"/>
          <w:sz w:val="28"/>
          <w:szCs w:val="28"/>
        </w:rPr>
        <w:t xml:space="preserve"> «Об утверждении детального плана - графика реализации муниципальной программы Петровского городского округа Ставропольского края «Развитие образования» на 20</w:t>
      </w:r>
      <w:r w:rsidR="00EA1FAB">
        <w:rPr>
          <w:rFonts w:ascii="Times New Roman" w:hAnsi="Times New Roman"/>
          <w:sz w:val="28"/>
          <w:szCs w:val="28"/>
        </w:rPr>
        <w:t>22</w:t>
      </w:r>
      <w:r w:rsidRPr="00C84B8C">
        <w:rPr>
          <w:rFonts w:ascii="Times New Roman" w:hAnsi="Times New Roman"/>
          <w:sz w:val="28"/>
          <w:szCs w:val="28"/>
        </w:rPr>
        <w:t xml:space="preserve"> год</w:t>
      </w:r>
      <w:r w:rsidR="00DC05FC">
        <w:rPr>
          <w:rFonts w:ascii="Times New Roman" w:hAnsi="Times New Roman"/>
          <w:sz w:val="28"/>
          <w:szCs w:val="28"/>
        </w:rPr>
        <w:t>»</w:t>
      </w:r>
      <w:r w:rsidRPr="00C84B8C">
        <w:rPr>
          <w:rFonts w:ascii="Times New Roman" w:hAnsi="Times New Roman"/>
          <w:sz w:val="28"/>
          <w:szCs w:val="28"/>
        </w:rPr>
        <w:t>, изложив его в прилагаемой редакции.</w:t>
      </w:r>
    </w:p>
    <w:p w:rsidR="007C2263" w:rsidRDefault="007C2263" w:rsidP="00DC05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AB22C9">
        <w:rPr>
          <w:rFonts w:ascii="Times New Roman" w:hAnsi="Times New Roman" w:cs="Times New Roman"/>
          <w:sz w:val="28"/>
          <w:szCs w:val="28"/>
        </w:rPr>
        <w:t xml:space="preserve">. Ответственным исполнителям принять меры по выполнению мероприятий детального плана-графика. </w:t>
      </w:r>
    </w:p>
    <w:p w:rsidR="001C7114" w:rsidRDefault="001C7114" w:rsidP="007C2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114" w:rsidRDefault="001C7114" w:rsidP="007C2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Признать утратившим силу приказ отдела образования администрации Петровского городского округа Ставропольского края </w:t>
      </w:r>
      <w:r w:rsidR="00DC05FC">
        <w:rPr>
          <w:rFonts w:ascii="Times New Roman" w:hAnsi="Times New Roman"/>
          <w:sz w:val="28"/>
          <w:szCs w:val="28"/>
        </w:rPr>
        <w:t>от 22 декабря 2021 г.               № 555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DC05FC">
        <w:rPr>
          <w:rFonts w:ascii="Times New Roman" w:hAnsi="Times New Roman" w:cs="Times New Roman"/>
          <w:sz w:val="28"/>
          <w:szCs w:val="28"/>
        </w:rPr>
        <w:t>Об утверждении детального</w:t>
      </w:r>
      <w:r w:rsidRPr="00AB22C9">
        <w:rPr>
          <w:rFonts w:ascii="Times New Roman" w:hAnsi="Times New Roman" w:cs="Times New Roman"/>
          <w:sz w:val="28"/>
          <w:szCs w:val="28"/>
        </w:rPr>
        <w:t xml:space="preserve"> план</w:t>
      </w:r>
      <w:r w:rsidR="00DC05FC">
        <w:rPr>
          <w:rFonts w:ascii="Times New Roman" w:hAnsi="Times New Roman" w:cs="Times New Roman"/>
          <w:sz w:val="28"/>
          <w:szCs w:val="28"/>
        </w:rPr>
        <w:t>а</w:t>
      </w:r>
      <w:r w:rsidRPr="00AB22C9">
        <w:rPr>
          <w:rFonts w:ascii="Times New Roman" w:hAnsi="Times New Roman" w:cs="Times New Roman"/>
          <w:sz w:val="28"/>
          <w:szCs w:val="28"/>
        </w:rPr>
        <w:t xml:space="preserve"> - график</w:t>
      </w:r>
      <w:r w:rsidR="00DC05FC">
        <w:rPr>
          <w:rFonts w:ascii="Times New Roman" w:hAnsi="Times New Roman" w:cs="Times New Roman"/>
          <w:sz w:val="28"/>
          <w:szCs w:val="28"/>
        </w:rPr>
        <w:t>а</w:t>
      </w:r>
      <w:r w:rsidRPr="00AB22C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Петровского городского округа Ставропольского края «Развитие образования» на 20</w:t>
      </w:r>
      <w:r w:rsidR="00DC05FC">
        <w:rPr>
          <w:rFonts w:ascii="Times New Roman" w:hAnsi="Times New Roman" w:cs="Times New Roman"/>
          <w:sz w:val="28"/>
          <w:szCs w:val="28"/>
        </w:rPr>
        <w:t>22 год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C2263" w:rsidRDefault="007C2263" w:rsidP="007C2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263" w:rsidRDefault="001C7114" w:rsidP="00366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2263" w:rsidRPr="00AB22C9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6F520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C2263" w:rsidRPr="00AB22C9">
        <w:rPr>
          <w:rFonts w:ascii="Times New Roman" w:hAnsi="Times New Roman" w:cs="Times New Roman"/>
          <w:sz w:val="28"/>
          <w:szCs w:val="28"/>
        </w:rPr>
        <w:t>приказа оставляю за собой.</w:t>
      </w:r>
    </w:p>
    <w:p w:rsidR="007C2263" w:rsidRDefault="007C2263" w:rsidP="003C6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63" w:rsidRDefault="007C2263" w:rsidP="0020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63" w:rsidRDefault="007C2263" w:rsidP="0020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E4E" w:rsidRDefault="00207E4E" w:rsidP="00353620">
      <w:pPr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53620" w:rsidRPr="00F76B5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620" w:rsidRPr="00F76B56">
        <w:rPr>
          <w:rFonts w:ascii="Times New Roman" w:hAnsi="Times New Roman" w:cs="Times New Roman"/>
          <w:sz w:val="28"/>
          <w:szCs w:val="28"/>
        </w:rPr>
        <w:t>отдела образования</w:t>
      </w:r>
    </w:p>
    <w:p w:rsidR="00207E4E" w:rsidRDefault="00353620" w:rsidP="00353620">
      <w:pPr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 xml:space="preserve">администрации Петровского </w:t>
      </w:r>
    </w:p>
    <w:p w:rsidR="00353620" w:rsidRPr="00F76B56" w:rsidRDefault="002C7A41" w:rsidP="00353620">
      <w:pPr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8523B" w:rsidRPr="00F76B56" w:rsidRDefault="00353620" w:rsidP="004777F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 w:rsidR="009E182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23D48">
        <w:rPr>
          <w:rFonts w:ascii="Times New Roman" w:hAnsi="Times New Roman" w:cs="Times New Roman"/>
          <w:sz w:val="28"/>
          <w:szCs w:val="28"/>
        </w:rPr>
        <w:t xml:space="preserve">   </w:t>
      </w:r>
      <w:r w:rsidR="00207E4E">
        <w:rPr>
          <w:rFonts w:ascii="Times New Roman" w:hAnsi="Times New Roman" w:cs="Times New Roman"/>
          <w:sz w:val="28"/>
          <w:szCs w:val="28"/>
        </w:rPr>
        <w:t>Н.А.Ше</w:t>
      </w:r>
      <w:r w:rsidRPr="00F76B56">
        <w:rPr>
          <w:rFonts w:ascii="Times New Roman" w:hAnsi="Times New Roman" w:cs="Times New Roman"/>
          <w:sz w:val="28"/>
          <w:szCs w:val="28"/>
        </w:rPr>
        <w:t>вченко</w:t>
      </w:r>
    </w:p>
    <w:p w:rsidR="00C8523B" w:rsidRPr="00463491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523B" w:rsidRPr="003523E0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523B" w:rsidRPr="00504ADF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524B" w:rsidRPr="00F12D2A" w:rsidRDefault="00C8523B" w:rsidP="001B524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>Приказ подготовлен</w:t>
      </w:r>
      <w:r w:rsidR="001B524B"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>заместителем начальника</w:t>
      </w:r>
    </w:p>
    <w:p w:rsidR="001B524B" w:rsidRPr="00F12D2A" w:rsidRDefault="00C8523B" w:rsidP="001B524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отдела образования администрации </w:t>
      </w:r>
    </w:p>
    <w:p w:rsidR="00C8523B" w:rsidRPr="00F12D2A" w:rsidRDefault="00C8523B" w:rsidP="001B524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C8523B" w:rsidRPr="00F12D2A" w:rsidRDefault="00C8523B" w:rsidP="00C8523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   </w:t>
      </w:r>
      <w:r w:rsidR="00CB6A4F"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>С.И.Савченко</w:t>
      </w:r>
    </w:p>
    <w:p w:rsidR="00C8523B" w:rsidRPr="00F12D2A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7368B" w:rsidRPr="00F12D2A" w:rsidRDefault="0007368B" w:rsidP="004777F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8523B" w:rsidRPr="00F12D2A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8523B" w:rsidRPr="00F12D2A" w:rsidRDefault="00C8523B" w:rsidP="00C8523B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>С приказом ознакомлены:</w:t>
      </w:r>
    </w:p>
    <w:p w:rsidR="00C8523B" w:rsidRPr="00F12D2A" w:rsidRDefault="00C8523B" w:rsidP="00C8523B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>______</w:t>
      </w:r>
      <w:r w:rsidR="00CB6A4F" w:rsidRPr="00F12D2A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_______________И.И. Якимова</w:t>
      </w:r>
    </w:p>
    <w:p w:rsidR="0007368B" w:rsidRPr="00F12D2A" w:rsidRDefault="0007368B" w:rsidP="0007368B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  <w:sectPr w:rsidR="0007368B" w:rsidRPr="00F12D2A" w:rsidSect="00623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561A9" w:rsidRDefault="002561A9" w:rsidP="002561A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2561A9" w:rsidRDefault="002561A9" w:rsidP="002561A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отдела образования</w:t>
      </w:r>
    </w:p>
    <w:p w:rsidR="002561A9" w:rsidRDefault="002561A9" w:rsidP="002561A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2561A9" w:rsidRDefault="002561A9" w:rsidP="002561A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</w:p>
    <w:p w:rsidR="002561A9" w:rsidRDefault="002561A9" w:rsidP="002561A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2561A9" w:rsidRPr="002561A9" w:rsidRDefault="002561A9" w:rsidP="002561A9">
      <w:pPr>
        <w:widowControl w:val="0"/>
        <w:spacing w:after="0" w:line="240" w:lineRule="exact"/>
        <w:ind w:firstLine="10490"/>
        <w:jc w:val="center"/>
        <w:rPr>
          <w:rFonts w:ascii="Times New Roman" w:hAnsi="Times New Roman"/>
          <w:sz w:val="28"/>
          <w:szCs w:val="28"/>
        </w:rPr>
      </w:pPr>
      <w:r w:rsidRPr="002561A9">
        <w:rPr>
          <w:rFonts w:ascii="Times New Roman" w:hAnsi="Times New Roman"/>
          <w:sz w:val="28"/>
          <w:szCs w:val="28"/>
        </w:rPr>
        <w:t xml:space="preserve">от 16 сентября 2022 г. № 405 </w:t>
      </w:r>
    </w:p>
    <w:p w:rsidR="002561A9" w:rsidRPr="002561A9" w:rsidRDefault="002561A9" w:rsidP="002561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61A9" w:rsidRDefault="002561A9" w:rsidP="00256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ДЕТАЛЬНЫЙ ПЛАН-ГРАФИК </w:t>
      </w:r>
    </w:p>
    <w:p w:rsidR="002561A9" w:rsidRDefault="002561A9" w:rsidP="00256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Петровского </w:t>
      </w: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образования»</w:t>
      </w:r>
    </w:p>
    <w:p w:rsidR="002561A9" w:rsidRDefault="002561A9" w:rsidP="00256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год</w:t>
      </w:r>
    </w:p>
    <w:p w:rsidR="002561A9" w:rsidRDefault="002561A9" w:rsidP="00256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70" w:type="dxa"/>
        <w:tblLayout w:type="fixed"/>
        <w:tblLook w:val="04A0"/>
      </w:tblPr>
      <w:tblGrid>
        <w:gridCol w:w="675"/>
        <w:gridCol w:w="3402"/>
        <w:gridCol w:w="1844"/>
        <w:gridCol w:w="1702"/>
        <w:gridCol w:w="1417"/>
        <w:gridCol w:w="1559"/>
        <w:gridCol w:w="1417"/>
        <w:gridCol w:w="995"/>
        <w:gridCol w:w="1135"/>
        <w:gridCol w:w="1424"/>
      </w:tblGrid>
      <w:tr w:rsidR="002561A9" w:rsidRPr="007840EF" w:rsidTr="00025960">
        <w:trPr>
          <w:trHeight w:val="467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561A9" w:rsidRPr="007840EF" w:rsidRDefault="002561A9" w:rsidP="00025960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Ответственный исполнитель (должность/Ф.И.О.)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Дата наступления контрольногособытия</w:t>
            </w:r>
          </w:p>
        </w:tc>
        <w:tc>
          <w:tcPr>
            <w:tcW w:w="794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Объемы и источники финансового обеспечения Программы, тыс.руб.</w:t>
            </w:r>
          </w:p>
        </w:tc>
      </w:tr>
      <w:tr w:rsidR="002561A9" w:rsidRPr="007840EF" w:rsidTr="00025960">
        <w:trPr>
          <w:trHeight w:val="417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9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2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Средства участников программы</w:t>
            </w:r>
          </w:p>
        </w:tc>
      </w:tr>
      <w:tr w:rsidR="002561A9" w:rsidRPr="007840EF" w:rsidTr="00025960">
        <w:trPr>
          <w:trHeight w:val="1245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межбюджетные трансферты из краевого бюджета</w:t>
            </w:r>
          </w:p>
        </w:tc>
        <w:tc>
          <w:tcPr>
            <w:tcW w:w="9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индивидуальные предприниматели, физические лица</w:t>
            </w:r>
          </w:p>
        </w:tc>
      </w:tr>
      <w:tr w:rsidR="002561A9" w:rsidRPr="007840EF" w:rsidTr="00025960">
        <w:trPr>
          <w:trHeight w:val="28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Петровского городского округа Ставропольского края «Развитие образования»</w:t>
            </w:r>
            <w:r w:rsidRPr="007840EF">
              <w:rPr>
                <w:rFonts w:ascii="Times New Roman" w:hAnsi="Times New Roman"/>
                <w:b/>
                <w:sz w:val="24"/>
                <w:szCs w:val="24"/>
              </w:rPr>
              <w:t xml:space="preserve">» 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1045866,67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Default="002561A9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1A9" w:rsidRPr="005E2E72" w:rsidRDefault="002561A9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483420,22</w:t>
            </w:r>
          </w:p>
          <w:p w:rsidR="002561A9" w:rsidRPr="007840EF" w:rsidRDefault="002561A9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562316,90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129,55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pStyle w:val="3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7840EF">
              <w:rPr>
                <w:b w:val="0"/>
                <w:sz w:val="24"/>
                <w:szCs w:val="24"/>
              </w:rPr>
              <w:t>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7105A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7429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4293">
              <w:rPr>
                <w:rFonts w:ascii="Times New Roman" w:hAnsi="Times New Roman" w:cs="Times New Roman"/>
                <w:sz w:val="24"/>
                <w:szCs w:val="24"/>
              </w:rPr>
              <w:t>399507,19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7429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4293">
              <w:rPr>
                <w:rFonts w:ascii="Times New Roman" w:hAnsi="Times New Roman" w:cs="Times New Roman"/>
                <w:sz w:val="24"/>
                <w:szCs w:val="24"/>
              </w:rPr>
              <w:t>235397,99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7429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4293">
              <w:rPr>
                <w:rFonts w:ascii="Times New Roman" w:hAnsi="Times New Roman" w:cs="Times New Roman"/>
                <w:sz w:val="24"/>
                <w:szCs w:val="24"/>
              </w:rPr>
              <w:t>164109,20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7429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7429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7429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4293">
              <w:rPr>
                <w:rFonts w:ascii="Times New Roman" w:hAnsi="Times New Roman" w:cs="Times New Roman"/>
                <w:sz w:val="24"/>
                <w:szCs w:val="24"/>
              </w:rPr>
              <w:t>395774,01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7429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4293">
              <w:rPr>
                <w:rFonts w:ascii="Times New Roman" w:hAnsi="Times New Roman" w:cs="Times New Roman"/>
                <w:sz w:val="24"/>
                <w:szCs w:val="24"/>
              </w:rPr>
              <w:t>231872,86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7429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4293">
              <w:rPr>
                <w:rFonts w:ascii="Times New Roman" w:hAnsi="Times New Roman" w:cs="Times New Roman"/>
                <w:sz w:val="24"/>
                <w:szCs w:val="24"/>
              </w:rPr>
              <w:t>163901,15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Контрольное событие 1.</w:t>
            </w:r>
          </w:p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дошкольных 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   до 31.05.2022 до 30.06.2022  до 29.07.2022   до 31.08.2022   до 30.09.2022 до 31.10.2022   до 30.11.2022 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Контрольное событие 2.</w:t>
            </w:r>
          </w:p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дошкольных 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до 31.03.2022  до 30.06.2022   до 30.09.2022 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Контрольное событие 3.</w:t>
            </w:r>
          </w:p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D4A7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до 31.03.2022  до 30.06.2022   до 30.09.2022 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Контрольное событие 4.</w:t>
            </w:r>
          </w:p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Осуществлено питание детей за счет прочих безвозмездных поступлений дошкольным 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</w:t>
            </w:r>
            <w:r w:rsidRPr="00606030">
              <w:rPr>
                <w:rFonts w:ascii="Times New Roman" w:hAnsi="Times New Roman"/>
                <w:sz w:val="24"/>
                <w:szCs w:val="24"/>
              </w:rPr>
              <w:lastRenderedPageBreak/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Контрольное событие 5.</w:t>
            </w:r>
          </w:p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 xml:space="preserve">Обеспечено приобретение имущества в муниципальную собственность и его содержание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Контрольное событие 6.</w:t>
            </w:r>
          </w:p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дошкольных образовательных организаций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606030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rPr>
                <w:sz w:val="24"/>
                <w:szCs w:val="24"/>
                <w:lang w:val="en-US"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8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до 31.03.2022  до 30.06.2022   до 30.09.2022 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9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</w:t>
            </w: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10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11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12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</w:t>
            </w: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>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</w:t>
            </w: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/>
                <w:sz w:val="24"/>
                <w:szCs w:val="24"/>
              </w:rPr>
              <w:t>событие 13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31EA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1EA3">
              <w:rPr>
                <w:rFonts w:ascii="Times New Roman" w:hAnsi="Times New Roman" w:cs="Times New Roman"/>
                <w:sz w:val="24"/>
                <w:szCs w:val="24"/>
              </w:rPr>
              <w:t>356,58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31EA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1EA3">
              <w:rPr>
                <w:rFonts w:ascii="Times New Roman" w:hAnsi="Times New Roman" w:cs="Times New Roman"/>
                <w:sz w:val="24"/>
                <w:szCs w:val="24"/>
              </w:rPr>
              <w:t>148,53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31EA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1EA3">
              <w:rPr>
                <w:rFonts w:ascii="Times New Roman" w:hAnsi="Times New Roman" w:cs="Times New Roman"/>
                <w:sz w:val="24"/>
                <w:szCs w:val="24"/>
              </w:rPr>
              <w:t>208,05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561A9" w:rsidRPr="007840EF" w:rsidTr="00025960">
        <w:trPr>
          <w:trHeight w:val="14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14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 Выполнены работы, оказаны услуги, закуплены товары для дошкольных образовательных учреждений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2E44FC" w:rsidRDefault="002561A9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2E44F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rPr>
          <w:trHeight w:val="14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0F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0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3376,60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3376,60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561A9" w:rsidRPr="007840EF" w:rsidTr="00025960">
        <w:trPr>
          <w:trHeight w:val="4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F0F15" w:rsidRDefault="002561A9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15</w:t>
            </w: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инициативного</w:t>
            </w: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«Современный подход к благоустройству территории детского сада»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F0F15" w:rsidRDefault="002561A9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F0F15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FF0F15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Default="002561A9" w:rsidP="00025960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образования»</w:t>
            </w:r>
          </w:p>
          <w:p w:rsidR="002561A9" w:rsidRPr="007840EF" w:rsidRDefault="002561A9" w:rsidP="00025960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DE7195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76687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DE7195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F1E8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F1E81">
              <w:rPr>
                <w:rFonts w:ascii="Times New Roman" w:hAnsi="Times New Roman" w:cs="Times New Roman"/>
                <w:sz w:val="24"/>
                <w:szCs w:val="24"/>
              </w:rPr>
              <w:t>577237,84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F1E8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F1E81">
              <w:rPr>
                <w:rFonts w:ascii="Times New Roman" w:hAnsi="Times New Roman" w:cs="Times New Roman"/>
                <w:sz w:val="24"/>
                <w:szCs w:val="24"/>
              </w:rPr>
              <w:t>183566,39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F1E8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F1E81">
              <w:rPr>
                <w:rFonts w:ascii="Times New Roman" w:hAnsi="Times New Roman" w:cs="Times New Roman"/>
                <w:sz w:val="24"/>
                <w:szCs w:val="24"/>
              </w:rPr>
              <w:t>393541,90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F1E8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F1E8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F1E8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F1E8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F1E8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F1E81">
              <w:rPr>
                <w:rFonts w:ascii="Times New Roman" w:hAnsi="Times New Roman"/>
                <w:sz w:val="24"/>
                <w:szCs w:val="24"/>
              </w:rPr>
              <w:t>129,55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4F1E8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F1E81">
              <w:rPr>
                <w:rFonts w:ascii="Times New Roman" w:hAnsi="Times New Roman" w:cs="Times New Roman"/>
                <w:sz w:val="24"/>
                <w:szCs w:val="24"/>
              </w:rPr>
              <w:t>520036,85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9546DD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179572,18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9546DD" w:rsidRDefault="002561A9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340464,67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9B4EF7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B4EF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9B4EF7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F7">
              <w:rPr>
                <w:rFonts w:ascii="Times New Roman" w:hAnsi="Times New Roman"/>
                <w:sz w:val="24"/>
                <w:szCs w:val="24"/>
              </w:rPr>
              <w:t>Контрольное событие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B4E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9B4EF7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B4EF7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9B4EF7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B4EF7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9B4EF7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B4EF7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51552A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51552A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Контрольное событие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15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51552A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общеобразовательных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51552A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51552A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до 31.03.2022  до 30.06.2022   до 30.09.2022 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51552A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51552A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515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51552A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51552A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30.0</w:t>
            </w:r>
            <w:r>
              <w:rPr>
                <w:rFonts w:ascii="Times New Roman" w:hAnsi="Times New Roman"/>
                <w:sz w:val="24"/>
                <w:szCs w:val="24"/>
              </w:rPr>
              <w:t>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19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 xml:space="preserve">Обеспечено приобретение </w:t>
            </w:r>
            <w:r w:rsidRPr="00072D63">
              <w:rPr>
                <w:rFonts w:ascii="Times New Roman" w:hAnsi="Times New Roman"/>
                <w:sz w:val="24"/>
                <w:szCs w:val="24"/>
              </w:rPr>
              <w:lastRenderedPageBreak/>
              <w:t>имущества в муниципальную собственность и его содержание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072D63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lastRenderedPageBreak/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4.7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до 31.03.2022  до 30.06.2022   до 30.09.2022 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072D63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</w:t>
            </w:r>
            <w:r w:rsidRPr="00072D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840EF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D53999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999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39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D53999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53999">
              <w:rPr>
                <w:rFonts w:ascii="Times New Roman" w:hAnsi="Times New Roman"/>
                <w:sz w:val="24"/>
                <w:szCs w:val="24"/>
              </w:rPr>
              <w:t>Выплачено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D53999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53999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D53999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53999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571D3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71D31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571D3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D31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71D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571D3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71D31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молодым специалистам общеобразовательных организаций выплачены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571D3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71D3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571D3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71D31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AF2E8C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F2E8C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AF2E8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E8C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F2E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AF2E8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E8C">
              <w:rPr>
                <w:rFonts w:ascii="Times New Roman" w:hAnsi="Times New Roman"/>
                <w:sz w:val="24"/>
                <w:szCs w:val="24"/>
              </w:rPr>
              <w:t xml:space="preserve">Предоставлены меры социальной поддержки по оплате жилых помещений, отопления и освещения педагогическим работникам муниципальных </w:t>
            </w:r>
            <w:r w:rsidRPr="00AF2E8C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AF2E8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F2E8C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AF2E8C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F2E8C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</w:t>
            </w:r>
            <w:r w:rsidRPr="00AF2E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F35121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35121">
              <w:rPr>
                <w:rFonts w:ascii="Times New Roman" w:hAnsi="Times New Roman"/>
                <w:sz w:val="24"/>
                <w:szCs w:val="24"/>
              </w:rPr>
              <w:lastRenderedPageBreak/>
              <w:t>4.13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3512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121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F351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F3512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35121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3512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3512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F35121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35121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E9598B" w:rsidRDefault="002561A9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29</w:t>
            </w:r>
            <w:r w:rsidRPr="00E959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Организовано питание обучающихся за счет прочих безвозмездных поступлений общеобразовательным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до 31.03.2022 до 30.06.2022  до 30.09.2022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Контрольное событие 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959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Организовано бесплатное горячее питание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до 29.01.2022  до 26.02.2022  до 31.03.2022  до 30.04.2022   до 31.05.2022 до 30.09.2022 до 29.10.2022   до 30.11.2022 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2561A9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7615CC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5CC">
              <w:rPr>
                <w:rFonts w:ascii="Times New Roman" w:hAnsi="Times New Roman"/>
                <w:sz w:val="24"/>
                <w:szCs w:val="24"/>
              </w:rPr>
              <w:t>Контрольное событие 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615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5C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работы по благоустройству территории </w:t>
            </w:r>
            <w:r w:rsidRPr="007615CC">
              <w:rPr>
                <w:rFonts w:ascii="Times New Roman" w:hAnsi="Times New Roman"/>
                <w:sz w:val="24"/>
                <w:szCs w:val="24"/>
              </w:rPr>
              <w:lastRenderedPageBreak/>
              <w:t>МКОУ СОШ №15                          п. Прикалаусский</w:t>
            </w:r>
            <w:r w:rsidRPr="00E95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E9598B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1A9" w:rsidRPr="00E9598B" w:rsidRDefault="002561A9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lastRenderedPageBreak/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1A9" w:rsidRPr="007840EF" w:rsidRDefault="002561A9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655DD8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DD8">
              <w:rPr>
                <w:rFonts w:ascii="Times New Roman" w:hAnsi="Times New Roman"/>
                <w:sz w:val="24"/>
                <w:szCs w:val="24"/>
              </w:rPr>
              <w:lastRenderedPageBreak/>
              <w:t>4.17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655DD8" w:rsidRDefault="0097024C" w:rsidP="00A237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DD8">
              <w:rPr>
                <w:rFonts w:ascii="Times New Roman" w:hAnsi="Times New Roman"/>
                <w:sz w:val="24"/>
                <w:szCs w:val="24"/>
              </w:rPr>
              <w:t>Контрольное событие 32.</w:t>
            </w:r>
          </w:p>
          <w:p w:rsidR="0097024C" w:rsidRPr="00655DD8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DD8"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655DD8" w:rsidRDefault="0097024C" w:rsidP="004B24DB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55DD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4B24DB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4B24D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4B24D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4B24D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4B24D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4B24D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4B24D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602F4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44427,91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602F4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3432,95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602F4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40994,96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062C1" w:rsidRDefault="0097024C" w:rsidP="00025960">
            <w:pPr>
              <w:rPr>
                <w:rFonts w:ascii="Times New Roman" w:hAnsi="Times New Roman"/>
                <w:sz w:val="24"/>
                <w:szCs w:val="24"/>
              </w:rPr>
            </w:pPr>
            <w:r w:rsidRPr="009062C1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062C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Контрольное событие 33</w:t>
            </w:r>
            <w:r w:rsidRPr="009062C1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.     </w:t>
            </w:r>
          </w:p>
          <w:p w:rsidR="0097024C" w:rsidRPr="009062C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062C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Выполнены работы, оказаны услуги, закуплены товары для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062C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062C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062C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062C1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476A5D" w:rsidRDefault="0097024C" w:rsidP="00025960">
            <w:r w:rsidRPr="00476A5D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476A5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A5D">
              <w:rPr>
                <w:rFonts w:ascii="Times New Roman" w:hAnsi="Times New Roman"/>
                <w:sz w:val="24"/>
                <w:szCs w:val="24"/>
              </w:rPr>
              <w:t>Контрольное событие 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76A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476A5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6A5D">
              <w:rPr>
                <w:rFonts w:ascii="Times New Roman" w:hAnsi="Times New Roman"/>
                <w:sz w:val="24"/>
                <w:szCs w:val="24"/>
              </w:rPr>
              <w:t>Проведены работы по объекту «Строительство спортзала, мастерской и спортивной площадки для МКОУ СОШ №5 в г. Светлограде по ул.Матросова, 195А»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476A5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6A5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476A5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6A5D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177859" w:rsidRDefault="0097024C" w:rsidP="00025960">
            <w:r w:rsidRPr="00177859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177859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59">
              <w:rPr>
                <w:rFonts w:ascii="Times New Roman" w:hAnsi="Times New Roman"/>
                <w:sz w:val="24"/>
                <w:szCs w:val="24"/>
              </w:rPr>
              <w:t>Контрольное событие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778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177859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77859">
              <w:rPr>
                <w:rFonts w:ascii="Times New Roman" w:hAnsi="Times New Roman"/>
                <w:sz w:val="24"/>
                <w:szCs w:val="24"/>
              </w:rPr>
              <w:t xml:space="preserve">Проведены работы по капитальному ремонту здания МКОУ СОШ №15                          п. Прикалаусский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177859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77859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177859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77859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546DD" w:rsidRDefault="0097024C" w:rsidP="00025960">
            <w:r w:rsidRPr="009546DD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36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 xml:space="preserve">.     Конкурентные процедуры для определения подрядчика на разработку </w:t>
            </w: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проектно-сметной документации по объекту: «Строительство МКОУ СОШ №7 г. Светлограда Петровского района» </w:t>
            </w:r>
            <w:r w:rsidRPr="00954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проведены.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D25842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546DD" w:rsidRDefault="0097024C" w:rsidP="00025960">
            <w:pPr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«Модернизация школьных систем образования (Ставропольский край)»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D25842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602F4F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602F4F" w:rsidRDefault="0097024C" w:rsidP="00025960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602F4F" w:rsidRDefault="0097024C" w:rsidP="00025960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602F4F" w:rsidRDefault="0097024C" w:rsidP="00025960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602F4F" w:rsidRDefault="0097024C" w:rsidP="00025960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602F4F" w:rsidRDefault="0097024C" w:rsidP="00025960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546DD" w:rsidRDefault="0097024C" w:rsidP="00025960">
            <w:pPr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37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  Заявка на участие в отборе  для участия в региональном проекте «</w:t>
            </w:r>
            <w:r w:rsidRPr="009546DD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школьных систем образования» подана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D25842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602F4F" w:rsidRDefault="0097024C" w:rsidP="00025960">
            <w:pPr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814FB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814FB">
              <w:rPr>
                <w:rFonts w:ascii="Times New Roman" w:hAnsi="Times New Roman" w:cs="Times New Roman"/>
                <w:sz w:val="24"/>
                <w:szCs w:val="24"/>
              </w:rPr>
              <w:t>11196,16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814FB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814FB">
              <w:rPr>
                <w:rFonts w:ascii="Times New Roman" w:hAnsi="Times New Roman" w:cs="Times New Roman"/>
                <w:sz w:val="24"/>
                <w:szCs w:val="24"/>
              </w:rPr>
              <w:t>559,81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814FB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814FB">
              <w:rPr>
                <w:rFonts w:ascii="Times New Roman" w:hAnsi="Times New Roman" w:cs="Times New Roman"/>
                <w:sz w:val="24"/>
                <w:szCs w:val="24"/>
              </w:rPr>
              <w:t>10636,35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rPr>
          <w:trHeight w:val="3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38.</w:t>
            </w:r>
          </w:p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Мероприятия, обеспечивающие внедрение новых методов обучения и воспитания, образовательных технологий в общеобразовательных организациях,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862F9B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862F9B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39</w:t>
            </w: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24C" w:rsidRPr="009546DD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деятельность центров образования цифрового и гуманитарного профилей «Точка роста», а также центров естественнонаучной и технологической </w:t>
            </w:r>
            <w:r w:rsidRPr="00954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58376F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58376F">
              <w:rPr>
                <w:rFonts w:ascii="Times New Roman" w:hAnsi="Times New Roman" w:cs="Times New Roman"/>
                <w:sz w:val="24"/>
                <w:szCs w:val="24"/>
              </w:rPr>
              <w:t xml:space="preserve">до 31.01.2022  до 28.02.2022  до 31.03.2022  до 29.04.2022   до 31.05.2022 до 30.06.2022  до 29.07.2022   до 31.08.2022   </w:t>
            </w:r>
            <w:r w:rsidRPr="0058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58376F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58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814FB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814FB">
              <w:rPr>
                <w:rFonts w:ascii="Times New Roman" w:hAnsi="Times New Roman" w:cs="Times New Roman"/>
                <w:sz w:val="24"/>
                <w:szCs w:val="24"/>
              </w:rPr>
              <w:t>1447,37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814FB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814FB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814FB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814FB">
              <w:rPr>
                <w:rFonts w:ascii="Times New Roman" w:hAnsi="Times New Roman" w:cs="Times New Roman"/>
                <w:sz w:val="24"/>
                <w:szCs w:val="24"/>
              </w:rPr>
              <w:t>1445,92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40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Созданы в общеобразовательных организациях, расположенных в сельской местности, условия для занятий физической культурой и спортом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EB7E1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EB7E1F">
              <w:rPr>
                <w:rFonts w:ascii="Times New Roman" w:hAnsi="Times New Roman"/>
                <w:sz w:val="24"/>
                <w:szCs w:val="24"/>
              </w:rPr>
              <w:t>до 30.09.2022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41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Организовано участие обучающихся общеобразовательных организаций в мероприятиях и проектах, направленных на раннюю профориентацию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BC49E4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BC49E4">
              <w:rPr>
                <w:rFonts w:ascii="Times New Roman" w:hAnsi="Times New Roman"/>
                <w:sz w:val="24"/>
                <w:szCs w:val="24"/>
              </w:rPr>
              <w:t>до 31.03.2022  до 30.06.2022  до 30.09.2022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42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     Заявка на участие в отборе на внедрение целевой модели цифровой образовательной среды сформирована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FF0F15" w:rsidRDefault="0097024C" w:rsidP="00025960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rPr>
          <w:trHeight w:val="178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43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  Обеспечен доступ обучающихся и педагогических работников к цифровой образовательной инфраструктуре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E7E3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E7E31">
              <w:rPr>
                <w:rFonts w:ascii="Times New Roman" w:hAnsi="Times New Roman"/>
                <w:sz w:val="24"/>
                <w:szCs w:val="24"/>
              </w:rPr>
              <w:t>до 31.03.2022  до 30.06.2022  до 30.09.2022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rPr>
          <w:trHeight w:val="54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129,55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 w:cs="Times New Roman"/>
              </w:rPr>
            </w:pP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 w:cs="Times New Roman"/>
              </w:rPr>
            </w:pP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 w:cs="Times New Roman"/>
              </w:rPr>
            </w:pPr>
            <w:r w:rsidRPr="00FF0F15">
              <w:rPr>
                <w:rFonts w:ascii="Times New Roman" w:hAnsi="Times New Roman" w:cs="Times New Roman"/>
                <w:sz w:val="24"/>
                <w:szCs w:val="24"/>
              </w:rPr>
              <w:t>129,55</w:t>
            </w:r>
          </w:p>
        </w:tc>
      </w:tr>
      <w:tr w:rsidR="0097024C" w:rsidRPr="007840EF" w:rsidTr="00025960">
        <w:trPr>
          <w:trHeight w:val="54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44</w:t>
            </w: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Инициативный проект «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Обустройство школьной спортивной площадки в селе Ореховка»</w:t>
            </w: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реализован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45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  Обучающиеся общеобразовательных организаций приняли участие в различных оценочных процедурах и исследованиях качества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46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Мероприятия по организации и проведению школьного и муниципального этапов Всероссийской олимпиады школьников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до 30.09.2022 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47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 xml:space="preserve">.      Научно-практические конференции, семинары, </w:t>
            </w: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смотры, слеты, конкурсы и другие мероприятия, в том числе патриотической направленности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546DD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31.03.2022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30.06.202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1F10C7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F10C7">
              <w:rPr>
                <w:rFonts w:ascii="Times New Roman" w:hAnsi="Times New Roman"/>
                <w:sz w:val="24"/>
                <w:szCs w:val="24"/>
              </w:rPr>
              <w:lastRenderedPageBreak/>
              <w:t>11.4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1F10C7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48</w:t>
            </w:r>
            <w:r w:rsidRPr="001F10C7">
              <w:rPr>
                <w:rFonts w:ascii="Times New Roman" w:hAnsi="Times New Roman"/>
                <w:sz w:val="24"/>
                <w:szCs w:val="24"/>
              </w:rPr>
              <w:t>.     Спортивные соревнования организованы и проведены, информация по вопросам популяризации физкультуры и спорта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1F10C7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F10C7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1F10C7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F10C7">
              <w:rPr>
                <w:rFonts w:ascii="Times New Roman" w:hAnsi="Times New Roman"/>
                <w:sz w:val="24"/>
                <w:szCs w:val="24"/>
              </w:rPr>
              <w:t>до 31.03.2022  до 30.06.2022  до 30.09.2022 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1F10C7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1F10C7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FF0F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7024C" w:rsidRPr="00FF0F1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Новогодние подарки детям, обучающимся по образовательным программам начального общего образования в общеобразовательных организациях приобретены.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FF0F1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FF0F15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E8731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E8731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37983,45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37821,69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161,76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tabs>
                <w:tab w:val="center" w:pos="22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37983,45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37821,69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161,76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473BA1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473BA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473B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473BA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473BA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473BA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 xml:space="preserve">до 31.01.2022  до 28.02.2022  до 31.03.2022  до 29.04.2022   до 31.05.2022 до 30.06.2022  до 29.07.2022   </w:t>
            </w:r>
            <w:r w:rsidRPr="00473B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31.08.2022   до 30.09.2022 до 31.10.2022   до 30.11.2022  до 30.12.2022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473BA1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473BA1">
              <w:rPr>
                <w:rFonts w:cstheme="minorHAnsi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473BA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473BA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51</w:t>
            </w:r>
            <w:r w:rsidRPr="00473B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473BA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473BA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473BA1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Контрольное событие 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AD2925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AD2925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AD2925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AD2925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AD2925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AD2925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 31.05.2022 до 30.06.2022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организаций дополнительного образования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  Предоставлены меры социальной поддержки по оплате жилых помещений, отопления и освещения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 31.05.2022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lastRenderedPageBreak/>
              <w:t>12.11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дополнительного образования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Окружные научно-практические конференции, семинары, смотры, конкурсы, олимпиады и другие мероприятия с обучающимися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до 30.09.202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   Окружные мероприятия с педагогами по вопросам организации воспитательной работы, дополнительного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Информация о проведении окружных мероприятий с обучающимися и педагогами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9869,02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</w:rPr>
              <w:t>5364,98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4504,04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ind w:right="-108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3516,68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/>
                <w:sz w:val="24"/>
                <w:szCs w:val="24"/>
                <w:lang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3516,68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образовательных организаций, на базе которых функционируют лагеря с дневным пребыванием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29.07.2022   до 31.08.2022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94471A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65</w:t>
            </w:r>
            <w:r w:rsidRPr="009447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4471A">
              <w:rPr>
                <w:rFonts w:ascii="Times New Roman" w:hAnsi="Times New Roman"/>
                <w:sz w:val="24"/>
                <w:szCs w:val="24"/>
              </w:rPr>
              <w:t>Обеспечение отдыха и оздоровления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30.06.2022  до 29.07.2022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31.08.202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1050,00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трудоустройства обучающихся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Деятельность ученических производственных бригад, трудовых объединений школьников, летней трудовой практики организована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5302,34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4314,98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987,36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МБУ ДО ДООЦ «Родничок»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rPr>
          <w:trHeight w:val="12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AD292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AD292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rPr>
          <w:trHeight w:val="341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МБУ ДО ДООЦ «Родничок»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rPr>
          <w:trHeight w:val="69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C304D8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4D8">
              <w:rPr>
                <w:rFonts w:ascii="Times New Roman" w:hAnsi="Times New Roman"/>
                <w:sz w:val="24"/>
                <w:szCs w:val="24"/>
              </w:rPr>
              <w:t>16.4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C304D8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4D8">
              <w:rPr>
                <w:rFonts w:ascii="Times New Roman" w:hAnsi="Times New Roman"/>
                <w:sz w:val="24"/>
                <w:szCs w:val="24"/>
              </w:rPr>
              <w:t>Контрольное событие 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304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C304D8" w:rsidRDefault="0097024C" w:rsidP="0002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4D8">
              <w:rPr>
                <w:rFonts w:ascii="Times New Roman" w:hAnsi="Times New Roman"/>
                <w:sz w:val="24"/>
                <w:szCs w:val="24"/>
              </w:rPr>
              <w:t xml:space="preserve">По объекту: «Реконструкция комплекса зданий и сооружений муниципального бюджетного учреждения дополнительного образования «Детский оздоровительно-образовательный (профильный) центр «Родничок» проектно-сметная документация разработана и </w:t>
            </w:r>
            <w:r w:rsidRPr="00C304D8">
              <w:rPr>
                <w:rFonts w:ascii="Times New Roman" w:hAnsi="Times New Roman" w:cs="Times New Roman"/>
                <w:sz w:val="24"/>
                <w:szCs w:val="24"/>
              </w:rPr>
              <w:t>положительное заключение проверки достоверности определения сметной стоимости проектно-сметной документации получено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21269,17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21269,17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10894,86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10894,86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МКУ ЦР и ПСО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Контрольное событие 7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AD2925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AD2925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/>
                <w:sz w:val="24"/>
                <w:szCs w:val="24"/>
              </w:rPr>
              <w:t>событие 75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Организованы и проведены мероприятия по повышению квалификации руководящих и педагогических работников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rPr>
          <w:trHeight w:val="55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Обеспечено участие руководящих и педагогических работников в мероприятиях по повышению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10374,31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32D6C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32D6C">
              <w:rPr>
                <w:rFonts w:ascii="Times New Roman" w:hAnsi="Times New Roman" w:cs="Times New Roman"/>
                <w:sz w:val="24"/>
                <w:szCs w:val="24"/>
              </w:rPr>
              <w:t>10374,31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97024C" w:rsidRPr="007840EF" w:rsidTr="0002596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Выплачена заработная плата работникам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4C" w:rsidRPr="007840EF" w:rsidRDefault="0097024C" w:rsidP="0002596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4C" w:rsidRPr="007840EF" w:rsidRDefault="0097024C" w:rsidP="00025960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</w:tbl>
    <w:p w:rsidR="002561A9" w:rsidRDefault="002561A9" w:rsidP="002561A9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61A9" w:rsidRDefault="002561A9" w:rsidP="002561A9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61A9" w:rsidRDefault="002561A9" w:rsidP="002561A9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Начальник отдела образования</w:t>
      </w:r>
    </w:p>
    <w:p w:rsidR="002561A9" w:rsidRDefault="002561A9" w:rsidP="002561A9">
      <w:pPr>
        <w:tabs>
          <w:tab w:val="left" w:pos="8025"/>
        </w:tabs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Петровского</w:t>
      </w:r>
    </w:p>
    <w:p w:rsidR="002561A9" w:rsidRDefault="002561A9" w:rsidP="002561A9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</w:p>
    <w:p w:rsidR="002561A9" w:rsidRPr="00F76B56" w:rsidRDefault="002561A9" w:rsidP="002561A9">
      <w:pPr>
        <w:widowControl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                                                                                                                                       Н.А.Шевченко</w:t>
      </w:r>
    </w:p>
    <w:p w:rsidR="00463491" w:rsidRPr="00E927B9" w:rsidRDefault="00463491" w:rsidP="00292E3D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sectPr w:rsidR="00463491" w:rsidRPr="00E927B9" w:rsidSect="00AD67A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BBE" w:rsidRDefault="00726BBE" w:rsidP="007D1BDF">
      <w:pPr>
        <w:spacing w:after="0" w:line="240" w:lineRule="auto"/>
      </w:pPr>
      <w:r>
        <w:separator/>
      </w:r>
    </w:p>
  </w:endnote>
  <w:endnote w:type="continuationSeparator" w:id="1">
    <w:p w:rsidR="00726BBE" w:rsidRDefault="00726BBE" w:rsidP="007D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BBE" w:rsidRDefault="00726BBE" w:rsidP="007D1BDF">
      <w:pPr>
        <w:spacing w:after="0" w:line="240" w:lineRule="auto"/>
      </w:pPr>
      <w:r>
        <w:separator/>
      </w:r>
    </w:p>
  </w:footnote>
  <w:footnote w:type="continuationSeparator" w:id="1">
    <w:p w:rsidR="00726BBE" w:rsidRDefault="00726BBE" w:rsidP="007D1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37BF9"/>
    <w:multiLevelType w:val="hybridMultilevel"/>
    <w:tmpl w:val="92E6E4AE"/>
    <w:lvl w:ilvl="0" w:tplc="ECF4FAFE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620"/>
    <w:rsid w:val="0000070C"/>
    <w:rsid w:val="00003E75"/>
    <w:rsid w:val="0001060A"/>
    <w:rsid w:val="000138E8"/>
    <w:rsid w:val="000173F4"/>
    <w:rsid w:val="00025259"/>
    <w:rsid w:val="00047CF8"/>
    <w:rsid w:val="00054755"/>
    <w:rsid w:val="00057CBC"/>
    <w:rsid w:val="00060619"/>
    <w:rsid w:val="00060C6C"/>
    <w:rsid w:val="00062216"/>
    <w:rsid w:val="0007099A"/>
    <w:rsid w:val="000712F3"/>
    <w:rsid w:val="0007368B"/>
    <w:rsid w:val="00075608"/>
    <w:rsid w:val="0008124E"/>
    <w:rsid w:val="00085EB1"/>
    <w:rsid w:val="00092DE5"/>
    <w:rsid w:val="00095950"/>
    <w:rsid w:val="000B0A04"/>
    <w:rsid w:val="000B1048"/>
    <w:rsid w:val="000B1F36"/>
    <w:rsid w:val="000C1DF4"/>
    <w:rsid w:val="000D09B2"/>
    <w:rsid w:val="000D4943"/>
    <w:rsid w:val="000E5C39"/>
    <w:rsid w:val="000F3625"/>
    <w:rsid w:val="001103E6"/>
    <w:rsid w:val="001110A5"/>
    <w:rsid w:val="00127716"/>
    <w:rsid w:val="001300F5"/>
    <w:rsid w:val="001516D7"/>
    <w:rsid w:val="00152F86"/>
    <w:rsid w:val="00197CCB"/>
    <w:rsid w:val="001A1DDB"/>
    <w:rsid w:val="001B524B"/>
    <w:rsid w:val="001C5DDB"/>
    <w:rsid w:val="001C7114"/>
    <w:rsid w:val="001F278D"/>
    <w:rsid w:val="001F4A5C"/>
    <w:rsid w:val="00201A16"/>
    <w:rsid w:val="00207E4E"/>
    <w:rsid w:val="0021372A"/>
    <w:rsid w:val="00216314"/>
    <w:rsid w:val="002268B5"/>
    <w:rsid w:val="00230F4A"/>
    <w:rsid w:val="00231B88"/>
    <w:rsid w:val="002355C7"/>
    <w:rsid w:val="002429B6"/>
    <w:rsid w:val="002561A9"/>
    <w:rsid w:val="00260853"/>
    <w:rsid w:val="00261C31"/>
    <w:rsid w:val="00264D1E"/>
    <w:rsid w:val="00292E3D"/>
    <w:rsid w:val="002970F9"/>
    <w:rsid w:val="002A7745"/>
    <w:rsid w:val="002B0907"/>
    <w:rsid w:val="002C0C5A"/>
    <w:rsid w:val="002C1632"/>
    <w:rsid w:val="002C2D48"/>
    <w:rsid w:val="002C7A41"/>
    <w:rsid w:val="002D6DB2"/>
    <w:rsid w:val="002E05AF"/>
    <w:rsid w:val="002E08C4"/>
    <w:rsid w:val="0031670E"/>
    <w:rsid w:val="0032195D"/>
    <w:rsid w:val="0033607A"/>
    <w:rsid w:val="003523E0"/>
    <w:rsid w:val="00353620"/>
    <w:rsid w:val="003623F4"/>
    <w:rsid w:val="0036648E"/>
    <w:rsid w:val="0038185D"/>
    <w:rsid w:val="003A0740"/>
    <w:rsid w:val="003B0061"/>
    <w:rsid w:val="003B219A"/>
    <w:rsid w:val="003B4899"/>
    <w:rsid w:val="003B6541"/>
    <w:rsid w:val="003B6CD5"/>
    <w:rsid w:val="003C6E32"/>
    <w:rsid w:val="003D2D54"/>
    <w:rsid w:val="003E6BB6"/>
    <w:rsid w:val="00401469"/>
    <w:rsid w:val="00407E65"/>
    <w:rsid w:val="00414D11"/>
    <w:rsid w:val="00415100"/>
    <w:rsid w:val="00442DE0"/>
    <w:rsid w:val="004437DA"/>
    <w:rsid w:val="00450070"/>
    <w:rsid w:val="0046079E"/>
    <w:rsid w:val="00463491"/>
    <w:rsid w:val="00476F5B"/>
    <w:rsid w:val="004777FA"/>
    <w:rsid w:val="004979AB"/>
    <w:rsid w:val="004A0406"/>
    <w:rsid w:val="004A1497"/>
    <w:rsid w:val="004B0876"/>
    <w:rsid w:val="004C2281"/>
    <w:rsid w:val="004D14CE"/>
    <w:rsid w:val="0050436A"/>
    <w:rsid w:val="00504ADF"/>
    <w:rsid w:val="005053F3"/>
    <w:rsid w:val="0051160E"/>
    <w:rsid w:val="00517856"/>
    <w:rsid w:val="00526C86"/>
    <w:rsid w:val="00540BFD"/>
    <w:rsid w:val="00552A88"/>
    <w:rsid w:val="00553C51"/>
    <w:rsid w:val="0056235A"/>
    <w:rsid w:val="005723D6"/>
    <w:rsid w:val="005946AA"/>
    <w:rsid w:val="00595D46"/>
    <w:rsid w:val="005A2844"/>
    <w:rsid w:val="005A342C"/>
    <w:rsid w:val="005B33AA"/>
    <w:rsid w:val="005C1D7A"/>
    <w:rsid w:val="005D47B5"/>
    <w:rsid w:val="005D76E2"/>
    <w:rsid w:val="005E01C0"/>
    <w:rsid w:val="005E3570"/>
    <w:rsid w:val="005E7424"/>
    <w:rsid w:val="005F1161"/>
    <w:rsid w:val="005F4EF0"/>
    <w:rsid w:val="00602381"/>
    <w:rsid w:val="0060674D"/>
    <w:rsid w:val="00623D48"/>
    <w:rsid w:val="0063776D"/>
    <w:rsid w:val="00651350"/>
    <w:rsid w:val="00655DD8"/>
    <w:rsid w:val="00661FA5"/>
    <w:rsid w:val="00665DBC"/>
    <w:rsid w:val="00674D24"/>
    <w:rsid w:val="0068136C"/>
    <w:rsid w:val="006945D7"/>
    <w:rsid w:val="006B6883"/>
    <w:rsid w:val="006D7083"/>
    <w:rsid w:val="006E2980"/>
    <w:rsid w:val="006F1485"/>
    <w:rsid w:val="006F520B"/>
    <w:rsid w:val="006F5905"/>
    <w:rsid w:val="0070138E"/>
    <w:rsid w:val="00711200"/>
    <w:rsid w:val="007117D9"/>
    <w:rsid w:val="007242F4"/>
    <w:rsid w:val="00726BBE"/>
    <w:rsid w:val="007479F0"/>
    <w:rsid w:val="007532CB"/>
    <w:rsid w:val="00755894"/>
    <w:rsid w:val="00755DAA"/>
    <w:rsid w:val="007655B4"/>
    <w:rsid w:val="00775F30"/>
    <w:rsid w:val="007840EF"/>
    <w:rsid w:val="00786946"/>
    <w:rsid w:val="0079151E"/>
    <w:rsid w:val="00796417"/>
    <w:rsid w:val="007A208F"/>
    <w:rsid w:val="007C2263"/>
    <w:rsid w:val="007D1BDF"/>
    <w:rsid w:val="007F0F4C"/>
    <w:rsid w:val="007F17FA"/>
    <w:rsid w:val="0084504A"/>
    <w:rsid w:val="00857849"/>
    <w:rsid w:val="00877258"/>
    <w:rsid w:val="00890F58"/>
    <w:rsid w:val="008958E3"/>
    <w:rsid w:val="008B27BB"/>
    <w:rsid w:val="008C0F34"/>
    <w:rsid w:val="008C739B"/>
    <w:rsid w:val="008E0D4C"/>
    <w:rsid w:val="008F58DB"/>
    <w:rsid w:val="008F62A8"/>
    <w:rsid w:val="0091232F"/>
    <w:rsid w:val="009150A0"/>
    <w:rsid w:val="00945607"/>
    <w:rsid w:val="009552E1"/>
    <w:rsid w:val="00962CDB"/>
    <w:rsid w:val="0097024C"/>
    <w:rsid w:val="00981F59"/>
    <w:rsid w:val="00987E7D"/>
    <w:rsid w:val="009A67A0"/>
    <w:rsid w:val="009A71FA"/>
    <w:rsid w:val="009C0D55"/>
    <w:rsid w:val="009C29E2"/>
    <w:rsid w:val="009D5EF9"/>
    <w:rsid w:val="009D6B43"/>
    <w:rsid w:val="009E1828"/>
    <w:rsid w:val="00A018F0"/>
    <w:rsid w:val="00A237EE"/>
    <w:rsid w:val="00A35D80"/>
    <w:rsid w:val="00A37CCB"/>
    <w:rsid w:val="00A42A16"/>
    <w:rsid w:val="00A439F7"/>
    <w:rsid w:val="00A46044"/>
    <w:rsid w:val="00A54961"/>
    <w:rsid w:val="00A72F2A"/>
    <w:rsid w:val="00A75D49"/>
    <w:rsid w:val="00A86C72"/>
    <w:rsid w:val="00A920EA"/>
    <w:rsid w:val="00A96E08"/>
    <w:rsid w:val="00AB1EE4"/>
    <w:rsid w:val="00AC693D"/>
    <w:rsid w:val="00AD67A8"/>
    <w:rsid w:val="00AE4D8B"/>
    <w:rsid w:val="00AE7988"/>
    <w:rsid w:val="00AF7008"/>
    <w:rsid w:val="00AF7B4C"/>
    <w:rsid w:val="00B04CD9"/>
    <w:rsid w:val="00B235D0"/>
    <w:rsid w:val="00B270B5"/>
    <w:rsid w:val="00B27911"/>
    <w:rsid w:val="00B4134C"/>
    <w:rsid w:val="00B80A90"/>
    <w:rsid w:val="00B8755F"/>
    <w:rsid w:val="00B90C7A"/>
    <w:rsid w:val="00BA7A4F"/>
    <w:rsid w:val="00BA7B5C"/>
    <w:rsid w:val="00BB065B"/>
    <w:rsid w:val="00BB4B0E"/>
    <w:rsid w:val="00BB636E"/>
    <w:rsid w:val="00BC210B"/>
    <w:rsid w:val="00BC588F"/>
    <w:rsid w:val="00BD3803"/>
    <w:rsid w:val="00BE53B4"/>
    <w:rsid w:val="00C01418"/>
    <w:rsid w:val="00C01C7A"/>
    <w:rsid w:val="00C048AB"/>
    <w:rsid w:val="00C069D6"/>
    <w:rsid w:val="00C06ADF"/>
    <w:rsid w:val="00C226D0"/>
    <w:rsid w:val="00C322D8"/>
    <w:rsid w:val="00C50533"/>
    <w:rsid w:val="00C54286"/>
    <w:rsid w:val="00C572EE"/>
    <w:rsid w:val="00C77030"/>
    <w:rsid w:val="00C82CC9"/>
    <w:rsid w:val="00C84B8C"/>
    <w:rsid w:val="00C8523B"/>
    <w:rsid w:val="00C9067F"/>
    <w:rsid w:val="00C9131E"/>
    <w:rsid w:val="00C91CBE"/>
    <w:rsid w:val="00C944C1"/>
    <w:rsid w:val="00C961FA"/>
    <w:rsid w:val="00C96684"/>
    <w:rsid w:val="00C977D8"/>
    <w:rsid w:val="00CA3557"/>
    <w:rsid w:val="00CA7241"/>
    <w:rsid w:val="00CB6846"/>
    <w:rsid w:val="00CB6A4F"/>
    <w:rsid w:val="00CC2158"/>
    <w:rsid w:val="00CC5B3B"/>
    <w:rsid w:val="00CD3170"/>
    <w:rsid w:val="00CD5AB3"/>
    <w:rsid w:val="00CE40B3"/>
    <w:rsid w:val="00CE5949"/>
    <w:rsid w:val="00CE750D"/>
    <w:rsid w:val="00CF3089"/>
    <w:rsid w:val="00CF793A"/>
    <w:rsid w:val="00D012A1"/>
    <w:rsid w:val="00D07C10"/>
    <w:rsid w:val="00D12B59"/>
    <w:rsid w:val="00D2164A"/>
    <w:rsid w:val="00D243AC"/>
    <w:rsid w:val="00D36216"/>
    <w:rsid w:val="00D50085"/>
    <w:rsid w:val="00D55AB1"/>
    <w:rsid w:val="00D675AB"/>
    <w:rsid w:val="00D74E1D"/>
    <w:rsid w:val="00D802D8"/>
    <w:rsid w:val="00D81C39"/>
    <w:rsid w:val="00D8607D"/>
    <w:rsid w:val="00DA2D38"/>
    <w:rsid w:val="00DB1E5E"/>
    <w:rsid w:val="00DC05FC"/>
    <w:rsid w:val="00DC19A1"/>
    <w:rsid w:val="00DC6194"/>
    <w:rsid w:val="00DC75A0"/>
    <w:rsid w:val="00DF7EF9"/>
    <w:rsid w:val="00E10B11"/>
    <w:rsid w:val="00E12CB5"/>
    <w:rsid w:val="00E25D2D"/>
    <w:rsid w:val="00E56013"/>
    <w:rsid w:val="00E66DA8"/>
    <w:rsid w:val="00E927B9"/>
    <w:rsid w:val="00EA1FAB"/>
    <w:rsid w:val="00EC4052"/>
    <w:rsid w:val="00EE0328"/>
    <w:rsid w:val="00EE11EA"/>
    <w:rsid w:val="00EE383D"/>
    <w:rsid w:val="00F12D2A"/>
    <w:rsid w:val="00F17788"/>
    <w:rsid w:val="00F34CC9"/>
    <w:rsid w:val="00F501B5"/>
    <w:rsid w:val="00F54818"/>
    <w:rsid w:val="00F72181"/>
    <w:rsid w:val="00F76B56"/>
    <w:rsid w:val="00FA6152"/>
    <w:rsid w:val="00FB3937"/>
    <w:rsid w:val="00FC0E85"/>
    <w:rsid w:val="00FD572F"/>
    <w:rsid w:val="00FD6423"/>
    <w:rsid w:val="00FE04A7"/>
    <w:rsid w:val="00FF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70"/>
  </w:style>
  <w:style w:type="paragraph" w:styleId="1">
    <w:name w:val="heading 1"/>
    <w:basedOn w:val="a"/>
    <w:next w:val="a"/>
    <w:link w:val="10"/>
    <w:uiPriority w:val="9"/>
    <w:qFormat/>
    <w:rsid w:val="004A040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40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0406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406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406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40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406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40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406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362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BDF"/>
  </w:style>
  <w:style w:type="paragraph" w:styleId="a7">
    <w:name w:val="footer"/>
    <w:basedOn w:val="a"/>
    <w:link w:val="a8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1BDF"/>
  </w:style>
  <w:style w:type="paragraph" w:styleId="a9">
    <w:name w:val="List Paragraph"/>
    <w:basedOn w:val="a"/>
    <w:uiPriority w:val="34"/>
    <w:qFormat/>
    <w:rsid w:val="00207E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463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A040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A040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4A0406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4A0406"/>
    <w:rPr>
      <w:rFonts w:eastAsia="Times New Roman"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4A0406"/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4A0406"/>
    <w:rPr>
      <w:rFonts w:eastAsia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A0406"/>
    <w:rPr>
      <w:rFonts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A0406"/>
    <w:rPr>
      <w:rFonts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A0406"/>
    <w:rPr>
      <w:rFonts w:asciiTheme="majorHAnsi" w:eastAsiaTheme="majorEastAsia" w:hAnsiTheme="majorHAnsi" w:cs="Times New Roman"/>
      <w:lang w:val="en-US" w:eastAsia="en-US" w:bidi="en-US"/>
    </w:rPr>
  </w:style>
  <w:style w:type="character" w:customStyle="1" w:styleId="aa">
    <w:name w:val="Название Знак"/>
    <w:basedOn w:val="a0"/>
    <w:link w:val="ab"/>
    <w:uiPriority w:val="10"/>
    <w:rsid w:val="004A0406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b">
    <w:name w:val="Title"/>
    <w:basedOn w:val="a"/>
    <w:next w:val="a"/>
    <w:link w:val="aa"/>
    <w:uiPriority w:val="10"/>
    <w:qFormat/>
    <w:rsid w:val="004A040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c">
    <w:name w:val="Подзаголовок Знак"/>
    <w:basedOn w:val="a0"/>
    <w:link w:val="ad"/>
    <w:uiPriority w:val="11"/>
    <w:rsid w:val="004A0406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paragraph" w:styleId="ad">
    <w:name w:val="Subtitle"/>
    <w:basedOn w:val="a"/>
    <w:next w:val="a"/>
    <w:link w:val="ac"/>
    <w:uiPriority w:val="11"/>
    <w:qFormat/>
    <w:rsid w:val="004A040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4A0406"/>
    <w:rPr>
      <w:rFonts w:cs="Times New Roman"/>
      <w:i/>
      <w:sz w:val="24"/>
      <w:szCs w:val="24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4A0406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f"/>
    <w:uiPriority w:val="30"/>
    <w:rsid w:val="004A0406"/>
    <w:rPr>
      <w:rFonts w:cs="Times New Roman"/>
      <w:b/>
      <w:i/>
      <w:sz w:val="24"/>
      <w:lang w:val="en-US" w:eastAsia="en-US" w:bidi="en-US"/>
    </w:rPr>
  </w:style>
  <w:style w:type="paragraph" w:styleId="af">
    <w:name w:val="Intense Quote"/>
    <w:basedOn w:val="a"/>
    <w:next w:val="a"/>
    <w:link w:val="ae"/>
    <w:uiPriority w:val="30"/>
    <w:qFormat/>
    <w:rsid w:val="004A0406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  <w:style w:type="paragraph" w:customStyle="1" w:styleId="Default">
    <w:name w:val="Default"/>
    <w:rsid w:val="00EA1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25</Pages>
  <Words>4442</Words>
  <Characters>25326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58</cp:revision>
  <cp:lastPrinted>2022-09-23T11:13:00Z</cp:lastPrinted>
  <dcterms:created xsi:type="dcterms:W3CDTF">2019-12-26T07:14:00Z</dcterms:created>
  <dcterms:modified xsi:type="dcterms:W3CDTF">2022-10-31T13:08:00Z</dcterms:modified>
</cp:coreProperties>
</file>