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5F" w:rsidRPr="00004C0D" w:rsidRDefault="007F1D5F" w:rsidP="00004C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C0D">
        <w:rPr>
          <w:rFonts w:ascii="Times New Roman" w:hAnsi="Times New Roman"/>
          <w:b/>
          <w:sz w:val="28"/>
          <w:szCs w:val="28"/>
        </w:rPr>
        <w:t>Дополнительные документы, представляемые с проектом муниципальной программы</w:t>
      </w:r>
      <w:r w:rsidR="00173D00" w:rsidRPr="00004C0D">
        <w:rPr>
          <w:rFonts w:ascii="Times New Roman" w:hAnsi="Times New Roman"/>
          <w:b/>
          <w:sz w:val="28"/>
          <w:szCs w:val="28"/>
        </w:rPr>
        <w:t xml:space="preserve"> Петровского </w:t>
      </w:r>
      <w:r w:rsidR="00273742">
        <w:rPr>
          <w:rFonts w:ascii="Times New Roman" w:hAnsi="Times New Roman"/>
          <w:b/>
          <w:sz w:val="28"/>
          <w:szCs w:val="28"/>
        </w:rPr>
        <w:t>городского округа</w:t>
      </w:r>
      <w:r w:rsidR="00173D00" w:rsidRPr="00004C0D">
        <w:rPr>
          <w:rFonts w:ascii="Times New Roman" w:hAnsi="Times New Roman"/>
          <w:b/>
          <w:sz w:val="28"/>
          <w:szCs w:val="28"/>
        </w:rPr>
        <w:t xml:space="preserve"> Ставропольского края</w:t>
      </w:r>
      <w:r w:rsidRPr="00004C0D">
        <w:rPr>
          <w:rFonts w:ascii="Times New Roman" w:hAnsi="Times New Roman"/>
          <w:b/>
          <w:sz w:val="28"/>
          <w:szCs w:val="28"/>
        </w:rPr>
        <w:t xml:space="preserve"> «Социальное развитие»</w:t>
      </w:r>
    </w:p>
    <w:p w:rsidR="007F1D5F" w:rsidRDefault="007F1D5F" w:rsidP="00004C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1D60" w:rsidRPr="00004C0D" w:rsidRDefault="003A1D60" w:rsidP="00004C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3350" w:rsidRPr="00004C0D" w:rsidRDefault="00E53350" w:rsidP="00004C0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04C0D">
        <w:rPr>
          <w:rFonts w:ascii="Times New Roman" w:hAnsi="Times New Roman"/>
          <w:sz w:val="28"/>
          <w:szCs w:val="28"/>
        </w:rPr>
        <w:t xml:space="preserve">Раздел 1. Общая характеристика </w:t>
      </w:r>
    </w:p>
    <w:p w:rsidR="00E53350" w:rsidRPr="00004C0D" w:rsidRDefault="00E53350" w:rsidP="00004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4C0D">
        <w:rPr>
          <w:rFonts w:ascii="Times New Roman" w:hAnsi="Times New Roman"/>
          <w:sz w:val="28"/>
          <w:szCs w:val="28"/>
        </w:rPr>
        <w:t>текущего состояния сферы реализации муниципальной программы,</w:t>
      </w:r>
    </w:p>
    <w:p w:rsidR="00E53350" w:rsidRDefault="00E53350" w:rsidP="00004C0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04C0D">
        <w:rPr>
          <w:rFonts w:ascii="Times New Roman" w:hAnsi="Times New Roman"/>
          <w:sz w:val="28"/>
          <w:szCs w:val="28"/>
        </w:rPr>
        <w:t>в том числе формулировка основных проблем в указанной сфере</w:t>
      </w:r>
    </w:p>
    <w:p w:rsidR="00050699" w:rsidRDefault="00050699" w:rsidP="00004C0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A1D60" w:rsidRPr="00004C0D" w:rsidRDefault="003A1D60" w:rsidP="00004C0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E69A4" w:rsidRDefault="00EE69A4" w:rsidP="00004C0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C0D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050699">
        <w:rPr>
          <w:rFonts w:ascii="Times New Roman" w:eastAsia="Calibri" w:hAnsi="Times New Roman" w:cs="Times New Roman"/>
          <w:sz w:val="28"/>
          <w:szCs w:val="28"/>
        </w:rPr>
        <w:t>м</w:t>
      </w:r>
      <w:r w:rsidR="00050699" w:rsidRPr="00004C0D">
        <w:rPr>
          <w:rFonts w:ascii="Times New Roman" w:eastAsia="Calibri" w:hAnsi="Times New Roman"/>
          <w:sz w:val="28"/>
          <w:szCs w:val="28"/>
        </w:rPr>
        <w:t>униципальн</w:t>
      </w:r>
      <w:r w:rsidR="00050699">
        <w:rPr>
          <w:rFonts w:ascii="Times New Roman" w:eastAsia="Calibri" w:hAnsi="Times New Roman"/>
          <w:sz w:val="28"/>
          <w:szCs w:val="28"/>
        </w:rPr>
        <w:t>ой</w:t>
      </w:r>
      <w:r w:rsidR="00050699" w:rsidRPr="00004C0D">
        <w:rPr>
          <w:rFonts w:ascii="Times New Roman" w:eastAsia="Calibri" w:hAnsi="Times New Roman"/>
          <w:sz w:val="28"/>
          <w:szCs w:val="28"/>
        </w:rPr>
        <w:t xml:space="preserve"> программ</w:t>
      </w:r>
      <w:r w:rsidR="00050699">
        <w:rPr>
          <w:rFonts w:ascii="Times New Roman" w:eastAsia="Calibri" w:hAnsi="Times New Roman"/>
          <w:sz w:val="28"/>
          <w:szCs w:val="28"/>
        </w:rPr>
        <w:t>ы</w:t>
      </w:r>
      <w:r w:rsidR="00050699" w:rsidRPr="00004C0D">
        <w:rPr>
          <w:rFonts w:ascii="Times New Roman" w:eastAsia="Calibri" w:hAnsi="Times New Roman"/>
          <w:sz w:val="28"/>
          <w:szCs w:val="28"/>
        </w:rPr>
        <w:t xml:space="preserve"> </w:t>
      </w:r>
      <w:r w:rsidR="00050699" w:rsidRPr="00004C0D">
        <w:rPr>
          <w:rFonts w:ascii="Times New Roman" w:eastAsia="Calibri" w:hAnsi="Times New Roman"/>
          <w:sz w:val="28"/>
          <w:szCs w:val="28"/>
          <w:lang w:eastAsia="en-US"/>
        </w:rPr>
        <w:t>«Социальное развитие»</w:t>
      </w:r>
      <w:r w:rsidR="0005069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04C0D">
        <w:rPr>
          <w:rFonts w:ascii="Times New Roman" w:eastAsia="Calibri" w:hAnsi="Times New Roman" w:cs="Times New Roman"/>
          <w:sz w:val="28"/>
          <w:szCs w:val="28"/>
        </w:rPr>
        <w:t>направлена на реализацию полномочий, закрепленных в Федеральн</w:t>
      </w:r>
      <w:r w:rsidR="00273742">
        <w:rPr>
          <w:rFonts w:ascii="Times New Roman" w:eastAsia="Calibri" w:hAnsi="Times New Roman" w:cs="Times New Roman"/>
          <w:sz w:val="28"/>
          <w:szCs w:val="28"/>
        </w:rPr>
        <w:t>ом</w:t>
      </w:r>
      <w:r w:rsidRPr="00004C0D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273742">
        <w:rPr>
          <w:rFonts w:ascii="Times New Roman" w:eastAsia="Calibri" w:hAnsi="Times New Roman" w:cs="Times New Roman"/>
          <w:sz w:val="28"/>
          <w:szCs w:val="28"/>
        </w:rPr>
        <w:t>е</w:t>
      </w:r>
      <w:r w:rsidRPr="00004C0D">
        <w:rPr>
          <w:rFonts w:ascii="Times New Roman" w:eastAsia="Calibri" w:hAnsi="Times New Roman" w:cs="Times New Roman"/>
          <w:sz w:val="28"/>
          <w:szCs w:val="28"/>
        </w:rPr>
        <w:t xml:space="preserve"> от 06.10.2003 </w:t>
      </w:r>
      <w:r w:rsidR="00A34BED" w:rsidRPr="00004C0D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Pr="00004C0D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05069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1D5F" w:rsidRDefault="007F1D5F" w:rsidP="00004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04C0D">
        <w:rPr>
          <w:rFonts w:ascii="Times New Roman" w:eastAsia="Calibri" w:hAnsi="Times New Roman"/>
          <w:sz w:val="28"/>
          <w:szCs w:val="28"/>
        </w:rPr>
        <w:t xml:space="preserve">В </w:t>
      </w:r>
      <w:r w:rsidR="00050699">
        <w:rPr>
          <w:rFonts w:ascii="Times New Roman" w:eastAsia="Calibri" w:hAnsi="Times New Roman"/>
          <w:sz w:val="28"/>
          <w:szCs w:val="28"/>
        </w:rPr>
        <w:t>области молодёжной политики</w:t>
      </w:r>
      <w:r w:rsidRPr="00004C0D">
        <w:rPr>
          <w:rFonts w:ascii="Times New Roman" w:eastAsia="Calibri" w:hAnsi="Times New Roman"/>
          <w:sz w:val="28"/>
          <w:szCs w:val="28"/>
        </w:rPr>
        <w:t xml:space="preserve"> следует признать, что молодое поколение представляет собой достаточно разнородную общественно-политическую общность. </w:t>
      </w:r>
    </w:p>
    <w:p w:rsidR="00D63C41" w:rsidRDefault="00450E9D" w:rsidP="00004C0D">
      <w:pPr>
        <w:pStyle w:val="a3"/>
        <w:ind w:firstLine="708"/>
        <w:jc w:val="both"/>
        <w:rPr>
          <w:szCs w:val="28"/>
        </w:rPr>
      </w:pPr>
      <w:r w:rsidRPr="00004C0D">
        <w:rPr>
          <w:szCs w:val="28"/>
        </w:rPr>
        <w:t xml:space="preserve">Молодежь, в силу своего возраста и положения в обществе, явно нуждается в поддержке со стороны </w:t>
      </w:r>
      <w:r w:rsidR="002E2315" w:rsidRPr="00004C0D">
        <w:rPr>
          <w:szCs w:val="28"/>
        </w:rPr>
        <w:t>органов власти</w:t>
      </w:r>
      <w:r w:rsidRPr="00004C0D">
        <w:rPr>
          <w:szCs w:val="28"/>
        </w:rPr>
        <w:t xml:space="preserve">, поэтому дальнейшая реализация комплексных мер в области государственной молодежной политики со стороны всех органов местного самоуправления необходима и обязательна,  но имеющаяся материальная база является недостаточной для организации работы в молодежной среде. Без </w:t>
      </w:r>
      <w:r w:rsidR="002E2315" w:rsidRPr="00004C0D">
        <w:rPr>
          <w:szCs w:val="28"/>
        </w:rPr>
        <w:t xml:space="preserve">целевого финансирования мероприятий </w:t>
      </w:r>
      <w:r w:rsidR="00A72A67" w:rsidRPr="00004C0D">
        <w:rPr>
          <w:szCs w:val="28"/>
        </w:rPr>
        <w:t>с молодежью</w:t>
      </w:r>
      <w:r w:rsidR="002E2315" w:rsidRPr="00004C0D">
        <w:rPr>
          <w:szCs w:val="28"/>
        </w:rPr>
        <w:t>,</w:t>
      </w:r>
      <w:r w:rsidRPr="00004C0D">
        <w:rPr>
          <w:szCs w:val="28"/>
        </w:rPr>
        <w:t xml:space="preserve"> приобщени</w:t>
      </w:r>
      <w:r w:rsidR="00255BAA" w:rsidRPr="00004C0D">
        <w:rPr>
          <w:szCs w:val="28"/>
        </w:rPr>
        <w:t>я</w:t>
      </w:r>
      <w:r w:rsidRPr="00004C0D">
        <w:rPr>
          <w:szCs w:val="28"/>
        </w:rPr>
        <w:t xml:space="preserve"> широких масс молодежи к проводимым мероприятиям и пропаганд</w:t>
      </w:r>
      <w:r w:rsidR="00255BAA" w:rsidRPr="00004C0D">
        <w:rPr>
          <w:szCs w:val="28"/>
        </w:rPr>
        <w:t>ы</w:t>
      </w:r>
      <w:r w:rsidRPr="00004C0D">
        <w:rPr>
          <w:szCs w:val="28"/>
        </w:rPr>
        <w:t xml:space="preserve"> здорового образа жизни </w:t>
      </w:r>
      <w:r w:rsidR="00255BAA" w:rsidRPr="00004C0D">
        <w:rPr>
          <w:szCs w:val="28"/>
        </w:rPr>
        <w:t>реализация молодежной политики в районе будет проводит</w:t>
      </w:r>
      <w:r w:rsidR="00273742">
        <w:rPr>
          <w:szCs w:val="28"/>
        </w:rPr>
        <w:t>ь</w:t>
      </w:r>
      <w:r w:rsidR="00255BAA" w:rsidRPr="00004C0D">
        <w:rPr>
          <w:szCs w:val="28"/>
        </w:rPr>
        <w:t>ся несистемно и безрезультативно</w:t>
      </w:r>
      <w:r w:rsidRPr="00004C0D">
        <w:rPr>
          <w:szCs w:val="28"/>
        </w:rPr>
        <w:t>.</w:t>
      </w:r>
    </w:p>
    <w:p w:rsidR="00D536D9" w:rsidRPr="00D536D9" w:rsidRDefault="00D536D9" w:rsidP="00D536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536D9">
        <w:rPr>
          <w:rFonts w:ascii="Times New Roman" w:hAnsi="Times New Roman"/>
          <w:sz w:val="28"/>
          <w:szCs w:val="28"/>
        </w:rPr>
        <w:t xml:space="preserve">В целом реализация молодежной политики характеризуется следующими показателями: </w:t>
      </w:r>
      <w:r w:rsidRPr="00D536D9">
        <w:rPr>
          <w:rFonts w:ascii="Times New Roman" w:hAnsi="Times New Roman"/>
          <w:sz w:val="28"/>
          <w:szCs w:val="28"/>
          <w:lang w:eastAsia="ar-SA"/>
        </w:rPr>
        <w:t xml:space="preserve">отмечается положительная тенденция увеличения количества проведенных мероприятий (на 123,44% при сравнении 2017 и 2019 гг.) и численности вовлеченных в них молодых людей (на 20%). Так, в 2017 году в области молодежной политики в Петровском городском округе (далее – округе) проведено 120 молодежных мероприятий , в 2019 году – 158 мероприятий. </w:t>
      </w:r>
    </w:p>
    <w:p w:rsidR="00450E9D" w:rsidRDefault="00450E9D" w:rsidP="00050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>Сегодня проблема сохранения и укрепления здоровья граждан становится одной из ключевых проблем не только социальной сферы, но и экономики России.</w:t>
      </w:r>
    </w:p>
    <w:p w:rsidR="003A1D60" w:rsidRDefault="00450E9D" w:rsidP="00004C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 xml:space="preserve">Особое внимание следует уделить проблеме укрепления здоровья детей и учащейся молодежи. С каждым годом увеличивается число юношей, не пригодных по состоянию здоровья к воинской службе. На этом фоне колоссальными темпами увеличивается число школьников, </w:t>
      </w:r>
    </w:p>
    <w:p w:rsidR="003A1D60" w:rsidRDefault="00450E9D" w:rsidP="003A1D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 xml:space="preserve">пристрастившихся к табакокурению, употреблению спиртных напитков и наркотиков. Необходимо наладить эффективную оздоровительную работу, создать условия максимальной доступности занятий физической культурой, спортом и туризмом для молодежи и подрастающего поколения, особо </w:t>
      </w:r>
    </w:p>
    <w:p w:rsidR="003A1D60" w:rsidRDefault="003A1D60" w:rsidP="003A1D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0E9D" w:rsidRPr="00D536D9" w:rsidRDefault="00450E9D" w:rsidP="003A1D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 xml:space="preserve">обратить внимание на население, проживающее в сельской местности. </w:t>
      </w:r>
      <w:r w:rsidR="009B4C55" w:rsidRPr="00D536D9">
        <w:rPr>
          <w:rFonts w:ascii="Times New Roman" w:hAnsi="Times New Roman"/>
          <w:sz w:val="28"/>
          <w:szCs w:val="28"/>
        </w:rPr>
        <w:t xml:space="preserve">Особое внимание в данной связи </w:t>
      </w:r>
      <w:r w:rsidR="00EA49D1" w:rsidRPr="00D536D9">
        <w:rPr>
          <w:rFonts w:ascii="Times New Roman" w:hAnsi="Times New Roman"/>
          <w:sz w:val="28"/>
          <w:szCs w:val="28"/>
        </w:rPr>
        <w:t>следует уделять внедрению Всероссийского физкультурно-спортивного комплекса «Готов к труду и обороне».</w:t>
      </w:r>
    </w:p>
    <w:p w:rsidR="00C81706" w:rsidRDefault="00C81706" w:rsidP="00C81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>В округе насчитывается 77 штатных физкультурных работников, в том числе 74 – с высшим и средним специальным образованием (96,1% к общему количеству).</w:t>
      </w:r>
    </w:p>
    <w:p w:rsidR="003A1D60" w:rsidRPr="00D536D9" w:rsidRDefault="003A1D60" w:rsidP="00C81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1706" w:rsidRPr="00D536D9" w:rsidRDefault="00C81706" w:rsidP="00C81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>На территории Петровского городского округа Ставропольского края функционируют физкул</w:t>
      </w:r>
      <w:r w:rsidR="00F45B0B">
        <w:rPr>
          <w:rFonts w:ascii="Times New Roman" w:hAnsi="Times New Roman"/>
          <w:sz w:val="28"/>
          <w:szCs w:val="28"/>
        </w:rPr>
        <w:t>ь</w:t>
      </w:r>
      <w:r w:rsidRPr="00D536D9">
        <w:rPr>
          <w:rFonts w:ascii="Times New Roman" w:hAnsi="Times New Roman"/>
          <w:sz w:val="28"/>
          <w:szCs w:val="28"/>
        </w:rPr>
        <w:t xml:space="preserve">турно-спортивные учреждения, подведомственные отделу физической культуры и спорта: </w:t>
      </w:r>
    </w:p>
    <w:p w:rsidR="00C81706" w:rsidRPr="00D536D9" w:rsidRDefault="00C81706" w:rsidP="00C81706">
      <w:pPr>
        <w:pStyle w:val="a3"/>
        <w:ind w:firstLine="708"/>
        <w:jc w:val="both"/>
        <w:rPr>
          <w:szCs w:val="28"/>
        </w:rPr>
      </w:pPr>
      <w:r w:rsidRPr="00D536D9">
        <w:rPr>
          <w:szCs w:val="28"/>
        </w:rPr>
        <w:t>- муниципальное бюджетное учреждение «Физкультурно-оздоровительный комплекс «Победа»,</w:t>
      </w:r>
    </w:p>
    <w:p w:rsidR="00C81706" w:rsidRPr="00D536D9" w:rsidRDefault="00C81706" w:rsidP="00C81706">
      <w:pPr>
        <w:pStyle w:val="a3"/>
        <w:ind w:firstLine="708"/>
        <w:jc w:val="both"/>
        <w:rPr>
          <w:szCs w:val="28"/>
        </w:rPr>
      </w:pPr>
      <w:r w:rsidRPr="00D536D9">
        <w:rPr>
          <w:szCs w:val="28"/>
        </w:rPr>
        <w:t>- муниципальное казенное учреждение «Светлоградский городской стадион»,</w:t>
      </w:r>
    </w:p>
    <w:p w:rsidR="00C81706" w:rsidRPr="00D536D9" w:rsidRDefault="00C81706" w:rsidP="00C81706">
      <w:pPr>
        <w:pStyle w:val="a3"/>
        <w:ind w:firstLine="708"/>
        <w:jc w:val="both"/>
        <w:rPr>
          <w:szCs w:val="28"/>
        </w:rPr>
      </w:pPr>
      <w:r w:rsidRPr="00D536D9">
        <w:rPr>
          <w:szCs w:val="28"/>
        </w:rPr>
        <w:t>- муниципальное казённое учреждение «Спортивный зал села Благодатного»,</w:t>
      </w:r>
    </w:p>
    <w:p w:rsidR="00C81706" w:rsidRPr="00D536D9" w:rsidRDefault="00C81706" w:rsidP="00C81706">
      <w:pPr>
        <w:pStyle w:val="a3"/>
        <w:ind w:firstLine="708"/>
        <w:jc w:val="both"/>
        <w:rPr>
          <w:szCs w:val="28"/>
        </w:rPr>
      </w:pPr>
      <w:r w:rsidRPr="00D536D9">
        <w:rPr>
          <w:szCs w:val="28"/>
        </w:rPr>
        <w:t>- муниципальное казенное учреждение «Физкультурно-оздоровительный центр села Сухая Буйвола»,</w:t>
      </w:r>
    </w:p>
    <w:p w:rsidR="00C81706" w:rsidRPr="00D536D9" w:rsidRDefault="00C81706" w:rsidP="00C81706">
      <w:pPr>
        <w:pStyle w:val="a3"/>
        <w:ind w:firstLine="708"/>
        <w:jc w:val="both"/>
        <w:rPr>
          <w:szCs w:val="28"/>
        </w:rPr>
      </w:pPr>
      <w:r w:rsidRPr="00D536D9">
        <w:rPr>
          <w:szCs w:val="28"/>
        </w:rPr>
        <w:t xml:space="preserve">- </w:t>
      </w:r>
      <w:r w:rsidRPr="00D536D9">
        <w:rPr>
          <w:bCs/>
          <w:szCs w:val="28"/>
          <w:shd w:val="clear" w:color="auto" w:fill="FFFFFF"/>
        </w:rPr>
        <w:t>муниципальное казенное учреждение «Спорткомплекс имени И.В. Смагина»</w:t>
      </w:r>
      <w:r w:rsidRPr="00D536D9">
        <w:rPr>
          <w:szCs w:val="28"/>
        </w:rPr>
        <w:t>,</w:t>
      </w:r>
    </w:p>
    <w:p w:rsidR="00C81706" w:rsidRDefault="00C81706" w:rsidP="00C81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>-</w:t>
      </w:r>
      <w:r w:rsidRPr="00D536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м</w:t>
      </w:r>
      <w:r w:rsidRPr="00D536D9">
        <w:rPr>
          <w:rFonts w:ascii="Times New Roman" w:hAnsi="Times New Roman"/>
          <w:sz w:val="28"/>
          <w:szCs w:val="28"/>
        </w:rPr>
        <w:t>униципальное казенное учреждение «Спортивный зал села Мартыновка», а также муниципальное казённое учреждение дополнительного образования «Районная комплексная детско-юношеская спортивная школа» (далее МКУ ДО «РК ДЮСШ»), по ведомственной принадлежности относящаяся к отделу образования.</w:t>
      </w:r>
    </w:p>
    <w:p w:rsidR="003A1D60" w:rsidRPr="00D536D9" w:rsidRDefault="003A1D60" w:rsidP="00C817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6D9" w:rsidRDefault="00D536D9" w:rsidP="00D536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>Численность жителей Петровского городского округа Ставропольского края, вовлеченных в регулярные занятия физической культурой и спортом в 2017 году составляла 25034 чел. или 36,3% к населению района при среднем значении показателя, утвержденного распоряжением Правительства Ставропольского края от 01 ноября 2013 года № 355-рп - 15,6% (20 место среди муниципальных районов и городских округов края), в 2018 году в регулярные занятия физической культурой и спортом было вовлечено 29372 чел. или 43,6% к населению района при среднем значении показателя, утвержденного распоряжением Правительства Ставропольского края от 26 сентября 2014 года № 342-рп - 17,0% (03 место среди городских округов края). На 01.01.2020г. данный показатель составил – 31579чел. или 47,</w:t>
      </w:r>
      <w:r w:rsidR="003A1D60">
        <w:rPr>
          <w:rFonts w:ascii="Times New Roman" w:hAnsi="Times New Roman"/>
          <w:sz w:val="28"/>
          <w:szCs w:val="28"/>
        </w:rPr>
        <w:t>2</w:t>
      </w:r>
      <w:r w:rsidRPr="00D536D9">
        <w:rPr>
          <w:rFonts w:ascii="Times New Roman" w:hAnsi="Times New Roman"/>
          <w:sz w:val="28"/>
          <w:szCs w:val="28"/>
        </w:rPr>
        <w:t xml:space="preserve"> %.</w:t>
      </w:r>
    </w:p>
    <w:p w:rsidR="003A1D60" w:rsidRPr="00D536D9" w:rsidRDefault="003A1D60" w:rsidP="00D536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6D9" w:rsidRPr="00D536D9" w:rsidRDefault="00D536D9" w:rsidP="00D536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>Увеличение доли регулярно занимающихся физической культурой и спортом жителей Петровского городского округа Ставропольского края с 36,3% в 2017 году до 47,</w:t>
      </w:r>
      <w:r w:rsidR="003A1D60">
        <w:rPr>
          <w:rFonts w:ascii="Times New Roman" w:hAnsi="Times New Roman"/>
          <w:sz w:val="28"/>
          <w:szCs w:val="28"/>
        </w:rPr>
        <w:t>2</w:t>
      </w:r>
      <w:r w:rsidRPr="00D536D9">
        <w:rPr>
          <w:rFonts w:ascii="Times New Roman" w:hAnsi="Times New Roman"/>
          <w:sz w:val="28"/>
          <w:szCs w:val="28"/>
        </w:rPr>
        <w:t xml:space="preserve"> %. в 2019 году произошло в результате активизации работы с территориальными отделами, руководителями различных трудовых коллективов, работающих на территории округа, увеличением количества проводимых на территории округа спортивно-</w:t>
      </w:r>
      <w:r w:rsidRPr="00D536D9">
        <w:rPr>
          <w:rFonts w:ascii="Times New Roman" w:hAnsi="Times New Roman"/>
          <w:sz w:val="28"/>
          <w:szCs w:val="28"/>
        </w:rPr>
        <w:lastRenderedPageBreak/>
        <w:t>массовых мероприятий, вовлечением в занятия физической культурой и спортом населения округа всех возрастов, вводом в эксплуатацию за изучаемый период новых спортивных объектов.</w:t>
      </w:r>
    </w:p>
    <w:p w:rsidR="00C81706" w:rsidRPr="00D536D9" w:rsidRDefault="00C81706" w:rsidP="00C817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6D9">
        <w:rPr>
          <w:rFonts w:ascii="Times New Roman" w:hAnsi="Times New Roman" w:cs="Times New Roman"/>
          <w:sz w:val="28"/>
          <w:szCs w:val="28"/>
        </w:rPr>
        <w:t xml:space="preserve">Для занятий физической культурой и спортом на территории </w:t>
      </w:r>
      <w:r w:rsidRPr="00D536D9">
        <w:rPr>
          <w:rFonts w:ascii="Times New Roman" w:hAnsi="Times New Roman"/>
          <w:sz w:val="28"/>
          <w:szCs w:val="28"/>
        </w:rPr>
        <w:t xml:space="preserve">Петровского городского округа (на 01.01.2020г.) </w:t>
      </w:r>
      <w:r w:rsidRPr="00D536D9">
        <w:rPr>
          <w:rFonts w:ascii="Times New Roman" w:hAnsi="Times New Roman" w:cs="Times New Roman"/>
          <w:sz w:val="28"/>
          <w:szCs w:val="28"/>
        </w:rPr>
        <w:t xml:space="preserve">имеется 96 спортивных объектов, в том числе 3 стадиона (муниципальной собственности), 38 спортивных залов (3 – краевая собственность, 33 – муниципальная собственность, 2 – частная собственность), 52 плоскостных спортивных сооружений (49 – муниципальная собственность, 3 – муниципальная собственность), 3 плавательных бассейна (2 – муниципальная собственность, 1 – частная собственность). При организации и осуществлении физкультурно-оздоровительной и спортивно-массовой работы с инвалидами остро стоят проблемы кадрового и методического обеспечения, финансирования и обеспечения специальным спортивным инвентарем и оборудованием. </w:t>
      </w:r>
    </w:p>
    <w:p w:rsidR="00186FFD" w:rsidRPr="00D536D9" w:rsidRDefault="00186FFD" w:rsidP="00186F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36D9">
        <w:rPr>
          <w:rFonts w:ascii="Times New Roman" w:hAnsi="Times New Roman"/>
          <w:sz w:val="28"/>
          <w:szCs w:val="28"/>
        </w:rPr>
        <w:t>Для широкого вовлечения людей в сферу физкультурно-спортивной деятельности необходимо соответствующее материально-техническое обеспечение. Большинство плоскостных спортивных сооружений нуждается в реконст</w:t>
      </w:r>
      <w:r w:rsidR="002041B1" w:rsidRPr="00D536D9">
        <w:rPr>
          <w:rFonts w:ascii="Times New Roman" w:hAnsi="Times New Roman"/>
          <w:sz w:val="28"/>
          <w:szCs w:val="28"/>
        </w:rPr>
        <w:t>рукции или капитальном ремонте. Также для успешного развития физической культуры среди детей и молодежи необходим</w:t>
      </w:r>
      <w:r w:rsidR="004A6647" w:rsidRPr="00D536D9">
        <w:rPr>
          <w:rFonts w:ascii="Times New Roman" w:hAnsi="Times New Roman"/>
          <w:sz w:val="28"/>
          <w:szCs w:val="28"/>
        </w:rPr>
        <w:t>о</w:t>
      </w:r>
      <w:r w:rsidR="002041B1" w:rsidRPr="00D536D9">
        <w:rPr>
          <w:rFonts w:ascii="Times New Roman" w:hAnsi="Times New Roman"/>
          <w:sz w:val="28"/>
          <w:szCs w:val="28"/>
        </w:rPr>
        <w:t xml:space="preserve"> </w:t>
      </w:r>
      <w:r w:rsidR="004A6647" w:rsidRPr="00D536D9">
        <w:rPr>
          <w:rFonts w:ascii="Times New Roman" w:hAnsi="Times New Roman"/>
          <w:sz w:val="28"/>
          <w:szCs w:val="28"/>
        </w:rPr>
        <w:t>обустройство и ремонт детских и (или) спортивных площадок (комплексов)</w:t>
      </w:r>
      <w:r w:rsidR="002041B1" w:rsidRPr="00D536D9">
        <w:rPr>
          <w:rFonts w:ascii="Times New Roman" w:hAnsi="Times New Roman"/>
          <w:sz w:val="28"/>
          <w:szCs w:val="28"/>
        </w:rPr>
        <w:t>.</w:t>
      </w:r>
    </w:p>
    <w:p w:rsidR="00D129DF" w:rsidRPr="00D536D9" w:rsidRDefault="00D129DF" w:rsidP="00D129DF">
      <w:pPr>
        <w:pStyle w:val="ae"/>
        <w:ind w:left="0" w:firstLine="567"/>
        <w:jc w:val="both"/>
      </w:pPr>
      <w:r w:rsidRPr="00D536D9">
        <w:t xml:space="preserve">Поддержка социально ориентированных некоммерческих организаций» программы Петровского городского округа Ставропольского края обусловлена реализацией государственной политики в области поддержки социально ориентированных некоммерческих организаций (далее – СО НКО). В настоящее время СО НКО Петровского </w:t>
      </w:r>
      <w:r w:rsidR="00BA7ABE" w:rsidRPr="00D536D9">
        <w:t>городского округа</w:t>
      </w:r>
      <w:r w:rsidRPr="00D536D9">
        <w:t xml:space="preserve"> представляют собой сформированную в организованные группы часть населения, идентифицирующую себя с целевой группой, интересы которой защищают и реализуют. </w:t>
      </w:r>
      <w:r w:rsidR="00A241DF" w:rsidRPr="00D536D9">
        <w:t xml:space="preserve">В частности, Петровское районное отделение Ставропольской краевой общественной организации ветеранов (пенсионеров) войны, труда, Вооруженных Сил и правоохранительных органов г. Светлограда </w:t>
      </w:r>
      <w:r w:rsidRPr="00D536D9">
        <w:t>явля</w:t>
      </w:r>
      <w:r w:rsidR="00A241DF" w:rsidRPr="00D536D9">
        <w:t>е</w:t>
      </w:r>
      <w:r w:rsidRPr="00D536D9">
        <w:t>тся выразител</w:t>
      </w:r>
      <w:r w:rsidR="00A241DF" w:rsidRPr="00D536D9">
        <w:t>е</w:t>
      </w:r>
      <w:r w:rsidRPr="00D536D9">
        <w:t>м</w:t>
      </w:r>
      <w:r w:rsidR="00A241DF" w:rsidRPr="00D536D9">
        <w:t xml:space="preserve"> </w:t>
      </w:r>
      <w:r w:rsidRPr="00D536D9">
        <w:t>общественного мнения отдельных групп общества и способн</w:t>
      </w:r>
      <w:r w:rsidR="00A241DF" w:rsidRPr="00D536D9">
        <w:t>о</w:t>
      </w:r>
      <w:r w:rsidRPr="00D536D9">
        <w:t xml:space="preserve"> организованно участвовать в решении вопросов, касающихся жизнедеятельности общества. Некоммерческие организации выросли в реально действующий самостоятельный сектор общественных отношений, характерными чертами которого являются заметно возросший профессионализм и широкий спектр направления уставных целей.</w:t>
      </w:r>
    </w:p>
    <w:p w:rsidR="00D129DF" w:rsidRPr="00A32229" w:rsidRDefault="00D129DF" w:rsidP="00D129DF">
      <w:pPr>
        <w:pStyle w:val="ae"/>
        <w:ind w:left="0" w:firstLine="567"/>
        <w:jc w:val="both"/>
      </w:pPr>
      <w:r w:rsidRPr="00D536D9">
        <w:t>Особую актуальность приобретает необходимость выстраивания системы взаимоотношений органов власти и СО НКО как равноправных субъектов взаимодействия в целях объединения усилий для решения задач социально-экономического развития</w:t>
      </w:r>
      <w:r w:rsidRPr="00A32229">
        <w:t xml:space="preserve"> района.</w:t>
      </w:r>
    </w:p>
    <w:p w:rsidR="000057E3" w:rsidRPr="00A32229" w:rsidRDefault="000057E3" w:rsidP="000057E3">
      <w:pPr>
        <w:pStyle w:val="ae"/>
        <w:ind w:left="0" w:firstLine="567"/>
        <w:jc w:val="both"/>
      </w:pPr>
      <w:r w:rsidRPr="00A32229">
        <w:t xml:space="preserve">В соответствии с законодательством детям-сиротам и детям, оставшимся без попечения родителей, </w:t>
      </w:r>
      <w:r w:rsidR="00A241DF">
        <w:t xml:space="preserve">а также совершеннолетним, признанным судом недееспособными, </w:t>
      </w:r>
      <w:r w:rsidRPr="00A32229">
        <w:t xml:space="preserve">предоставляется полное государственное обеспечение, </w:t>
      </w:r>
      <w:r w:rsidRPr="00A32229">
        <w:lastRenderedPageBreak/>
        <w:t>включающее в себя предоставление бесплатного питания, бесплатной одежды, обуви и мягкого инвентаря, бесплатного медицинского обслуживания. Помимо этого предоставляются дополнительные меры социальной поддержки: ежемесячная жилищно-коммунальная выплата на оплату жилого помещения и коммунальных услуг.</w:t>
      </w:r>
    </w:p>
    <w:p w:rsidR="000057E3" w:rsidRPr="00A32229" w:rsidRDefault="000057E3" w:rsidP="00A32229">
      <w:pPr>
        <w:pStyle w:val="ae"/>
        <w:ind w:left="0" w:firstLine="567"/>
        <w:jc w:val="both"/>
      </w:pPr>
      <w:r w:rsidRPr="00A32229">
        <w:t>В последние годы наметились положительные тенденции по поддержке детей и семей, оказавшихся в трудной жизненной ситуации, а также по формированию положительного отношения общества к принятию в семьи на воспитание детей, оставшихся без попечения родителей.</w:t>
      </w:r>
    </w:p>
    <w:p w:rsidR="000057E3" w:rsidRPr="00A32229" w:rsidRDefault="000057E3" w:rsidP="00A32229">
      <w:pPr>
        <w:pStyle w:val="ae"/>
        <w:ind w:left="0" w:firstLine="567"/>
        <w:jc w:val="both"/>
      </w:pPr>
      <w:r w:rsidRPr="00A32229">
        <w:t>Организация работы с семьями, находящимися на ранней стадии кризиса, позволяет сохранить детям кровную семью, сократить число лишений родительских прав. Таким образом, для решения задачи предотвращения сиротства требуется организация планомерной, комплексной профилактической работы с неблагополучными семьями на ранней стадии кризиса, направленной на восстановление семьи, обеспечение в ней условий для соблюдения прав ребенка. Программа позволит реализовать систему мер, направленных на осуществление государственной политики по отношению к детям-сиротам и детям, оставшимся без попечения родителей</w:t>
      </w:r>
      <w:r w:rsidR="00700948">
        <w:t xml:space="preserve">, а также </w:t>
      </w:r>
      <w:r w:rsidR="008C21AB">
        <w:t xml:space="preserve">к </w:t>
      </w:r>
      <w:r w:rsidR="00700948">
        <w:t>взрослы</w:t>
      </w:r>
      <w:r w:rsidR="008C21AB">
        <w:t>м</w:t>
      </w:r>
      <w:r w:rsidR="00700948">
        <w:t xml:space="preserve">, </w:t>
      </w:r>
      <w:r w:rsidR="008C21AB">
        <w:t>признанным судом, недееспособными</w:t>
      </w:r>
      <w:r w:rsidRPr="00A32229">
        <w:t>.</w:t>
      </w:r>
    </w:p>
    <w:p w:rsidR="00CC2288" w:rsidRPr="00004C0D" w:rsidRDefault="00CC2288" w:rsidP="00004C0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3350" w:rsidRPr="00004C0D" w:rsidRDefault="00E53350" w:rsidP="00004C0D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04C0D">
        <w:rPr>
          <w:rFonts w:ascii="Times New Roman" w:hAnsi="Times New Roman"/>
          <w:sz w:val="28"/>
          <w:szCs w:val="28"/>
        </w:rPr>
        <w:t>Раздел 2. Обоснование</w:t>
      </w:r>
    </w:p>
    <w:p w:rsidR="00E53350" w:rsidRPr="00004C0D" w:rsidRDefault="00E53350" w:rsidP="00004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4C0D">
        <w:rPr>
          <w:rFonts w:ascii="Times New Roman" w:hAnsi="Times New Roman"/>
          <w:sz w:val="28"/>
          <w:szCs w:val="28"/>
        </w:rPr>
        <w:t xml:space="preserve">необходимых объемов бюджетных ассигнований бюджета Петровского </w:t>
      </w:r>
      <w:r w:rsidR="00745564">
        <w:rPr>
          <w:rFonts w:ascii="Times New Roman" w:hAnsi="Times New Roman"/>
          <w:sz w:val="28"/>
          <w:szCs w:val="28"/>
        </w:rPr>
        <w:t>городского округа</w:t>
      </w:r>
      <w:r w:rsidRPr="00004C0D">
        <w:rPr>
          <w:rFonts w:ascii="Times New Roman" w:hAnsi="Times New Roman"/>
          <w:sz w:val="28"/>
          <w:szCs w:val="28"/>
        </w:rPr>
        <w:t xml:space="preserve"> Ставропольского края на реализацию основных мероприятий муниципальной программы</w:t>
      </w:r>
    </w:p>
    <w:p w:rsidR="00A241DF" w:rsidRPr="0018281C" w:rsidRDefault="00A241DF" w:rsidP="00004C0D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7739" w:rsidRPr="0035127B" w:rsidRDefault="00A047A5" w:rsidP="0071773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5127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Программы составит </w:t>
      </w:r>
      <w:r w:rsidR="00717739" w:rsidRPr="0035127B">
        <w:rPr>
          <w:rFonts w:ascii="Times New Roman" w:hAnsi="Times New Roman" w:cs="Times New Roman"/>
          <w:sz w:val="28"/>
          <w:szCs w:val="28"/>
        </w:rPr>
        <w:t>256948,01 тыс. рублей, в том числе по источникам финансового обеспечения:</w:t>
      </w:r>
    </w:p>
    <w:p w:rsidR="00717739" w:rsidRPr="0035127B" w:rsidRDefault="00717739" w:rsidP="00717739">
      <w:pPr>
        <w:tabs>
          <w:tab w:val="center" w:pos="4677"/>
        </w:tabs>
        <w:spacing w:after="0" w:line="240" w:lineRule="auto"/>
        <w:ind w:left="33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</w:rPr>
        <w:t>бюджет Ставропольского края (далее – краевой бюджет) – 85399,03 тыс. рублей, в том числе по годам: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2021 год – </w:t>
      </w:r>
      <w:r w:rsidRPr="0035127B">
        <w:rPr>
          <w:rFonts w:ascii="Times New Roman" w:hAnsi="Times New Roman"/>
          <w:sz w:val="28"/>
          <w:szCs w:val="28"/>
        </w:rPr>
        <w:t xml:space="preserve">13805,18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2022 год – </w:t>
      </w:r>
      <w:r w:rsidRPr="0035127B">
        <w:rPr>
          <w:rFonts w:ascii="Times New Roman" w:hAnsi="Times New Roman"/>
          <w:sz w:val="28"/>
          <w:szCs w:val="28"/>
        </w:rPr>
        <w:t xml:space="preserve">14318,77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2023 год – </w:t>
      </w:r>
      <w:r w:rsidRPr="0035127B">
        <w:rPr>
          <w:rFonts w:ascii="Times New Roman" w:hAnsi="Times New Roman"/>
          <w:sz w:val="28"/>
          <w:szCs w:val="28"/>
        </w:rPr>
        <w:t xml:space="preserve">14318,77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2024 год – </w:t>
      </w:r>
      <w:r w:rsidRPr="0035127B">
        <w:rPr>
          <w:rFonts w:ascii="Times New Roman" w:hAnsi="Times New Roman"/>
          <w:sz w:val="28"/>
          <w:szCs w:val="28"/>
        </w:rPr>
        <w:t xml:space="preserve">14318,77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2025 год – </w:t>
      </w:r>
      <w:r w:rsidRPr="0035127B">
        <w:rPr>
          <w:rFonts w:ascii="Times New Roman" w:hAnsi="Times New Roman"/>
          <w:sz w:val="28"/>
          <w:szCs w:val="28"/>
        </w:rPr>
        <w:t xml:space="preserve">14318,77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2026 год – </w:t>
      </w:r>
      <w:r w:rsidRPr="0035127B">
        <w:rPr>
          <w:rFonts w:ascii="Times New Roman" w:hAnsi="Times New Roman"/>
          <w:sz w:val="28"/>
          <w:szCs w:val="28"/>
        </w:rPr>
        <w:t xml:space="preserve">14318,77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рублей.</w:t>
      </w:r>
    </w:p>
    <w:p w:rsidR="00717739" w:rsidRPr="0035127B" w:rsidRDefault="00717739" w:rsidP="007177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>бюджет Петровского городского округа Ставропольского края (далее – бюджет округа) – 171548,98  тыс. руб., в том числе по годам: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2021 год – </w:t>
      </w:r>
      <w:r w:rsidRPr="0035127B">
        <w:rPr>
          <w:rFonts w:ascii="Times New Roman" w:hAnsi="Times New Roman"/>
          <w:sz w:val="28"/>
          <w:szCs w:val="28"/>
        </w:rPr>
        <w:t xml:space="preserve">28422,53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2022 год – </w:t>
      </w:r>
      <w:r w:rsidRPr="0035127B">
        <w:rPr>
          <w:rFonts w:ascii="Times New Roman" w:hAnsi="Times New Roman"/>
          <w:sz w:val="28"/>
          <w:szCs w:val="28"/>
        </w:rPr>
        <w:t xml:space="preserve">28625,29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2023 год – </w:t>
      </w:r>
      <w:r w:rsidRPr="0035127B">
        <w:rPr>
          <w:rFonts w:ascii="Times New Roman" w:hAnsi="Times New Roman"/>
          <w:sz w:val="28"/>
          <w:szCs w:val="28"/>
        </w:rPr>
        <w:t xml:space="preserve">28625,29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2024 год – </w:t>
      </w:r>
      <w:r w:rsidRPr="0035127B">
        <w:rPr>
          <w:rFonts w:ascii="Times New Roman" w:hAnsi="Times New Roman"/>
          <w:sz w:val="28"/>
          <w:szCs w:val="28"/>
        </w:rPr>
        <w:t xml:space="preserve">28625,29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2025 год – </w:t>
      </w:r>
      <w:r w:rsidRPr="0035127B">
        <w:rPr>
          <w:rFonts w:ascii="Times New Roman" w:hAnsi="Times New Roman"/>
          <w:sz w:val="28"/>
          <w:szCs w:val="28"/>
        </w:rPr>
        <w:t xml:space="preserve">28625,29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2026 год – </w:t>
      </w:r>
      <w:r w:rsidRPr="0035127B">
        <w:rPr>
          <w:rFonts w:ascii="Times New Roman" w:hAnsi="Times New Roman"/>
          <w:sz w:val="28"/>
          <w:szCs w:val="28"/>
        </w:rPr>
        <w:t xml:space="preserve">28625,29 </w:t>
      </w:r>
      <w:r w:rsidRPr="0035127B">
        <w:rPr>
          <w:rFonts w:ascii="Times New Roman" w:hAnsi="Times New Roman"/>
          <w:sz w:val="28"/>
          <w:szCs w:val="28"/>
          <w:lang w:eastAsia="en-US"/>
        </w:rPr>
        <w:t>тыс. рублей.</w:t>
      </w:r>
    </w:p>
    <w:p w:rsidR="00717739" w:rsidRPr="0035127B" w:rsidRDefault="00717739" w:rsidP="00717739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</w:rPr>
        <w:t>налоговые расходы бюджета округа – 0,00 тыс. рублей, в том числе по годам: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2021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lastRenderedPageBreak/>
        <w:t xml:space="preserve">2022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2023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2024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2025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рублей;</w:t>
      </w:r>
    </w:p>
    <w:p w:rsidR="00717739" w:rsidRPr="0035127B" w:rsidRDefault="00717739" w:rsidP="0071773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2026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рублей.</w:t>
      </w:r>
    </w:p>
    <w:p w:rsidR="00717739" w:rsidRPr="0035127B" w:rsidRDefault="00717739" w:rsidP="00717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127B">
        <w:rPr>
          <w:rFonts w:ascii="Times New Roman" w:hAnsi="Times New Roman"/>
          <w:sz w:val="28"/>
          <w:szCs w:val="28"/>
        </w:rPr>
        <w:t>средства участников Программы – 0,00 тыс. рублей, в том числе по годам: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2021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2022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>2023 год – 0,00 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2024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рублей;</w:t>
      </w:r>
    </w:p>
    <w:p w:rsidR="00717739" w:rsidRPr="0035127B" w:rsidRDefault="00717739" w:rsidP="007177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2025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рублей;</w:t>
      </w:r>
    </w:p>
    <w:p w:rsidR="00717739" w:rsidRPr="0035127B" w:rsidRDefault="00717739" w:rsidP="00717739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5127B">
        <w:rPr>
          <w:rFonts w:ascii="Times New Roman" w:hAnsi="Times New Roman"/>
          <w:sz w:val="28"/>
          <w:szCs w:val="28"/>
          <w:lang w:eastAsia="en-US"/>
        </w:rPr>
        <w:t xml:space="preserve">2026 год – </w:t>
      </w:r>
      <w:r w:rsidRPr="0035127B">
        <w:rPr>
          <w:rFonts w:ascii="Times New Roman" w:hAnsi="Times New Roman"/>
          <w:sz w:val="28"/>
          <w:szCs w:val="28"/>
        </w:rPr>
        <w:t>0,00</w:t>
      </w:r>
      <w:r w:rsidRPr="0035127B">
        <w:rPr>
          <w:rFonts w:ascii="Times New Roman" w:hAnsi="Times New Roman"/>
          <w:sz w:val="28"/>
          <w:szCs w:val="28"/>
          <w:lang w:eastAsia="en-US"/>
        </w:rPr>
        <w:t xml:space="preserve"> тыс. рублей.</w:t>
      </w:r>
    </w:p>
    <w:p w:rsidR="00E53350" w:rsidRPr="00DF3728" w:rsidRDefault="00E53350" w:rsidP="00717739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DF3728">
        <w:rPr>
          <w:rFonts w:ascii="Times New Roman" w:hAnsi="Times New Roman"/>
          <w:sz w:val="28"/>
          <w:szCs w:val="28"/>
        </w:rPr>
        <w:t xml:space="preserve">Финансовое обеспечение требуется для реализации </w:t>
      </w:r>
      <w:r w:rsidR="009E2E4C" w:rsidRPr="00DF3728">
        <w:rPr>
          <w:rFonts w:ascii="Times New Roman" w:hAnsi="Times New Roman"/>
          <w:sz w:val="28"/>
          <w:szCs w:val="28"/>
        </w:rPr>
        <w:t>1</w:t>
      </w:r>
      <w:r w:rsidR="004A6647">
        <w:rPr>
          <w:rFonts w:ascii="Times New Roman" w:hAnsi="Times New Roman"/>
          <w:sz w:val="28"/>
          <w:szCs w:val="28"/>
        </w:rPr>
        <w:t>6</w:t>
      </w:r>
      <w:r w:rsidR="009E2E4C" w:rsidRPr="00DF3728">
        <w:rPr>
          <w:rFonts w:ascii="Times New Roman" w:hAnsi="Times New Roman"/>
          <w:sz w:val="28"/>
          <w:szCs w:val="28"/>
        </w:rPr>
        <w:t>-ти</w:t>
      </w:r>
      <w:r w:rsidRPr="00DF3728">
        <w:rPr>
          <w:rFonts w:ascii="Times New Roman" w:hAnsi="Times New Roman"/>
          <w:sz w:val="28"/>
          <w:szCs w:val="28"/>
        </w:rPr>
        <w:t xml:space="preserve"> основных мероприятий подпрограмм Программы:</w:t>
      </w:r>
    </w:p>
    <w:p w:rsidR="00C81706" w:rsidRDefault="00C81706" w:rsidP="00C81706">
      <w:pPr>
        <w:pStyle w:val="a3"/>
        <w:numPr>
          <w:ilvl w:val="0"/>
          <w:numId w:val="2"/>
        </w:numPr>
        <w:ind w:left="0" w:firstLine="708"/>
        <w:jc w:val="both"/>
        <w:rPr>
          <w:szCs w:val="28"/>
        </w:rPr>
      </w:pPr>
      <w:r w:rsidRPr="00DF3728">
        <w:rPr>
          <w:szCs w:val="28"/>
        </w:rPr>
        <w:t>Обеспечение</w:t>
      </w:r>
      <w:r w:rsidRPr="00D71F7B">
        <w:rPr>
          <w:szCs w:val="28"/>
        </w:rPr>
        <w:t xml:space="preserve"> деятельности спортивных учреждений</w:t>
      </w:r>
      <w:r>
        <w:rPr>
          <w:szCs w:val="28"/>
        </w:rPr>
        <w:t>.</w:t>
      </w:r>
    </w:p>
    <w:p w:rsidR="00C81706" w:rsidRDefault="00C81706" w:rsidP="00C81706">
      <w:pPr>
        <w:pStyle w:val="a3"/>
        <w:ind w:firstLine="708"/>
        <w:jc w:val="both"/>
        <w:rPr>
          <w:szCs w:val="28"/>
        </w:rPr>
      </w:pPr>
      <w:r w:rsidRPr="00D71F7B">
        <w:rPr>
          <w:szCs w:val="28"/>
        </w:rPr>
        <w:t>Реализация мероприятия направлена на</w:t>
      </w:r>
      <w:r w:rsidRPr="00FA4858">
        <w:rPr>
          <w:szCs w:val="28"/>
        </w:rPr>
        <w:t xml:space="preserve"> </w:t>
      </w:r>
      <w:r w:rsidRPr="00D71F7B">
        <w:rPr>
          <w:szCs w:val="28"/>
        </w:rPr>
        <w:t>обеспечение деятельности спортивных учреждений Петровского городского округа Ставропольского края</w:t>
      </w:r>
      <w:r>
        <w:rPr>
          <w:szCs w:val="28"/>
        </w:rPr>
        <w:t xml:space="preserve">. </w:t>
      </w:r>
      <w:r w:rsidRPr="000F63D5">
        <w:rPr>
          <w:szCs w:val="28"/>
        </w:rPr>
        <w:t>Средства бюджета округа будут направлены на выплату заработной</w:t>
      </w:r>
      <w:r>
        <w:rPr>
          <w:szCs w:val="28"/>
        </w:rPr>
        <w:t xml:space="preserve"> платы сотрудникам учреждений и на расходы в сфере жилищно-коммунального хозяйства.</w:t>
      </w:r>
    </w:p>
    <w:p w:rsidR="00C81706" w:rsidRPr="00717739" w:rsidRDefault="00C81706" w:rsidP="00C81706">
      <w:pPr>
        <w:suppressAutoHyphens/>
        <w:autoSpaceDE w:val="0"/>
        <w:autoSpaceDN w:val="0"/>
        <w:adjustRightInd w:val="0"/>
        <w:spacing w:after="0" w:line="240" w:lineRule="auto"/>
        <w:ind w:firstLine="364"/>
        <w:jc w:val="both"/>
        <w:rPr>
          <w:rFonts w:ascii="Times New Roman" w:hAnsi="Times New Roman"/>
          <w:sz w:val="28"/>
          <w:szCs w:val="28"/>
        </w:rPr>
      </w:pPr>
      <w:r w:rsidRPr="00717739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Общий объем финансирования основного мероприятия подпрограммы за счет средств бюджета Петровского городского округа составит 124</w:t>
      </w:r>
      <w:r w:rsidR="00717739" w:rsidRPr="00717739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211</w:t>
      </w:r>
      <w:r w:rsidRPr="00717739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,</w:t>
      </w:r>
      <w:r w:rsidR="00717739" w:rsidRPr="00717739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67</w:t>
      </w:r>
      <w:r w:rsidRPr="00717739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 тыс. рублей</w:t>
      </w:r>
      <w:r w:rsidRPr="00717739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C81706" w:rsidRPr="00717739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7739">
        <w:rPr>
          <w:rFonts w:ascii="Times New Roman" w:hAnsi="Times New Roman"/>
          <w:sz w:val="28"/>
          <w:szCs w:val="28"/>
        </w:rPr>
        <w:t>2021 год – 20</w:t>
      </w:r>
      <w:r w:rsidR="00717739" w:rsidRPr="00717739">
        <w:rPr>
          <w:rFonts w:ascii="Times New Roman" w:hAnsi="Times New Roman"/>
          <w:sz w:val="28"/>
          <w:szCs w:val="28"/>
        </w:rPr>
        <w:t>606,52</w:t>
      </w:r>
      <w:r w:rsidRPr="00717739">
        <w:rPr>
          <w:rFonts w:ascii="Times New Roman" w:hAnsi="Times New Roman"/>
          <w:sz w:val="28"/>
          <w:szCs w:val="28"/>
        </w:rPr>
        <w:t xml:space="preserve"> тыс. рублей;</w:t>
      </w:r>
    </w:p>
    <w:p w:rsidR="00C81706" w:rsidRPr="00717739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7739">
        <w:rPr>
          <w:rFonts w:ascii="Times New Roman" w:hAnsi="Times New Roman"/>
          <w:sz w:val="28"/>
          <w:szCs w:val="28"/>
        </w:rPr>
        <w:t>2022 год – 20721,03 тыс. рублей;</w:t>
      </w:r>
    </w:p>
    <w:p w:rsidR="00C81706" w:rsidRPr="00717739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7739">
        <w:rPr>
          <w:rFonts w:ascii="Times New Roman" w:hAnsi="Times New Roman"/>
          <w:sz w:val="28"/>
          <w:szCs w:val="28"/>
        </w:rPr>
        <w:t>2023 год – 20721,03 тыс. рублей</w:t>
      </w:r>
    </w:p>
    <w:p w:rsidR="00C81706" w:rsidRPr="00717739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7739">
        <w:rPr>
          <w:rFonts w:ascii="Times New Roman" w:hAnsi="Times New Roman"/>
          <w:sz w:val="28"/>
          <w:szCs w:val="28"/>
        </w:rPr>
        <w:t>2024 год – 20721,03 тыс. рублей;</w:t>
      </w:r>
    </w:p>
    <w:p w:rsidR="00C81706" w:rsidRPr="00717739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7739">
        <w:rPr>
          <w:rFonts w:ascii="Times New Roman" w:hAnsi="Times New Roman"/>
          <w:sz w:val="28"/>
          <w:szCs w:val="28"/>
        </w:rPr>
        <w:t>2025 год – 20721,03 тыс. рублей;</w:t>
      </w:r>
    </w:p>
    <w:p w:rsidR="00C81706" w:rsidRPr="00717739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7739">
        <w:rPr>
          <w:rFonts w:ascii="Times New Roman" w:hAnsi="Times New Roman"/>
          <w:sz w:val="28"/>
          <w:szCs w:val="28"/>
        </w:rPr>
        <w:t>2026 год – 20721,03 тыс. рублей</w:t>
      </w:r>
    </w:p>
    <w:p w:rsidR="00C81706" w:rsidRDefault="00C81706" w:rsidP="00C81706">
      <w:pPr>
        <w:pStyle w:val="ConsPlusCell"/>
        <w:jc w:val="both"/>
        <w:rPr>
          <w:szCs w:val="28"/>
        </w:rPr>
      </w:pPr>
      <w:r w:rsidRPr="00A047A5">
        <w:rPr>
          <w:rFonts w:ascii="Times New Roman" w:hAnsi="Times New Roman" w:cs="Times New Roman"/>
          <w:sz w:val="28"/>
          <w:szCs w:val="28"/>
        </w:rPr>
        <w:t>(объемы финансирования могут уточняться с учетом доходных возможностей бюджета Петровского городского округа)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1706" w:rsidRPr="00004C0D" w:rsidRDefault="00C81706" w:rsidP="00C81706">
      <w:pPr>
        <w:pStyle w:val="a3"/>
        <w:numPr>
          <w:ilvl w:val="0"/>
          <w:numId w:val="2"/>
        </w:numPr>
        <w:ind w:left="0" w:firstLine="708"/>
        <w:jc w:val="both"/>
        <w:rPr>
          <w:szCs w:val="28"/>
        </w:rPr>
      </w:pPr>
      <w:r>
        <w:rPr>
          <w:szCs w:val="28"/>
        </w:rPr>
        <w:t>Проведение спортивно-массовых мероприятий</w:t>
      </w:r>
      <w:r w:rsidRPr="00004C0D">
        <w:rPr>
          <w:szCs w:val="28"/>
        </w:rPr>
        <w:t>.</w:t>
      </w:r>
    </w:p>
    <w:p w:rsidR="00C81706" w:rsidRDefault="00C81706" w:rsidP="00C81706">
      <w:pPr>
        <w:pStyle w:val="a3"/>
        <w:ind w:firstLine="708"/>
        <w:jc w:val="both"/>
        <w:rPr>
          <w:szCs w:val="28"/>
        </w:rPr>
      </w:pPr>
      <w:r w:rsidRPr="00D71F7B">
        <w:rPr>
          <w:szCs w:val="28"/>
        </w:rPr>
        <w:t xml:space="preserve">Реализация мероприятия направлена на обеспечение равных возможностей доступа к занятиям физической культурой, спортом и туризмом населения Петровского городского округа. Средства бюджета округа будут направлены на организацию и проведение спортивных мероприятий. </w:t>
      </w:r>
    </w:p>
    <w:p w:rsidR="00C81706" w:rsidRPr="00F66E94" w:rsidRDefault="00C81706" w:rsidP="00C81706">
      <w:pPr>
        <w:suppressAutoHyphens/>
        <w:autoSpaceDE w:val="0"/>
        <w:autoSpaceDN w:val="0"/>
        <w:adjustRightInd w:val="0"/>
        <w:spacing w:after="0" w:line="240" w:lineRule="auto"/>
        <w:ind w:firstLine="364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Общий объем финансирования основного мероприятия подпрограммы за счет средств бюджета Петровского городского округа составит 11400,00 тыс. рублей</w:t>
      </w:r>
      <w:r w:rsidRPr="00F66E94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lastRenderedPageBreak/>
        <w:t>2021 год – 1900,00 тыс. рублей;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2022 год – 1900,00 тыс. рублей;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2023 год – 1900,00 тыс. рублей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2024 год – 1900,00 тыс. рублей;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2025 год – 1900,00 тыс. рублей;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2026 год – 1900,00 тыс. рублей.</w:t>
      </w:r>
    </w:p>
    <w:p w:rsidR="00C81706" w:rsidRPr="008A4376" w:rsidRDefault="00C81706" w:rsidP="00C8170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A047A5">
        <w:rPr>
          <w:rFonts w:ascii="Times New Roman" w:hAnsi="Times New Roman" w:cs="Times New Roman"/>
          <w:sz w:val="28"/>
          <w:szCs w:val="28"/>
        </w:rPr>
        <w:t>(объемы финансирования могут уточняться с учетом доходных возможностей бюджета Петровского городского округа)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1706" w:rsidRPr="00F024B0" w:rsidRDefault="00C81706" w:rsidP="00C81706">
      <w:pPr>
        <w:pStyle w:val="a3"/>
        <w:ind w:firstLine="708"/>
        <w:jc w:val="both"/>
        <w:rPr>
          <w:rFonts w:eastAsia="Times New Roman"/>
          <w:szCs w:val="28"/>
        </w:rPr>
      </w:pPr>
      <w:r w:rsidRPr="00F024B0">
        <w:rPr>
          <w:rFonts w:eastAsia="Times New Roman"/>
          <w:szCs w:val="28"/>
        </w:rPr>
        <w:t>3. Пропаганда физической культуры и спорта в Петровском городском округе.</w:t>
      </w:r>
    </w:p>
    <w:p w:rsidR="00C81706" w:rsidRDefault="00C81706" w:rsidP="00C8170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4B0">
        <w:rPr>
          <w:rFonts w:ascii="Times New Roman" w:hAnsi="Times New Roman" w:cs="Times New Roman"/>
          <w:sz w:val="28"/>
          <w:szCs w:val="28"/>
        </w:rPr>
        <w:t>В ходе реализации мероприятия будет обеспечено размещение информационных материалов в области физической культуры и спорта на официальном сайте администрации Петровского городского округа Ставропольского края в информационно-телекоммуникационной сети Интернет (далее – сайт администрации) и в газете «Петровские вести».</w:t>
      </w:r>
    </w:p>
    <w:p w:rsidR="00C81706" w:rsidRPr="00F024B0" w:rsidRDefault="00C81706" w:rsidP="00C8170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не требует финансового обеспечения.</w:t>
      </w:r>
    </w:p>
    <w:p w:rsidR="00C81706" w:rsidRPr="00F66E94" w:rsidRDefault="00C81706" w:rsidP="00C81706">
      <w:pPr>
        <w:pStyle w:val="a3"/>
        <w:numPr>
          <w:ilvl w:val="0"/>
          <w:numId w:val="3"/>
        </w:numPr>
        <w:ind w:left="0" w:firstLine="708"/>
        <w:jc w:val="both"/>
        <w:rPr>
          <w:szCs w:val="28"/>
        </w:rPr>
      </w:pPr>
      <w:r w:rsidRPr="00F66E94">
        <w:rPr>
          <w:szCs w:val="28"/>
        </w:rPr>
        <w:t>Реализация проектов развития территорий муниципальных образований, основанных на местных инициативах.  Реализация данного мероприятия направлена на реализацию проектов (строительство плоскостных спортивных объектов и спортивных залов) развития территорий Петровского городского округа Ставропольского края в 2021 - 2026 годах.</w:t>
      </w:r>
    </w:p>
    <w:p w:rsidR="00C81706" w:rsidRPr="00F66E94" w:rsidRDefault="00C81706" w:rsidP="00C8170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 w:rsidR="00F66E94" w:rsidRPr="00F66E94">
        <w:rPr>
          <w:rFonts w:ascii="Times New Roman" w:hAnsi="Times New Roman"/>
          <w:sz w:val="28"/>
          <w:szCs w:val="28"/>
        </w:rPr>
        <w:t>0,00</w:t>
      </w:r>
      <w:r w:rsidRPr="00F66E94">
        <w:rPr>
          <w:rFonts w:ascii="Times New Roman" w:hAnsi="Times New Roman"/>
          <w:sz w:val="28"/>
          <w:szCs w:val="28"/>
        </w:rPr>
        <w:t xml:space="preserve"> </w:t>
      </w:r>
      <w:r w:rsidRPr="00F66E94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тыс. рублей</w:t>
      </w:r>
      <w:r w:rsidRPr="00F66E94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 xml:space="preserve">2021 год – </w:t>
      </w:r>
      <w:r w:rsidR="00F66E94" w:rsidRPr="00F66E94">
        <w:rPr>
          <w:rFonts w:ascii="Times New Roman" w:hAnsi="Times New Roman"/>
          <w:sz w:val="28"/>
          <w:szCs w:val="28"/>
        </w:rPr>
        <w:t>0,00</w:t>
      </w:r>
      <w:r w:rsidRPr="00F66E94">
        <w:rPr>
          <w:rFonts w:ascii="Times New Roman" w:hAnsi="Times New Roman"/>
          <w:sz w:val="28"/>
          <w:szCs w:val="28"/>
        </w:rPr>
        <w:t xml:space="preserve"> тыс. рублей;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2022 год – 0,00 тыс. рублей;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2023 год – 0,00 тыс. рублей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2024 год – 0,00 тыс. рублей;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2025 год – 0,00 тыс. рублей;</w:t>
      </w:r>
    </w:p>
    <w:p w:rsidR="00C81706" w:rsidRPr="00F66E94" w:rsidRDefault="00C81706" w:rsidP="00C8170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2026 год – 0,00 тыс. рублей.</w:t>
      </w:r>
    </w:p>
    <w:p w:rsidR="00C81706" w:rsidRPr="008A4376" w:rsidRDefault="00C81706" w:rsidP="00C8170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A047A5">
        <w:rPr>
          <w:rFonts w:ascii="Times New Roman" w:hAnsi="Times New Roman" w:cs="Times New Roman"/>
          <w:sz w:val="28"/>
          <w:szCs w:val="28"/>
        </w:rPr>
        <w:t>(объемы финансирования могут уточняться с учетом доходных возможностей бюджета Петровского городского округа)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1706" w:rsidRPr="00F024B0" w:rsidRDefault="00C81706" w:rsidP="00C81706">
      <w:pPr>
        <w:pStyle w:val="a3"/>
        <w:numPr>
          <w:ilvl w:val="0"/>
          <w:numId w:val="3"/>
        </w:numPr>
        <w:ind w:left="0" w:firstLine="680"/>
        <w:jc w:val="both"/>
        <w:rPr>
          <w:szCs w:val="28"/>
        </w:rPr>
      </w:pPr>
      <w:r w:rsidRPr="00F024B0">
        <w:rPr>
          <w:szCs w:val="28"/>
        </w:rPr>
        <w:t>Строительство комплексных спортивных площадок в сельских населённых пунктах.</w:t>
      </w:r>
    </w:p>
    <w:p w:rsidR="00AF6438" w:rsidRDefault="00AF6438" w:rsidP="00AF6438">
      <w:pPr>
        <w:widowControl w:val="0"/>
        <w:autoSpaceDE w:val="0"/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В ходе реализации данного мероприятия предполагается строительство комплексных спортивных площадок в сёлах Петровского городского округа в рамках реализации подпрограммы «Комплексное развитие сельских территорий» государственной программы Ставропольского края «Развитие сельского хозяйства», утвержденной постановлением Правительства Ставропольского края от 28.12.2018 г. № 620-п.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</w:p>
    <w:p w:rsidR="00F66E94" w:rsidRPr="00F66E94" w:rsidRDefault="00C81706" w:rsidP="00F66E9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 w:rsidR="00F66E94" w:rsidRPr="00F66E94">
        <w:rPr>
          <w:rFonts w:ascii="Times New Roman" w:hAnsi="Times New Roman"/>
          <w:sz w:val="28"/>
          <w:szCs w:val="28"/>
        </w:rPr>
        <w:t xml:space="preserve">0,00 </w:t>
      </w:r>
      <w:r w:rsidR="00F66E94" w:rsidRPr="00F66E94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тыс. рублей</w:t>
      </w:r>
      <w:r w:rsidR="00F66E94" w:rsidRPr="00F66E94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lastRenderedPageBreak/>
        <w:t>2021 год – 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2022 год – 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2023 год – 0,00 тыс. рублей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2024 год – 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2025 год – 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2026 год – 0,00 тыс. рублей.</w:t>
      </w:r>
    </w:p>
    <w:p w:rsidR="00C81706" w:rsidRPr="007E57B5" w:rsidRDefault="00F66E94" w:rsidP="00F66E9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 </w:t>
      </w:r>
      <w:r w:rsidR="00C81706" w:rsidRPr="00A047A5">
        <w:rPr>
          <w:rFonts w:ascii="Times New Roman" w:hAnsi="Times New Roman"/>
          <w:sz w:val="28"/>
          <w:szCs w:val="28"/>
        </w:rPr>
        <w:t>(объемы финансирования могут уточняться с учетом доходных возможностей бюджета Петровского городского округа)</w:t>
      </w:r>
      <w:r w:rsidR="00C81706">
        <w:rPr>
          <w:rFonts w:ascii="Times New Roman" w:hAnsi="Times New Roman"/>
          <w:sz w:val="28"/>
          <w:szCs w:val="28"/>
        </w:rPr>
        <w:t>.</w:t>
      </w:r>
    </w:p>
    <w:p w:rsidR="00C81706" w:rsidRPr="00F024B0" w:rsidRDefault="00C81706" w:rsidP="00C81706">
      <w:pPr>
        <w:pStyle w:val="a3"/>
        <w:numPr>
          <w:ilvl w:val="0"/>
          <w:numId w:val="3"/>
        </w:numPr>
        <w:ind w:left="0" w:firstLine="708"/>
        <w:jc w:val="both"/>
        <w:rPr>
          <w:szCs w:val="28"/>
        </w:rPr>
      </w:pPr>
      <w:r w:rsidRPr="00F024B0">
        <w:rPr>
          <w:szCs w:val="28"/>
        </w:rPr>
        <w:t>Реконструкция и капитальный ремонт объектов физической культуры и спорта, находящихся в муниципальной собственности.</w:t>
      </w:r>
    </w:p>
    <w:p w:rsidR="00C81706" w:rsidRDefault="00C81706" w:rsidP="00C8170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4B0">
        <w:rPr>
          <w:rFonts w:ascii="Times New Roman" w:hAnsi="Times New Roman" w:cs="Times New Roman"/>
          <w:sz w:val="28"/>
          <w:szCs w:val="28"/>
        </w:rPr>
        <w:t>В ходе реализации данного мероприятия предполагается реконструкция муниципального казенного учреждения «Светлоградский городской стадион».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E94" w:rsidRPr="00F66E94" w:rsidRDefault="00C81706" w:rsidP="00F66E9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 w:rsidR="00F66E94" w:rsidRPr="00F66E94">
        <w:rPr>
          <w:rFonts w:ascii="Times New Roman" w:hAnsi="Times New Roman"/>
          <w:sz w:val="28"/>
          <w:szCs w:val="28"/>
        </w:rPr>
        <w:t xml:space="preserve">0,00 </w:t>
      </w:r>
      <w:r w:rsidR="00F66E94" w:rsidRPr="00F66E94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тыс. рублей</w:t>
      </w:r>
      <w:r w:rsidR="00F66E94" w:rsidRPr="00F66E94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2021 год – 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2022 год – 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2023 год – 0,00 тыс. рублей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2024 год – 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2025 год – 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2026 год – 0,00 тыс. рублей.</w:t>
      </w:r>
    </w:p>
    <w:p w:rsidR="00C81706" w:rsidRPr="007E57B5" w:rsidRDefault="00F66E94" w:rsidP="00F66E9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 </w:t>
      </w:r>
      <w:r w:rsidR="00C81706" w:rsidRPr="00A047A5">
        <w:rPr>
          <w:rFonts w:ascii="Times New Roman" w:hAnsi="Times New Roman"/>
          <w:sz w:val="28"/>
          <w:szCs w:val="28"/>
        </w:rPr>
        <w:t>(объемы финансирования могут уточняться с учетом доходных возможностей бюджета Петровского городского округа)</w:t>
      </w:r>
      <w:r w:rsidR="00C81706">
        <w:rPr>
          <w:rFonts w:ascii="Times New Roman" w:hAnsi="Times New Roman"/>
          <w:sz w:val="28"/>
          <w:szCs w:val="28"/>
        </w:rPr>
        <w:t>.</w:t>
      </w:r>
    </w:p>
    <w:p w:rsidR="00F66E94" w:rsidRDefault="00AF6438" w:rsidP="00DF3728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7</w:t>
      </w:r>
      <w:r w:rsidR="00F66E94">
        <w:rPr>
          <w:szCs w:val="28"/>
        </w:rPr>
        <w:t>. Проведение мероприятий, приуроченных к праздничным календарным дням.</w:t>
      </w:r>
    </w:p>
    <w:p w:rsidR="00F66E94" w:rsidRDefault="00F66E94" w:rsidP="00DF3728">
      <w:pPr>
        <w:pStyle w:val="a3"/>
        <w:ind w:firstLine="708"/>
        <w:jc w:val="both"/>
      </w:pPr>
      <w:r>
        <w:rPr>
          <w:szCs w:val="28"/>
        </w:rPr>
        <w:t xml:space="preserve">Мероприятие направлено на </w:t>
      </w:r>
      <w:r w:rsidRPr="00503155">
        <w:rPr>
          <w:szCs w:val="24"/>
        </w:rPr>
        <w:t xml:space="preserve">на </w:t>
      </w:r>
      <w:r w:rsidRPr="00503155">
        <w:t>организацию и проведение комплекса праздничных, культурно-массовых мероприятий и дней памяти для различных групп населения</w:t>
      </w:r>
      <w:r>
        <w:t xml:space="preserve">. 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03155">
        <w:rPr>
          <w:rFonts w:ascii="Times New Roman" w:hAnsi="Times New Roman"/>
          <w:sz w:val="28"/>
        </w:rPr>
        <w:t xml:space="preserve">В ходе реализации данного мероприятия будут организованы и проведены массовые мероприятия для различных групп населения Петровского городского округа, в том числе День освобождения Петровского округа от военно-фашистских захватчиков, День вывода войск из Афганистана, День памяти и скорби, День народного единства. </w:t>
      </w:r>
    </w:p>
    <w:p w:rsidR="00F66E94" w:rsidRPr="00503155" w:rsidRDefault="00F66E94" w:rsidP="00F66E9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lang w:eastAsia="en-US"/>
        </w:rPr>
      </w:pP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12</w:t>
      </w:r>
      <w:r w:rsidRPr="00503155">
        <w:rPr>
          <w:rFonts w:ascii="Times New Roman" w:hAnsi="Times New Roman"/>
          <w:sz w:val="28"/>
        </w:rPr>
        <w:t>0,00 тыс. руб., в том числе по годам:</w:t>
      </w:r>
      <w:r w:rsidRPr="00503155">
        <w:rPr>
          <w:rFonts w:ascii="Times New Roman" w:hAnsi="Times New Roman"/>
          <w:sz w:val="28"/>
          <w:lang w:eastAsia="en-US"/>
        </w:rPr>
        <w:t xml:space="preserve"> 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 xml:space="preserve">2021 год – </w:t>
      </w:r>
      <w:r>
        <w:rPr>
          <w:rFonts w:ascii="Times New Roman" w:hAnsi="Times New Roman"/>
          <w:sz w:val="28"/>
          <w:lang w:eastAsia="en-US"/>
        </w:rPr>
        <w:t>2</w:t>
      </w:r>
      <w:r w:rsidRPr="00503155">
        <w:rPr>
          <w:rFonts w:ascii="Times New Roman" w:hAnsi="Times New Roman"/>
          <w:sz w:val="28"/>
          <w:lang w:eastAsia="en-US"/>
        </w:rPr>
        <w:t>0,00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 xml:space="preserve">2022 год – </w:t>
      </w:r>
      <w:r>
        <w:rPr>
          <w:rFonts w:ascii="Times New Roman" w:hAnsi="Times New Roman"/>
          <w:sz w:val="28"/>
          <w:lang w:eastAsia="en-US"/>
        </w:rPr>
        <w:t>2</w:t>
      </w:r>
      <w:r w:rsidRPr="00503155">
        <w:rPr>
          <w:rFonts w:ascii="Times New Roman" w:hAnsi="Times New Roman"/>
          <w:sz w:val="28"/>
          <w:lang w:eastAsia="en-US"/>
        </w:rPr>
        <w:t>0,00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 xml:space="preserve">2023 год – </w:t>
      </w:r>
      <w:r>
        <w:rPr>
          <w:rFonts w:ascii="Times New Roman" w:hAnsi="Times New Roman"/>
          <w:sz w:val="28"/>
          <w:lang w:eastAsia="en-US"/>
        </w:rPr>
        <w:t>2</w:t>
      </w:r>
      <w:r w:rsidRPr="00503155">
        <w:rPr>
          <w:rFonts w:ascii="Times New Roman" w:hAnsi="Times New Roman"/>
          <w:sz w:val="28"/>
          <w:lang w:eastAsia="en-US"/>
        </w:rPr>
        <w:t>0,00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 xml:space="preserve">2024 год – </w:t>
      </w:r>
      <w:r>
        <w:rPr>
          <w:rFonts w:ascii="Times New Roman" w:hAnsi="Times New Roman"/>
          <w:sz w:val="28"/>
          <w:lang w:eastAsia="en-US"/>
        </w:rPr>
        <w:t>2</w:t>
      </w:r>
      <w:r w:rsidRPr="00503155">
        <w:rPr>
          <w:rFonts w:ascii="Times New Roman" w:hAnsi="Times New Roman"/>
          <w:sz w:val="28"/>
          <w:lang w:eastAsia="en-US"/>
        </w:rPr>
        <w:t>0,00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 xml:space="preserve">2025 год – </w:t>
      </w:r>
      <w:r>
        <w:rPr>
          <w:rFonts w:ascii="Times New Roman" w:hAnsi="Times New Roman"/>
          <w:sz w:val="28"/>
          <w:lang w:eastAsia="en-US"/>
        </w:rPr>
        <w:t>2</w:t>
      </w:r>
      <w:r w:rsidRPr="00503155">
        <w:rPr>
          <w:rFonts w:ascii="Times New Roman" w:hAnsi="Times New Roman"/>
          <w:sz w:val="28"/>
          <w:lang w:eastAsia="en-US"/>
        </w:rPr>
        <w:t>0,00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 xml:space="preserve">2026 год – </w:t>
      </w:r>
      <w:r>
        <w:rPr>
          <w:rFonts w:ascii="Times New Roman" w:hAnsi="Times New Roman"/>
          <w:sz w:val="28"/>
          <w:lang w:eastAsia="en-US"/>
        </w:rPr>
        <w:t>2</w:t>
      </w:r>
      <w:r w:rsidRPr="00503155">
        <w:rPr>
          <w:rFonts w:ascii="Times New Roman" w:hAnsi="Times New Roman"/>
          <w:sz w:val="28"/>
          <w:lang w:eastAsia="en-US"/>
        </w:rPr>
        <w:t>0,00 тыс. рублей</w:t>
      </w:r>
    </w:p>
    <w:p w:rsidR="00F66E94" w:rsidRDefault="00F66E94" w:rsidP="00F66E9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 (объемы финансирования могут уточняться с учетом доходных возможностей бюджета Петровского городского округа)</w:t>
      </w:r>
      <w:r>
        <w:rPr>
          <w:rFonts w:ascii="Times New Roman" w:hAnsi="Times New Roman"/>
          <w:sz w:val="28"/>
          <w:szCs w:val="28"/>
        </w:rPr>
        <w:t>.</w:t>
      </w:r>
    </w:p>
    <w:p w:rsidR="00F66E94" w:rsidRDefault="00AF6438" w:rsidP="00DF3728">
      <w:pPr>
        <w:pStyle w:val="a3"/>
        <w:ind w:firstLine="708"/>
        <w:jc w:val="both"/>
        <w:rPr>
          <w:szCs w:val="28"/>
        </w:rPr>
      </w:pPr>
      <w:r>
        <w:rPr>
          <w:szCs w:val="28"/>
        </w:rPr>
        <w:lastRenderedPageBreak/>
        <w:t>8</w:t>
      </w:r>
      <w:r w:rsidR="00F66E94">
        <w:rPr>
          <w:szCs w:val="28"/>
        </w:rPr>
        <w:t>. Проведение мероприятий в области социальной политики.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03155">
        <w:rPr>
          <w:rFonts w:ascii="Times New Roman" w:hAnsi="Times New Roman"/>
          <w:sz w:val="28"/>
        </w:rPr>
        <w:t>Реализация данного мероприятия направлена на проведение мероприятий по укреплению семейных ценностей, поддержку института семьи, в том числе, празднование Дня любви, семьи и верности, проведение благотворительных рождественских утренников, поздравление долгожителей с юбилеями.</w:t>
      </w:r>
    </w:p>
    <w:p w:rsidR="00F66E94" w:rsidRPr="00F66E94" w:rsidRDefault="00F66E94" w:rsidP="00F66E9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18</w:t>
      </w:r>
      <w:r w:rsidRPr="00F66E94">
        <w:rPr>
          <w:rFonts w:ascii="Times New Roman" w:hAnsi="Times New Roman"/>
          <w:sz w:val="28"/>
          <w:szCs w:val="28"/>
        </w:rPr>
        <w:t xml:space="preserve">0,00 </w:t>
      </w:r>
      <w:r w:rsidRPr="00F66E94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тыс. рублей</w:t>
      </w:r>
      <w:r w:rsidRPr="00F66E94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3</w:t>
      </w:r>
      <w:r w:rsidRPr="00F66E94">
        <w:rPr>
          <w:rFonts w:ascii="Times New Roman" w:hAnsi="Times New Roman"/>
          <w:sz w:val="28"/>
          <w:szCs w:val="28"/>
        </w:rPr>
        <w:t>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3</w:t>
      </w:r>
      <w:r w:rsidRPr="00F66E94">
        <w:rPr>
          <w:rFonts w:ascii="Times New Roman" w:hAnsi="Times New Roman"/>
          <w:sz w:val="28"/>
          <w:szCs w:val="28"/>
        </w:rPr>
        <w:t>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>2023 год –</w:t>
      </w:r>
      <w:r>
        <w:rPr>
          <w:rFonts w:ascii="Times New Roman" w:hAnsi="Times New Roman"/>
          <w:sz w:val="28"/>
          <w:szCs w:val="28"/>
        </w:rPr>
        <w:t xml:space="preserve"> 3</w:t>
      </w:r>
      <w:r w:rsidRPr="00F66E94">
        <w:rPr>
          <w:rFonts w:ascii="Times New Roman" w:hAnsi="Times New Roman"/>
          <w:sz w:val="28"/>
          <w:szCs w:val="28"/>
        </w:rPr>
        <w:t>0,00 тыс. рублей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3</w:t>
      </w:r>
      <w:r w:rsidRPr="00F66E94">
        <w:rPr>
          <w:rFonts w:ascii="Times New Roman" w:hAnsi="Times New Roman"/>
          <w:sz w:val="28"/>
          <w:szCs w:val="28"/>
        </w:rPr>
        <w:t>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 xml:space="preserve">2025 год – </w:t>
      </w:r>
      <w:r>
        <w:rPr>
          <w:rFonts w:ascii="Times New Roman" w:hAnsi="Times New Roman"/>
          <w:sz w:val="28"/>
          <w:szCs w:val="28"/>
        </w:rPr>
        <w:t>3</w:t>
      </w:r>
      <w:r w:rsidRPr="00F66E94">
        <w:rPr>
          <w:rFonts w:ascii="Times New Roman" w:hAnsi="Times New Roman"/>
          <w:sz w:val="28"/>
          <w:szCs w:val="28"/>
        </w:rPr>
        <w:t>0,00 тыс. рублей;</w:t>
      </w:r>
    </w:p>
    <w:p w:rsidR="00F66E94" w:rsidRPr="00F66E94" w:rsidRDefault="00F66E94" w:rsidP="00F66E94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94">
        <w:rPr>
          <w:rFonts w:ascii="Times New Roman" w:hAnsi="Times New Roman"/>
          <w:sz w:val="28"/>
          <w:szCs w:val="28"/>
        </w:rPr>
        <w:t xml:space="preserve">2026 год – </w:t>
      </w:r>
      <w:r>
        <w:rPr>
          <w:rFonts w:ascii="Times New Roman" w:hAnsi="Times New Roman"/>
          <w:sz w:val="28"/>
          <w:szCs w:val="28"/>
        </w:rPr>
        <w:t>3</w:t>
      </w:r>
      <w:r w:rsidRPr="00F66E94">
        <w:rPr>
          <w:rFonts w:ascii="Times New Roman" w:hAnsi="Times New Roman"/>
          <w:sz w:val="28"/>
          <w:szCs w:val="28"/>
        </w:rPr>
        <w:t>0,00 тыс. рублей.</w:t>
      </w:r>
    </w:p>
    <w:p w:rsidR="00F66E94" w:rsidRPr="007E57B5" w:rsidRDefault="00F66E94" w:rsidP="00F66E9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 (объемы финансирования могут уточняться с учетом доходных возможностей бюджета Петровского городского округа)</w:t>
      </w:r>
      <w:r>
        <w:rPr>
          <w:rFonts w:ascii="Times New Roman" w:hAnsi="Times New Roman"/>
          <w:sz w:val="28"/>
          <w:szCs w:val="28"/>
        </w:rPr>
        <w:t>.</w:t>
      </w:r>
    </w:p>
    <w:p w:rsidR="00E53350" w:rsidRPr="00004C0D" w:rsidRDefault="00AF6438" w:rsidP="00DF3728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9</w:t>
      </w:r>
      <w:r w:rsidR="00E53350" w:rsidRPr="00004C0D">
        <w:rPr>
          <w:szCs w:val="28"/>
        </w:rPr>
        <w:t>. Воспитание гражданственности и патриотизма у молодёжи.</w:t>
      </w:r>
    </w:p>
    <w:p w:rsidR="00F676A6" w:rsidRDefault="00E53350" w:rsidP="007E57B5">
      <w:pPr>
        <w:pStyle w:val="a3"/>
        <w:ind w:firstLine="708"/>
        <w:jc w:val="both"/>
        <w:rPr>
          <w:szCs w:val="28"/>
        </w:rPr>
      </w:pPr>
      <w:r w:rsidRPr="00004C0D">
        <w:rPr>
          <w:szCs w:val="28"/>
        </w:rPr>
        <w:t>Мероприятие направлено на организацию и проведение массовы</w:t>
      </w:r>
      <w:r w:rsidR="00A241DF">
        <w:rPr>
          <w:szCs w:val="28"/>
        </w:rPr>
        <w:t>х</w:t>
      </w:r>
      <w:r w:rsidRPr="00004C0D">
        <w:rPr>
          <w:szCs w:val="28"/>
        </w:rPr>
        <w:t xml:space="preserve"> молодежны</w:t>
      </w:r>
      <w:r w:rsidR="00A241DF">
        <w:rPr>
          <w:szCs w:val="28"/>
        </w:rPr>
        <w:t>х</w:t>
      </w:r>
      <w:r w:rsidRPr="00004C0D">
        <w:rPr>
          <w:szCs w:val="28"/>
        </w:rPr>
        <w:t xml:space="preserve"> мероприяти</w:t>
      </w:r>
      <w:r w:rsidR="00A241DF">
        <w:rPr>
          <w:szCs w:val="28"/>
        </w:rPr>
        <w:t>й</w:t>
      </w:r>
      <w:r w:rsidRPr="00004C0D">
        <w:rPr>
          <w:szCs w:val="28"/>
        </w:rPr>
        <w:t>, направленны</w:t>
      </w:r>
      <w:r w:rsidR="00A241DF">
        <w:rPr>
          <w:szCs w:val="28"/>
        </w:rPr>
        <w:t>х</w:t>
      </w:r>
      <w:r w:rsidRPr="00004C0D">
        <w:rPr>
          <w:szCs w:val="28"/>
        </w:rPr>
        <w:t xml:space="preserve"> на воспитание гражданственности и патриотизма у молодёжи </w:t>
      </w:r>
      <w:r w:rsidR="00745564">
        <w:rPr>
          <w:szCs w:val="28"/>
        </w:rPr>
        <w:t>Петровского городского округа</w:t>
      </w:r>
      <w:r w:rsidR="00A241DF">
        <w:rPr>
          <w:szCs w:val="28"/>
        </w:rPr>
        <w:t>.</w:t>
      </w:r>
      <w:r w:rsidR="004C502B" w:rsidRPr="00004C0D">
        <w:rPr>
          <w:szCs w:val="28"/>
        </w:rPr>
        <w:t xml:space="preserve"> Средства будут направлены на обеспечение деятельности муниципально</w:t>
      </w:r>
      <w:r w:rsidR="00A34BED" w:rsidRPr="00004C0D">
        <w:rPr>
          <w:szCs w:val="28"/>
        </w:rPr>
        <w:t>го</w:t>
      </w:r>
      <w:r w:rsidR="004C502B" w:rsidRPr="00004C0D">
        <w:rPr>
          <w:szCs w:val="28"/>
        </w:rPr>
        <w:t xml:space="preserve"> казенно</w:t>
      </w:r>
      <w:r w:rsidR="00A34BED" w:rsidRPr="00004C0D">
        <w:rPr>
          <w:szCs w:val="28"/>
        </w:rPr>
        <w:t>го</w:t>
      </w:r>
      <w:r w:rsidR="004C502B" w:rsidRPr="00004C0D">
        <w:rPr>
          <w:szCs w:val="28"/>
        </w:rPr>
        <w:t xml:space="preserve"> учреждени</w:t>
      </w:r>
      <w:r w:rsidR="00A34BED" w:rsidRPr="00004C0D">
        <w:rPr>
          <w:szCs w:val="28"/>
        </w:rPr>
        <w:t>я</w:t>
      </w:r>
      <w:r w:rsidR="004C502B" w:rsidRPr="00004C0D">
        <w:rPr>
          <w:szCs w:val="28"/>
        </w:rPr>
        <w:t xml:space="preserve"> </w:t>
      </w:r>
      <w:r w:rsidR="00745564">
        <w:rPr>
          <w:szCs w:val="28"/>
        </w:rPr>
        <w:t>Петровского городского округа</w:t>
      </w:r>
      <w:r w:rsidR="004C502B" w:rsidRPr="00004C0D">
        <w:rPr>
          <w:szCs w:val="28"/>
        </w:rPr>
        <w:t xml:space="preserve"> Ставропольского края «Молодежный центр «Импульс» </w:t>
      </w:r>
      <w:r w:rsidR="00A34BED" w:rsidRPr="00004C0D">
        <w:rPr>
          <w:szCs w:val="28"/>
        </w:rPr>
        <w:t xml:space="preserve">(далее – МЦ «Импульс») </w:t>
      </w:r>
      <w:r w:rsidR="004C502B" w:rsidRPr="00004C0D">
        <w:rPr>
          <w:szCs w:val="28"/>
        </w:rPr>
        <w:t xml:space="preserve">и </w:t>
      </w:r>
      <w:r w:rsidR="00F676A6">
        <w:rPr>
          <w:szCs w:val="28"/>
        </w:rPr>
        <w:t>проведение массовых мероприятий.</w:t>
      </w:r>
    </w:p>
    <w:p w:rsidR="00F66E94" w:rsidRPr="00503155" w:rsidRDefault="00F676A6" w:rsidP="00F66E9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lang w:eastAsia="en-US"/>
        </w:rPr>
      </w:pP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 w:rsidR="00F66E94" w:rsidRPr="00503155">
        <w:rPr>
          <w:rFonts w:ascii="Times New Roman" w:hAnsi="Times New Roman"/>
          <w:sz w:val="28"/>
        </w:rPr>
        <w:t>14916,19 тыс. руб., в том числе по годам:</w:t>
      </w:r>
      <w:r w:rsidR="00F66E94" w:rsidRPr="00503155">
        <w:rPr>
          <w:rFonts w:ascii="Times New Roman" w:hAnsi="Times New Roman"/>
          <w:sz w:val="28"/>
          <w:lang w:eastAsia="en-US"/>
        </w:rPr>
        <w:t xml:space="preserve"> 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>2021 год – 2412,49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>2022 год – 2500,74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>2023 год – 2500,74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>2024 год – 2500,74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>2025 год – 2500,74 тыс. рублей;</w:t>
      </w:r>
    </w:p>
    <w:p w:rsidR="00F66E94" w:rsidRPr="00503155" w:rsidRDefault="00F66E94" w:rsidP="00F66E94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en-US"/>
        </w:rPr>
      </w:pPr>
      <w:r w:rsidRPr="00503155">
        <w:rPr>
          <w:rFonts w:ascii="Times New Roman" w:hAnsi="Times New Roman"/>
          <w:sz w:val="28"/>
          <w:lang w:eastAsia="en-US"/>
        </w:rPr>
        <w:t>2026 год – 2500,74 тыс. рублей</w:t>
      </w:r>
    </w:p>
    <w:p w:rsidR="00F676A6" w:rsidRDefault="00F66E94" w:rsidP="00F66E9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 </w:t>
      </w:r>
      <w:r w:rsidR="00F676A6" w:rsidRPr="00A047A5">
        <w:rPr>
          <w:rFonts w:ascii="Times New Roman" w:hAnsi="Times New Roman"/>
          <w:sz w:val="28"/>
          <w:szCs w:val="28"/>
        </w:rPr>
        <w:t>(объемы финансирования могут уточняться с учетом доходных возможностей бюджета Петровского городского округа)</w:t>
      </w:r>
      <w:r w:rsidR="00F676A6">
        <w:rPr>
          <w:rFonts w:ascii="Times New Roman" w:hAnsi="Times New Roman"/>
          <w:sz w:val="28"/>
          <w:szCs w:val="28"/>
        </w:rPr>
        <w:t>.</w:t>
      </w:r>
    </w:p>
    <w:p w:rsidR="00F024B0" w:rsidRDefault="00F66E94" w:rsidP="000F63D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F6438">
        <w:rPr>
          <w:rFonts w:ascii="Times New Roman" w:hAnsi="Times New Roman"/>
          <w:sz w:val="28"/>
        </w:rPr>
        <w:t>0</w:t>
      </w:r>
      <w:r w:rsidR="000F63D5">
        <w:rPr>
          <w:rFonts w:ascii="Times New Roman" w:hAnsi="Times New Roman"/>
          <w:sz w:val="28"/>
        </w:rPr>
        <w:t xml:space="preserve">. </w:t>
      </w:r>
      <w:r w:rsidR="00F024B0" w:rsidRPr="00F024B0">
        <w:rPr>
          <w:rFonts w:ascii="Times New Roman" w:hAnsi="Times New Roman"/>
          <w:sz w:val="28"/>
        </w:rPr>
        <w:t>Пропаганда волонтёрского движения среди молодежи Петровского городского округа.</w:t>
      </w:r>
    </w:p>
    <w:p w:rsidR="00F024B0" w:rsidRDefault="00F024B0" w:rsidP="00DF372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F024B0">
        <w:rPr>
          <w:rFonts w:ascii="Times New Roman" w:hAnsi="Times New Roman"/>
          <w:sz w:val="28"/>
        </w:rPr>
        <w:t>Реализация данного мероприятия направлена на широкое освещение проводимых массовых молодёжных мероприятий в средствах массовой информации и на официальном сайте администрации, а также на иных Интернет-ресурсах.</w:t>
      </w:r>
      <w:r w:rsidR="00B32E59">
        <w:rPr>
          <w:rFonts w:ascii="Times New Roman" w:hAnsi="Times New Roman"/>
          <w:sz w:val="28"/>
        </w:rPr>
        <w:t xml:space="preserve"> </w:t>
      </w:r>
    </w:p>
    <w:p w:rsidR="00F676A6" w:rsidRPr="00B32E59" w:rsidRDefault="00F676A6" w:rsidP="00DF37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Мероприятие не требует финансового обеспечения.</w:t>
      </w:r>
    </w:p>
    <w:p w:rsidR="00F676A6" w:rsidRDefault="00F024B0" w:rsidP="00DF3728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</w:t>
      </w:r>
      <w:r w:rsidR="00AF6438">
        <w:rPr>
          <w:rFonts w:ascii="Times New Roman" w:hAnsi="Times New Roman"/>
          <w:sz w:val="28"/>
          <w:szCs w:val="28"/>
        </w:rPr>
        <w:t>1</w:t>
      </w:r>
      <w:r w:rsidR="00583EB7" w:rsidRPr="00FA4858">
        <w:rPr>
          <w:rFonts w:ascii="Times New Roman" w:hAnsi="Times New Roman"/>
          <w:sz w:val="28"/>
          <w:szCs w:val="28"/>
        </w:rPr>
        <w:t xml:space="preserve">. </w:t>
      </w:r>
      <w:r w:rsidR="00FA4858" w:rsidRPr="00FA4858">
        <w:rPr>
          <w:rFonts w:ascii="Times New Roman" w:hAnsi="Times New Roman"/>
          <w:sz w:val="28"/>
          <w:szCs w:val="28"/>
        </w:rPr>
        <w:t>Проведение мероприятий для некоммерческих социально ориентированных организаций</w:t>
      </w:r>
      <w:r w:rsidR="00FA4858" w:rsidRPr="00FA4858">
        <w:rPr>
          <w:rFonts w:ascii="Times New Roman" w:eastAsia="Lucida Sans Unicode" w:hAnsi="Times New Roman"/>
          <w:sz w:val="28"/>
          <w:szCs w:val="28"/>
          <w:lang w:eastAsia="en-US"/>
        </w:rPr>
        <w:t xml:space="preserve">. </w:t>
      </w:r>
    </w:p>
    <w:p w:rsidR="00FA4858" w:rsidRDefault="00F676A6" w:rsidP="00DF3728">
      <w:pPr>
        <w:spacing w:after="0" w:line="240" w:lineRule="auto"/>
        <w:ind w:firstLine="708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  <w:r w:rsidRPr="00FA4858">
        <w:rPr>
          <w:rFonts w:ascii="Times New Roman" w:eastAsia="Lucida Sans Unicode" w:hAnsi="Times New Roman"/>
          <w:sz w:val="28"/>
          <w:szCs w:val="28"/>
          <w:lang w:eastAsia="en-US"/>
        </w:rPr>
        <w:lastRenderedPageBreak/>
        <w:t xml:space="preserve">Средства будут направлены на 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п</w:t>
      </w:r>
      <w:r w:rsidRPr="00FA4858">
        <w:rPr>
          <w:rFonts w:ascii="Times New Roman" w:hAnsi="Times New Roman"/>
          <w:sz w:val="28"/>
          <w:szCs w:val="28"/>
        </w:rPr>
        <w:t>риобретение билетов для членов некоммерческих социально ориентированных организаций</w:t>
      </w:r>
      <w:r>
        <w:rPr>
          <w:rFonts w:ascii="Times New Roman" w:hAnsi="Times New Roman"/>
          <w:sz w:val="28"/>
          <w:szCs w:val="28"/>
        </w:rPr>
        <w:t>,</w:t>
      </w:r>
      <w:r w:rsidRPr="00FA4858">
        <w:rPr>
          <w:rFonts w:ascii="Times New Roman" w:hAnsi="Times New Roman"/>
          <w:sz w:val="28"/>
          <w:szCs w:val="28"/>
        </w:rPr>
        <w:t xml:space="preserve"> на культурные мероприятия, театрализова</w:t>
      </w:r>
      <w:r>
        <w:rPr>
          <w:rFonts w:ascii="Times New Roman" w:hAnsi="Times New Roman"/>
          <w:sz w:val="28"/>
          <w:szCs w:val="28"/>
        </w:rPr>
        <w:t>нные представления, в кинотеатр.</w:t>
      </w:r>
    </w:p>
    <w:p w:rsidR="00F676A6" w:rsidRPr="00A047A5" w:rsidRDefault="00F676A6" w:rsidP="00F676A6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 w:rsidR="00C37D44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2</w:t>
      </w:r>
      <w:r w:rsidRPr="00FA4858">
        <w:rPr>
          <w:rFonts w:ascii="Times New Roman" w:eastAsia="Lucida Sans Unicode" w:hAnsi="Times New Roman"/>
          <w:sz w:val="28"/>
          <w:szCs w:val="28"/>
          <w:lang w:eastAsia="en-US"/>
        </w:rPr>
        <w:t>40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,0 </w:t>
      </w: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тыс. рублей</w:t>
      </w:r>
      <w:r w:rsidRPr="00A047A5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F676A6" w:rsidRPr="00A047A5" w:rsidRDefault="00F676A6" w:rsidP="00F676A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2018 год – 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40,0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Pr="00A047A5">
        <w:rPr>
          <w:rFonts w:ascii="Times New Roman" w:hAnsi="Times New Roman"/>
          <w:sz w:val="28"/>
          <w:szCs w:val="28"/>
        </w:rPr>
        <w:t>тыс. рублей;</w:t>
      </w:r>
    </w:p>
    <w:p w:rsidR="00F676A6" w:rsidRPr="00A047A5" w:rsidRDefault="00F676A6" w:rsidP="00F676A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2019 год – 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40,0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Pr="00A047A5">
        <w:rPr>
          <w:rFonts w:ascii="Times New Roman" w:hAnsi="Times New Roman"/>
          <w:sz w:val="28"/>
          <w:szCs w:val="28"/>
        </w:rPr>
        <w:t>тыс. рублей;</w:t>
      </w:r>
    </w:p>
    <w:p w:rsidR="00F676A6" w:rsidRPr="00A047A5" w:rsidRDefault="00F676A6" w:rsidP="00F676A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2020 год – 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40,0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Pr="00A047A5">
        <w:rPr>
          <w:rFonts w:ascii="Times New Roman" w:hAnsi="Times New Roman"/>
          <w:sz w:val="28"/>
          <w:szCs w:val="28"/>
        </w:rPr>
        <w:t>тыс. рублей</w:t>
      </w:r>
    </w:p>
    <w:p w:rsidR="00F676A6" w:rsidRPr="00A047A5" w:rsidRDefault="00F676A6" w:rsidP="00F676A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2021 год – 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40,0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Pr="00A047A5">
        <w:rPr>
          <w:rFonts w:ascii="Times New Roman" w:hAnsi="Times New Roman"/>
          <w:sz w:val="28"/>
          <w:szCs w:val="28"/>
        </w:rPr>
        <w:t>тыс. рублей;</w:t>
      </w:r>
    </w:p>
    <w:p w:rsidR="00F676A6" w:rsidRPr="00A047A5" w:rsidRDefault="00F676A6" w:rsidP="00F676A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2022 год – 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40,0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Pr="00A047A5">
        <w:rPr>
          <w:rFonts w:ascii="Times New Roman" w:hAnsi="Times New Roman"/>
          <w:sz w:val="28"/>
          <w:szCs w:val="28"/>
        </w:rPr>
        <w:t>тыс. рублей;</w:t>
      </w:r>
    </w:p>
    <w:p w:rsidR="00F676A6" w:rsidRDefault="00F676A6" w:rsidP="00F676A6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2023 год – 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40,0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Pr="00A047A5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F676A6" w:rsidRDefault="00F676A6" w:rsidP="00F676A6">
      <w:pPr>
        <w:pStyle w:val="ConsPlusCell"/>
        <w:jc w:val="both"/>
        <w:rPr>
          <w:rFonts w:ascii="Times New Roman" w:eastAsia="Lucida Sans Unicode" w:hAnsi="Times New Roman"/>
          <w:sz w:val="28"/>
          <w:szCs w:val="28"/>
          <w:lang w:eastAsia="en-US"/>
        </w:rPr>
      </w:pPr>
      <w:r w:rsidRPr="00A047A5">
        <w:rPr>
          <w:rFonts w:ascii="Times New Roman" w:hAnsi="Times New Roman" w:cs="Times New Roman"/>
          <w:sz w:val="28"/>
          <w:szCs w:val="28"/>
        </w:rPr>
        <w:t>(объемы финансирования могут уточняться с учетом доходных возможностей бюджета Петровского городского округа)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24B0" w:rsidRPr="002F2542" w:rsidRDefault="000F63D5" w:rsidP="000F63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F643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2F2542" w:rsidRPr="002F2542">
        <w:rPr>
          <w:rFonts w:ascii="Times New Roman" w:hAnsi="Times New Roman"/>
          <w:sz w:val="28"/>
          <w:szCs w:val="28"/>
        </w:rPr>
        <w:t>Оказание имущественной, финансовой и консультационной поддержки социально ориентированным некоммерческим организациям.</w:t>
      </w:r>
    </w:p>
    <w:p w:rsidR="002F2542" w:rsidRPr="002F2542" w:rsidRDefault="002F2542" w:rsidP="00DF37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2542">
        <w:rPr>
          <w:rFonts w:ascii="Times New Roman" w:hAnsi="Times New Roman"/>
          <w:sz w:val="28"/>
          <w:szCs w:val="28"/>
        </w:rPr>
        <w:t>В рамках реализации данного основного мероприятия Подпрограммы осуществляется:</w:t>
      </w:r>
    </w:p>
    <w:p w:rsidR="002F2542" w:rsidRDefault="002F2542" w:rsidP="007E57B5">
      <w:pPr>
        <w:spacing w:after="0" w:line="240" w:lineRule="auto"/>
        <w:ind w:firstLine="708"/>
        <w:jc w:val="both"/>
        <w:rPr>
          <w:sz w:val="28"/>
          <w:szCs w:val="28"/>
        </w:rPr>
      </w:pPr>
      <w:r w:rsidRPr="002F2542">
        <w:rPr>
          <w:rFonts w:ascii="Times New Roman" w:hAnsi="Times New Roman"/>
          <w:sz w:val="28"/>
          <w:szCs w:val="28"/>
        </w:rPr>
        <w:t>Передача в пользование СО НКО муниципальных помещений на безвозмездной основе</w:t>
      </w:r>
      <w:r w:rsidR="007E57B5">
        <w:rPr>
          <w:rFonts w:ascii="Times New Roman" w:hAnsi="Times New Roman"/>
          <w:sz w:val="28"/>
          <w:szCs w:val="28"/>
        </w:rPr>
        <w:t>,</w:t>
      </w:r>
      <w:r w:rsidRPr="002F25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2F2542">
        <w:rPr>
          <w:rFonts w:ascii="Times New Roman" w:hAnsi="Times New Roman"/>
          <w:sz w:val="28"/>
          <w:szCs w:val="28"/>
          <w:shd w:val="clear" w:color="auto" w:fill="FFFFFF"/>
        </w:rPr>
        <w:t xml:space="preserve">овершенствование нормативной правовой базы, разработка и принятие муниципальных правовых актов, обеспечивающих создание благоприятной среды для реализации уставной деятельности </w:t>
      </w:r>
      <w:r w:rsidRPr="002F2542">
        <w:rPr>
          <w:rFonts w:ascii="Times New Roman" w:hAnsi="Times New Roman"/>
          <w:sz w:val="28"/>
          <w:szCs w:val="28"/>
        </w:rPr>
        <w:t>СО НКО</w:t>
      </w:r>
      <w:r>
        <w:rPr>
          <w:rFonts w:ascii="Times New Roman" w:hAnsi="Times New Roman"/>
          <w:sz w:val="28"/>
          <w:szCs w:val="28"/>
        </w:rPr>
        <w:t>, вы</w:t>
      </w:r>
      <w:r w:rsidRPr="002F2542">
        <w:rPr>
          <w:rFonts w:ascii="Times New Roman" w:hAnsi="Times New Roman"/>
          <w:sz w:val="28"/>
          <w:szCs w:val="28"/>
        </w:rPr>
        <w:t>деление субсидий из бюджета Петровского городского округа Ставропольского края на основе решения Конкурсной комиссии по отбору программ мероприятий, проводимых СО НКО на территории округа</w:t>
      </w:r>
      <w:r>
        <w:rPr>
          <w:rFonts w:ascii="Times New Roman" w:hAnsi="Times New Roman"/>
          <w:sz w:val="28"/>
          <w:szCs w:val="28"/>
        </w:rPr>
        <w:t>, к</w:t>
      </w:r>
      <w:r w:rsidRPr="002F2542">
        <w:rPr>
          <w:rFonts w:ascii="Times New Roman" w:hAnsi="Times New Roman"/>
          <w:sz w:val="28"/>
          <w:szCs w:val="28"/>
        </w:rPr>
        <w:t>онсульт</w:t>
      </w:r>
      <w:r>
        <w:rPr>
          <w:rFonts w:ascii="Times New Roman" w:hAnsi="Times New Roman"/>
          <w:sz w:val="28"/>
          <w:szCs w:val="28"/>
        </w:rPr>
        <w:t>ирование</w:t>
      </w:r>
      <w:r w:rsidRPr="002F2542">
        <w:rPr>
          <w:rFonts w:ascii="Times New Roman" w:hAnsi="Times New Roman"/>
          <w:sz w:val="28"/>
          <w:szCs w:val="28"/>
        </w:rPr>
        <w:t xml:space="preserve"> по вопросам взаимодействия с органами местного самоуправления, а также о реализации мер по поддержке СО НКО в Петровском городском округе Ставропольского края</w:t>
      </w:r>
      <w:r>
        <w:rPr>
          <w:sz w:val="28"/>
          <w:szCs w:val="28"/>
        </w:rPr>
        <w:t>.</w:t>
      </w:r>
    </w:p>
    <w:p w:rsidR="00A22178" w:rsidRPr="00A047A5" w:rsidRDefault="00A22178" w:rsidP="00A2217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 w:rsidR="00C37D44">
        <w:rPr>
          <w:rFonts w:ascii="Times New Roman" w:eastAsia="Lucida Sans Unicode" w:hAnsi="Times New Roman"/>
          <w:sz w:val="28"/>
          <w:szCs w:val="28"/>
          <w:lang w:eastAsia="en-US"/>
        </w:rPr>
        <w:t>6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,0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тыс. рублей</w:t>
      </w:r>
      <w:r w:rsidRPr="00A047A5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A22178" w:rsidRPr="00A047A5" w:rsidRDefault="00A22178" w:rsidP="00A22178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2018 год – 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1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0,0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Pr="00A047A5">
        <w:rPr>
          <w:rFonts w:ascii="Times New Roman" w:hAnsi="Times New Roman"/>
          <w:sz w:val="28"/>
          <w:szCs w:val="28"/>
        </w:rPr>
        <w:t>тыс. рублей;</w:t>
      </w:r>
    </w:p>
    <w:p w:rsidR="00A22178" w:rsidRPr="00A047A5" w:rsidRDefault="00A22178" w:rsidP="00A22178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2019 год – 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1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>0,0</w:t>
      </w:r>
      <w:r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Pr="00A047A5">
        <w:rPr>
          <w:rFonts w:ascii="Times New Roman" w:hAnsi="Times New Roman"/>
          <w:sz w:val="28"/>
          <w:szCs w:val="28"/>
        </w:rPr>
        <w:t>тыс. рублей;</w:t>
      </w:r>
    </w:p>
    <w:p w:rsidR="00A22178" w:rsidRPr="00A047A5" w:rsidRDefault="00A22178" w:rsidP="00A22178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2020 год – 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>1</w:t>
      </w:r>
      <w:r w:rsidR="00C37D44"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>0,0</w:t>
      </w:r>
      <w:r w:rsidR="00C37D44"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="00C37D44" w:rsidRPr="00A047A5">
        <w:rPr>
          <w:rFonts w:ascii="Times New Roman" w:hAnsi="Times New Roman"/>
          <w:sz w:val="28"/>
          <w:szCs w:val="28"/>
        </w:rPr>
        <w:t>тыс. рублей</w:t>
      </w:r>
    </w:p>
    <w:p w:rsidR="00A22178" w:rsidRPr="00A047A5" w:rsidRDefault="00A22178" w:rsidP="00A22178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2021 год – 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>1</w:t>
      </w:r>
      <w:r w:rsidR="00C37D44"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>0,0</w:t>
      </w:r>
      <w:r w:rsidR="00C37D44"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="00C37D44" w:rsidRPr="00A047A5">
        <w:rPr>
          <w:rFonts w:ascii="Times New Roman" w:hAnsi="Times New Roman"/>
          <w:sz w:val="28"/>
          <w:szCs w:val="28"/>
        </w:rPr>
        <w:t>тыс. рублей</w:t>
      </w:r>
      <w:r w:rsidRPr="00A047A5">
        <w:rPr>
          <w:rFonts w:ascii="Times New Roman" w:hAnsi="Times New Roman"/>
          <w:sz w:val="28"/>
          <w:szCs w:val="28"/>
        </w:rPr>
        <w:t>;</w:t>
      </w:r>
    </w:p>
    <w:p w:rsidR="00A22178" w:rsidRPr="00A047A5" w:rsidRDefault="00A22178" w:rsidP="00A22178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2022 год – 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>1</w:t>
      </w:r>
      <w:r w:rsidR="00C37D44"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>0,0</w:t>
      </w:r>
      <w:r w:rsidR="00C37D44"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="00C37D44" w:rsidRPr="00A047A5">
        <w:rPr>
          <w:rFonts w:ascii="Times New Roman" w:hAnsi="Times New Roman"/>
          <w:sz w:val="28"/>
          <w:szCs w:val="28"/>
        </w:rPr>
        <w:t>тыс. рублей</w:t>
      </w:r>
      <w:r w:rsidRPr="00A047A5">
        <w:rPr>
          <w:rFonts w:ascii="Times New Roman" w:hAnsi="Times New Roman"/>
          <w:sz w:val="28"/>
          <w:szCs w:val="28"/>
        </w:rPr>
        <w:t>;</w:t>
      </w:r>
    </w:p>
    <w:p w:rsidR="00A22178" w:rsidRDefault="00A22178" w:rsidP="00A22178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hAnsi="Times New Roman"/>
          <w:sz w:val="28"/>
          <w:szCs w:val="28"/>
        </w:rPr>
        <w:t xml:space="preserve">2023 год – 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>1</w:t>
      </w:r>
      <w:r w:rsidR="00C37D44"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>0,0</w:t>
      </w:r>
      <w:r w:rsidR="00C37D44">
        <w:rPr>
          <w:rFonts w:ascii="Times New Roman" w:eastAsia="Lucida Sans Unicode" w:hAnsi="Times New Roman"/>
          <w:sz w:val="28"/>
          <w:szCs w:val="28"/>
          <w:lang w:eastAsia="en-US"/>
        </w:rPr>
        <w:t>0</w:t>
      </w:r>
      <w:r w:rsidR="00C37D44" w:rsidRPr="002B2457">
        <w:rPr>
          <w:rFonts w:ascii="Times New Roman" w:eastAsia="Lucida Sans Unicode" w:hAnsi="Times New Roman"/>
          <w:sz w:val="28"/>
          <w:szCs w:val="28"/>
          <w:lang w:eastAsia="en-US"/>
        </w:rPr>
        <w:t xml:space="preserve"> </w:t>
      </w:r>
      <w:r w:rsidR="00C37D44" w:rsidRPr="00A047A5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4C502B" w:rsidRPr="002B2457" w:rsidRDefault="00AF6438" w:rsidP="000F63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F63D5">
        <w:rPr>
          <w:rFonts w:ascii="Times New Roman" w:hAnsi="Times New Roman"/>
          <w:sz w:val="28"/>
          <w:szCs w:val="28"/>
        </w:rPr>
        <w:t xml:space="preserve">. </w:t>
      </w:r>
      <w:r w:rsidR="00FA4858">
        <w:rPr>
          <w:rFonts w:ascii="Times New Roman" w:hAnsi="Times New Roman"/>
          <w:sz w:val="28"/>
          <w:szCs w:val="28"/>
        </w:rPr>
        <w:t xml:space="preserve"> </w:t>
      </w:r>
      <w:r w:rsidR="002B2457" w:rsidRPr="002B2457">
        <w:rPr>
          <w:rFonts w:ascii="Times New Roman" w:hAnsi="Times New Roman"/>
          <w:sz w:val="28"/>
          <w:szCs w:val="28"/>
        </w:rPr>
        <w:t>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</w:t>
      </w:r>
      <w:r w:rsidR="00583EB7" w:rsidRPr="002B2457">
        <w:rPr>
          <w:rFonts w:ascii="Times New Roman" w:hAnsi="Times New Roman"/>
          <w:sz w:val="28"/>
          <w:szCs w:val="28"/>
        </w:rPr>
        <w:t>.</w:t>
      </w:r>
    </w:p>
    <w:p w:rsidR="00DF3728" w:rsidRDefault="00583EB7" w:rsidP="007E57B5">
      <w:pPr>
        <w:pStyle w:val="a3"/>
        <w:ind w:firstLine="708"/>
        <w:jc w:val="both"/>
        <w:rPr>
          <w:szCs w:val="28"/>
        </w:rPr>
      </w:pPr>
      <w:r w:rsidRPr="002B2457">
        <w:rPr>
          <w:szCs w:val="28"/>
        </w:rPr>
        <w:t xml:space="preserve">Мероприятие решает задачу по </w:t>
      </w:r>
      <w:r w:rsidR="002B2457" w:rsidRPr="002B2457">
        <w:rPr>
          <w:szCs w:val="28"/>
        </w:rPr>
        <w:t>обеспечению выполнения государственных полномочий по опеке и попечительству на территории Петровского городского округа Ставропольского края</w:t>
      </w:r>
      <w:r w:rsidR="00EC716C">
        <w:rPr>
          <w:szCs w:val="28"/>
          <w:shd w:val="clear" w:color="auto" w:fill="FFFFFF"/>
        </w:rPr>
        <w:t xml:space="preserve">. </w:t>
      </w:r>
      <w:r w:rsidRPr="002B2457">
        <w:rPr>
          <w:szCs w:val="28"/>
          <w:shd w:val="clear" w:color="auto" w:fill="FFFFFF"/>
        </w:rPr>
        <w:t xml:space="preserve"> </w:t>
      </w:r>
    </w:p>
    <w:p w:rsidR="00F66E94" w:rsidRPr="00503155" w:rsidRDefault="00EC716C" w:rsidP="00F66E94">
      <w:pPr>
        <w:tabs>
          <w:tab w:val="center" w:pos="467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lastRenderedPageBreak/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 w:rsidR="00F66E94" w:rsidRPr="00503155">
        <w:rPr>
          <w:rFonts w:ascii="Times New Roman" w:hAnsi="Times New Roman"/>
          <w:sz w:val="28"/>
          <w:szCs w:val="28"/>
        </w:rPr>
        <w:t>69937,07</w:t>
      </w:r>
      <w:r w:rsidR="00F66E94" w:rsidRPr="00503155">
        <w:rPr>
          <w:rFonts w:ascii="Times New Roman" w:eastAsia="Cambria" w:hAnsi="Times New Roman"/>
          <w:sz w:val="28"/>
          <w:szCs w:val="28"/>
        </w:rPr>
        <w:t xml:space="preserve"> </w:t>
      </w:r>
      <w:r w:rsidR="00F66E94" w:rsidRPr="00503155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F66E94" w:rsidRPr="00503155" w:rsidRDefault="00F66E94" w:rsidP="00F66E94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503155">
        <w:rPr>
          <w:rFonts w:ascii="Times New Roman" w:hAnsi="Times New Roman"/>
          <w:sz w:val="28"/>
          <w:szCs w:val="28"/>
        </w:rPr>
        <w:t>2021 год – 11301,67 тыс. рублей;</w:t>
      </w:r>
    </w:p>
    <w:p w:rsidR="00F66E94" w:rsidRPr="00503155" w:rsidRDefault="00F66E94" w:rsidP="00F66E94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503155">
        <w:rPr>
          <w:rFonts w:ascii="Times New Roman" w:hAnsi="Times New Roman"/>
          <w:sz w:val="28"/>
          <w:szCs w:val="28"/>
        </w:rPr>
        <w:t>2022 год – 11727,08 тыс. рублей;</w:t>
      </w:r>
    </w:p>
    <w:p w:rsidR="00F66E94" w:rsidRPr="00503155" w:rsidRDefault="00F66E94" w:rsidP="00F66E94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503155">
        <w:rPr>
          <w:rFonts w:ascii="Times New Roman" w:hAnsi="Times New Roman"/>
          <w:sz w:val="28"/>
          <w:szCs w:val="28"/>
        </w:rPr>
        <w:t>2023 год – 11727,08 тыс. рублей;</w:t>
      </w:r>
    </w:p>
    <w:p w:rsidR="00F66E94" w:rsidRPr="00503155" w:rsidRDefault="00F66E94" w:rsidP="00F66E94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503155">
        <w:rPr>
          <w:rFonts w:ascii="Times New Roman" w:hAnsi="Times New Roman"/>
          <w:sz w:val="28"/>
          <w:szCs w:val="28"/>
        </w:rPr>
        <w:t>2024 год – 11727,08 тыс. рублей;</w:t>
      </w:r>
    </w:p>
    <w:p w:rsidR="00F66E94" w:rsidRPr="00503155" w:rsidRDefault="00F66E94" w:rsidP="00F66E94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503155">
        <w:rPr>
          <w:rFonts w:ascii="Times New Roman" w:hAnsi="Times New Roman"/>
          <w:sz w:val="28"/>
          <w:szCs w:val="28"/>
        </w:rPr>
        <w:t>2025 год – 11727,08 тыс. рублей;</w:t>
      </w:r>
    </w:p>
    <w:p w:rsidR="00F66E94" w:rsidRPr="00503155" w:rsidRDefault="00F66E94" w:rsidP="00F66E94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503155">
        <w:rPr>
          <w:rFonts w:ascii="Times New Roman" w:hAnsi="Times New Roman"/>
          <w:sz w:val="28"/>
          <w:szCs w:val="28"/>
        </w:rPr>
        <w:t>2026 год – 11727,08 тыс. рублей</w:t>
      </w:r>
    </w:p>
    <w:p w:rsidR="00DD15D0" w:rsidRPr="00DD15D0" w:rsidRDefault="00DD15D0" w:rsidP="00F66E9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15D0">
        <w:rPr>
          <w:rFonts w:ascii="Times New Roman" w:hAnsi="Times New Roman"/>
          <w:sz w:val="28"/>
          <w:szCs w:val="28"/>
        </w:rPr>
        <w:t>1</w:t>
      </w:r>
      <w:r w:rsidR="00AF6438">
        <w:rPr>
          <w:rFonts w:ascii="Times New Roman" w:hAnsi="Times New Roman"/>
          <w:sz w:val="28"/>
          <w:szCs w:val="28"/>
        </w:rPr>
        <w:t>4</w:t>
      </w:r>
      <w:r w:rsidRPr="00DD15D0">
        <w:rPr>
          <w:rFonts w:ascii="Times New Roman" w:hAnsi="Times New Roman"/>
          <w:sz w:val="28"/>
          <w:szCs w:val="28"/>
        </w:rPr>
        <w:t>.</w:t>
      </w:r>
      <w:r w:rsidRPr="00DD15D0">
        <w:rPr>
          <w:rFonts w:ascii="Times New Roman" w:hAnsi="Times New Roman"/>
          <w:szCs w:val="28"/>
        </w:rPr>
        <w:t xml:space="preserve"> </w:t>
      </w:r>
      <w:r w:rsidRPr="00DD15D0">
        <w:rPr>
          <w:rFonts w:ascii="Times New Roman" w:hAnsi="Times New Roman"/>
          <w:sz w:val="28"/>
          <w:szCs w:val="28"/>
        </w:rPr>
        <w:t>Реализация государственных полномочий Ставропольского края по организации и осуществлению деятельности по опеке и попечительству в отношении лиц, признанных судом недееспособными или ограниченно дееспособными.</w:t>
      </w:r>
    </w:p>
    <w:p w:rsidR="00DD15D0" w:rsidRDefault="00DD15D0" w:rsidP="007E57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15D0">
        <w:rPr>
          <w:rFonts w:ascii="Times New Roman" w:hAnsi="Times New Roman"/>
          <w:sz w:val="28"/>
          <w:szCs w:val="28"/>
        </w:rPr>
        <w:t xml:space="preserve">Мероприятия Подпрограммы направлены на реализацию государственных полномочий Ставропольского края по организации и осуществлению деятельности по опеке и попечительству </w:t>
      </w:r>
      <w:r w:rsidRPr="00DD15D0">
        <w:rPr>
          <w:rFonts w:ascii="Times New Roman" w:eastAsia="Calibri" w:hAnsi="Times New Roman"/>
          <w:sz w:val="28"/>
          <w:szCs w:val="28"/>
        </w:rPr>
        <w:t>над недееспособными или не полностью дееспособными гражданами</w:t>
      </w:r>
      <w:r w:rsidRPr="00DD15D0">
        <w:rPr>
          <w:rFonts w:ascii="Times New Roman" w:hAnsi="Times New Roman"/>
          <w:sz w:val="28"/>
          <w:szCs w:val="28"/>
        </w:rPr>
        <w:t xml:space="preserve">. </w:t>
      </w:r>
    </w:p>
    <w:p w:rsidR="00F676A6" w:rsidRPr="00B32E59" w:rsidRDefault="00F676A6" w:rsidP="00F676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Мероприятие не требует финансового обеспечения.</w:t>
      </w:r>
    </w:p>
    <w:p w:rsidR="00FA4858" w:rsidRDefault="00DD15D0" w:rsidP="00DF3728">
      <w:pPr>
        <w:pStyle w:val="a3"/>
        <w:ind w:firstLine="708"/>
        <w:jc w:val="both"/>
        <w:rPr>
          <w:szCs w:val="28"/>
        </w:rPr>
      </w:pPr>
      <w:r w:rsidRPr="00DD15D0">
        <w:rPr>
          <w:szCs w:val="28"/>
        </w:rPr>
        <w:t>1</w:t>
      </w:r>
      <w:r w:rsidR="00AF6438">
        <w:rPr>
          <w:szCs w:val="28"/>
        </w:rPr>
        <w:t>5</w:t>
      </w:r>
      <w:r w:rsidR="00B32E59">
        <w:rPr>
          <w:szCs w:val="28"/>
        </w:rPr>
        <w:t>.</w:t>
      </w:r>
      <w:r w:rsidR="00583EB7" w:rsidRPr="00DD15D0">
        <w:rPr>
          <w:szCs w:val="28"/>
        </w:rPr>
        <w:t xml:space="preserve"> </w:t>
      </w:r>
      <w:r w:rsidR="00FA4858" w:rsidRPr="00DD15D0">
        <w:rPr>
          <w:szCs w:val="28"/>
        </w:rPr>
        <w:t xml:space="preserve">Обеспечение реализации Программы. </w:t>
      </w:r>
    </w:p>
    <w:p w:rsidR="00EC716C" w:rsidRPr="00A047A5" w:rsidRDefault="00EC716C" w:rsidP="00EC716C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 xml:space="preserve">Общий объем финансирования основного мероприятия подпрограммы за счет средств бюджета Петровского городского округа составит </w:t>
      </w:r>
      <w:r w:rsidR="00F66E94" w:rsidRPr="00503155">
        <w:rPr>
          <w:rFonts w:ascii="Times New Roman" w:hAnsi="Times New Roman"/>
          <w:sz w:val="28"/>
          <w:szCs w:val="28"/>
        </w:rPr>
        <w:t xml:space="preserve">35343,08 </w:t>
      </w:r>
      <w:r w:rsidRPr="00A047A5">
        <w:rPr>
          <w:rFonts w:ascii="Times New Roman" w:eastAsia="Courier New" w:hAnsi="Times New Roman"/>
          <w:sz w:val="28"/>
          <w:szCs w:val="28"/>
          <w:shd w:val="clear" w:color="auto" w:fill="FFFFFF"/>
          <w:lang w:bidi="ru-RU"/>
        </w:rPr>
        <w:t>тыс. рублей</w:t>
      </w:r>
      <w:r w:rsidRPr="00A047A5">
        <w:rPr>
          <w:rFonts w:ascii="Times New Roman" w:hAnsi="Times New Roman"/>
          <w:sz w:val="28"/>
          <w:szCs w:val="28"/>
        </w:rPr>
        <w:t xml:space="preserve">, в том числе по годам:  </w:t>
      </w:r>
    </w:p>
    <w:p w:rsidR="00EC716C" w:rsidRPr="00C37D44" w:rsidRDefault="00F66E94" w:rsidP="00EC716C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="00EC716C" w:rsidRPr="00C37D44">
        <w:rPr>
          <w:rFonts w:ascii="Times New Roman" w:hAnsi="Times New Roman"/>
          <w:sz w:val="28"/>
          <w:szCs w:val="28"/>
        </w:rPr>
        <w:t xml:space="preserve"> год – </w:t>
      </w:r>
      <w:r w:rsidRPr="00C37D44">
        <w:rPr>
          <w:rFonts w:ascii="Times New Roman" w:hAnsi="Times New Roman"/>
          <w:sz w:val="28"/>
          <w:szCs w:val="28"/>
        </w:rPr>
        <w:t xml:space="preserve">5817,03 </w:t>
      </w:r>
      <w:r w:rsidR="00EC716C" w:rsidRPr="00C37D44">
        <w:rPr>
          <w:rFonts w:ascii="Times New Roman" w:hAnsi="Times New Roman"/>
          <w:sz w:val="28"/>
          <w:szCs w:val="28"/>
        </w:rPr>
        <w:t>тыс. рублей;</w:t>
      </w:r>
    </w:p>
    <w:p w:rsidR="00EC716C" w:rsidRPr="00C37D44" w:rsidRDefault="00F66E94" w:rsidP="00EC716C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EC716C" w:rsidRPr="00C37D44">
        <w:rPr>
          <w:rFonts w:ascii="Times New Roman" w:hAnsi="Times New Roman"/>
          <w:sz w:val="28"/>
          <w:szCs w:val="28"/>
        </w:rPr>
        <w:t xml:space="preserve"> год – </w:t>
      </w:r>
      <w:r w:rsidRPr="00C37D44">
        <w:rPr>
          <w:rFonts w:ascii="Times New Roman" w:hAnsi="Times New Roman"/>
          <w:sz w:val="28"/>
          <w:szCs w:val="28"/>
        </w:rPr>
        <w:t xml:space="preserve">5905,21 </w:t>
      </w:r>
      <w:r w:rsidR="00EC716C" w:rsidRPr="00C37D44">
        <w:rPr>
          <w:rFonts w:ascii="Times New Roman" w:hAnsi="Times New Roman"/>
          <w:sz w:val="28"/>
          <w:szCs w:val="28"/>
        </w:rPr>
        <w:t>тыс. рублей;</w:t>
      </w:r>
    </w:p>
    <w:p w:rsidR="00EC716C" w:rsidRPr="00C37D44" w:rsidRDefault="00EC716C" w:rsidP="00EC716C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7D44">
        <w:rPr>
          <w:rFonts w:ascii="Times New Roman" w:hAnsi="Times New Roman"/>
          <w:sz w:val="28"/>
          <w:szCs w:val="28"/>
        </w:rPr>
        <w:t>202</w:t>
      </w:r>
      <w:r w:rsidR="00F66E94">
        <w:rPr>
          <w:rFonts w:ascii="Times New Roman" w:hAnsi="Times New Roman"/>
          <w:sz w:val="28"/>
          <w:szCs w:val="28"/>
        </w:rPr>
        <w:t>3</w:t>
      </w:r>
      <w:r w:rsidRPr="00C37D44">
        <w:rPr>
          <w:rFonts w:ascii="Times New Roman" w:hAnsi="Times New Roman"/>
          <w:sz w:val="28"/>
          <w:szCs w:val="28"/>
        </w:rPr>
        <w:t xml:space="preserve"> год – </w:t>
      </w:r>
      <w:r w:rsidR="00F66E94" w:rsidRPr="00C37D44">
        <w:rPr>
          <w:rFonts w:ascii="Times New Roman" w:hAnsi="Times New Roman"/>
          <w:sz w:val="28"/>
          <w:szCs w:val="28"/>
        </w:rPr>
        <w:t xml:space="preserve">5905,21 </w:t>
      </w:r>
      <w:r w:rsidRPr="00C37D44">
        <w:rPr>
          <w:rFonts w:ascii="Times New Roman" w:hAnsi="Times New Roman"/>
          <w:sz w:val="28"/>
          <w:szCs w:val="28"/>
        </w:rPr>
        <w:t>тыс. рублей</w:t>
      </w:r>
    </w:p>
    <w:p w:rsidR="00EC716C" w:rsidRPr="00C37D44" w:rsidRDefault="00EC716C" w:rsidP="00EC716C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7D44">
        <w:rPr>
          <w:rFonts w:ascii="Times New Roman" w:hAnsi="Times New Roman"/>
          <w:sz w:val="28"/>
          <w:szCs w:val="28"/>
        </w:rPr>
        <w:t>202</w:t>
      </w:r>
      <w:r w:rsidR="00F66E94">
        <w:rPr>
          <w:rFonts w:ascii="Times New Roman" w:hAnsi="Times New Roman"/>
          <w:sz w:val="28"/>
          <w:szCs w:val="28"/>
        </w:rPr>
        <w:t>4</w:t>
      </w:r>
      <w:r w:rsidRPr="00C37D44">
        <w:rPr>
          <w:rFonts w:ascii="Times New Roman" w:hAnsi="Times New Roman"/>
          <w:sz w:val="28"/>
          <w:szCs w:val="28"/>
        </w:rPr>
        <w:t xml:space="preserve"> год – </w:t>
      </w:r>
      <w:r w:rsidR="00F66E94" w:rsidRPr="00C37D44">
        <w:rPr>
          <w:rFonts w:ascii="Times New Roman" w:hAnsi="Times New Roman"/>
          <w:sz w:val="28"/>
          <w:szCs w:val="28"/>
        </w:rPr>
        <w:t xml:space="preserve">5905,21 </w:t>
      </w:r>
      <w:r w:rsidRPr="00C37D44">
        <w:rPr>
          <w:rFonts w:ascii="Times New Roman" w:hAnsi="Times New Roman"/>
          <w:sz w:val="28"/>
          <w:szCs w:val="28"/>
        </w:rPr>
        <w:t>тыс. рублей;</w:t>
      </w:r>
    </w:p>
    <w:p w:rsidR="00EC716C" w:rsidRPr="00C37D44" w:rsidRDefault="00EC716C" w:rsidP="00EC716C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7D44">
        <w:rPr>
          <w:rFonts w:ascii="Times New Roman" w:hAnsi="Times New Roman"/>
          <w:sz w:val="28"/>
          <w:szCs w:val="28"/>
        </w:rPr>
        <w:t>202</w:t>
      </w:r>
      <w:r w:rsidR="00F66E94">
        <w:rPr>
          <w:rFonts w:ascii="Times New Roman" w:hAnsi="Times New Roman"/>
          <w:sz w:val="28"/>
          <w:szCs w:val="28"/>
        </w:rPr>
        <w:t>5</w:t>
      </w:r>
      <w:r w:rsidRPr="00C37D44">
        <w:rPr>
          <w:rFonts w:ascii="Times New Roman" w:hAnsi="Times New Roman"/>
          <w:sz w:val="28"/>
          <w:szCs w:val="28"/>
        </w:rPr>
        <w:t xml:space="preserve"> год – </w:t>
      </w:r>
      <w:r w:rsidR="00C37D44" w:rsidRPr="00C37D44">
        <w:rPr>
          <w:rFonts w:ascii="Times New Roman" w:hAnsi="Times New Roman"/>
          <w:sz w:val="28"/>
          <w:szCs w:val="28"/>
        </w:rPr>
        <w:t xml:space="preserve">5905,21 </w:t>
      </w:r>
      <w:r w:rsidRPr="00C37D44">
        <w:rPr>
          <w:rFonts w:ascii="Times New Roman" w:hAnsi="Times New Roman"/>
          <w:sz w:val="28"/>
          <w:szCs w:val="28"/>
        </w:rPr>
        <w:t>тыс. рублей;</w:t>
      </w:r>
    </w:p>
    <w:p w:rsidR="00EC716C" w:rsidRPr="00C37D44" w:rsidRDefault="00EC716C" w:rsidP="00EC716C">
      <w:pPr>
        <w:keepNext/>
        <w:keepLines/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7D44">
        <w:rPr>
          <w:rFonts w:ascii="Times New Roman" w:hAnsi="Times New Roman"/>
          <w:sz w:val="28"/>
          <w:szCs w:val="28"/>
        </w:rPr>
        <w:t>202</w:t>
      </w:r>
      <w:r w:rsidR="00F66E94">
        <w:rPr>
          <w:rFonts w:ascii="Times New Roman" w:hAnsi="Times New Roman"/>
          <w:sz w:val="28"/>
          <w:szCs w:val="28"/>
        </w:rPr>
        <w:t>6</w:t>
      </w:r>
      <w:r w:rsidRPr="00C37D44">
        <w:rPr>
          <w:rFonts w:ascii="Times New Roman" w:hAnsi="Times New Roman"/>
          <w:sz w:val="28"/>
          <w:szCs w:val="28"/>
        </w:rPr>
        <w:t xml:space="preserve"> год – </w:t>
      </w:r>
      <w:r w:rsidR="00C37D44" w:rsidRPr="00C37D44">
        <w:rPr>
          <w:rFonts w:ascii="Times New Roman" w:hAnsi="Times New Roman"/>
          <w:sz w:val="28"/>
          <w:szCs w:val="28"/>
        </w:rPr>
        <w:t xml:space="preserve">5905,21 </w:t>
      </w:r>
      <w:r w:rsidRPr="00C37D44">
        <w:rPr>
          <w:rFonts w:ascii="Times New Roman" w:hAnsi="Times New Roman"/>
          <w:sz w:val="28"/>
          <w:szCs w:val="28"/>
        </w:rPr>
        <w:t>тыс. рублей.</w:t>
      </w:r>
    </w:p>
    <w:p w:rsidR="00EC716C" w:rsidRDefault="00EC716C" w:rsidP="00EC716C">
      <w:pPr>
        <w:pStyle w:val="ConsPlusCell"/>
        <w:jc w:val="both"/>
        <w:rPr>
          <w:szCs w:val="28"/>
        </w:rPr>
      </w:pPr>
      <w:r w:rsidRPr="00A047A5">
        <w:rPr>
          <w:rFonts w:ascii="Times New Roman" w:hAnsi="Times New Roman" w:cs="Times New Roman"/>
          <w:sz w:val="28"/>
          <w:szCs w:val="28"/>
        </w:rPr>
        <w:t>(объемы финансирования могут уточняться с учетом доходных возможностей бюджета Петровского городского округа)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3EB7" w:rsidRPr="002B2457" w:rsidRDefault="00A241DF" w:rsidP="00DF3728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Средства будут направлены на выплату заработной платы сотрудникам отдела физической культуры и спорта </w:t>
      </w:r>
      <w:r w:rsidR="00FA4858">
        <w:rPr>
          <w:szCs w:val="28"/>
        </w:rPr>
        <w:t xml:space="preserve">и отдела опеки и попечительства, а также на обеспечение расходов организации и осуществления деятельности по опеке и попечительству в области здравоохранения и образования. </w:t>
      </w:r>
    </w:p>
    <w:p w:rsidR="00E53350" w:rsidRPr="00004C0D" w:rsidRDefault="00E53350" w:rsidP="00DF37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4C0D">
        <w:rPr>
          <w:rFonts w:ascii="Times New Roman" w:hAnsi="Times New Roman"/>
          <w:sz w:val="28"/>
          <w:szCs w:val="28"/>
        </w:rPr>
        <w:t>Сведения о выпадающих доходах бюджета</w:t>
      </w:r>
      <w:r w:rsidR="0044469D" w:rsidRPr="0044469D">
        <w:rPr>
          <w:rFonts w:ascii="Times New Roman" w:eastAsia="Calibri" w:hAnsi="Times New Roman"/>
          <w:sz w:val="28"/>
          <w:szCs w:val="28"/>
        </w:rPr>
        <w:t xml:space="preserve"> </w:t>
      </w:r>
      <w:r w:rsidR="0044469D">
        <w:rPr>
          <w:rFonts w:ascii="Times New Roman" w:eastAsia="Calibri" w:hAnsi="Times New Roman"/>
          <w:sz w:val="28"/>
          <w:szCs w:val="28"/>
        </w:rPr>
        <w:t>Петровского городского округа</w:t>
      </w:r>
      <w:r w:rsidRPr="00004C0D">
        <w:rPr>
          <w:rFonts w:ascii="Times New Roman" w:hAnsi="Times New Roman"/>
          <w:sz w:val="28"/>
          <w:szCs w:val="28"/>
        </w:rPr>
        <w:t xml:space="preserve"> на момент разработки проекта Программы отсутствуют. </w:t>
      </w:r>
    </w:p>
    <w:p w:rsidR="00E53350" w:rsidRPr="00004C0D" w:rsidRDefault="00E53350" w:rsidP="00DF3728">
      <w:pPr>
        <w:pStyle w:val="a3"/>
        <w:ind w:firstLine="708"/>
        <w:jc w:val="both"/>
        <w:rPr>
          <w:szCs w:val="28"/>
        </w:rPr>
      </w:pPr>
      <w:r w:rsidRPr="00004C0D">
        <w:rPr>
          <w:szCs w:val="28"/>
        </w:rPr>
        <w:t xml:space="preserve">Поддержка инновационной деятельности за счет </w:t>
      </w:r>
      <w:r w:rsidR="0044469D">
        <w:rPr>
          <w:szCs w:val="28"/>
        </w:rPr>
        <w:t xml:space="preserve">средств </w:t>
      </w:r>
      <w:r w:rsidRPr="00004C0D">
        <w:rPr>
          <w:szCs w:val="28"/>
        </w:rPr>
        <w:t>бюджета</w:t>
      </w:r>
      <w:r w:rsidR="0044469D" w:rsidRPr="0044469D">
        <w:rPr>
          <w:szCs w:val="28"/>
        </w:rPr>
        <w:t xml:space="preserve"> </w:t>
      </w:r>
      <w:r w:rsidR="0044469D">
        <w:rPr>
          <w:szCs w:val="28"/>
        </w:rPr>
        <w:t>Петровского городского округа</w:t>
      </w:r>
      <w:r w:rsidRPr="00004C0D">
        <w:rPr>
          <w:szCs w:val="28"/>
        </w:rPr>
        <w:t xml:space="preserve"> в рамках реализации Программы не предусмотрена.</w:t>
      </w:r>
    </w:p>
    <w:p w:rsidR="002F12E0" w:rsidRPr="00004C0D" w:rsidRDefault="002F12E0" w:rsidP="00004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3350" w:rsidRPr="00004C0D" w:rsidRDefault="00E53350" w:rsidP="00004C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4C0D">
        <w:rPr>
          <w:rFonts w:ascii="Times New Roman" w:hAnsi="Times New Roman"/>
          <w:sz w:val="28"/>
          <w:szCs w:val="28"/>
        </w:rPr>
        <w:t>Раздел 3. Сведения об основных мерах правового регулирования</w:t>
      </w:r>
    </w:p>
    <w:p w:rsidR="003F0F4F" w:rsidRDefault="00E53350" w:rsidP="00004C0D">
      <w:pPr>
        <w:pStyle w:val="a3"/>
        <w:ind w:firstLine="708"/>
        <w:jc w:val="center"/>
        <w:rPr>
          <w:szCs w:val="28"/>
        </w:rPr>
      </w:pPr>
      <w:r w:rsidRPr="00004C0D">
        <w:rPr>
          <w:szCs w:val="28"/>
        </w:rPr>
        <w:t>в сфере реализации муниципальной программы</w:t>
      </w:r>
    </w:p>
    <w:p w:rsidR="00004C0D" w:rsidRPr="00004C0D" w:rsidRDefault="00004C0D" w:rsidP="00004C0D">
      <w:pPr>
        <w:pStyle w:val="a3"/>
        <w:ind w:firstLine="708"/>
        <w:jc w:val="center"/>
        <w:rPr>
          <w:szCs w:val="28"/>
        </w:rPr>
      </w:pPr>
    </w:p>
    <w:p w:rsidR="003F0F4F" w:rsidRPr="00004C0D" w:rsidRDefault="00183635" w:rsidP="00004C0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Сведения об основных мерах правового регулирования в сфере реализации Программы представлены в приложении 2.</w:t>
      </w:r>
    </w:p>
    <w:p w:rsidR="00991064" w:rsidRDefault="00991064" w:rsidP="00004C0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3350" w:rsidRPr="00004C0D" w:rsidRDefault="00E53350" w:rsidP="00004C0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4C0D">
        <w:rPr>
          <w:rFonts w:ascii="Times New Roman" w:hAnsi="Times New Roman"/>
          <w:sz w:val="28"/>
          <w:szCs w:val="28"/>
        </w:rPr>
        <w:t>Раздел 4. Сведения об источнике информации и методике расчета индикаторов достижения целей муниципальной программы и показателей решения задач подпрограмм муниципальной программы</w:t>
      </w:r>
    </w:p>
    <w:p w:rsidR="003F0F4F" w:rsidRPr="00004C0D" w:rsidRDefault="003F0F4F" w:rsidP="00004C0D">
      <w:pPr>
        <w:pStyle w:val="a3"/>
        <w:ind w:firstLine="708"/>
        <w:jc w:val="both"/>
        <w:rPr>
          <w:szCs w:val="28"/>
        </w:rPr>
      </w:pPr>
      <w:r w:rsidRPr="00004C0D">
        <w:rPr>
          <w:szCs w:val="28"/>
        </w:rPr>
        <w:t xml:space="preserve"> </w:t>
      </w:r>
    </w:p>
    <w:p w:rsidR="003F0F4F" w:rsidRPr="00004C0D" w:rsidRDefault="003F0F4F" w:rsidP="00004C0D">
      <w:pPr>
        <w:pStyle w:val="a3"/>
        <w:ind w:firstLine="708"/>
        <w:jc w:val="both"/>
        <w:rPr>
          <w:szCs w:val="28"/>
        </w:rPr>
      </w:pPr>
      <w:r w:rsidRPr="00004C0D">
        <w:rPr>
          <w:szCs w:val="28"/>
        </w:rPr>
        <w:t xml:space="preserve">Сведения о формах государственного (федерального) статистического наблюдения, сведения о методиках расчета значений индикаторов достижения целей Программы (показателей решения задач подпрограмм Программы), утвержденных Правительством </w:t>
      </w:r>
      <w:r w:rsidR="00976340">
        <w:rPr>
          <w:szCs w:val="28"/>
        </w:rPr>
        <w:t>Р</w:t>
      </w:r>
      <w:r w:rsidRPr="00004C0D">
        <w:rPr>
          <w:szCs w:val="28"/>
        </w:rPr>
        <w:t xml:space="preserve">оссийской Федерации, федеральным органом исполнительной власти, </w:t>
      </w:r>
      <w:r w:rsidR="00FA4858">
        <w:rPr>
          <w:szCs w:val="28"/>
        </w:rPr>
        <w:t>П</w:t>
      </w:r>
      <w:r w:rsidRPr="00004C0D">
        <w:rPr>
          <w:szCs w:val="28"/>
        </w:rPr>
        <w:t xml:space="preserve">равительством Ставропольского края, органом местного самоуправления </w:t>
      </w:r>
      <w:r w:rsidR="00976340">
        <w:rPr>
          <w:szCs w:val="28"/>
        </w:rPr>
        <w:t>Петровского городского округа</w:t>
      </w:r>
      <w:r w:rsidRPr="00004C0D">
        <w:rPr>
          <w:szCs w:val="28"/>
        </w:rPr>
        <w:t xml:space="preserve"> Ставропольского края, ответственным исполнителем Программы (соисполнителем Программы), приведены в Приложении </w:t>
      </w:r>
      <w:r w:rsidR="00263949" w:rsidRPr="00004C0D">
        <w:rPr>
          <w:szCs w:val="28"/>
        </w:rPr>
        <w:t>1</w:t>
      </w:r>
      <w:r w:rsidR="00E53350" w:rsidRPr="00004C0D">
        <w:rPr>
          <w:szCs w:val="28"/>
        </w:rPr>
        <w:t>.</w:t>
      </w:r>
      <w:r w:rsidRPr="00004C0D">
        <w:rPr>
          <w:szCs w:val="28"/>
        </w:rPr>
        <w:t xml:space="preserve"> </w:t>
      </w:r>
    </w:p>
    <w:p w:rsidR="00E53350" w:rsidRPr="00004C0D" w:rsidRDefault="00E53350" w:rsidP="00004C0D">
      <w:pPr>
        <w:pStyle w:val="a3"/>
        <w:ind w:firstLine="708"/>
        <w:jc w:val="both"/>
        <w:rPr>
          <w:szCs w:val="28"/>
        </w:rPr>
      </w:pPr>
    </w:p>
    <w:p w:rsidR="00E53350" w:rsidRPr="00004C0D" w:rsidRDefault="00E53350" w:rsidP="00004C0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04C0D">
        <w:rPr>
          <w:rFonts w:ascii="Times New Roman" w:hAnsi="Times New Roman"/>
          <w:sz w:val="28"/>
          <w:szCs w:val="28"/>
        </w:rPr>
        <w:t>Раздел 5. Основные параметры потребности в трудовых ресурсах для реализации муниципальной программы</w:t>
      </w:r>
    </w:p>
    <w:p w:rsidR="003F0F4F" w:rsidRPr="00004C0D" w:rsidRDefault="003F0F4F" w:rsidP="00004C0D">
      <w:pPr>
        <w:pStyle w:val="a3"/>
        <w:ind w:firstLine="708"/>
        <w:jc w:val="both"/>
        <w:rPr>
          <w:szCs w:val="28"/>
        </w:rPr>
      </w:pPr>
    </w:p>
    <w:p w:rsidR="003F0F4F" w:rsidRPr="00004C0D" w:rsidRDefault="00DE38D5" w:rsidP="00004C0D">
      <w:pPr>
        <w:pStyle w:val="a3"/>
        <w:ind w:firstLine="708"/>
        <w:jc w:val="both"/>
        <w:rPr>
          <w:szCs w:val="28"/>
        </w:rPr>
      </w:pPr>
      <w:r w:rsidRPr="00004C0D">
        <w:rPr>
          <w:szCs w:val="28"/>
        </w:rPr>
        <w:t>В рамках реализации Программы параметры потребности в трудовых ресурсах, включая потребность в инженерно-технических кадрах и прогноз количества их подготовки за счет средств бюджета</w:t>
      </w:r>
      <w:r w:rsidR="00183635">
        <w:rPr>
          <w:szCs w:val="28"/>
        </w:rPr>
        <w:t xml:space="preserve"> округа</w:t>
      </w:r>
      <w:r w:rsidRPr="00004C0D">
        <w:rPr>
          <w:szCs w:val="28"/>
        </w:rPr>
        <w:t xml:space="preserve"> не предусмотрены. Реализация мероприятий подпрограмм программы будет осуществлена действующими штатными сотрудниками отдела социального развития</w:t>
      </w:r>
      <w:r w:rsidR="009C5515">
        <w:rPr>
          <w:szCs w:val="28"/>
        </w:rPr>
        <w:t>, отдела опеки и попечительства</w:t>
      </w:r>
      <w:r w:rsidR="00976340">
        <w:rPr>
          <w:szCs w:val="28"/>
        </w:rPr>
        <w:t xml:space="preserve"> и отдела физической культуры и спорта</w:t>
      </w:r>
      <w:r w:rsidRPr="00004C0D">
        <w:rPr>
          <w:szCs w:val="28"/>
        </w:rPr>
        <w:t xml:space="preserve"> администрации </w:t>
      </w:r>
      <w:r w:rsidR="00976340">
        <w:rPr>
          <w:szCs w:val="28"/>
        </w:rPr>
        <w:t>Петровского городского округа</w:t>
      </w:r>
      <w:r w:rsidRPr="00004C0D">
        <w:rPr>
          <w:szCs w:val="28"/>
        </w:rPr>
        <w:t xml:space="preserve"> Ставропольского края, а также соисполнителей.</w:t>
      </w:r>
    </w:p>
    <w:p w:rsidR="007E57B5" w:rsidRPr="00004C0D" w:rsidRDefault="007E57B5" w:rsidP="00004C0D">
      <w:pPr>
        <w:pStyle w:val="a3"/>
        <w:ind w:firstLine="708"/>
        <w:jc w:val="both"/>
        <w:rPr>
          <w:szCs w:val="28"/>
        </w:rPr>
      </w:pPr>
    </w:p>
    <w:p w:rsidR="00DE38D5" w:rsidRDefault="00920688" w:rsidP="007E57B5">
      <w:pPr>
        <w:pStyle w:val="a3"/>
        <w:spacing w:line="240" w:lineRule="exact"/>
        <w:jc w:val="both"/>
        <w:rPr>
          <w:szCs w:val="28"/>
        </w:rPr>
      </w:pPr>
      <w:r>
        <w:rPr>
          <w:szCs w:val="28"/>
        </w:rPr>
        <w:t>Н</w:t>
      </w:r>
      <w:r w:rsidR="007E57B5">
        <w:rPr>
          <w:szCs w:val="28"/>
        </w:rPr>
        <w:t>ачальник отдела социального</w:t>
      </w:r>
    </w:p>
    <w:p w:rsidR="007E57B5" w:rsidRDefault="007E57B5" w:rsidP="007E57B5">
      <w:pPr>
        <w:pStyle w:val="a3"/>
        <w:spacing w:line="240" w:lineRule="exact"/>
        <w:jc w:val="both"/>
        <w:rPr>
          <w:szCs w:val="28"/>
        </w:rPr>
      </w:pPr>
      <w:r>
        <w:rPr>
          <w:szCs w:val="28"/>
        </w:rPr>
        <w:t xml:space="preserve">развития администрации </w:t>
      </w:r>
      <w:r w:rsidR="00433A8C" w:rsidRPr="00004C0D">
        <w:rPr>
          <w:szCs w:val="28"/>
        </w:rPr>
        <w:t>Петровского</w:t>
      </w:r>
    </w:p>
    <w:p w:rsidR="00433A8C" w:rsidRPr="00004C0D" w:rsidRDefault="00991064" w:rsidP="007E57B5">
      <w:pPr>
        <w:pStyle w:val="a3"/>
        <w:spacing w:line="240" w:lineRule="exact"/>
        <w:jc w:val="both"/>
        <w:rPr>
          <w:szCs w:val="28"/>
        </w:rPr>
      </w:pPr>
      <w:r>
        <w:rPr>
          <w:szCs w:val="28"/>
        </w:rPr>
        <w:t>городского округа</w:t>
      </w:r>
      <w:r w:rsidR="007E57B5">
        <w:rPr>
          <w:szCs w:val="28"/>
        </w:rPr>
        <w:t xml:space="preserve"> Ставропольского края </w:t>
      </w:r>
      <w:r w:rsidR="00433A8C" w:rsidRPr="00004C0D">
        <w:rPr>
          <w:szCs w:val="28"/>
        </w:rPr>
        <w:t xml:space="preserve">                      </w:t>
      </w:r>
      <w:r w:rsidR="007E57B5">
        <w:rPr>
          <w:szCs w:val="28"/>
        </w:rPr>
        <w:t xml:space="preserve">           </w:t>
      </w:r>
      <w:r w:rsidR="00920688">
        <w:rPr>
          <w:szCs w:val="28"/>
        </w:rPr>
        <w:t>Л.А. Кабанова</w:t>
      </w:r>
    </w:p>
    <w:p w:rsidR="00F640CE" w:rsidRPr="00004C0D" w:rsidRDefault="00F640CE" w:rsidP="00004C0D">
      <w:pPr>
        <w:pStyle w:val="a3"/>
        <w:ind w:firstLine="708"/>
        <w:jc w:val="both"/>
        <w:rPr>
          <w:szCs w:val="28"/>
        </w:rPr>
      </w:pPr>
    </w:p>
    <w:p w:rsidR="0050542E" w:rsidRPr="00004C0D" w:rsidRDefault="0050542E" w:rsidP="00004C0D">
      <w:pPr>
        <w:pStyle w:val="a3"/>
        <w:ind w:firstLine="708"/>
        <w:jc w:val="right"/>
        <w:outlineLvl w:val="0"/>
        <w:rPr>
          <w:szCs w:val="28"/>
        </w:rPr>
      </w:pPr>
    </w:p>
    <w:p w:rsidR="000F63D5" w:rsidRDefault="000F63D5" w:rsidP="00004C0D">
      <w:pPr>
        <w:pStyle w:val="a3"/>
        <w:ind w:firstLine="708"/>
        <w:jc w:val="right"/>
        <w:outlineLvl w:val="0"/>
        <w:rPr>
          <w:szCs w:val="28"/>
        </w:rPr>
      </w:pPr>
    </w:p>
    <w:p w:rsidR="00EC716C" w:rsidRDefault="00EC716C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DB7EE5" w:rsidRDefault="00DB7EE5" w:rsidP="00004C0D">
      <w:pPr>
        <w:pStyle w:val="a3"/>
        <w:ind w:firstLine="708"/>
        <w:jc w:val="right"/>
        <w:outlineLvl w:val="0"/>
        <w:rPr>
          <w:szCs w:val="28"/>
        </w:rPr>
      </w:pPr>
    </w:p>
    <w:p w:rsidR="00E53350" w:rsidRPr="009C5515" w:rsidRDefault="00E53350" w:rsidP="00004C0D">
      <w:pPr>
        <w:pStyle w:val="a3"/>
        <w:ind w:firstLine="708"/>
        <w:jc w:val="right"/>
        <w:outlineLvl w:val="0"/>
        <w:rPr>
          <w:sz w:val="24"/>
          <w:szCs w:val="24"/>
        </w:rPr>
      </w:pPr>
      <w:r w:rsidRPr="009C5515">
        <w:rPr>
          <w:sz w:val="24"/>
          <w:szCs w:val="24"/>
        </w:rPr>
        <w:lastRenderedPageBreak/>
        <w:t xml:space="preserve">Приложение 1 </w:t>
      </w:r>
    </w:p>
    <w:p w:rsidR="00DA35D8" w:rsidRPr="009C5515" w:rsidRDefault="00DA35D8" w:rsidP="00004C0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P1307"/>
      <w:bookmarkEnd w:id="0"/>
    </w:p>
    <w:p w:rsidR="007A142E" w:rsidRPr="009C5515" w:rsidRDefault="007A142E" w:rsidP="00004C0D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C5515">
        <w:rPr>
          <w:rFonts w:ascii="Times New Roman" w:hAnsi="Times New Roman" w:cs="Times New Roman"/>
          <w:b/>
          <w:sz w:val="24"/>
          <w:szCs w:val="24"/>
        </w:rPr>
        <w:t>Сведения об источнике информации и методике расчета</w:t>
      </w:r>
    </w:p>
    <w:p w:rsidR="007A142E" w:rsidRPr="009C5515" w:rsidRDefault="007A142E" w:rsidP="00004C0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515">
        <w:rPr>
          <w:rFonts w:ascii="Times New Roman" w:hAnsi="Times New Roman" w:cs="Times New Roman"/>
          <w:b/>
          <w:sz w:val="24"/>
          <w:szCs w:val="24"/>
        </w:rPr>
        <w:t>индикаторов достижения целей Программы и показателей решения задач подпрограмм Программы</w:t>
      </w:r>
    </w:p>
    <w:p w:rsidR="00481D45" w:rsidRPr="009C5515" w:rsidRDefault="00481D4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8"/>
        <w:gridCol w:w="14"/>
        <w:gridCol w:w="2868"/>
        <w:gridCol w:w="26"/>
        <w:gridCol w:w="9"/>
        <w:gridCol w:w="1041"/>
        <w:gridCol w:w="3260"/>
        <w:gridCol w:w="1702"/>
      </w:tblGrid>
      <w:tr w:rsidR="00481D45" w:rsidRPr="009C5515" w:rsidTr="00AE32FB">
        <w:trPr>
          <w:trHeight w:val="1847"/>
          <w:jc w:val="center"/>
        </w:trPr>
        <w:tc>
          <w:tcPr>
            <w:tcW w:w="498" w:type="dxa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№ п/п</w:t>
            </w:r>
          </w:p>
        </w:tc>
        <w:tc>
          <w:tcPr>
            <w:tcW w:w="2882" w:type="dxa"/>
            <w:gridSpan w:val="2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076" w:type="dxa"/>
            <w:gridSpan w:val="3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260" w:type="dxa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 xml:space="preserve">Источник информации (методика расчета) </w:t>
            </w:r>
            <w:hyperlink w:anchor="P1345" w:history="1">
              <w:r w:rsidRPr="009C5515">
                <w:rPr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702" w:type="dxa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  <w:hyperlink w:anchor="P1348" w:history="1">
              <w:r w:rsidRPr="009C5515">
                <w:rPr>
                  <w:sz w:val="24"/>
                  <w:szCs w:val="24"/>
                </w:rPr>
                <w:t>&lt;12&gt;</w:t>
              </w:r>
            </w:hyperlink>
          </w:p>
        </w:tc>
      </w:tr>
      <w:tr w:rsidR="00481D45" w:rsidRPr="009C5515" w:rsidTr="00AE32FB">
        <w:trPr>
          <w:jc w:val="center"/>
        </w:trPr>
        <w:tc>
          <w:tcPr>
            <w:tcW w:w="498" w:type="dxa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1</w:t>
            </w:r>
          </w:p>
        </w:tc>
        <w:tc>
          <w:tcPr>
            <w:tcW w:w="2882" w:type="dxa"/>
            <w:gridSpan w:val="2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2</w:t>
            </w:r>
          </w:p>
        </w:tc>
        <w:tc>
          <w:tcPr>
            <w:tcW w:w="1076" w:type="dxa"/>
            <w:gridSpan w:val="3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  <w:vAlign w:val="center"/>
          </w:tcPr>
          <w:p w:rsidR="00481D45" w:rsidRPr="009C5515" w:rsidRDefault="00481D45" w:rsidP="00004C0D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5</w:t>
            </w:r>
          </w:p>
        </w:tc>
      </w:tr>
      <w:tr w:rsidR="00B73B4F" w:rsidRPr="009C5515" w:rsidTr="00853EA2">
        <w:trPr>
          <w:jc w:val="center"/>
        </w:trPr>
        <w:tc>
          <w:tcPr>
            <w:tcW w:w="9418" w:type="dxa"/>
            <w:gridSpan w:val="8"/>
            <w:vAlign w:val="center"/>
          </w:tcPr>
          <w:p w:rsidR="00B73B4F" w:rsidRPr="009C5515" w:rsidRDefault="00B73B4F" w:rsidP="00B73B4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>П</w:t>
            </w:r>
            <w:r w:rsidRPr="00004C0D">
              <w:rPr>
                <w:b/>
                <w:szCs w:val="28"/>
              </w:rPr>
              <w:t>рограмм</w:t>
            </w:r>
            <w:r>
              <w:rPr>
                <w:b/>
                <w:szCs w:val="28"/>
              </w:rPr>
              <w:t>а</w:t>
            </w:r>
            <w:r w:rsidRPr="00004C0D">
              <w:rPr>
                <w:b/>
                <w:szCs w:val="28"/>
              </w:rPr>
              <w:t xml:space="preserve"> Петровского </w:t>
            </w:r>
            <w:r>
              <w:rPr>
                <w:b/>
                <w:szCs w:val="28"/>
              </w:rPr>
              <w:t>городского округа</w:t>
            </w:r>
            <w:r w:rsidRPr="00004C0D">
              <w:rPr>
                <w:b/>
                <w:szCs w:val="28"/>
              </w:rPr>
              <w:t xml:space="preserve"> Ставропольского края «Социальное развитие»</w:t>
            </w:r>
          </w:p>
        </w:tc>
      </w:tr>
      <w:tr w:rsidR="00534927" w:rsidRPr="009C5515" w:rsidTr="00AE32FB">
        <w:trPr>
          <w:jc w:val="center"/>
        </w:trPr>
        <w:tc>
          <w:tcPr>
            <w:tcW w:w="498" w:type="dxa"/>
          </w:tcPr>
          <w:p w:rsidR="00534927" w:rsidRPr="009C5515" w:rsidRDefault="00E426AA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4927" w:rsidRPr="009C5515">
              <w:rPr>
                <w:sz w:val="24"/>
                <w:szCs w:val="24"/>
              </w:rPr>
              <w:t>.</w:t>
            </w:r>
          </w:p>
        </w:tc>
        <w:tc>
          <w:tcPr>
            <w:tcW w:w="2882" w:type="dxa"/>
            <w:gridSpan w:val="2"/>
          </w:tcPr>
          <w:p w:rsidR="00534927" w:rsidRPr="009C5515" w:rsidRDefault="00E426AA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875C64">
              <w:rPr>
                <w:sz w:val="24"/>
                <w:szCs w:val="24"/>
              </w:rPr>
              <w:t xml:space="preserve">Доля </w:t>
            </w:r>
            <w:r>
              <w:rPr>
                <w:sz w:val="24"/>
                <w:szCs w:val="24"/>
              </w:rPr>
              <w:t xml:space="preserve">населения, систематически </w:t>
            </w:r>
            <w:r w:rsidRPr="000E11B6">
              <w:rPr>
                <w:sz w:val="24"/>
                <w:szCs w:val="24"/>
              </w:rPr>
              <w:t>занимающ</w:t>
            </w:r>
            <w:r>
              <w:rPr>
                <w:sz w:val="24"/>
                <w:szCs w:val="24"/>
              </w:rPr>
              <w:t xml:space="preserve">аяся физической культурой и </w:t>
            </w:r>
            <w:r w:rsidRPr="000E11B6">
              <w:rPr>
                <w:sz w:val="24"/>
                <w:szCs w:val="24"/>
              </w:rPr>
              <w:t xml:space="preserve"> спортом</w:t>
            </w:r>
          </w:p>
        </w:tc>
        <w:tc>
          <w:tcPr>
            <w:tcW w:w="1076" w:type="dxa"/>
            <w:gridSpan w:val="3"/>
          </w:tcPr>
          <w:p w:rsidR="00534927" w:rsidRPr="009C5515" w:rsidRDefault="00FA4858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3260" w:type="dxa"/>
          </w:tcPr>
          <w:p w:rsidR="008D23DB" w:rsidRDefault="00BE38BD" w:rsidP="008D23DB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 xml:space="preserve">Информация отдела </w:t>
            </w:r>
            <w:r w:rsidR="00976340" w:rsidRPr="009C5515">
              <w:rPr>
                <w:sz w:val="24"/>
                <w:szCs w:val="24"/>
              </w:rPr>
              <w:t>физической культуры и спорта</w:t>
            </w:r>
            <w:r w:rsidR="00AE32FB">
              <w:rPr>
                <w:sz w:val="24"/>
                <w:szCs w:val="24"/>
              </w:rPr>
              <w:t>.</w:t>
            </w:r>
            <w:r w:rsidR="008D23DB">
              <w:rPr>
                <w:sz w:val="24"/>
                <w:szCs w:val="24"/>
              </w:rPr>
              <w:t xml:space="preserve"> Рассчитывается по формуле: </w:t>
            </w:r>
            <w:r w:rsidR="008D23DB">
              <w:rPr>
                <w:sz w:val="24"/>
                <w:szCs w:val="24"/>
                <w:lang w:val="en-US"/>
              </w:rPr>
              <w:t>N</w:t>
            </w:r>
            <w:r w:rsidR="008D23DB" w:rsidRPr="00AE32FB">
              <w:rPr>
                <w:sz w:val="24"/>
                <w:szCs w:val="24"/>
              </w:rPr>
              <w:t>/</w:t>
            </w:r>
            <w:r w:rsidR="008D23DB">
              <w:rPr>
                <w:sz w:val="24"/>
                <w:szCs w:val="24"/>
                <w:lang w:val="en-US"/>
              </w:rPr>
              <w:t>Sx</w:t>
            </w:r>
            <w:r w:rsidR="008D23DB" w:rsidRPr="00AE32FB">
              <w:rPr>
                <w:sz w:val="24"/>
                <w:szCs w:val="24"/>
              </w:rPr>
              <w:t>100%</w:t>
            </w:r>
            <w:r w:rsidR="008D23DB">
              <w:rPr>
                <w:sz w:val="24"/>
                <w:szCs w:val="24"/>
              </w:rPr>
              <w:t xml:space="preserve">, </w:t>
            </w:r>
          </w:p>
          <w:p w:rsidR="00534927" w:rsidRPr="009C5515" w:rsidRDefault="008D23DB" w:rsidP="008D23D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численность </w:t>
            </w:r>
            <w:r w:rsidRPr="009C5515">
              <w:rPr>
                <w:sz w:val="24"/>
                <w:szCs w:val="24"/>
              </w:rPr>
              <w:t>занимающихся физической культурой, спортом</w:t>
            </w:r>
            <w:r>
              <w:rPr>
                <w:sz w:val="24"/>
                <w:szCs w:val="24"/>
              </w:rPr>
              <w:t xml:space="preserve"> и туризмом на постоянной основе, </w:t>
            </w:r>
            <w:r>
              <w:rPr>
                <w:sz w:val="24"/>
                <w:szCs w:val="24"/>
                <w:lang w:val="en-US"/>
              </w:rPr>
              <w:t>S</w:t>
            </w:r>
            <w:r w:rsidRPr="00AE32F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общее число жителей</w:t>
            </w:r>
          </w:p>
        </w:tc>
        <w:tc>
          <w:tcPr>
            <w:tcW w:w="1702" w:type="dxa"/>
          </w:tcPr>
          <w:p w:rsidR="00534927" w:rsidRPr="009C5515" w:rsidRDefault="009C5515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Е</w:t>
            </w:r>
            <w:r w:rsidR="00502762" w:rsidRPr="009C5515">
              <w:rPr>
                <w:sz w:val="24"/>
                <w:szCs w:val="24"/>
              </w:rPr>
              <w:t>жегодно</w:t>
            </w:r>
            <w:r>
              <w:rPr>
                <w:sz w:val="24"/>
                <w:szCs w:val="24"/>
              </w:rPr>
              <w:t>, в срок до 25.01.</w:t>
            </w:r>
          </w:p>
        </w:tc>
      </w:tr>
      <w:tr w:rsidR="008718BE" w:rsidRPr="009C5515" w:rsidTr="00AE32FB">
        <w:trPr>
          <w:jc w:val="center"/>
        </w:trPr>
        <w:tc>
          <w:tcPr>
            <w:tcW w:w="498" w:type="dxa"/>
          </w:tcPr>
          <w:p w:rsidR="008718BE" w:rsidRPr="00CE16EB" w:rsidRDefault="00E426AA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CE16EB">
              <w:rPr>
                <w:sz w:val="24"/>
                <w:szCs w:val="24"/>
              </w:rPr>
              <w:t>2</w:t>
            </w:r>
          </w:p>
        </w:tc>
        <w:tc>
          <w:tcPr>
            <w:tcW w:w="2882" w:type="dxa"/>
            <w:gridSpan w:val="2"/>
          </w:tcPr>
          <w:p w:rsidR="008718BE" w:rsidRPr="00A40A6F" w:rsidRDefault="008718BE" w:rsidP="00F35AA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40A6F">
              <w:rPr>
                <w:sz w:val="24"/>
                <w:szCs w:val="24"/>
              </w:rPr>
              <w:t xml:space="preserve">бъем привлеченных из федерального и краевого бюджетов,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развития территории муниципального образования Ставропольского края, </w:t>
            </w:r>
            <w:r w:rsidRPr="00A40A6F">
              <w:rPr>
                <w:sz w:val="24"/>
                <w:szCs w:val="24"/>
              </w:rPr>
              <w:lastRenderedPageBreak/>
              <w:t>основанных на местных инициативах;</w:t>
            </w:r>
          </w:p>
        </w:tc>
        <w:tc>
          <w:tcPr>
            <w:tcW w:w="1076" w:type="dxa"/>
            <w:gridSpan w:val="3"/>
          </w:tcPr>
          <w:p w:rsidR="008718BE" w:rsidRDefault="008718BE" w:rsidP="00F35AA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3260" w:type="dxa"/>
          </w:tcPr>
          <w:p w:rsidR="008718BE" w:rsidRDefault="008718BE" w:rsidP="00F35AA6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411">
              <w:rPr>
                <w:rFonts w:ascii="Times New Roman" w:hAnsi="Times New Roman" w:cs="Times New Roman"/>
                <w:sz w:val="24"/>
                <w:szCs w:val="24"/>
              </w:rPr>
              <w:t>Информация отдела физической культуры и спорта.</w:t>
            </w:r>
          </w:p>
          <w:p w:rsidR="008718BE" w:rsidRPr="007A2628" w:rsidRDefault="008718BE" w:rsidP="00F35AA6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ассчитывается по формуле: 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=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где 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0411">
              <w:rPr>
                <w:rFonts w:ascii="Times New Roman" w:hAnsi="Times New Roman" w:cs="Times New Roman"/>
                <w:sz w:val="24"/>
                <w:szCs w:val="24"/>
              </w:rPr>
              <w:t xml:space="preserve">бъем привлеченных из федерального и краевого бюджетов,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развития территории муниципального образования </w:t>
            </w:r>
            <w:r w:rsidRPr="00980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края, основанных на местных инициативах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средства федерального и краевого бюджетов,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имеющие целевое назначение (субсидии, субвенции и иные межбюджетные трансферты),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7A26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средства бюджета Петровского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целях софинансирования которых из краевого бюджета предоставляются субсидии.</w:t>
            </w:r>
          </w:p>
        </w:tc>
        <w:tc>
          <w:tcPr>
            <w:tcW w:w="1702" w:type="dxa"/>
          </w:tcPr>
          <w:p w:rsidR="008718BE" w:rsidRPr="009C5515" w:rsidRDefault="008718BE" w:rsidP="00F35AA6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ежеквартально</w:t>
            </w:r>
          </w:p>
        </w:tc>
      </w:tr>
      <w:tr w:rsidR="00116670" w:rsidRPr="009C5515" w:rsidTr="00AE32FB">
        <w:trPr>
          <w:jc w:val="center"/>
        </w:trPr>
        <w:tc>
          <w:tcPr>
            <w:tcW w:w="498" w:type="dxa"/>
          </w:tcPr>
          <w:p w:rsidR="00116670" w:rsidRPr="00CE16EB" w:rsidRDefault="00DB7EE5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CE16E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82" w:type="dxa"/>
            <w:gridSpan w:val="2"/>
          </w:tcPr>
          <w:p w:rsidR="00116670" w:rsidRPr="00503155" w:rsidRDefault="00116670" w:rsidP="00116670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3155">
              <w:rPr>
                <w:rFonts w:ascii="Times New Roman" w:hAnsi="Times New Roman" w:cs="Times New Roman"/>
                <w:sz w:val="24"/>
                <w:szCs w:val="24"/>
              </w:rPr>
              <w:t>Увеличение  проведенных праздничных, культурно-массовых мероприятий и дней памяти в сравнении с 20</w:t>
            </w:r>
            <w:r w:rsidR="00DB7EE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03155"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  <w:p w:rsidR="00116670" w:rsidRPr="009C5515" w:rsidRDefault="00116670" w:rsidP="003E7E48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76" w:type="dxa"/>
            <w:gridSpan w:val="3"/>
          </w:tcPr>
          <w:p w:rsidR="00116670" w:rsidRPr="009C5515" w:rsidRDefault="00116670" w:rsidP="003E7E4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3260" w:type="dxa"/>
          </w:tcPr>
          <w:p w:rsidR="00116670" w:rsidRDefault="00116670" w:rsidP="00116670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Информация отдела социального развития, МЦ «Импульс»</w:t>
            </w:r>
            <w:r>
              <w:rPr>
                <w:sz w:val="24"/>
                <w:szCs w:val="24"/>
              </w:rPr>
              <w:t xml:space="preserve">. Рассчитывается по формуле: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Sx</w:t>
            </w:r>
            <w:r w:rsidRPr="00AE32FB">
              <w:rPr>
                <w:sz w:val="24"/>
                <w:szCs w:val="24"/>
              </w:rPr>
              <w:t>100%</w:t>
            </w:r>
            <w:r>
              <w:rPr>
                <w:sz w:val="24"/>
                <w:szCs w:val="24"/>
              </w:rPr>
              <w:t xml:space="preserve">, </w:t>
            </w:r>
          </w:p>
          <w:p w:rsidR="00116670" w:rsidRPr="009C5515" w:rsidRDefault="00116670" w:rsidP="00DB7EE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AE32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количество </w:t>
            </w:r>
            <w:r w:rsidRPr="004D7664">
              <w:rPr>
                <w:sz w:val="24"/>
                <w:szCs w:val="24"/>
              </w:rPr>
              <w:t>массовых мероприятий</w:t>
            </w:r>
            <w:r>
              <w:rPr>
                <w:sz w:val="24"/>
                <w:szCs w:val="24"/>
              </w:rPr>
              <w:t xml:space="preserve">, проведенных в отчетном году, </w:t>
            </w:r>
            <w:r>
              <w:rPr>
                <w:sz w:val="24"/>
                <w:szCs w:val="24"/>
                <w:lang w:val="en-US"/>
              </w:rPr>
              <w:t>S</w:t>
            </w:r>
            <w:r w:rsidRPr="00AE32F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количество </w:t>
            </w:r>
            <w:r w:rsidRPr="004D7664">
              <w:rPr>
                <w:sz w:val="24"/>
                <w:szCs w:val="24"/>
              </w:rPr>
              <w:t>массовых мероприятий</w:t>
            </w:r>
            <w:r>
              <w:rPr>
                <w:sz w:val="24"/>
                <w:szCs w:val="24"/>
              </w:rPr>
              <w:t>, проведенных в 20</w:t>
            </w:r>
            <w:r w:rsidR="00DB7EE5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702" w:type="dxa"/>
          </w:tcPr>
          <w:p w:rsidR="00116670" w:rsidRPr="009C5515" w:rsidRDefault="00DB7EE5" w:rsidP="003E7E4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</w:tr>
      <w:tr w:rsidR="00E426AA" w:rsidRPr="009C5515" w:rsidTr="00AE32FB">
        <w:trPr>
          <w:jc w:val="center"/>
        </w:trPr>
        <w:tc>
          <w:tcPr>
            <w:tcW w:w="498" w:type="dxa"/>
          </w:tcPr>
          <w:p w:rsidR="00E426AA" w:rsidRDefault="00CE16EB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82" w:type="dxa"/>
            <w:gridSpan w:val="2"/>
          </w:tcPr>
          <w:p w:rsidR="00E426AA" w:rsidRPr="009C5515" w:rsidRDefault="00E426AA" w:rsidP="003E7E48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Доля молодежи, задействованной в мероприятиях в области реализации молодежной политики, в общей численности молодежи</w:t>
            </w:r>
          </w:p>
        </w:tc>
        <w:tc>
          <w:tcPr>
            <w:tcW w:w="1076" w:type="dxa"/>
            <w:gridSpan w:val="3"/>
          </w:tcPr>
          <w:p w:rsidR="00E426AA" w:rsidRPr="009C5515" w:rsidRDefault="00E426AA" w:rsidP="003E7E48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 xml:space="preserve">Процент </w:t>
            </w:r>
          </w:p>
        </w:tc>
        <w:tc>
          <w:tcPr>
            <w:tcW w:w="3260" w:type="dxa"/>
          </w:tcPr>
          <w:p w:rsidR="00E426AA" w:rsidRDefault="00E426AA" w:rsidP="003E7E48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Информация отдела социального развития, отдела образования</w:t>
            </w:r>
            <w:r>
              <w:rPr>
                <w:sz w:val="24"/>
                <w:szCs w:val="24"/>
              </w:rPr>
              <w:t xml:space="preserve">. Рассчитывается по формуле: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Sx</w:t>
            </w:r>
            <w:r w:rsidRPr="00AE32FB">
              <w:rPr>
                <w:sz w:val="24"/>
                <w:szCs w:val="24"/>
              </w:rPr>
              <w:t>100%</w:t>
            </w:r>
            <w:r>
              <w:rPr>
                <w:sz w:val="24"/>
                <w:szCs w:val="24"/>
              </w:rPr>
              <w:t xml:space="preserve">, </w:t>
            </w:r>
          </w:p>
          <w:p w:rsidR="00E426AA" w:rsidRPr="00AE32FB" w:rsidRDefault="00E426AA" w:rsidP="003E7E4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численность задействованной в мероприятиях молодёжи, </w:t>
            </w:r>
            <w:r>
              <w:rPr>
                <w:sz w:val="24"/>
                <w:szCs w:val="24"/>
                <w:lang w:val="en-US"/>
              </w:rPr>
              <w:t>S</w:t>
            </w:r>
            <w:r w:rsidRPr="00AE32F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общая численность молодёжи</w:t>
            </w:r>
          </w:p>
        </w:tc>
        <w:tc>
          <w:tcPr>
            <w:tcW w:w="1702" w:type="dxa"/>
          </w:tcPr>
          <w:p w:rsidR="00E426AA" w:rsidRPr="009C5515" w:rsidRDefault="00E426AA" w:rsidP="003E7E48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ежеквартально</w:t>
            </w:r>
          </w:p>
        </w:tc>
      </w:tr>
      <w:tr w:rsidR="00534927" w:rsidRPr="009C5515" w:rsidTr="00AE32FB">
        <w:trPr>
          <w:jc w:val="center"/>
        </w:trPr>
        <w:tc>
          <w:tcPr>
            <w:tcW w:w="498" w:type="dxa"/>
          </w:tcPr>
          <w:p w:rsidR="00534927" w:rsidRPr="009C5515" w:rsidRDefault="00CE16EB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82" w:type="dxa"/>
            <w:gridSpan w:val="2"/>
          </w:tcPr>
          <w:p w:rsidR="00534927" w:rsidRPr="009C5515" w:rsidRDefault="00B32E59" w:rsidP="009C5515">
            <w:pPr>
              <w:pStyle w:val="a3"/>
              <w:jc w:val="both"/>
              <w:rPr>
                <w:color w:val="FF0000"/>
                <w:sz w:val="24"/>
                <w:szCs w:val="24"/>
              </w:rPr>
            </w:pPr>
            <w:r w:rsidRPr="003F59A6">
              <w:rPr>
                <w:sz w:val="24"/>
                <w:szCs w:val="24"/>
              </w:rPr>
              <w:t xml:space="preserve">Количество социально ориентированных некоммерческих организаций, осуществляющих </w:t>
            </w:r>
            <w:r>
              <w:rPr>
                <w:sz w:val="24"/>
                <w:szCs w:val="24"/>
              </w:rPr>
              <w:t>взаимодействие с органами местного самоуправления</w:t>
            </w:r>
          </w:p>
        </w:tc>
        <w:tc>
          <w:tcPr>
            <w:tcW w:w="1076" w:type="dxa"/>
            <w:gridSpan w:val="3"/>
          </w:tcPr>
          <w:p w:rsidR="00534927" w:rsidRPr="009C5515" w:rsidRDefault="0092121B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3260" w:type="dxa"/>
          </w:tcPr>
          <w:p w:rsidR="00534927" w:rsidRPr="009C5515" w:rsidRDefault="00BE38BD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 xml:space="preserve">Не требует расчета. </w:t>
            </w:r>
            <w:r w:rsidR="00534927" w:rsidRPr="009C5515">
              <w:rPr>
                <w:sz w:val="24"/>
                <w:szCs w:val="24"/>
              </w:rPr>
              <w:t>Информация отдела социального развития</w:t>
            </w:r>
          </w:p>
        </w:tc>
        <w:tc>
          <w:tcPr>
            <w:tcW w:w="1702" w:type="dxa"/>
          </w:tcPr>
          <w:p w:rsidR="00534927" w:rsidRPr="009C5515" w:rsidRDefault="00BE38BD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ежеквартально</w:t>
            </w:r>
          </w:p>
        </w:tc>
      </w:tr>
      <w:tr w:rsidR="00534927" w:rsidRPr="009C5515" w:rsidTr="00AE32FB">
        <w:trPr>
          <w:jc w:val="center"/>
        </w:trPr>
        <w:tc>
          <w:tcPr>
            <w:tcW w:w="498" w:type="dxa"/>
          </w:tcPr>
          <w:p w:rsidR="00534927" w:rsidRPr="002431E5" w:rsidRDefault="00CE16EB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82" w:type="dxa"/>
            <w:gridSpan w:val="2"/>
          </w:tcPr>
          <w:p w:rsidR="00534927" w:rsidRPr="005C5100" w:rsidRDefault="005C5100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5C5100">
              <w:rPr>
                <w:sz w:val="24"/>
                <w:szCs w:val="24"/>
              </w:rPr>
              <w:t xml:space="preserve">Доля устроенных под опеку (в том числе помещённых в стационарные организации социального обслуживания) совершеннолетних недееспособных от общего числа лиц, </w:t>
            </w:r>
            <w:r w:rsidRPr="005C5100">
              <w:rPr>
                <w:sz w:val="24"/>
                <w:szCs w:val="24"/>
              </w:rPr>
              <w:lastRenderedPageBreak/>
              <w:t>признанных судом недееспособными, а также детей-сирот и детей, оставшихся без попечения родителей, переданных под опеку (попечительство) в приемную семью (помещенных в организации для детей – сирот и детей, оставшихся без попечения родителей) за отчётный период в Петровском городском округе</w:t>
            </w:r>
          </w:p>
        </w:tc>
        <w:tc>
          <w:tcPr>
            <w:tcW w:w="1076" w:type="dxa"/>
            <w:gridSpan w:val="3"/>
          </w:tcPr>
          <w:p w:rsidR="00534927" w:rsidRPr="005C5100" w:rsidRDefault="00B46254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5C5100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3260" w:type="dxa"/>
          </w:tcPr>
          <w:p w:rsidR="00534927" w:rsidRPr="005C5100" w:rsidRDefault="00534927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5C5100">
              <w:rPr>
                <w:sz w:val="24"/>
                <w:szCs w:val="24"/>
              </w:rPr>
              <w:t xml:space="preserve">Информация </w:t>
            </w:r>
            <w:r w:rsidR="0092121B" w:rsidRPr="005C5100">
              <w:rPr>
                <w:sz w:val="24"/>
                <w:szCs w:val="24"/>
              </w:rPr>
              <w:t>отдела опеки и попечительства</w:t>
            </w:r>
            <w:r w:rsidR="000B1197" w:rsidRPr="005C5100">
              <w:rPr>
                <w:sz w:val="24"/>
                <w:szCs w:val="24"/>
              </w:rPr>
              <w:t>. Рассчитывается по формуле:</w:t>
            </w:r>
          </w:p>
          <w:p w:rsidR="000B1197" w:rsidRPr="005C5100" w:rsidRDefault="000B1197" w:rsidP="000B1197">
            <w:pPr>
              <w:pStyle w:val="a3"/>
              <w:jc w:val="both"/>
              <w:rPr>
                <w:sz w:val="24"/>
                <w:szCs w:val="24"/>
              </w:rPr>
            </w:pPr>
            <w:r w:rsidRPr="005C5100">
              <w:rPr>
                <w:sz w:val="24"/>
                <w:szCs w:val="24"/>
              </w:rPr>
              <w:t>R</w:t>
            </w:r>
            <w:r w:rsidR="00470DC3" w:rsidRPr="005C5100">
              <w:rPr>
                <w:sz w:val="24"/>
                <w:szCs w:val="24"/>
              </w:rPr>
              <w:t xml:space="preserve">оп </w:t>
            </w:r>
            <w:r w:rsidRPr="005C5100">
              <w:rPr>
                <w:sz w:val="24"/>
                <w:szCs w:val="24"/>
              </w:rPr>
              <w:t>/</w:t>
            </w:r>
            <w:r w:rsidR="00470DC3" w:rsidRPr="005C5100">
              <w:rPr>
                <w:sz w:val="24"/>
                <w:szCs w:val="24"/>
              </w:rPr>
              <w:t xml:space="preserve"> </w:t>
            </w:r>
            <w:r w:rsidRPr="005C5100">
              <w:rPr>
                <w:sz w:val="24"/>
                <w:szCs w:val="24"/>
              </w:rPr>
              <w:t>R</w:t>
            </w:r>
            <w:r w:rsidR="00A00A56" w:rsidRPr="005C5100">
              <w:rPr>
                <w:sz w:val="24"/>
                <w:szCs w:val="24"/>
              </w:rPr>
              <w:t>общ</w:t>
            </w:r>
            <w:r w:rsidR="00470DC3" w:rsidRPr="005C5100">
              <w:rPr>
                <w:sz w:val="24"/>
                <w:szCs w:val="24"/>
              </w:rPr>
              <w:t xml:space="preserve"> </w:t>
            </w:r>
            <w:r w:rsidR="00470DC3" w:rsidRPr="005C5100">
              <w:rPr>
                <w:sz w:val="24"/>
                <w:szCs w:val="24"/>
                <w:lang w:val="en-US"/>
              </w:rPr>
              <w:t>x</w:t>
            </w:r>
            <w:r w:rsidR="00470DC3" w:rsidRPr="00F45B0B">
              <w:rPr>
                <w:sz w:val="24"/>
                <w:szCs w:val="24"/>
              </w:rPr>
              <w:t xml:space="preserve"> </w:t>
            </w:r>
            <w:r w:rsidRPr="005C5100">
              <w:rPr>
                <w:sz w:val="24"/>
                <w:szCs w:val="24"/>
              </w:rPr>
              <w:t>100%</w:t>
            </w:r>
          </w:p>
          <w:p w:rsidR="000B1197" w:rsidRPr="005C5100" w:rsidRDefault="000B1197" w:rsidP="000B1197">
            <w:pPr>
              <w:pStyle w:val="a3"/>
              <w:jc w:val="both"/>
              <w:rPr>
                <w:sz w:val="24"/>
                <w:szCs w:val="24"/>
              </w:rPr>
            </w:pPr>
            <w:r w:rsidRPr="005C5100">
              <w:rPr>
                <w:sz w:val="24"/>
                <w:szCs w:val="24"/>
              </w:rPr>
              <w:t>где:</w:t>
            </w:r>
          </w:p>
          <w:p w:rsidR="005C5100" w:rsidRPr="005C5100" w:rsidRDefault="000B1197" w:rsidP="0058745A">
            <w:pPr>
              <w:pStyle w:val="a3"/>
              <w:jc w:val="both"/>
              <w:rPr>
                <w:sz w:val="24"/>
                <w:szCs w:val="24"/>
              </w:rPr>
            </w:pPr>
            <w:r w:rsidRPr="005C5100">
              <w:rPr>
                <w:sz w:val="24"/>
                <w:szCs w:val="24"/>
              </w:rPr>
              <w:t>R</w:t>
            </w:r>
            <w:r w:rsidR="00470DC3" w:rsidRPr="005C5100">
              <w:rPr>
                <w:sz w:val="24"/>
                <w:szCs w:val="24"/>
              </w:rPr>
              <w:t>оп</w:t>
            </w:r>
            <w:r w:rsidR="0058745A" w:rsidRPr="005C5100">
              <w:rPr>
                <w:sz w:val="24"/>
                <w:szCs w:val="24"/>
              </w:rPr>
              <w:t>- количество</w:t>
            </w:r>
            <w:r w:rsidRPr="005C5100">
              <w:rPr>
                <w:sz w:val="24"/>
                <w:szCs w:val="24"/>
              </w:rPr>
              <w:t xml:space="preserve"> устроенных под опеку </w:t>
            </w:r>
            <w:r w:rsidR="007A4D38" w:rsidRPr="005C5100">
              <w:rPr>
                <w:sz w:val="24"/>
                <w:szCs w:val="24"/>
              </w:rPr>
              <w:t xml:space="preserve">совершеннолетних недееспособных </w:t>
            </w:r>
            <w:r w:rsidRPr="005C5100">
              <w:rPr>
                <w:sz w:val="24"/>
                <w:szCs w:val="24"/>
              </w:rPr>
              <w:t xml:space="preserve">граждан (в том числе помещенных в </w:t>
            </w:r>
            <w:r w:rsidRPr="005C5100">
              <w:rPr>
                <w:sz w:val="24"/>
                <w:szCs w:val="24"/>
              </w:rPr>
              <w:lastRenderedPageBreak/>
              <w:t>стационарные организации социального обслуживания)</w:t>
            </w:r>
            <w:r w:rsidR="00470DC3" w:rsidRPr="005C5100">
              <w:rPr>
                <w:sz w:val="24"/>
                <w:szCs w:val="24"/>
              </w:rPr>
              <w:t>;</w:t>
            </w:r>
            <w:r w:rsidR="005C5100" w:rsidRPr="005C5100">
              <w:rPr>
                <w:sz w:val="24"/>
                <w:szCs w:val="24"/>
              </w:rPr>
              <w:t xml:space="preserve"> а также детей-сирот и детей, оставшихся без попечения родителей, переданных под опеку (попечительство) в приемную семью (помещенных в организации для детей – сирот и детей, оставшихся без попечения родителей) за отчётный период</w:t>
            </w:r>
          </w:p>
          <w:p w:rsidR="000B1197" w:rsidRPr="005C5100" w:rsidRDefault="000B1197" w:rsidP="005C5100">
            <w:pPr>
              <w:pStyle w:val="a3"/>
              <w:jc w:val="both"/>
              <w:rPr>
                <w:sz w:val="24"/>
                <w:szCs w:val="24"/>
              </w:rPr>
            </w:pPr>
            <w:r w:rsidRPr="005C5100">
              <w:rPr>
                <w:sz w:val="24"/>
                <w:szCs w:val="24"/>
              </w:rPr>
              <w:t xml:space="preserve"> </w:t>
            </w:r>
            <w:r w:rsidR="00470DC3" w:rsidRPr="005C5100">
              <w:rPr>
                <w:sz w:val="24"/>
                <w:szCs w:val="24"/>
              </w:rPr>
              <w:t>Rобщ.- общее число граждан,  п</w:t>
            </w:r>
            <w:r w:rsidR="005C5100" w:rsidRPr="005C5100">
              <w:rPr>
                <w:sz w:val="24"/>
                <w:szCs w:val="24"/>
              </w:rPr>
              <w:t>ризнанных судом недееспособными, а также  детей – сирот и детей, оставшихся без попечения родителей) за отчётный период</w:t>
            </w:r>
          </w:p>
        </w:tc>
        <w:tc>
          <w:tcPr>
            <w:tcW w:w="1702" w:type="dxa"/>
          </w:tcPr>
          <w:p w:rsidR="00534927" w:rsidRPr="005C5100" w:rsidRDefault="00BE38BD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5C5100">
              <w:rPr>
                <w:sz w:val="24"/>
                <w:szCs w:val="24"/>
              </w:rPr>
              <w:lastRenderedPageBreak/>
              <w:t>ежеквартально</w:t>
            </w:r>
          </w:p>
        </w:tc>
      </w:tr>
      <w:tr w:rsidR="00534927" w:rsidRPr="009C5515" w:rsidTr="00AE32FB">
        <w:trPr>
          <w:jc w:val="center"/>
        </w:trPr>
        <w:tc>
          <w:tcPr>
            <w:tcW w:w="9418" w:type="dxa"/>
            <w:gridSpan w:val="8"/>
          </w:tcPr>
          <w:p w:rsidR="009C0F6E" w:rsidRDefault="00534927" w:rsidP="00B46254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C5515">
              <w:rPr>
                <w:b/>
                <w:sz w:val="24"/>
                <w:szCs w:val="24"/>
              </w:rPr>
              <w:lastRenderedPageBreak/>
              <w:t>Подпрограмма «</w:t>
            </w:r>
            <w:r w:rsidR="00976340" w:rsidRPr="009C5515">
              <w:rPr>
                <w:b/>
                <w:sz w:val="24"/>
                <w:szCs w:val="24"/>
              </w:rPr>
              <w:t>Развитие физической культуры и спорта</w:t>
            </w:r>
            <w:r w:rsidR="009C0F6E">
              <w:rPr>
                <w:b/>
                <w:sz w:val="24"/>
                <w:szCs w:val="24"/>
              </w:rPr>
              <w:t xml:space="preserve">, </w:t>
            </w:r>
          </w:p>
          <w:p w:rsidR="00534927" w:rsidRPr="009C5515" w:rsidRDefault="009C0F6E" w:rsidP="00B46254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C0F6E">
              <w:rPr>
                <w:b/>
                <w:sz w:val="24"/>
                <w:szCs w:val="24"/>
              </w:rPr>
              <w:t>пропаганда здорового образа жизни</w:t>
            </w:r>
            <w:r w:rsidR="00534927" w:rsidRPr="009C0F6E">
              <w:rPr>
                <w:b/>
                <w:sz w:val="24"/>
                <w:szCs w:val="24"/>
              </w:rPr>
              <w:t>»</w:t>
            </w:r>
          </w:p>
        </w:tc>
      </w:tr>
      <w:tr w:rsidR="00534927" w:rsidRPr="009C5515" w:rsidTr="000B1197">
        <w:trPr>
          <w:jc w:val="center"/>
        </w:trPr>
        <w:tc>
          <w:tcPr>
            <w:tcW w:w="498" w:type="dxa"/>
          </w:tcPr>
          <w:p w:rsidR="00534927" w:rsidRPr="009C5515" w:rsidRDefault="00CE16EB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08" w:type="dxa"/>
            <w:gridSpan w:val="3"/>
          </w:tcPr>
          <w:p w:rsidR="00534927" w:rsidRPr="009C5515" w:rsidRDefault="009C5515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</w:t>
            </w:r>
            <w:r w:rsidR="00502762" w:rsidRPr="009C5515">
              <w:rPr>
                <w:sz w:val="24"/>
                <w:szCs w:val="24"/>
              </w:rPr>
              <w:t xml:space="preserve"> жителей  </w:t>
            </w:r>
            <w:r w:rsidR="00CA51D4" w:rsidRPr="009C5515">
              <w:rPr>
                <w:sz w:val="24"/>
                <w:szCs w:val="24"/>
              </w:rPr>
              <w:t>Петровского городского округа</w:t>
            </w:r>
            <w:r w:rsidR="00502762" w:rsidRPr="009C5515">
              <w:rPr>
                <w:sz w:val="24"/>
                <w:szCs w:val="24"/>
              </w:rPr>
              <w:t>, систематически занимающегося физической культурой и спортом</w:t>
            </w:r>
          </w:p>
        </w:tc>
        <w:tc>
          <w:tcPr>
            <w:tcW w:w="1050" w:type="dxa"/>
            <w:gridSpan w:val="2"/>
          </w:tcPr>
          <w:p w:rsidR="00534927" w:rsidRPr="009C5515" w:rsidRDefault="00A32229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Ч</w:t>
            </w:r>
            <w:r w:rsidR="00502762" w:rsidRPr="009C5515">
              <w:rPr>
                <w:sz w:val="24"/>
                <w:szCs w:val="24"/>
              </w:rPr>
              <w:t>еловек</w:t>
            </w:r>
            <w:r w:rsidRPr="009C55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534927" w:rsidRPr="009C5515" w:rsidRDefault="00BE38BD" w:rsidP="00FD7831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 xml:space="preserve">Форма федерального статистического наблюдения №1-ФК, утвержденная приказом Росстата от    </w:t>
            </w:r>
            <w:r w:rsidR="00FD7831">
              <w:rPr>
                <w:sz w:val="24"/>
                <w:szCs w:val="24"/>
              </w:rPr>
              <w:t>27.03.2019 № 172</w:t>
            </w:r>
            <w:r w:rsidRPr="009C5515">
              <w:rPr>
                <w:sz w:val="24"/>
                <w:szCs w:val="24"/>
              </w:rPr>
              <w:t xml:space="preserve">. Информация отдела </w:t>
            </w:r>
            <w:r w:rsidR="00CA51D4" w:rsidRPr="009C5515">
              <w:rPr>
                <w:sz w:val="24"/>
                <w:szCs w:val="24"/>
              </w:rPr>
              <w:t>физической культуры и спорта</w:t>
            </w:r>
          </w:p>
        </w:tc>
        <w:tc>
          <w:tcPr>
            <w:tcW w:w="1702" w:type="dxa"/>
          </w:tcPr>
          <w:p w:rsidR="00534927" w:rsidRPr="009C5515" w:rsidRDefault="009C5515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Е</w:t>
            </w:r>
            <w:r w:rsidR="00534927" w:rsidRPr="009C5515">
              <w:rPr>
                <w:sz w:val="24"/>
                <w:szCs w:val="24"/>
              </w:rPr>
              <w:t>жегодно</w:t>
            </w:r>
            <w:r>
              <w:rPr>
                <w:sz w:val="24"/>
                <w:szCs w:val="24"/>
              </w:rPr>
              <w:t>, в срок до 25.01.</w:t>
            </w:r>
          </w:p>
        </w:tc>
      </w:tr>
      <w:tr w:rsidR="00E426AA" w:rsidRPr="009C5515" w:rsidTr="000B1197">
        <w:trPr>
          <w:jc w:val="center"/>
        </w:trPr>
        <w:tc>
          <w:tcPr>
            <w:tcW w:w="498" w:type="dxa"/>
          </w:tcPr>
          <w:p w:rsidR="00E426AA" w:rsidRDefault="00CE16EB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08" w:type="dxa"/>
            <w:gridSpan w:val="3"/>
          </w:tcPr>
          <w:p w:rsidR="00DB7EE5" w:rsidRDefault="00DB7EE5" w:rsidP="00DB7EE5">
            <w:pPr>
              <w:pStyle w:val="ConsPlusNormal"/>
              <w:widowControl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проводимых массовых физкультурно-спортивных мероприятий в сравнении с 2019 годом</w:t>
            </w:r>
          </w:p>
          <w:p w:rsidR="00DB7EE5" w:rsidRDefault="00DB7EE5" w:rsidP="00DB7E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7EE5" w:rsidRDefault="00DB7EE5" w:rsidP="00DB7E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7EE5" w:rsidRDefault="00DB7EE5" w:rsidP="00DB7E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B7EE5" w:rsidRDefault="00DB7EE5" w:rsidP="00DB7E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426AA" w:rsidRPr="00FC4F0B" w:rsidRDefault="00E426AA" w:rsidP="00DB7EE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2"/>
          </w:tcPr>
          <w:p w:rsidR="00E426AA" w:rsidRPr="00FC4F0B" w:rsidRDefault="00E426AA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FC4F0B">
              <w:rPr>
                <w:sz w:val="24"/>
                <w:szCs w:val="24"/>
              </w:rPr>
              <w:t>Процентов</w:t>
            </w:r>
          </w:p>
        </w:tc>
        <w:tc>
          <w:tcPr>
            <w:tcW w:w="3260" w:type="dxa"/>
          </w:tcPr>
          <w:p w:rsidR="00E426AA" w:rsidRPr="00FC4F0B" w:rsidRDefault="00E426AA" w:rsidP="00E426AA">
            <w:pPr>
              <w:pStyle w:val="a3"/>
              <w:jc w:val="both"/>
              <w:rPr>
                <w:sz w:val="24"/>
                <w:szCs w:val="24"/>
              </w:rPr>
            </w:pPr>
            <w:r w:rsidRPr="00FC4F0B">
              <w:rPr>
                <w:sz w:val="24"/>
                <w:szCs w:val="24"/>
              </w:rPr>
              <w:t xml:space="preserve">Информация отдела физической культуры и спорта. Рассчитывается по формуле: </w:t>
            </w:r>
            <w:r w:rsidRPr="00FC4F0B">
              <w:rPr>
                <w:sz w:val="24"/>
                <w:szCs w:val="24"/>
                <w:lang w:val="en-US"/>
              </w:rPr>
              <w:t>N</w:t>
            </w:r>
            <w:r w:rsidRPr="00FC4F0B">
              <w:rPr>
                <w:sz w:val="24"/>
                <w:szCs w:val="24"/>
              </w:rPr>
              <w:t>/</w:t>
            </w:r>
            <w:r w:rsidRPr="00FC4F0B">
              <w:rPr>
                <w:sz w:val="24"/>
                <w:szCs w:val="24"/>
                <w:lang w:val="en-US"/>
              </w:rPr>
              <w:t>Sx</w:t>
            </w:r>
            <w:r w:rsidRPr="00FC4F0B">
              <w:rPr>
                <w:sz w:val="24"/>
                <w:szCs w:val="24"/>
              </w:rPr>
              <w:t xml:space="preserve">100%, </w:t>
            </w:r>
          </w:p>
          <w:p w:rsidR="00E426AA" w:rsidRPr="00FC4F0B" w:rsidRDefault="00E426AA" w:rsidP="00AB1892">
            <w:pPr>
              <w:pStyle w:val="a3"/>
              <w:jc w:val="both"/>
              <w:rPr>
                <w:sz w:val="24"/>
                <w:szCs w:val="24"/>
              </w:rPr>
            </w:pPr>
            <w:r w:rsidRPr="00FC4F0B">
              <w:rPr>
                <w:sz w:val="24"/>
                <w:szCs w:val="24"/>
              </w:rPr>
              <w:t xml:space="preserve">где </w:t>
            </w:r>
            <w:r w:rsidRPr="00FC4F0B">
              <w:rPr>
                <w:sz w:val="24"/>
                <w:szCs w:val="24"/>
                <w:lang w:val="en-US"/>
              </w:rPr>
              <w:t>N</w:t>
            </w:r>
            <w:r w:rsidRPr="00FC4F0B">
              <w:rPr>
                <w:sz w:val="24"/>
                <w:szCs w:val="24"/>
              </w:rPr>
              <w:t xml:space="preserve"> </w:t>
            </w:r>
            <w:r w:rsidR="008B4CFE" w:rsidRPr="00FC4F0B">
              <w:rPr>
                <w:sz w:val="24"/>
                <w:szCs w:val="24"/>
              </w:rPr>
              <w:t>–</w:t>
            </w:r>
            <w:r w:rsidRPr="00FC4F0B">
              <w:rPr>
                <w:sz w:val="24"/>
                <w:szCs w:val="24"/>
              </w:rPr>
              <w:t xml:space="preserve"> </w:t>
            </w:r>
            <w:r w:rsidR="008B4CFE" w:rsidRPr="00FC4F0B">
              <w:rPr>
                <w:sz w:val="24"/>
                <w:szCs w:val="24"/>
              </w:rPr>
              <w:t>количество проведенных физкультурно-спортивных мероприятий в отчетном году</w:t>
            </w:r>
            <w:r w:rsidRPr="00FC4F0B">
              <w:rPr>
                <w:sz w:val="24"/>
                <w:szCs w:val="24"/>
              </w:rPr>
              <w:t xml:space="preserve">, </w:t>
            </w:r>
            <w:r w:rsidRPr="00FC4F0B">
              <w:rPr>
                <w:sz w:val="24"/>
                <w:szCs w:val="24"/>
                <w:lang w:val="en-US"/>
              </w:rPr>
              <w:t>S</w:t>
            </w:r>
            <w:r w:rsidRPr="00FC4F0B">
              <w:rPr>
                <w:sz w:val="24"/>
                <w:szCs w:val="24"/>
              </w:rPr>
              <w:t xml:space="preserve"> – </w:t>
            </w:r>
            <w:r w:rsidR="008B4CFE" w:rsidRPr="00FC4F0B">
              <w:rPr>
                <w:sz w:val="24"/>
                <w:szCs w:val="24"/>
              </w:rPr>
              <w:t>количество проведенных физкультурно-спортивных мероприятий в 20</w:t>
            </w:r>
            <w:r w:rsidR="00AB1892">
              <w:rPr>
                <w:sz w:val="24"/>
                <w:szCs w:val="24"/>
              </w:rPr>
              <w:t>19</w:t>
            </w:r>
            <w:r w:rsidR="008B4CFE" w:rsidRPr="00FC4F0B">
              <w:rPr>
                <w:sz w:val="24"/>
                <w:szCs w:val="24"/>
              </w:rPr>
              <w:t xml:space="preserve"> году</w:t>
            </w:r>
          </w:p>
        </w:tc>
        <w:tc>
          <w:tcPr>
            <w:tcW w:w="1702" w:type="dxa"/>
          </w:tcPr>
          <w:p w:rsidR="00E426AA" w:rsidRPr="009C5515" w:rsidRDefault="008B4CFE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</w:tr>
      <w:tr w:rsidR="00116670" w:rsidRPr="009C5515" w:rsidTr="00A3650B">
        <w:trPr>
          <w:jc w:val="center"/>
        </w:trPr>
        <w:tc>
          <w:tcPr>
            <w:tcW w:w="9418" w:type="dxa"/>
            <w:gridSpan w:val="8"/>
          </w:tcPr>
          <w:p w:rsidR="00116670" w:rsidRDefault="00116670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>Подпрограмм</w:t>
            </w:r>
            <w:r w:rsidR="00DB7EE5">
              <w:rPr>
                <w:b/>
                <w:sz w:val="26"/>
                <w:szCs w:val="26"/>
              </w:rPr>
              <w:t xml:space="preserve">а </w:t>
            </w:r>
            <w:r w:rsidRPr="00503155">
              <w:rPr>
                <w:b/>
                <w:sz w:val="26"/>
                <w:szCs w:val="26"/>
              </w:rPr>
              <w:t xml:space="preserve"> «</w:t>
            </w:r>
            <w:r w:rsidRPr="00503155">
              <w:rPr>
                <w:b/>
                <w:bCs/>
                <w:sz w:val="26"/>
                <w:szCs w:val="26"/>
              </w:rPr>
              <w:t>Организация и проведение социально значимых мероприятий не территории Петровского городского округа»</w:t>
            </w:r>
          </w:p>
        </w:tc>
      </w:tr>
      <w:tr w:rsidR="00116670" w:rsidRPr="009C5515" w:rsidTr="000B1197">
        <w:trPr>
          <w:jc w:val="center"/>
        </w:trPr>
        <w:tc>
          <w:tcPr>
            <w:tcW w:w="498" w:type="dxa"/>
          </w:tcPr>
          <w:p w:rsidR="00116670" w:rsidRDefault="00CE16EB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08" w:type="dxa"/>
            <w:gridSpan w:val="3"/>
          </w:tcPr>
          <w:p w:rsidR="00116670" w:rsidRPr="00503155" w:rsidRDefault="00DB7EE5" w:rsidP="00A365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116670" w:rsidRPr="00503155">
              <w:rPr>
                <w:rFonts w:ascii="Times New Roman" w:hAnsi="Times New Roman" w:cs="Times New Roman"/>
                <w:sz w:val="24"/>
                <w:szCs w:val="24"/>
              </w:rPr>
              <w:t xml:space="preserve"> жителей округа, принявших участие в праздничных, культурно-массовых мероприятиях и днях памяти от общего </w:t>
            </w:r>
            <w:r w:rsidR="00116670" w:rsidRPr="00503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жителей округа</w:t>
            </w:r>
          </w:p>
        </w:tc>
        <w:tc>
          <w:tcPr>
            <w:tcW w:w="1050" w:type="dxa"/>
            <w:gridSpan w:val="2"/>
          </w:tcPr>
          <w:p w:rsidR="00116670" w:rsidRPr="00503155" w:rsidRDefault="00116670" w:rsidP="00A3650B">
            <w:pPr>
              <w:pStyle w:val="a3"/>
              <w:jc w:val="center"/>
              <w:rPr>
                <w:sz w:val="24"/>
                <w:szCs w:val="24"/>
              </w:rPr>
            </w:pPr>
            <w:r w:rsidRPr="00503155">
              <w:rPr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3260" w:type="dxa"/>
          </w:tcPr>
          <w:p w:rsidR="00116670" w:rsidRDefault="00116670" w:rsidP="00116670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Информация отдела социального развития, отдела образования</w:t>
            </w:r>
            <w:r>
              <w:rPr>
                <w:sz w:val="24"/>
                <w:szCs w:val="24"/>
              </w:rPr>
              <w:t xml:space="preserve">. Рассчитывается по формуле: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Sx</w:t>
            </w:r>
            <w:r w:rsidRPr="00AE32FB">
              <w:rPr>
                <w:sz w:val="24"/>
                <w:szCs w:val="24"/>
              </w:rPr>
              <w:t>100%</w:t>
            </w:r>
            <w:r>
              <w:rPr>
                <w:sz w:val="24"/>
                <w:szCs w:val="24"/>
              </w:rPr>
              <w:t xml:space="preserve">, </w:t>
            </w:r>
          </w:p>
          <w:p w:rsidR="00116670" w:rsidRPr="009C5515" w:rsidRDefault="00116670" w:rsidP="00116670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численность жителей, </w:t>
            </w:r>
            <w:r>
              <w:rPr>
                <w:sz w:val="24"/>
                <w:szCs w:val="24"/>
              </w:rPr>
              <w:lastRenderedPageBreak/>
              <w:t xml:space="preserve">принявших участие в мероприятиях в отчетном году, </w:t>
            </w:r>
            <w:r>
              <w:rPr>
                <w:sz w:val="24"/>
                <w:szCs w:val="24"/>
                <w:lang w:val="en-US"/>
              </w:rPr>
              <w:t>S</w:t>
            </w:r>
            <w:r w:rsidRPr="00AE32F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общая численность жителей округа</w:t>
            </w:r>
          </w:p>
        </w:tc>
        <w:tc>
          <w:tcPr>
            <w:tcW w:w="1702" w:type="dxa"/>
          </w:tcPr>
          <w:p w:rsidR="00116670" w:rsidRDefault="00116670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ежеквартально</w:t>
            </w:r>
          </w:p>
        </w:tc>
      </w:tr>
      <w:tr w:rsidR="00B46254" w:rsidRPr="009C5515" w:rsidTr="00AE32FB">
        <w:trPr>
          <w:jc w:val="center"/>
        </w:trPr>
        <w:tc>
          <w:tcPr>
            <w:tcW w:w="9418" w:type="dxa"/>
            <w:gridSpan w:val="8"/>
          </w:tcPr>
          <w:p w:rsidR="00B46254" w:rsidRPr="009C5515" w:rsidRDefault="00B46254" w:rsidP="00B46254">
            <w:pPr>
              <w:pStyle w:val="a3"/>
              <w:jc w:val="center"/>
              <w:rPr>
                <w:sz w:val="24"/>
                <w:szCs w:val="24"/>
              </w:rPr>
            </w:pPr>
            <w:r w:rsidRPr="009C5515">
              <w:rPr>
                <w:b/>
                <w:sz w:val="24"/>
                <w:szCs w:val="24"/>
              </w:rPr>
              <w:lastRenderedPageBreak/>
              <w:t>Подпрограмма «Молодежь – будущее Петровского</w:t>
            </w:r>
            <w:r w:rsidR="009C0F6E">
              <w:rPr>
                <w:b/>
                <w:sz w:val="24"/>
                <w:szCs w:val="24"/>
              </w:rPr>
              <w:t xml:space="preserve"> городского</w:t>
            </w:r>
            <w:r w:rsidRPr="009C5515">
              <w:rPr>
                <w:b/>
                <w:sz w:val="24"/>
                <w:szCs w:val="24"/>
              </w:rPr>
              <w:t xml:space="preserve"> округа»</w:t>
            </w:r>
          </w:p>
        </w:tc>
      </w:tr>
      <w:tr w:rsidR="00AB1892" w:rsidRPr="009C5515" w:rsidTr="000B1197">
        <w:trPr>
          <w:jc w:val="center"/>
        </w:trPr>
        <w:tc>
          <w:tcPr>
            <w:tcW w:w="498" w:type="dxa"/>
          </w:tcPr>
          <w:p w:rsidR="00AB1892" w:rsidRPr="002431E5" w:rsidRDefault="00CE16EB" w:rsidP="00B4625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82" w:type="dxa"/>
            <w:gridSpan w:val="2"/>
          </w:tcPr>
          <w:p w:rsidR="00AB1892" w:rsidRDefault="00AB1892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проводимых массовых молодежных мероприятий в Петровском городском округе в сравнении с 2019 годом</w:t>
            </w:r>
          </w:p>
        </w:tc>
        <w:tc>
          <w:tcPr>
            <w:tcW w:w="1076" w:type="dxa"/>
            <w:gridSpan w:val="3"/>
          </w:tcPr>
          <w:p w:rsidR="00AB1892" w:rsidRPr="004D7664" w:rsidRDefault="00AB1892" w:rsidP="003E7E4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3260" w:type="dxa"/>
          </w:tcPr>
          <w:p w:rsidR="00AB1892" w:rsidRDefault="00AB1892" w:rsidP="008B4CFE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Информация отдела социального развития, МЦ «Импульс»</w:t>
            </w:r>
            <w:r>
              <w:rPr>
                <w:sz w:val="24"/>
                <w:szCs w:val="24"/>
              </w:rPr>
              <w:t xml:space="preserve">. Рассчитывается по формуле: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Sx</w:t>
            </w:r>
            <w:r w:rsidRPr="00AE32FB">
              <w:rPr>
                <w:sz w:val="24"/>
                <w:szCs w:val="24"/>
              </w:rPr>
              <w:t>100%</w:t>
            </w:r>
            <w:r>
              <w:rPr>
                <w:sz w:val="24"/>
                <w:szCs w:val="24"/>
              </w:rPr>
              <w:t xml:space="preserve">, </w:t>
            </w:r>
          </w:p>
          <w:p w:rsidR="00AB1892" w:rsidRPr="009C5515" w:rsidRDefault="00AB1892" w:rsidP="00AB18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AE32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количество </w:t>
            </w:r>
            <w:r w:rsidRPr="004D7664">
              <w:rPr>
                <w:sz w:val="24"/>
                <w:szCs w:val="24"/>
              </w:rPr>
              <w:t>массовых молодежных мероприятий</w:t>
            </w:r>
            <w:r>
              <w:rPr>
                <w:sz w:val="24"/>
                <w:szCs w:val="24"/>
              </w:rPr>
              <w:t xml:space="preserve">, проведенных в отчетном году, </w:t>
            </w:r>
            <w:r>
              <w:rPr>
                <w:sz w:val="24"/>
                <w:szCs w:val="24"/>
                <w:lang w:val="en-US"/>
              </w:rPr>
              <w:t>S</w:t>
            </w:r>
            <w:r w:rsidRPr="00AE32F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количество </w:t>
            </w:r>
            <w:r w:rsidRPr="004D7664">
              <w:rPr>
                <w:sz w:val="24"/>
                <w:szCs w:val="24"/>
              </w:rPr>
              <w:t>массовых молодежных мероприятий</w:t>
            </w:r>
            <w:r>
              <w:rPr>
                <w:sz w:val="24"/>
                <w:szCs w:val="24"/>
              </w:rPr>
              <w:t>, проведенных в 2019 году</w:t>
            </w:r>
          </w:p>
        </w:tc>
        <w:tc>
          <w:tcPr>
            <w:tcW w:w="1702" w:type="dxa"/>
          </w:tcPr>
          <w:p w:rsidR="00AB1892" w:rsidRPr="009C5515" w:rsidRDefault="00AB1892" w:rsidP="000C6BF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</w:tr>
      <w:tr w:rsidR="00AB1892" w:rsidRPr="009C5515" w:rsidTr="000B1197">
        <w:trPr>
          <w:jc w:val="center"/>
        </w:trPr>
        <w:tc>
          <w:tcPr>
            <w:tcW w:w="498" w:type="dxa"/>
          </w:tcPr>
          <w:p w:rsidR="00AB1892" w:rsidRDefault="00AB1892" w:rsidP="002431E5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16EB">
              <w:rPr>
                <w:sz w:val="24"/>
                <w:szCs w:val="24"/>
              </w:rPr>
              <w:t>1</w:t>
            </w:r>
          </w:p>
        </w:tc>
        <w:tc>
          <w:tcPr>
            <w:tcW w:w="2882" w:type="dxa"/>
            <w:gridSpan w:val="2"/>
          </w:tcPr>
          <w:p w:rsidR="00AB1892" w:rsidRDefault="00AB1892">
            <w:pPr>
              <w:pStyle w:val="ConsPlusNormal"/>
              <w:widowControl/>
              <w:ind w:firstLine="0"/>
              <w:jc w:val="both"/>
              <w:rPr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молодежи, задействованной в добровольческом (волонтерском) движении, в общей численности молодежи Петровского городского округа</w:t>
            </w:r>
          </w:p>
        </w:tc>
        <w:tc>
          <w:tcPr>
            <w:tcW w:w="1076" w:type="dxa"/>
            <w:gridSpan w:val="3"/>
          </w:tcPr>
          <w:p w:rsidR="00AB1892" w:rsidRPr="00214DF8" w:rsidRDefault="00AB1892" w:rsidP="003E7E48">
            <w:pPr>
              <w:pStyle w:val="a3"/>
              <w:jc w:val="center"/>
              <w:rPr>
                <w:sz w:val="24"/>
                <w:szCs w:val="24"/>
              </w:rPr>
            </w:pPr>
            <w:r w:rsidRPr="00214DF8">
              <w:rPr>
                <w:sz w:val="24"/>
                <w:szCs w:val="24"/>
              </w:rPr>
              <w:t>Процентов</w:t>
            </w:r>
          </w:p>
        </w:tc>
        <w:tc>
          <w:tcPr>
            <w:tcW w:w="3260" w:type="dxa"/>
          </w:tcPr>
          <w:p w:rsidR="00AB1892" w:rsidRDefault="00AB1892" w:rsidP="008B4CFE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Информация МЦ «Импульс»</w:t>
            </w:r>
            <w:r>
              <w:rPr>
                <w:sz w:val="24"/>
                <w:szCs w:val="24"/>
              </w:rPr>
              <w:t xml:space="preserve">. Рассчитывается по формуле: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Sx</w:t>
            </w:r>
            <w:r w:rsidRPr="00AE32FB">
              <w:rPr>
                <w:sz w:val="24"/>
                <w:szCs w:val="24"/>
              </w:rPr>
              <w:t>100%</w:t>
            </w:r>
            <w:r>
              <w:rPr>
                <w:sz w:val="24"/>
                <w:szCs w:val="24"/>
              </w:rPr>
              <w:t xml:space="preserve">, </w:t>
            </w:r>
          </w:p>
          <w:p w:rsidR="00AB1892" w:rsidRPr="009C5515" w:rsidRDefault="00AB1892" w:rsidP="00CE16EB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AE32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количество </w:t>
            </w:r>
            <w:r w:rsidRPr="009C5515">
              <w:rPr>
                <w:sz w:val="24"/>
                <w:szCs w:val="24"/>
              </w:rPr>
              <w:t>членов волонтерского движения, зарегистрированных на сайтах волонтеры70.</w:t>
            </w:r>
            <w:r w:rsidRPr="009C5515">
              <w:rPr>
                <w:sz w:val="24"/>
                <w:szCs w:val="24"/>
                <w:lang w:val="en-US"/>
              </w:rPr>
              <w:t>ru</w:t>
            </w:r>
            <w:r w:rsidRPr="009C5515">
              <w:rPr>
                <w:sz w:val="24"/>
                <w:szCs w:val="24"/>
              </w:rPr>
              <w:t xml:space="preserve"> и </w:t>
            </w:r>
            <w:r w:rsidRPr="009C5515">
              <w:rPr>
                <w:sz w:val="24"/>
                <w:szCs w:val="24"/>
                <w:lang w:val="en-US"/>
              </w:rPr>
              <w:t>kdm</w:t>
            </w:r>
            <w:r w:rsidRPr="009C5515">
              <w:rPr>
                <w:sz w:val="24"/>
                <w:szCs w:val="24"/>
              </w:rPr>
              <w:t>26.</w:t>
            </w:r>
            <w:r w:rsidRPr="009C5515"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 xml:space="preserve">  в отчетном году, </w:t>
            </w:r>
            <w:r>
              <w:rPr>
                <w:sz w:val="24"/>
                <w:szCs w:val="24"/>
                <w:lang w:val="en-US"/>
              </w:rPr>
              <w:t>S</w:t>
            </w:r>
            <w:r w:rsidRPr="00AE32FB">
              <w:rPr>
                <w:sz w:val="24"/>
                <w:szCs w:val="24"/>
              </w:rPr>
              <w:t xml:space="preserve"> – </w:t>
            </w:r>
            <w:r w:rsidR="00CE16EB">
              <w:rPr>
                <w:sz w:val="24"/>
                <w:szCs w:val="24"/>
              </w:rPr>
              <w:t>общая численность молодежи Петровского городского округа</w:t>
            </w:r>
          </w:p>
        </w:tc>
        <w:tc>
          <w:tcPr>
            <w:tcW w:w="1702" w:type="dxa"/>
          </w:tcPr>
          <w:p w:rsidR="00AB1892" w:rsidRPr="009C5515" w:rsidRDefault="00AB1892" w:rsidP="000C6BF8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</w:tr>
      <w:tr w:rsidR="00534927" w:rsidRPr="009C5515" w:rsidTr="00AE32FB">
        <w:trPr>
          <w:jc w:val="center"/>
        </w:trPr>
        <w:tc>
          <w:tcPr>
            <w:tcW w:w="9418" w:type="dxa"/>
            <w:gridSpan w:val="8"/>
          </w:tcPr>
          <w:p w:rsidR="00B46254" w:rsidRDefault="00502762" w:rsidP="00B46254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C5515">
              <w:rPr>
                <w:b/>
                <w:spacing w:val="-2"/>
                <w:sz w:val="24"/>
                <w:szCs w:val="24"/>
              </w:rPr>
              <w:t>Подпрограмма «</w:t>
            </w:r>
            <w:r w:rsidR="0092121B" w:rsidRPr="009C5515">
              <w:rPr>
                <w:b/>
                <w:sz w:val="24"/>
                <w:szCs w:val="24"/>
              </w:rPr>
              <w:t xml:space="preserve">Поддержка социально ориентированных </w:t>
            </w:r>
          </w:p>
          <w:p w:rsidR="00534927" w:rsidRPr="009C5515" w:rsidRDefault="0092121B" w:rsidP="00B46254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C5515">
              <w:rPr>
                <w:b/>
                <w:sz w:val="24"/>
                <w:szCs w:val="24"/>
              </w:rPr>
              <w:t>некоммерческих организаций</w:t>
            </w:r>
            <w:r w:rsidR="00502762" w:rsidRPr="009C5515">
              <w:rPr>
                <w:b/>
                <w:sz w:val="24"/>
                <w:szCs w:val="24"/>
              </w:rPr>
              <w:t>»</w:t>
            </w:r>
          </w:p>
        </w:tc>
      </w:tr>
      <w:tr w:rsidR="00AB1892" w:rsidRPr="009C5515" w:rsidTr="000B1197">
        <w:trPr>
          <w:jc w:val="center"/>
        </w:trPr>
        <w:tc>
          <w:tcPr>
            <w:tcW w:w="498" w:type="dxa"/>
          </w:tcPr>
          <w:p w:rsidR="00AB1892" w:rsidRPr="009C5515" w:rsidRDefault="00AB1892" w:rsidP="002431E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16EB">
              <w:rPr>
                <w:sz w:val="24"/>
                <w:szCs w:val="24"/>
              </w:rPr>
              <w:t>2</w:t>
            </w:r>
          </w:p>
        </w:tc>
        <w:tc>
          <w:tcPr>
            <w:tcW w:w="2908" w:type="dxa"/>
            <w:gridSpan w:val="3"/>
          </w:tcPr>
          <w:p w:rsidR="00AB1892" w:rsidRDefault="00AB1892">
            <w:pPr>
              <w:suppressAutoHyphens/>
              <w:spacing w:after="0" w:line="240" w:lineRule="auto"/>
              <w:jc w:val="both"/>
              <w:rPr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проведенных в Петровском городском округе Ставропольского края мероприятий для социально ориентированных некоммерческих организаций (в том числе общественных акций, мероприятий с участием социально ориентированных некоммерческих организаций) по сравнению с 2019 годом</w:t>
            </w:r>
          </w:p>
        </w:tc>
        <w:tc>
          <w:tcPr>
            <w:tcW w:w="1050" w:type="dxa"/>
            <w:gridSpan w:val="2"/>
          </w:tcPr>
          <w:p w:rsidR="00AB1892" w:rsidRPr="008F30F3" w:rsidRDefault="00AB1892" w:rsidP="003E7E4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3260" w:type="dxa"/>
          </w:tcPr>
          <w:p w:rsidR="00AB1892" w:rsidRDefault="00AB1892" w:rsidP="00A373B0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 xml:space="preserve">Информация отдела </w:t>
            </w:r>
            <w:r>
              <w:rPr>
                <w:sz w:val="24"/>
                <w:szCs w:val="24"/>
              </w:rPr>
              <w:t xml:space="preserve">социального развития и отдела культуры Рассчитывается по формуле: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Sx</w:t>
            </w:r>
            <w:r w:rsidRPr="00AE32FB">
              <w:rPr>
                <w:sz w:val="24"/>
                <w:szCs w:val="24"/>
              </w:rPr>
              <w:t>100%</w:t>
            </w:r>
            <w:r>
              <w:rPr>
                <w:sz w:val="24"/>
                <w:szCs w:val="24"/>
              </w:rPr>
              <w:t xml:space="preserve">, </w:t>
            </w:r>
          </w:p>
          <w:p w:rsidR="00AB1892" w:rsidRPr="009C5515" w:rsidRDefault="00AB1892" w:rsidP="00AB1892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где </w:t>
            </w:r>
            <w:r>
              <w:rPr>
                <w:sz w:val="24"/>
                <w:szCs w:val="24"/>
                <w:lang w:val="en-US"/>
              </w:rPr>
              <w:t>N</w:t>
            </w:r>
            <w:r w:rsidRPr="00AE32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AE32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количество проведенных </w:t>
            </w:r>
            <w:r w:rsidRPr="003F59A6">
              <w:rPr>
                <w:sz w:val="24"/>
                <w:szCs w:val="24"/>
              </w:rPr>
              <w:t>мероприятий</w:t>
            </w:r>
            <w:r>
              <w:rPr>
                <w:sz w:val="24"/>
                <w:szCs w:val="24"/>
              </w:rPr>
              <w:t xml:space="preserve"> для</w:t>
            </w:r>
            <w:r w:rsidRPr="003F59A6">
              <w:rPr>
                <w:sz w:val="24"/>
                <w:szCs w:val="24"/>
              </w:rPr>
              <w:t xml:space="preserve"> </w:t>
            </w:r>
            <w:r w:rsidRPr="00151526">
              <w:rPr>
                <w:sz w:val="24"/>
                <w:szCs w:val="24"/>
              </w:rPr>
              <w:t>социально ориентированных некоммерческих организаций</w:t>
            </w:r>
            <w:r>
              <w:rPr>
                <w:sz w:val="24"/>
                <w:szCs w:val="24"/>
              </w:rPr>
              <w:t xml:space="preserve"> в отчетном году, </w:t>
            </w:r>
            <w:r>
              <w:rPr>
                <w:sz w:val="24"/>
                <w:szCs w:val="24"/>
                <w:lang w:val="en-US"/>
              </w:rPr>
              <w:t>S</w:t>
            </w:r>
            <w:r w:rsidRPr="00AE32F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 xml:space="preserve">количество проведенных </w:t>
            </w:r>
            <w:r w:rsidRPr="003F59A6">
              <w:rPr>
                <w:sz w:val="24"/>
                <w:szCs w:val="24"/>
              </w:rPr>
              <w:t>мероприятий</w:t>
            </w:r>
            <w:r>
              <w:rPr>
                <w:sz w:val="24"/>
                <w:szCs w:val="24"/>
              </w:rPr>
              <w:t xml:space="preserve"> для</w:t>
            </w:r>
            <w:r w:rsidRPr="003F59A6">
              <w:rPr>
                <w:sz w:val="24"/>
                <w:szCs w:val="24"/>
              </w:rPr>
              <w:t xml:space="preserve"> </w:t>
            </w:r>
            <w:r w:rsidRPr="00151526">
              <w:rPr>
                <w:sz w:val="24"/>
                <w:szCs w:val="24"/>
              </w:rPr>
              <w:t>социально ориентированных некоммерческих организаций</w:t>
            </w:r>
            <w:r>
              <w:rPr>
                <w:sz w:val="24"/>
                <w:szCs w:val="24"/>
              </w:rPr>
              <w:t xml:space="preserve"> в 2019 году</w:t>
            </w:r>
          </w:p>
        </w:tc>
        <w:tc>
          <w:tcPr>
            <w:tcW w:w="1702" w:type="dxa"/>
          </w:tcPr>
          <w:p w:rsidR="00AB1892" w:rsidRPr="009C5515" w:rsidRDefault="00AB1892" w:rsidP="009C5515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AB1892" w:rsidRPr="009C5515" w:rsidTr="000B1197">
        <w:trPr>
          <w:jc w:val="center"/>
        </w:trPr>
        <w:tc>
          <w:tcPr>
            <w:tcW w:w="498" w:type="dxa"/>
          </w:tcPr>
          <w:p w:rsidR="00AB1892" w:rsidRPr="009C5515" w:rsidRDefault="00CE16EB" w:rsidP="002431E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08" w:type="dxa"/>
            <w:gridSpan w:val="3"/>
          </w:tcPr>
          <w:p w:rsidR="00AB1892" w:rsidRDefault="00AB1892">
            <w:pPr>
              <w:pStyle w:val="a3"/>
              <w:jc w:val="both"/>
              <w:rPr>
                <w:lang w:eastAsia="zh-CN"/>
              </w:rPr>
            </w:pPr>
            <w:r>
              <w:rPr>
                <w:sz w:val="24"/>
                <w:szCs w:val="24"/>
              </w:rPr>
              <w:t xml:space="preserve">Количество социально ориентированных некоммерческих </w:t>
            </w:r>
            <w:r>
              <w:rPr>
                <w:sz w:val="24"/>
                <w:szCs w:val="24"/>
              </w:rPr>
              <w:lastRenderedPageBreak/>
              <w:t>организаций, получающих имущественную, финансовую и консультационную поддержку</w:t>
            </w:r>
          </w:p>
        </w:tc>
        <w:tc>
          <w:tcPr>
            <w:tcW w:w="1050" w:type="dxa"/>
            <w:gridSpan w:val="2"/>
          </w:tcPr>
          <w:p w:rsidR="00AB1892" w:rsidRPr="009C5515" w:rsidRDefault="00AB1892" w:rsidP="00A37E0E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lastRenderedPageBreak/>
              <w:t xml:space="preserve">Единиц </w:t>
            </w:r>
          </w:p>
        </w:tc>
        <w:tc>
          <w:tcPr>
            <w:tcW w:w="3260" w:type="dxa"/>
          </w:tcPr>
          <w:p w:rsidR="00AB1892" w:rsidRPr="009C5515" w:rsidRDefault="00AB1892" w:rsidP="00AB1892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Не требует расчета. Информация</w:t>
            </w:r>
            <w:r>
              <w:rPr>
                <w:sz w:val="24"/>
                <w:szCs w:val="24"/>
              </w:rPr>
              <w:t xml:space="preserve"> отдела социального развития</w:t>
            </w:r>
          </w:p>
        </w:tc>
        <w:tc>
          <w:tcPr>
            <w:tcW w:w="1702" w:type="dxa"/>
          </w:tcPr>
          <w:p w:rsidR="00AB1892" w:rsidRPr="009C5515" w:rsidRDefault="00AB1892" w:rsidP="00A37E0E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ежеквартально</w:t>
            </w:r>
          </w:p>
        </w:tc>
      </w:tr>
      <w:tr w:rsidR="00CA51D4" w:rsidRPr="009C5515" w:rsidTr="00AE32FB">
        <w:trPr>
          <w:jc w:val="center"/>
        </w:trPr>
        <w:tc>
          <w:tcPr>
            <w:tcW w:w="9418" w:type="dxa"/>
            <w:gridSpan w:val="8"/>
          </w:tcPr>
          <w:p w:rsidR="00CA51D4" w:rsidRPr="009C5515" w:rsidRDefault="00CA51D4" w:rsidP="00B46254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C5515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Подпрограмма «</w:t>
            </w:r>
            <w:r w:rsidR="00FA1D3B" w:rsidRPr="009C5515">
              <w:rPr>
                <w:rFonts w:eastAsia="Times New Roman"/>
                <w:b/>
                <w:sz w:val="24"/>
                <w:szCs w:val="24"/>
                <w:lang w:eastAsia="ru-RU"/>
              </w:rPr>
              <w:t>Реализация полномочий по опеке и попечительству</w:t>
            </w:r>
            <w:r w:rsidRPr="009C5515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C7C49" w:rsidRPr="009C5515" w:rsidTr="000B1197">
        <w:trPr>
          <w:jc w:val="center"/>
        </w:trPr>
        <w:tc>
          <w:tcPr>
            <w:tcW w:w="512" w:type="dxa"/>
            <w:gridSpan w:val="2"/>
          </w:tcPr>
          <w:p w:rsidR="009C7C49" w:rsidRPr="009C5515" w:rsidRDefault="00CE16EB" w:rsidP="005B16D3">
            <w:pPr>
              <w:pStyle w:val="a3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03" w:type="dxa"/>
            <w:gridSpan w:val="3"/>
          </w:tcPr>
          <w:p w:rsidR="009C7C49" w:rsidRPr="005C5100" w:rsidRDefault="0068354D" w:rsidP="00683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03433">
              <w:rPr>
                <w:rFonts w:ascii="Times New Roman" w:hAnsi="Times New Roman"/>
                <w:sz w:val="24"/>
                <w:szCs w:val="24"/>
              </w:rPr>
              <w:t>Доля реализованных мер, направленных на защиту прав и законных интересов совершеннолетних недееспособных граждан от общего числа мер, установленных Постановлением Правительства РФ от 17.11.2010 № 927 «Об отдельных вопросах осуществления опеки и попечительства в отношении совершеннолетних недееспособных или не полностью дееспособных граждан»</w:t>
            </w:r>
          </w:p>
        </w:tc>
        <w:tc>
          <w:tcPr>
            <w:tcW w:w="1041" w:type="dxa"/>
          </w:tcPr>
          <w:p w:rsidR="009C7C49" w:rsidRPr="009C5515" w:rsidRDefault="00CE3B66" w:rsidP="009C5515">
            <w:pPr>
              <w:pStyle w:val="a3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3260" w:type="dxa"/>
          </w:tcPr>
          <w:p w:rsidR="00CE3B66" w:rsidRDefault="009C7C49" w:rsidP="000B1197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>Информация отдела социального развития</w:t>
            </w:r>
            <w:r w:rsidR="005C3E97" w:rsidRPr="009C5515">
              <w:rPr>
                <w:sz w:val="24"/>
                <w:szCs w:val="24"/>
              </w:rPr>
              <w:t xml:space="preserve">, отдела </w:t>
            </w:r>
            <w:r w:rsidR="00FA1D3B" w:rsidRPr="009C5515">
              <w:rPr>
                <w:sz w:val="24"/>
                <w:szCs w:val="24"/>
              </w:rPr>
              <w:t>опеки и попечительства</w:t>
            </w:r>
            <w:r w:rsidR="000B1DDC">
              <w:rPr>
                <w:sz w:val="24"/>
                <w:szCs w:val="24"/>
              </w:rPr>
              <w:t>.</w:t>
            </w:r>
            <w:r w:rsidR="000B1197">
              <w:rPr>
                <w:sz w:val="24"/>
                <w:szCs w:val="24"/>
              </w:rPr>
              <w:t xml:space="preserve"> Рассчитывается по формуле:</w:t>
            </w:r>
          </w:p>
          <w:p w:rsidR="000B1197" w:rsidRPr="000B1197" w:rsidRDefault="00CE3B66" w:rsidP="00CE3B66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реал/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общ</w:t>
            </w:r>
            <w:r w:rsidRPr="00CE3B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CE3B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100%, где</w:t>
            </w:r>
          </w:p>
          <w:p w:rsidR="009C7C49" w:rsidRDefault="007118D7" w:rsidP="000B1197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Rреал.</w:t>
            </w:r>
            <w:r w:rsidR="005874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количество </w:t>
            </w:r>
            <w:r w:rsidR="000B1197" w:rsidRPr="000B1197">
              <w:rPr>
                <w:sz w:val="24"/>
                <w:szCs w:val="24"/>
              </w:rPr>
              <w:t xml:space="preserve">реализованных мер </w:t>
            </w:r>
            <w:r w:rsidR="0068354D" w:rsidRPr="00E03433">
              <w:rPr>
                <w:sz w:val="24"/>
                <w:szCs w:val="24"/>
              </w:rPr>
              <w:t>направленных на защиту прав и законных интересов совершеннолетних недееспособных граждан</w:t>
            </w:r>
            <w:r w:rsidR="00470DC3">
              <w:rPr>
                <w:sz w:val="24"/>
                <w:szCs w:val="24"/>
              </w:rPr>
              <w:t>;</w:t>
            </w:r>
          </w:p>
          <w:p w:rsidR="000B1DDC" w:rsidRPr="009C5515" w:rsidRDefault="00470DC3" w:rsidP="009C5515">
            <w:pPr>
              <w:pStyle w:val="a3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B1197">
              <w:rPr>
                <w:sz w:val="24"/>
                <w:szCs w:val="24"/>
              </w:rPr>
              <w:t xml:space="preserve">Rобщ.- общее количество мер, </w:t>
            </w:r>
            <w:r w:rsidR="0068354D" w:rsidRPr="00E03433">
              <w:rPr>
                <w:sz w:val="24"/>
                <w:szCs w:val="24"/>
              </w:rPr>
              <w:t xml:space="preserve">направленных на защиту прав и законных интересов совершеннолетних недееспособных граждан </w:t>
            </w:r>
          </w:p>
        </w:tc>
        <w:tc>
          <w:tcPr>
            <w:tcW w:w="1702" w:type="dxa"/>
          </w:tcPr>
          <w:p w:rsidR="00AB1892" w:rsidRDefault="005C3E97" w:rsidP="009C5515">
            <w:pPr>
              <w:pStyle w:val="a3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C5515">
              <w:rPr>
                <w:rFonts w:eastAsia="Times New Roman"/>
                <w:sz w:val="24"/>
                <w:szCs w:val="24"/>
                <w:lang w:eastAsia="ru-RU"/>
              </w:rPr>
              <w:t>ежегодно</w:t>
            </w:r>
          </w:p>
          <w:p w:rsidR="009C7C49" w:rsidRPr="009C5515" w:rsidRDefault="00AB1892" w:rsidP="009C5515">
            <w:pPr>
              <w:pStyle w:val="a3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до 01 марта</w:t>
            </w:r>
          </w:p>
        </w:tc>
      </w:tr>
      <w:tr w:rsidR="00470DC3" w:rsidRPr="009C5515" w:rsidTr="000B1197">
        <w:trPr>
          <w:jc w:val="center"/>
        </w:trPr>
        <w:tc>
          <w:tcPr>
            <w:tcW w:w="512" w:type="dxa"/>
            <w:gridSpan w:val="2"/>
          </w:tcPr>
          <w:p w:rsidR="00470DC3" w:rsidRPr="009C5515" w:rsidRDefault="00CE16EB" w:rsidP="00920688">
            <w:pPr>
              <w:pStyle w:val="a3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03" w:type="dxa"/>
            <w:gridSpan w:val="3"/>
          </w:tcPr>
          <w:p w:rsidR="00470DC3" w:rsidRPr="009C5515" w:rsidRDefault="0068354D" w:rsidP="00560A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433">
              <w:rPr>
                <w:rFonts w:ascii="Times New Roman" w:hAnsi="Times New Roman"/>
                <w:sz w:val="24"/>
                <w:szCs w:val="24"/>
              </w:rPr>
              <w:t>Доля реализованных мер, направленных на защиту прав и законных интересов несовершеннолетних, от общего числа мер, установленных Законом Ставропольского края от 31.12.2004 № 120-кз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социальной поддержке детей-сирот и детей, оставшихся без попечения родителей»</w:t>
            </w:r>
          </w:p>
        </w:tc>
        <w:tc>
          <w:tcPr>
            <w:tcW w:w="1041" w:type="dxa"/>
          </w:tcPr>
          <w:p w:rsidR="00470DC3" w:rsidRPr="009C5515" w:rsidRDefault="00470DC3" w:rsidP="00560AA5">
            <w:pPr>
              <w:pStyle w:val="a3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3260" w:type="dxa"/>
          </w:tcPr>
          <w:p w:rsidR="00470DC3" w:rsidRDefault="00470DC3" w:rsidP="009C5515">
            <w:pPr>
              <w:pStyle w:val="a3"/>
              <w:jc w:val="both"/>
              <w:rPr>
                <w:sz w:val="24"/>
                <w:szCs w:val="24"/>
              </w:rPr>
            </w:pPr>
            <w:r w:rsidRPr="009C5515">
              <w:rPr>
                <w:sz w:val="24"/>
                <w:szCs w:val="24"/>
              </w:rPr>
              <w:t xml:space="preserve">Информация отдела </w:t>
            </w:r>
            <w:r>
              <w:rPr>
                <w:sz w:val="24"/>
                <w:szCs w:val="24"/>
              </w:rPr>
              <w:t>опеки и попечительства.</w:t>
            </w:r>
          </w:p>
          <w:p w:rsidR="00470DC3" w:rsidRDefault="00470DC3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470DC3" w:rsidRDefault="00470DC3" w:rsidP="00470DC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r w:rsidR="00CE79BF">
              <w:rPr>
                <w:sz w:val="24"/>
                <w:szCs w:val="24"/>
              </w:rPr>
              <w:t>эф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общ</w:t>
            </w:r>
            <w:r w:rsidRPr="00CE3B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CE3B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100%, где</w:t>
            </w:r>
          </w:p>
          <w:p w:rsidR="0068354D" w:rsidRDefault="009D0EF1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эф – количество эффективных</w:t>
            </w:r>
            <w:r w:rsidRPr="009C5515">
              <w:rPr>
                <w:sz w:val="24"/>
                <w:szCs w:val="24"/>
              </w:rPr>
              <w:t xml:space="preserve"> мер, </w:t>
            </w:r>
            <w:r w:rsidR="0068354D" w:rsidRPr="00E03433">
              <w:rPr>
                <w:sz w:val="24"/>
                <w:szCs w:val="24"/>
              </w:rPr>
              <w:t>направленных на защиту прав и законных интересов несовершеннолетних</w:t>
            </w:r>
            <w:r w:rsidR="0068354D" w:rsidRPr="0068354D">
              <w:rPr>
                <w:sz w:val="24"/>
                <w:szCs w:val="24"/>
              </w:rPr>
              <w:t xml:space="preserve"> </w:t>
            </w:r>
          </w:p>
          <w:p w:rsidR="00470DC3" w:rsidRPr="009C5515" w:rsidRDefault="009D0EF1" w:rsidP="009C551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 xml:space="preserve">общ – общее количество мер, </w:t>
            </w:r>
            <w:r w:rsidR="0068354D" w:rsidRPr="00E03433">
              <w:rPr>
                <w:sz w:val="24"/>
                <w:szCs w:val="24"/>
              </w:rPr>
              <w:t>направленных на защиту прав и законных интересов несовершеннолетних</w:t>
            </w:r>
          </w:p>
        </w:tc>
        <w:tc>
          <w:tcPr>
            <w:tcW w:w="1702" w:type="dxa"/>
          </w:tcPr>
          <w:p w:rsidR="00470DC3" w:rsidRPr="009C5515" w:rsidRDefault="00470DC3" w:rsidP="009C5515">
            <w:pPr>
              <w:pStyle w:val="a3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C5515">
              <w:rPr>
                <w:rFonts w:eastAsia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481D45" w:rsidRDefault="00481D4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004C0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E3ED5" w:rsidRDefault="005E3ED5" w:rsidP="005E3ED5">
      <w:pPr>
        <w:pStyle w:val="a3"/>
        <w:jc w:val="center"/>
        <w:outlineLvl w:val="0"/>
        <w:rPr>
          <w:b/>
          <w:sz w:val="24"/>
          <w:szCs w:val="24"/>
        </w:rPr>
        <w:sectPr w:rsidR="005E3ED5" w:rsidSect="000F63D5">
          <w:pgSz w:w="11906" w:h="16838"/>
          <w:pgMar w:top="1418" w:right="567" w:bottom="851" w:left="1985" w:header="709" w:footer="709" w:gutter="0"/>
          <w:cols w:space="708"/>
          <w:docGrid w:linePitch="360"/>
        </w:sectPr>
      </w:pPr>
    </w:p>
    <w:p w:rsidR="00AA026D" w:rsidRDefault="00AA026D" w:rsidP="005E3ED5">
      <w:pPr>
        <w:pStyle w:val="a3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Приложение 2</w:t>
      </w:r>
    </w:p>
    <w:p w:rsidR="00AA026D" w:rsidRDefault="00AA026D" w:rsidP="005E3ED5">
      <w:pPr>
        <w:pStyle w:val="a3"/>
        <w:jc w:val="center"/>
        <w:outlineLvl w:val="0"/>
        <w:rPr>
          <w:b/>
          <w:sz w:val="24"/>
          <w:szCs w:val="24"/>
        </w:rPr>
      </w:pPr>
    </w:p>
    <w:p w:rsidR="009C0F6E" w:rsidRDefault="009C0F6E" w:rsidP="005E3ED5">
      <w:pPr>
        <w:pStyle w:val="a3"/>
        <w:jc w:val="center"/>
        <w:outlineLvl w:val="0"/>
        <w:rPr>
          <w:b/>
          <w:sz w:val="24"/>
          <w:szCs w:val="24"/>
        </w:rPr>
      </w:pPr>
    </w:p>
    <w:p w:rsidR="005E3ED5" w:rsidRPr="00E2555F" w:rsidRDefault="005E3ED5" w:rsidP="005E3ED5">
      <w:pPr>
        <w:pStyle w:val="a3"/>
        <w:jc w:val="center"/>
        <w:outlineLvl w:val="0"/>
        <w:rPr>
          <w:b/>
          <w:sz w:val="24"/>
          <w:szCs w:val="24"/>
        </w:rPr>
      </w:pPr>
      <w:r w:rsidRPr="00E2555F">
        <w:rPr>
          <w:b/>
          <w:sz w:val="24"/>
          <w:szCs w:val="24"/>
        </w:rPr>
        <w:t>Сведения об основных мерах правового регулирования</w:t>
      </w:r>
      <w:r>
        <w:rPr>
          <w:b/>
          <w:sz w:val="24"/>
          <w:szCs w:val="24"/>
        </w:rPr>
        <w:t xml:space="preserve"> </w:t>
      </w:r>
      <w:r w:rsidRPr="00E2555F">
        <w:rPr>
          <w:b/>
          <w:sz w:val="24"/>
          <w:szCs w:val="24"/>
        </w:rPr>
        <w:t>в сфере реализации Программы</w:t>
      </w:r>
    </w:p>
    <w:p w:rsidR="005E3ED5" w:rsidRDefault="005E3ED5" w:rsidP="005E3ED5">
      <w:pPr>
        <w:pStyle w:val="a3"/>
        <w:outlineLvl w:val="0"/>
        <w:rPr>
          <w:sz w:val="24"/>
          <w:szCs w:val="24"/>
        </w:rPr>
      </w:pPr>
    </w:p>
    <w:p w:rsidR="009C0F6E" w:rsidRPr="00E2555F" w:rsidRDefault="009C0F6E" w:rsidP="005E3ED5">
      <w:pPr>
        <w:pStyle w:val="a3"/>
        <w:outlineLvl w:val="0"/>
        <w:rPr>
          <w:sz w:val="24"/>
          <w:szCs w:val="24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7"/>
        <w:gridCol w:w="2147"/>
        <w:gridCol w:w="5953"/>
        <w:gridCol w:w="3544"/>
        <w:gridCol w:w="2126"/>
      </w:tblGrid>
      <w:tr w:rsidR="005E3ED5" w:rsidRPr="00E2555F" w:rsidTr="007E57B5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ED5" w:rsidRPr="00E2555F" w:rsidRDefault="005E3ED5" w:rsidP="00A353DC">
            <w:pPr>
              <w:pStyle w:val="a3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 xml:space="preserve">№ </w:t>
            </w:r>
          </w:p>
          <w:p w:rsidR="005E3ED5" w:rsidRPr="00E2555F" w:rsidRDefault="005E3ED5" w:rsidP="00A353DC">
            <w:pPr>
              <w:pStyle w:val="a3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п/п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ED5" w:rsidRPr="00E2555F" w:rsidRDefault="005E3ED5" w:rsidP="00A353DC">
            <w:pPr>
              <w:pStyle w:val="a3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ED5" w:rsidRPr="00E2555F" w:rsidRDefault="005E3ED5" w:rsidP="00A353DC">
            <w:pPr>
              <w:pStyle w:val="a3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ED5" w:rsidRPr="00E2555F" w:rsidRDefault="005E3ED5" w:rsidP="00A353DC">
            <w:pPr>
              <w:pStyle w:val="a3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ED5" w:rsidRPr="00E2555F" w:rsidRDefault="005E3ED5" w:rsidP="00A353DC">
            <w:pPr>
              <w:pStyle w:val="a3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Ожидаемые сроки принятия нормативного правового акта</w:t>
            </w:r>
          </w:p>
        </w:tc>
      </w:tr>
      <w:tr w:rsidR="005E3ED5" w:rsidRPr="00E2555F" w:rsidTr="007E57B5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5E3ED5" w:rsidRPr="00E2555F" w:rsidRDefault="005E3ED5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1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3ED5" w:rsidRPr="00E2555F" w:rsidRDefault="005E3ED5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5E3ED5" w:rsidRPr="00E2555F" w:rsidRDefault="005E3ED5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3ED5" w:rsidRPr="00E2555F" w:rsidRDefault="005E3ED5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E3ED5" w:rsidRPr="00E2555F" w:rsidRDefault="005E3ED5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2555F">
              <w:rPr>
                <w:sz w:val="24"/>
                <w:szCs w:val="24"/>
              </w:rPr>
              <w:t>5</w:t>
            </w:r>
          </w:p>
        </w:tc>
      </w:tr>
      <w:tr w:rsidR="005E3ED5" w:rsidRPr="00E2555F" w:rsidTr="007E57B5">
        <w:tc>
          <w:tcPr>
            <w:tcW w:w="1431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3ED5" w:rsidRPr="00CF6487" w:rsidRDefault="005E3ED5" w:rsidP="00A353DC">
            <w:pPr>
              <w:pStyle w:val="a3"/>
              <w:jc w:val="center"/>
              <w:outlineLvl w:val="0"/>
              <w:rPr>
                <w:b/>
                <w:sz w:val="24"/>
                <w:szCs w:val="24"/>
              </w:rPr>
            </w:pPr>
            <w:r w:rsidRPr="00CF6487">
              <w:rPr>
                <w:b/>
                <w:sz w:val="24"/>
                <w:szCs w:val="24"/>
              </w:rPr>
              <w:t>Подпрограмма «</w:t>
            </w:r>
            <w:r w:rsidRPr="009C0F6E">
              <w:rPr>
                <w:b/>
                <w:sz w:val="24"/>
                <w:szCs w:val="24"/>
              </w:rPr>
              <w:t>Развитие физической культуры и спорта, пропаганда здорового образа жизни»</w:t>
            </w:r>
          </w:p>
        </w:tc>
      </w:tr>
      <w:tr w:rsidR="005E3ED5" w:rsidRPr="00E2555F" w:rsidTr="007E57B5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5E3ED5" w:rsidRDefault="00AA026D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3ED5" w:rsidRPr="00CF6487" w:rsidRDefault="005E3ED5" w:rsidP="00AA026D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>Постановление администрации</w:t>
            </w:r>
            <w:r w:rsidR="00CF6487" w:rsidRPr="00CF6487">
              <w:rPr>
                <w:sz w:val="24"/>
                <w:szCs w:val="24"/>
              </w:rPr>
              <w:t xml:space="preserve"> </w:t>
            </w:r>
            <w:r w:rsidR="008F6C09">
              <w:rPr>
                <w:sz w:val="24"/>
                <w:szCs w:val="24"/>
              </w:rPr>
              <w:t xml:space="preserve">Петровского городского </w:t>
            </w:r>
            <w:r w:rsidR="00CF6487" w:rsidRPr="00CF6487">
              <w:rPr>
                <w:sz w:val="24"/>
                <w:szCs w:val="24"/>
              </w:rPr>
              <w:t xml:space="preserve">округа </w:t>
            </w:r>
            <w:r w:rsidR="008F6C09">
              <w:rPr>
                <w:sz w:val="24"/>
                <w:szCs w:val="24"/>
              </w:rPr>
              <w:t>Ставропольского края (далее – администрации округа)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5E3ED5" w:rsidRPr="00CF6487" w:rsidRDefault="00CE16EB" w:rsidP="00CE16EB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 в а</w:t>
            </w:r>
            <w:r w:rsidR="00CF6487" w:rsidRPr="00CF6487">
              <w:rPr>
                <w:sz w:val="24"/>
                <w:szCs w:val="24"/>
              </w:rPr>
              <w:t xml:space="preserve">дминистративный регламент по предоставлению </w:t>
            </w:r>
            <w:r w:rsidR="00CF6487" w:rsidRPr="00CF6487">
              <w:rPr>
                <w:bCs/>
                <w:sz w:val="24"/>
                <w:szCs w:val="24"/>
              </w:rPr>
              <w:t xml:space="preserve">муниципальной </w:t>
            </w:r>
            <w:r w:rsidR="00CF6487" w:rsidRPr="00CF6487">
              <w:rPr>
                <w:sz w:val="24"/>
                <w:szCs w:val="24"/>
              </w:rPr>
              <w:t xml:space="preserve">услуги </w:t>
            </w:r>
            <w:r w:rsidR="00CF6487" w:rsidRPr="00CF6487">
              <w:rPr>
                <w:bCs/>
                <w:sz w:val="24"/>
                <w:szCs w:val="24"/>
              </w:rPr>
              <w:t xml:space="preserve">«Присвоение спортивных разрядов «второй спортивный разряд», «третий спортивный разряд» </w:t>
            </w:r>
            <w:r w:rsidR="00CF6487" w:rsidRPr="00CF6487">
              <w:rPr>
                <w:sz w:val="24"/>
                <w:szCs w:val="24"/>
              </w:rPr>
              <w:t>устанавливает сроки и последовательность административных процедур (действий) администрации и должностных лиц администрации при осуществлении полномочий по предоставлению муниципальной услуги, порядок взаимодействия должностных лиц администрации с заявителями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E3ED5" w:rsidRPr="00E2555F" w:rsidRDefault="00CF6487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E3ED5" w:rsidRPr="00E2555F" w:rsidRDefault="00CE16EB" w:rsidP="00E65317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CF6487" w:rsidRPr="00E2555F" w:rsidTr="007E57B5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F6487" w:rsidRDefault="00AA026D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F6487" w:rsidRPr="00CF6487" w:rsidRDefault="00CF6487" w:rsidP="00AA026D">
            <w:pPr>
              <w:spacing w:line="240" w:lineRule="exact"/>
              <w:jc w:val="both"/>
              <w:rPr>
                <w:sz w:val="24"/>
                <w:szCs w:val="24"/>
              </w:rPr>
            </w:pPr>
            <w:r w:rsidRPr="00CF6487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CF6487" w:rsidRPr="00CF6487" w:rsidRDefault="00CF6487" w:rsidP="00CF6487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Административный регламент по предоставлению </w:t>
            </w:r>
            <w:r w:rsidRPr="00CF6487">
              <w:rPr>
                <w:bCs/>
                <w:sz w:val="24"/>
                <w:szCs w:val="24"/>
              </w:rPr>
              <w:t xml:space="preserve">муниципальной </w:t>
            </w:r>
            <w:r w:rsidRPr="00CF6487">
              <w:rPr>
                <w:sz w:val="24"/>
                <w:szCs w:val="24"/>
              </w:rPr>
              <w:t xml:space="preserve">услуги </w:t>
            </w:r>
            <w:r w:rsidRPr="00CF6487">
              <w:rPr>
                <w:bCs/>
                <w:sz w:val="24"/>
                <w:szCs w:val="24"/>
              </w:rPr>
              <w:t xml:space="preserve">«Присвоение квалификационных категорий спортивного судьи </w:t>
            </w:r>
            <w:r w:rsidRPr="00CF6487">
              <w:rPr>
                <w:sz w:val="24"/>
                <w:szCs w:val="24"/>
              </w:rPr>
              <w:t xml:space="preserve">«спортивный судья второй категории», «спортивный судья третьей категории» устанавливает сроки и последовательность административных процедур (действий) администрации и должностных лиц </w:t>
            </w:r>
            <w:r w:rsidRPr="00CF6487">
              <w:rPr>
                <w:sz w:val="24"/>
                <w:szCs w:val="24"/>
              </w:rPr>
              <w:lastRenderedPageBreak/>
              <w:t>администрации при осуществлении полномочий по предоставлению муниципальной услуги, порядок взаимодействия должностных лиц администрации с заявителями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F6487" w:rsidRPr="00E2555F" w:rsidRDefault="00CF6487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F6487" w:rsidRPr="00E2555F" w:rsidRDefault="00F44D08" w:rsidP="00E65317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CE16EB" w:rsidRPr="00E2555F" w:rsidTr="00FD2B1F">
        <w:tc>
          <w:tcPr>
            <w:tcW w:w="1431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E16EB" w:rsidRDefault="00CE16EB" w:rsidP="00E65317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7E57B5">
              <w:rPr>
                <w:b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Pr="007E57B5">
              <w:rPr>
                <w:rFonts w:eastAsia="Times New Roman"/>
                <w:b/>
                <w:color w:val="000000"/>
                <w:szCs w:val="28"/>
                <w:lang w:eastAsia="ru-RU"/>
              </w:rPr>
              <w:t>«</w:t>
            </w:r>
            <w:r>
              <w:rPr>
                <w:b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CE16EB" w:rsidRPr="00E2555F" w:rsidTr="007E57B5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CE16EB" w:rsidRPr="00CE16EB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E16EB" w:rsidRPr="00CE16EB" w:rsidRDefault="00CE16EB" w:rsidP="00AA026D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6E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округа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CE16EB" w:rsidRPr="00CE16EB" w:rsidRDefault="00CE16EB" w:rsidP="00CE16E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CE16EB">
              <w:rPr>
                <w:rFonts w:ascii="Times New Roman" w:eastAsia="Calibri" w:hAnsi="Times New Roman"/>
                <w:sz w:val="24"/>
                <w:szCs w:val="24"/>
              </w:rPr>
              <w:t>Порядок предоставления за счет средств бюджета Петровского городского округа Ставропольского края субсидии социально ориентированным некоммерческим организациям в рамках подпрограммы «Поддержка социально ориентированных некоммерческих организаций» муниципальной программы Петровского городского округа Ставропольского края «Социальное развитие» на реализацию деятельности по патриотическому, духовно-нравственному, гражданскому воспитанию личности на территории Петровского городского округа Ставропольского края»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E16EB" w:rsidRPr="00CE16EB" w:rsidRDefault="00CE16EB" w:rsidP="00CE16EB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CE16EB">
              <w:rPr>
                <w:color w:val="000000"/>
                <w:sz w:val="24"/>
                <w:szCs w:val="24"/>
              </w:rPr>
              <w:t>Отдел социального развития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E16EB" w:rsidRDefault="00F44D08" w:rsidP="00E65317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183635" w:rsidRPr="00E2555F" w:rsidTr="007E57B5">
        <w:tc>
          <w:tcPr>
            <w:tcW w:w="1431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83635" w:rsidRPr="007E57B5" w:rsidRDefault="00183635" w:rsidP="009C0F6E">
            <w:pPr>
              <w:pStyle w:val="a3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  <w:r w:rsidRPr="007E57B5">
              <w:rPr>
                <w:b/>
                <w:color w:val="000000"/>
                <w:sz w:val="24"/>
                <w:szCs w:val="24"/>
              </w:rPr>
              <w:t xml:space="preserve">Подпрограмма </w:t>
            </w:r>
            <w:r w:rsidRPr="007E57B5">
              <w:rPr>
                <w:rFonts w:eastAsia="Times New Roman"/>
                <w:b/>
                <w:color w:val="000000"/>
                <w:szCs w:val="28"/>
                <w:lang w:eastAsia="ru-RU"/>
              </w:rPr>
              <w:t>«</w:t>
            </w:r>
            <w:r w:rsidRPr="007E57B5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Реализация полномочий по опеке и попечительству</w:t>
            </w:r>
            <w:r w:rsidRPr="007E57B5">
              <w:rPr>
                <w:rFonts w:eastAsia="Times New Roman"/>
                <w:b/>
                <w:color w:val="000000"/>
                <w:szCs w:val="28"/>
                <w:lang w:eastAsia="ru-RU"/>
              </w:rPr>
              <w:t>»</w:t>
            </w:r>
          </w:p>
        </w:tc>
      </w:tr>
      <w:tr w:rsidR="00E13545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3545" w:rsidRPr="007E57B5" w:rsidRDefault="00F44D08" w:rsidP="00A353DC">
            <w:pPr>
              <w:pStyle w:val="a3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7E57B5" w:rsidRDefault="00E13545" w:rsidP="000C6BF8">
            <w:pPr>
              <w:pStyle w:val="a3"/>
              <w:jc w:val="center"/>
              <w:outlineLvl w:val="0"/>
              <w:rPr>
                <w:rStyle w:val="FontStyle14"/>
                <w:color w:val="000000"/>
                <w:sz w:val="24"/>
                <w:szCs w:val="24"/>
              </w:rPr>
            </w:pPr>
            <w:r w:rsidRPr="007E57B5">
              <w:rPr>
                <w:color w:val="000000"/>
                <w:sz w:val="24"/>
                <w:szCs w:val="24"/>
              </w:rPr>
              <w:t xml:space="preserve">Постановление 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7E57B5" w:rsidRDefault="00E13545" w:rsidP="00E13545">
            <w:pPr>
              <w:pStyle w:val="a3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57B5">
              <w:rPr>
                <w:color w:val="000000"/>
                <w:sz w:val="24"/>
                <w:szCs w:val="24"/>
              </w:rPr>
              <w:t xml:space="preserve">Административный регламент по предоставлению </w:t>
            </w:r>
            <w:r w:rsidRPr="007E57B5">
              <w:rPr>
                <w:bCs/>
                <w:color w:val="000000"/>
                <w:sz w:val="24"/>
                <w:szCs w:val="24"/>
              </w:rPr>
              <w:t xml:space="preserve">государственной </w:t>
            </w:r>
            <w:r w:rsidRPr="007E57B5">
              <w:rPr>
                <w:color w:val="000000"/>
                <w:sz w:val="24"/>
                <w:szCs w:val="24"/>
              </w:rPr>
              <w:t>услуги «Полное государственное обеспечение детей-сирот и детей, оставшихся без попечения родителей: предоставление им за время пребывания у приемных родителей бесплатного питания, бесплатного комплекта одежды, обуви и мягкого инвентаря, бесплатного медицинского обеспечения или возмещение их полной стоимости»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7E57B5" w:rsidRDefault="00E13545" w:rsidP="00E13545">
            <w:pPr>
              <w:pStyle w:val="a3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E57B5">
              <w:rPr>
                <w:color w:val="000000"/>
                <w:sz w:val="24"/>
                <w:szCs w:val="24"/>
              </w:rPr>
              <w:t>Отдел опеки и попечительства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7E57B5" w:rsidRDefault="00F44D08" w:rsidP="00F55D0D">
            <w:pPr>
              <w:pStyle w:val="a3"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E13545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3545" w:rsidRPr="00AA026D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CF6487" w:rsidRDefault="00E13545" w:rsidP="000C6BF8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Постановление </w:t>
            </w:r>
            <w:r w:rsidRPr="00CF6487">
              <w:rPr>
                <w:sz w:val="24"/>
                <w:szCs w:val="24"/>
              </w:rPr>
              <w:lastRenderedPageBreak/>
              <w:t xml:space="preserve">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13545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13545">
              <w:rPr>
                <w:sz w:val="24"/>
                <w:szCs w:val="24"/>
              </w:rPr>
              <w:lastRenderedPageBreak/>
              <w:t xml:space="preserve">Административный регламент по предоставлению </w:t>
            </w:r>
            <w:r w:rsidRPr="00E13545">
              <w:rPr>
                <w:bCs/>
                <w:sz w:val="24"/>
                <w:szCs w:val="24"/>
              </w:rPr>
              <w:lastRenderedPageBreak/>
              <w:t xml:space="preserve">государственной </w:t>
            </w:r>
            <w:r w:rsidRPr="00E13545">
              <w:rPr>
                <w:sz w:val="24"/>
                <w:szCs w:val="24"/>
              </w:rPr>
              <w:t>услуги «Обеспечение бесплатного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за счет средств бюджета Ставропольского края или бюджетов муниципальных образований Ставропольского края по основным образовательным программам, на городском, пригородном, в сельской местности на внутрирайонном транспорте (кроме такси), а также бесплатного проезда один раз в год к месту жительства и обратно к месту учебы»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опеки и попечительства </w:t>
            </w:r>
            <w:r>
              <w:rPr>
                <w:sz w:val="24"/>
                <w:szCs w:val="24"/>
              </w:rPr>
              <w:lastRenderedPageBreak/>
              <w:t>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F44D08" w:rsidP="00F55D0D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течение срока </w:t>
            </w:r>
            <w:r>
              <w:rPr>
                <w:sz w:val="24"/>
                <w:szCs w:val="24"/>
              </w:rPr>
              <w:lastRenderedPageBreak/>
              <w:t>реализации программы (по результатам мониторинга правоприменения)</w:t>
            </w:r>
          </w:p>
        </w:tc>
      </w:tr>
      <w:tr w:rsidR="00E13545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3545" w:rsidRPr="00AA026D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CF6487" w:rsidRDefault="00E13545" w:rsidP="000C6BF8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Постановление 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13545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13545">
              <w:rPr>
                <w:sz w:val="24"/>
                <w:szCs w:val="24"/>
              </w:rPr>
              <w:t xml:space="preserve">Административный регламент по предоставлению </w:t>
            </w:r>
            <w:r w:rsidRPr="00E13545">
              <w:rPr>
                <w:bCs/>
                <w:sz w:val="24"/>
                <w:szCs w:val="24"/>
              </w:rPr>
              <w:t xml:space="preserve">государственной </w:t>
            </w:r>
            <w:r w:rsidRPr="00E13545">
              <w:rPr>
                <w:sz w:val="24"/>
                <w:szCs w:val="24"/>
              </w:rPr>
              <w:t>услуги «</w:t>
            </w:r>
            <w:r w:rsidRPr="00E13545">
              <w:rPr>
                <w:sz w:val="24"/>
                <w:szCs w:val="24"/>
                <w:lang w:eastAsia="ru-RU"/>
              </w:rPr>
              <w:t>Информирование граждан,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о возможных формах устройства ребенка в семью, об 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 семью в иных установленных семейным законодательством формах, а также оказании содействия в подготовке таких документов</w:t>
            </w:r>
            <w:r w:rsidRPr="00E13545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опеки и попечительства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F44D08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E13545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3545" w:rsidRPr="00AA026D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CF6487" w:rsidRDefault="00E13545" w:rsidP="000C6BF8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Постановление 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13545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13545">
              <w:rPr>
                <w:sz w:val="24"/>
                <w:szCs w:val="24"/>
              </w:rPr>
              <w:t xml:space="preserve">Административный регламент по предоставлению </w:t>
            </w:r>
            <w:r w:rsidRPr="00E13545">
              <w:rPr>
                <w:bCs/>
                <w:sz w:val="24"/>
                <w:szCs w:val="24"/>
              </w:rPr>
              <w:t xml:space="preserve">государственной </w:t>
            </w:r>
            <w:r w:rsidRPr="00E13545">
              <w:rPr>
                <w:sz w:val="24"/>
                <w:szCs w:val="24"/>
              </w:rPr>
              <w:t>услуги «</w:t>
            </w:r>
            <w:r w:rsidRPr="00D40E05">
              <w:rPr>
                <w:rStyle w:val="FontStyle42"/>
                <w:szCs w:val="28"/>
              </w:rPr>
              <w:t xml:space="preserve">Предоставление информации, прием документов органами опеки и попечительства от лиц, желающих установить опеку (попечительство) над совершеннолетними лицами, признанными в установленном законом порядке недееспособными (ограниченно </w:t>
            </w:r>
            <w:r w:rsidRPr="00D40E05">
              <w:rPr>
                <w:rStyle w:val="FontStyle42"/>
                <w:szCs w:val="28"/>
              </w:rPr>
              <w:lastRenderedPageBreak/>
              <w:t>дееспособными)</w:t>
            </w:r>
            <w:r w:rsidRPr="00E13545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опеки и попечительства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F44D08" w:rsidP="00F55D0D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E13545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3545" w:rsidRPr="00AA026D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CF6487" w:rsidRDefault="00E13545" w:rsidP="000C6BF8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Постановление 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13545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13545">
              <w:rPr>
                <w:sz w:val="24"/>
                <w:szCs w:val="24"/>
              </w:rPr>
              <w:t xml:space="preserve">Административный регламент по предоставлению </w:t>
            </w:r>
            <w:r w:rsidRPr="00E13545">
              <w:rPr>
                <w:bCs/>
                <w:sz w:val="24"/>
                <w:szCs w:val="24"/>
              </w:rPr>
              <w:t xml:space="preserve">государственной </w:t>
            </w:r>
            <w:r w:rsidRPr="00E13545">
              <w:rPr>
                <w:sz w:val="24"/>
                <w:szCs w:val="24"/>
              </w:rPr>
              <w:t>услуги «</w:t>
            </w:r>
            <w:r w:rsidRPr="00D40E05">
              <w:rPr>
                <w:rStyle w:val="FontStyle42"/>
                <w:szCs w:val="28"/>
              </w:rPr>
              <w:t>Выдача в соответствии с Федеральным законом от 24 апреля 2008 года №</w:t>
            </w:r>
            <w:r w:rsidRPr="00D40E05">
              <w:rPr>
                <w:rStyle w:val="FontStyle58"/>
                <w:szCs w:val="28"/>
              </w:rPr>
              <w:t xml:space="preserve"> </w:t>
            </w:r>
            <w:r w:rsidRPr="00D40E05">
              <w:rPr>
                <w:rStyle w:val="FontStyle42"/>
                <w:szCs w:val="28"/>
              </w:rPr>
              <w:t xml:space="preserve">48-ФЗ «Об опеке и попечительстве» разрешений на совершение сделок с имуществом подопечных </w:t>
            </w:r>
            <w:r w:rsidRPr="00D40E05">
              <w:rPr>
                <w:szCs w:val="28"/>
              </w:rPr>
              <w:t>(лица,</w:t>
            </w:r>
            <w:r w:rsidRPr="00D40E05">
              <w:rPr>
                <w:rStyle w:val="FontStyle42"/>
                <w:szCs w:val="28"/>
              </w:rPr>
              <w:t xml:space="preserve"> признанные в установленном законом порядке недееспособными)</w:t>
            </w:r>
            <w:r w:rsidRPr="00E13545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опеки и попечительства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F44D08" w:rsidP="00E02BB4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E13545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3545" w:rsidRPr="00AA026D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CF6487" w:rsidRDefault="00E13545" w:rsidP="000C6BF8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Постановление 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13545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13545">
              <w:rPr>
                <w:sz w:val="24"/>
                <w:szCs w:val="24"/>
              </w:rPr>
              <w:t xml:space="preserve">Административный регламент по предоставлению </w:t>
            </w:r>
            <w:r w:rsidRPr="00E13545">
              <w:rPr>
                <w:bCs/>
                <w:sz w:val="24"/>
                <w:szCs w:val="24"/>
              </w:rPr>
              <w:t xml:space="preserve">государственной </w:t>
            </w:r>
            <w:r w:rsidRPr="00E13545">
              <w:rPr>
                <w:sz w:val="24"/>
                <w:szCs w:val="24"/>
              </w:rPr>
              <w:t>услуги «</w:t>
            </w:r>
            <w:r w:rsidRPr="00D40E05">
              <w:rPr>
                <w:rStyle w:val="FontStyle42"/>
                <w:szCs w:val="28"/>
              </w:rPr>
              <w:t>Выдача в соответствии с Федеральным законом от 24 апреля 2008 года №</w:t>
            </w:r>
            <w:r w:rsidRPr="00D40E05">
              <w:rPr>
                <w:rStyle w:val="FontStyle58"/>
                <w:szCs w:val="28"/>
              </w:rPr>
              <w:t xml:space="preserve"> </w:t>
            </w:r>
            <w:r w:rsidRPr="00D40E05">
              <w:rPr>
                <w:rStyle w:val="FontStyle42"/>
                <w:szCs w:val="28"/>
              </w:rPr>
              <w:t>48-ФЗ «Об опеке и попечительстве» разрешений на совершение сделок с имуществом подопечных, заключение договоров доверительного управления имуществом подопечных в соответствии со статьей 38 Гражданского кодекса Российской Федерации</w:t>
            </w:r>
            <w:r w:rsidRPr="00E13545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опеки и попечительства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F44D08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E13545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13545" w:rsidRPr="00AA026D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CF6487" w:rsidRDefault="00E13545" w:rsidP="000C6BF8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Постановление 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13545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13545">
              <w:rPr>
                <w:sz w:val="24"/>
                <w:szCs w:val="24"/>
              </w:rPr>
              <w:t xml:space="preserve">Административный регламент по предоставлению </w:t>
            </w:r>
            <w:r w:rsidRPr="00E13545">
              <w:rPr>
                <w:bCs/>
                <w:sz w:val="24"/>
                <w:szCs w:val="24"/>
              </w:rPr>
              <w:t xml:space="preserve">государственной </w:t>
            </w:r>
            <w:r w:rsidRPr="00E13545">
              <w:rPr>
                <w:sz w:val="24"/>
                <w:szCs w:val="24"/>
              </w:rPr>
              <w:t>услуги «Принятие решения о возможности раздельного проживания опекуна (попечителя) с подопечным в соответствии со статьей 36 Гражданского кодекса Российской Федерации»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E13545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опеки и попечительства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13545" w:rsidRPr="00E2555F" w:rsidRDefault="00F44D08" w:rsidP="00F55D0D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F55D0D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5D0D" w:rsidRPr="00AA026D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CF6487" w:rsidRDefault="00F55D0D" w:rsidP="000C6BF8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Постановление 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E13545" w:rsidRDefault="00F55D0D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13545">
              <w:rPr>
                <w:sz w:val="24"/>
                <w:szCs w:val="24"/>
              </w:rPr>
              <w:t xml:space="preserve">Административный регламент по предоставлению </w:t>
            </w:r>
            <w:r w:rsidRPr="00E13545">
              <w:rPr>
                <w:bCs/>
                <w:sz w:val="24"/>
                <w:szCs w:val="24"/>
              </w:rPr>
              <w:t xml:space="preserve">государственной </w:t>
            </w:r>
            <w:r w:rsidRPr="00E13545">
              <w:rPr>
                <w:sz w:val="24"/>
                <w:szCs w:val="24"/>
              </w:rPr>
              <w:t>услуги «</w:t>
            </w:r>
            <w:r w:rsidRPr="00D40E05">
              <w:rPr>
                <w:rStyle w:val="FontStyle42"/>
                <w:szCs w:val="28"/>
              </w:rPr>
              <w:t>Назначение и выплата единовременного пособия усыновителям</w:t>
            </w:r>
            <w:r w:rsidRPr="00E13545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E2555F" w:rsidRDefault="00F55D0D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опеки и попечительства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E2555F" w:rsidRDefault="00F44D08" w:rsidP="003D64FE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F55D0D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5D0D" w:rsidRPr="00AA026D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CF6487" w:rsidRDefault="00F55D0D" w:rsidP="000C6BF8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Постановление администрации </w:t>
            </w:r>
            <w:r w:rsidRPr="00CF6487">
              <w:rPr>
                <w:sz w:val="24"/>
                <w:szCs w:val="24"/>
              </w:rPr>
              <w:lastRenderedPageBreak/>
              <w:t xml:space="preserve">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E13545" w:rsidRDefault="00F55D0D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13545">
              <w:rPr>
                <w:sz w:val="24"/>
                <w:szCs w:val="24"/>
              </w:rPr>
              <w:lastRenderedPageBreak/>
              <w:t xml:space="preserve">Административный регламент по предоставлению </w:t>
            </w:r>
            <w:r w:rsidRPr="00E13545">
              <w:rPr>
                <w:bCs/>
                <w:sz w:val="24"/>
                <w:szCs w:val="24"/>
              </w:rPr>
              <w:t xml:space="preserve">государственной </w:t>
            </w:r>
            <w:r w:rsidRPr="00E13545">
              <w:rPr>
                <w:sz w:val="24"/>
                <w:szCs w:val="24"/>
              </w:rPr>
              <w:t>услуги «Предоставление детям-</w:t>
            </w:r>
            <w:r w:rsidRPr="00E13545">
              <w:rPr>
                <w:sz w:val="24"/>
                <w:szCs w:val="24"/>
              </w:rPr>
              <w:lastRenderedPageBreak/>
              <w:t>сиротам и детям, оставшимся без попечения родителей, воспитывающимся в приемных семьях, путевок в оздоровительные лагеря, санаторно-курортные организации при наличии медицинских показаний, а также оплаты проезда к месту лечения и обратно»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E2555F" w:rsidRDefault="00F55D0D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опеки и попечительства администрации Петровского </w:t>
            </w:r>
            <w:r>
              <w:rPr>
                <w:sz w:val="24"/>
                <w:szCs w:val="24"/>
              </w:rPr>
              <w:lastRenderedPageBreak/>
              <w:t>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E2555F" w:rsidRDefault="00F44D08" w:rsidP="003D64FE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течение срока реализации </w:t>
            </w:r>
            <w:r>
              <w:rPr>
                <w:sz w:val="24"/>
                <w:szCs w:val="24"/>
              </w:rPr>
              <w:lastRenderedPageBreak/>
              <w:t>программы (по результатам мониторинга правоприменения)</w:t>
            </w:r>
          </w:p>
        </w:tc>
      </w:tr>
      <w:tr w:rsidR="00F55D0D" w:rsidRPr="00E2555F" w:rsidTr="007E57B5">
        <w:tc>
          <w:tcPr>
            <w:tcW w:w="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5D0D" w:rsidRPr="00AA026D" w:rsidRDefault="00F44D08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147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CF6487" w:rsidRDefault="00F55D0D" w:rsidP="000C6BF8">
            <w:pPr>
              <w:pStyle w:val="a3"/>
              <w:jc w:val="center"/>
              <w:outlineLvl w:val="0"/>
              <w:rPr>
                <w:rStyle w:val="FontStyle14"/>
                <w:sz w:val="24"/>
                <w:szCs w:val="24"/>
              </w:rPr>
            </w:pPr>
            <w:r w:rsidRPr="00CF6487">
              <w:rPr>
                <w:sz w:val="24"/>
                <w:szCs w:val="24"/>
              </w:rPr>
              <w:t xml:space="preserve">Постановление администрации округа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E13545" w:rsidRDefault="00F55D0D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 w:rsidRPr="00E13545">
              <w:rPr>
                <w:sz w:val="24"/>
                <w:szCs w:val="24"/>
              </w:rPr>
              <w:t xml:space="preserve">Административный регламент по предоставлению </w:t>
            </w:r>
            <w:r w:rsidRPr="00E13545">
              <w:rPr>
                <w:bCs/>
                <w:sz w:val="24"/>
                <w:szCs w:val="24"/>
              </w:rPr>
              <w:t xml:space="preserve">государственной </w:t>
            </w:r>
            <w:r w:rsidRPr="00E13545">
              <w:rPr>
                <w:sz w:val="24"/>
                <w:szCs w:val="24"/>
              </w:rPr>
              <w:t>услуги «</w:t>
            </w:r>
            <w:r w:rsidRPr="00E13545">
              <w:rPr>
                <w:sz w:val="24"/>
                <w:szCs w:val="24"/>
                <w:lang w:eastAsia="ru-RU"/>
              </w:rPr>
              <w:t xml:space="preserve">Обучение детей-сирот и детей, оставшихся без попечения родителей, лиц из числа детей-сирот и детей, оставшихся без попечения родителей, на подготовительных отделениях образовательных организаций высшего образования Ставропольского края </w:t>
            </w:r>
            <w:r w:rsidRPr="00E13545">
              <w:rPr>
                <w:rStyle w:val="FontStyle42"/>
                <w:sz w:val="24"/>
                <w:szCs w:val="24"/>
              </w:rPr>
              <w:t>за счет средств бюджета Ставропольского края</w:t>
            </w:r>
            <w:r w:rsidRPr="00E13545">
              <w:rPr>
                <w:sz w:val="24"/>
                <w:szCs w:val="24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E2555F" w:rsidRDefault="00F55D0D" w:rsidP="000C6BF8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опеки и попечительства администрации Петровского городского округа Ставропольского края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F55D0D" w:rsidRPr="00E2555F" w:rsidRDefault="00F44D08" w:rsidP="003D64FE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срока реализации программы (по результатам мониторинга правоприменения)</w:t>
            </w:r>
          </w:p>
        </w:tc>
      </w:tr>
      <w:tr w:rsidR="00183635" w:rsidRPr="00E2555F" w:rsidTr="007E57B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3635" w:rsidRPr="00E2555F" w:rsidRDefault="00183635" w:rsidP="00A353DC">
            <w:pPr>
              <w:pStyle w:val="a3"/>
              <w:outlineLvl w:val="0"/>
              <w:rPr>
                <w:szCs w:val="28"/>
              </w:rPr>
            </w:pPr>
          </w:p>
        </w:tc>
        <w:tc>
          <w:tcPr>
            <w:tcW w:w="1377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83635" w:rsidRPr="00E2555F" w:rsidRDefault="00183635" w:rsidP="00A353DC">
            <w:pPr>
              <w:pStyle w:val="a3"/>
              <w:jc w:val="center"/>
              <w:outlineLvl w:val="0"/>
              <w:rPr>
                <w:sz w:val="24"/>
                <w:szCs w:val="24"/>
              </w:rPr>
            </w:pPr>
          </w:p>
        </w:tc>
      </w:tr>
    </w:tbl>
    <w:p w:rsidR="005E3ED5" w:rsidRDefault="005E3ED5" w:rsidP="007E57B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5E3ED5" w:rsidSect="007E57B5">
          <w:pgSz w:w="16838" w:h="11906" w:orient="landscape"/>
          <w:pgMar w:top="1418" w:right="567" w:bottom="1134" w:left="1985" w:header="709" w:footer="709" w:gutter="0"/>
          <w:cols w:space="708"/>
          <w:docGrid w:linePitch="360"/>
        </w:sectPr>
      </w:pPr>
    </w:p>
    <w:p w:rsidR="005E3ED5" w:rsidRPr="009C5515" w:rsidRDefault="005E3ED5" w:rsidP="007E57B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sectPr w:rsidR="005E3ED5" w:rsidRPr="009C5515" w:rsidSect="00050699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A1D" w:rsidRDefault="00195A1D" w:rsidP="007A142E">
      <w:pPr>
        <w:spacing w:after="0" w:line="240" w:lineRule="auto"/>
      </w:pPr>
      <w:r>
        <w:separator/>
      </w:r>
    </w:p>
  </w:endnote>
  <w:endnote w:type="continuationSeparator" w:id="1">
    <w:p w:rsidR="00195A1D" w:rsidRDefault="00195A1D" w:rsidP="007A1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A1D" w:rsidRDefault="00195A1D" w:rsidP="007A142E">
      <w:pPr>
        <w:spacing w:after="0" w:line="240" w:lineRule="auto"/>
      </w:pPr>
      <w:r>
        <w:separator/>
      </w:r>
    </w:p>
  </w:footnote>
  <w:footnote w:type="continuationSeparator" w:id="1">
    <w:p w:rsidR="00195A1D" w:rsidRDefault="00195A1D" w:rsidP="007A1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0FE1"/>
    <w:multiLevelType w:val="hybridMultilevel"/>
    <w:tmpl w:val="52864F92"/>
    <w:lvl w:ilvl="0" w:tplc="CC2AE40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4E200FF"/>
    <w:multiLevelType w:val="hybridMultilevel"/>
    <w:tmpl w:val="045470EC"/>
    <w:lvl w:ilvl="0" w:tplc="98B62348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6448B0"/>
    <w:multiLevelType w:val="hybridMultilevel"/>
    <w:tmpl w:val="79343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A3D3F"/>
    <w:multiLevelType w:val="hybridMultilevel"/>
    <w:tmpl w:val="283E31D4"/>
    <w:lvl w:ilvl="0" w:tplc="02C6AB7C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3741A2E"/>
    <w:multiLevelType w:val="hybridMultilevel"/>
    <w:tmpl w:val="DD48C87E"/>
    <w:lvl w:ilvl="0" w:tplc="AD425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A8344B9"/>
    <w:multiLevelType w:val="hybridMultilevel"/>
    <w:tmpl w:val="58E26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E0B70"/>
    <w:multiLevelType w:val="hybridMultilevel"/>
    <w:tmpl w:val="F8FC8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7A1E82"/>
    <w:multiLevelType w:val="hybridMultilevel"/>
    <w:tmpl w:val="35A8B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D46B2"/>
    <w:multiLevelType w:val="hybridMultilevel"/>
    <w:tmpl w:val="9EAA6B26"/>
    <w:lvl w:ilvl="0" w:tplc="3F0C03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D572D"/>
    <w:multiLevelType w:val="hybridMultilevel"/>
    <w:tmpl w:val="20024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11CA"/>
    <w:rsid w:val="00000056"/>
    <w:rsid w:val="00000310"/>
    <w:rsid w:val="00000579"/>
    <w:rsid w:val="00001EF3"/>
    <w:rsid w:val="000020C5"/>
    <w:rsid w:val="0000247F"/>
    <w:rsid w:val="00003CA0"/>
    <w:rsid w:val="00003CE5"/>
    <w:rsid w:val="00003EE8"/>
    <w:rsid w:val="00004831"/>
    <w:rsid w:val="00004C0D"/>
    <w:rsid w:val="000057E3"/>
    <w:rsid w:val="00005B17"/>
    <w:rsid w:val="000060FE"/>
    <w:rsid w:val="0000663D"/>
    <w:rsid w:val="00006D35"/>
    <w:rsid w:val="00006DCE"/>
    <w:rsid w:val="00007882"/>
    <w:rsid w:val="00007D48"/>
    <w:rsid w:val="00010ABE"/>
    <w:rsid w:val="000112DF"/>
    <w:rsid w:val="0001200C"/>
    <w:rsid w:val="00012529"/>
    <w:rsid w:val="000129F8"/>
    <w:rsid w:val="00014287"/>
    <w:rsid w:val="0001510C"/>
    <w:rsid w:val="0001652D"/>
    <w:rsid w:val="00016ADA"/>
    <w:rsid w:val="00016E31"/>
    <w:rsid w:val="000173CD"/>
    <w:rsid w:val="000173EB"/>
    <w:rsid w:val="00017CC6"/>
    <w:rsid w:val="00020834"/>
    <w:rsid w:val="00021630"/>
    <w:rsid w:val="00021649"/>
    <w:rsid w:val="00021711"/>
    <w:rsid w:val="00021F7C"/>
    <w:rsid w:val="0002361C"/>
    <w:rsid w:val="00024042"/>
    <w:rsid w:val="000241AD"/>
    <w:rsid w:val="00024A15"/>
    <w:rsid w:val="00025057"/>
    <w:rsid w:val="00025268"/>
    <w:rsid w:val="000259AA"/>
    <w:rsid w:val="00025BB8"/>
    <w:rsid w:val="00026086"/>
    <w:rsid w:val="00026908"/>
    <w:rsid w:val="0002718A"/>
    <w:rsid w:val="00027772"/>
    <w:rsid w:val="00027F3D"/>
    <w:rsid w:val="00030E6E"/>
    <w:rsid w:val="000319B0"/>
    <w:rsid w:val="00032862"/>
    <w:rsid w:val="00032C35"/>
    <w:rsid w:val="000332CC"/>
    <w:rsid w:val="000335B9"/>
    <w:rsid w:val="00033C32"/>
    <w:rsid w:val="00034C2B"/>
    <w:rsid w:val="00035105"/>
    <w:rsid w:val="00036CEF"/>
    <w:rsid w:val="00040270"/>
    <w:rsid w:val="000402B4"/>
    <w:rsid w:val="00040974"/>
    <w:rsid w:val="00040E36"/>
    <w:rsid w:val="000416EA"/>
    <w:rsid w:val="00041C89"/>
    <w:rsid w:val="00042D71"/>
    <w:rsid w:val="00043638"/>
    <w:rsid w:val="00043E0A"/>
    <w:rsid w:val="00045573"/>
    <w:rsid w:val="000457CE"/>
    <w:rsid w:val="000465D5"/>
    <w:rsid w:val="000470C8"/>
    <w:rsid w:val="00050221"/>
    <w:rsid w:val="00050699"/>
    <w:rsid w:val="000508AF"/>
    <w:rsid w:val="00050E74"/>
    <w:rsid w:val="00050FD4"/>
    <w:rsid w:val="000511AA"/>
    <w:rsid w:val="00051411"/>
    <w:rsid w:val="000517BE"/>
    <w:rsid w:val="000527C3"/>
    <w:rsid w:val="00052D4D"/>
    <w:rsid w:val="000532B2"/>
    <w:rsid w:val="00053B3F"/>
    <w:rsid w:val="00053BB7"/>
    <w:rsid w:val="00055035"/>
    <w:rsid w:val="0005585B"/>
    <w:rsid w:val="00055FDB"/>
    <w:rsid w:val="00056250"/>
    <w:rsid w:val="0005641A"/>
    <w:rsid w:val="00056D58"/>
    <w:rsid w:val="00057BF9"/>
    <w:rsid w:val="00057F1A"/>
    <w:rsid w:val="00060179"/>
    <w:rsid w:val="000604B5"/>
    <w:rsid w:val="000605E7"/>
    <w:rsid w:val="000611BF"/>
    <w:rsid w:val="00061B48"/>
    <w:rsid w:val="00061EC4"/>
    <w:rsid w:val="00062616"/>
    <w:rsid w:val="000628BE"/>
    <w:rsid w:val="000629E4"/>
    <w:rsid w:val="00062E6C"/>
    <w:rsid w:val="00063C0D"/>
    <w:rsid w:val="000644E2"/>
    <w:rsid w:val="00064E65"/>
    <w:rsid w:val="0007031D"/>
    <w:rsid w:val="000704E1"/>
    <w:rsid w:val="00070E05"/>
    <w:rsid w:val="00070E2A"/>
    <w:rsid w:val="00070EE8"/>
    <w:rsid w:val="000710A5"/>
    <w:rsid w:val="00071137"/>
    <w:rsid w:val="000720DB"/>
    <w:rsid w:val="00072243"/>
    <w:rsid w:val="0007240B"/>
    <w:rsid w:val="0007282E"/>
    <w:rsid w:val="00072B3A"/>
    <w:rsid w:val="00073349"/>
    <w:rsid w:val="00073BDB"/>
    <w:rsid w:val="0007574F"/>
    <w:rsid w:val="0007636A"/>
    <w:rsid w:val="00076B08"/>
    <w:rsid w:val="00076FA4"/>
    <w:rsid w:val="000803E1"/>
    <w:rsid w:val="000804E6"/>
    <w:rsid w:val="00080834"/>
    <w:rsid w:val="00082396"/>
    <w:rsid w:val="0008317F"/>
    <w:rsid w:val="0008370E"/>
    <w:rsid w:val="000845DD"/>
    <w:rsid w:val="00084B22"/>
    <w:rsid w:val="00085885"/>
    <w:rsid w:val="00086383"/>
    <w:rsid w:val="00086C7D"/>
    <w:rsid w:val="00086FB5"/>
    <w:rsid w:val="000912C2"/>
    <w:rsid w:val="00092CED"/>
    <w:rsid w:val="00093485"/>
    <w:rsid w:val="00093AE6"/>
    <w:rsid w:val="00094727"/>
    <w:rsid w:val="00094AD7"/>
    <w:rsid w:val="0009524C"/>
    <w:rsid w:val="00097C48"/>
    <w:rsid w:val="000A02A5"/>
    <w:rsid w:val="000A0341"/>
    <w:rsid w:val="000A08BE"/>
    <w:rsid w:val="000A0A77"/>
    <w:rsid w:val="000A0AF7"/>
    <w:rsid w:val="000A2EAC"/>
    <w:rsid w:val="000A378E"/>
    <w:rsid w:val="000A3BBB"/>
    <w:rsid w:val="000A3E77"/>
    <w:rsid w:val="000A3E9F"/>
    <w:rsid w:val="000A43D6"/>
    <w:rsid w:val="000A4B45"/>
    <w:rsid w:val="000A4E8A"/>
    <w:rsid w:val="000A51E9"/>
    <w:rsid w:val="000A55ED"/>
    <w:rsid w:val="000A63CB"/>
    <w:rsid w:val="000A7612"/>
    <w:rsid w:val="000A7E64"/>
    <w:rsid w:val="000A7F74"/>
    <w:rsid w:val="000B1197"/>
    <w:rsid w:val="000B19B6"/>
    <w:rsid w:val="000B1DDC"/>
    <w:rsid w:val="000B2AEA"/>
    <w:rsid w:val="000B3A42"/>
    <w:rsid w:val="000B3C31"/>
    <w:rsid w:val="000B44AB"/>
    <w:rsid w:val="000B477E"/>
    <w:rsid w:val="000B4842"/>
    <w:rsid w:val="000B4DAA"/>
    <w:rsid w:val="000B53E1"/>
    <w:rsid w:val="000B7862"/>
    <w:rsid w:val="000C07B9"/>
    <w:rsid w:val="000C07CB"/>
    <w:rsid w:val="000C0FAF"/>
    <w:rsid w:val="000C13BE"/>
    <w:rsid w:val="000C26A5"/>
    <w:rsid w:val="000C3DA4"/>
    <w:rsid w:val="000C402F"/>
    <w:rsid w:val="000C5AEF"/>
    <w:rsid w:val="000C5DFF"/>
    <w:rsid w:val="000C6BF8"/>
    <w:rsid w:val="000C6D67"/>
    <w:rsid w:val="000D08CA"/>
    <w:rsid w:val="000D0B5E"/>
    <w:rsid w:val="000D139F"/>
    <w:rsid w:val="000D1E6D"/>
    <w:rsid w:val="000D2290"/>
    <w:rsid w:val="000D25A6"/>
    <w:rsid w:val="000D2888"/>
    <w:rsid w:val="000D3156"/>
    <w:rsid w:val="000D39DD"/>
    <w:rsid w:val="000D3B1D"/>
    <w:rsid w:val="000D3B7A"/>
    <w:rsid w:val="000D497F"/>
    <w:rsid w:val="000D4F99"/>
    <w:rsid w:val="000D6B97"/>
    <w:rsid w:val="000E0A5B"/>
    <w:rsid w:val="000E2A3D"/>
    <w:rsid w:val="000E2AB7"/>
    <w:rsid w:val="000E2E38"/>
    <w:rsid w:val="000E3CB6"/>
    <w:rsid w:val="000E4298"/>
    <w:rsid w:val="000E44DA"/>
    <w:rsid w:val="000E492D"/>
    <w:rsid w:val="000E4EC9"/>
    <w:rsid w:val="000E53E4"/>
    <w:rsid w:val="000E5939"/>
    <w:rsid w:val="000E7249"/>
    <w:rsid w:val="000E7C9E"/>
    <w:rsid w:val="000F0F4D"/>
    <w:rsid w:val="000F1A9C"/>
    <w:rsid w:val="000F1CE2"/>
    <w:rsid w:val="000F30B4"/>
    <w:rsid w:val="000F35F3"/>
    <w:rsid w:val="000F36CF"/>
    <w:rsid w:val="000F4084"/>
    <w:rsid w:val="000F4208"/>
    <w:rsid w:val="000F447F"/>
    <w:rsid w:val="000F497F"/>
    <w:rsid w:val="000F4CE5"/>
    <w:rsid w:val="000F4CEC"/>
    <w:rsid w:val="000F4DE2"/>
    <w:rsid w:val="000F63D5"/>
    <w:rsid w:val="000F7C4C"/>
    <w:rsid w:val="0010082A"/>
    <w:rsid w:val="0010133B"/>
    <w:rsid w:val="001014E7"/>
    <w:rsid w:val="001014F9"/>
    <w:rsid w:val="00102B7D"/>
    <w:rsid w:val="001031B5"/>
    <w:rsid w:val="001035E2"/>
    <w:rsid w:val="001043C6"/>
    <w:rsid w:val="001047E7"/>
    <w:rsid w:val="001067EA"/>
    <w:rsid w:val="00107B16"/>
    <w:rsid w:val="00110ED4"/>
    <w:rsid w:val="00111700"/>
    <w:rsid w:val="00111AE5"/>
    <w:rsid w:val="00111E64"/>
    <w:rsid w:val="00112E52"/>
    <w:rsid w:val="00113434"/>
    <w:rsid w:val="0011346E"/>
    <w:rsid w:val="00114155"/>
    <w:rsid w:val="001145C7"/>
    <w:rsid w:val="00114997"/>
    <w:rsid w:val="001152A5"/>
    <w:rsid w:val="00115466"/>
    <w:rsid w:val="00116545"/>
    <w:rsid w:val="00116670"/>
    <w:rsid w:val="00116A91"/>
    <w:rsid w:val="00116C13"/>
    <w:rsid w:val="001173A3"/>
    <w:rsid w:val="001176F8"/>
    <w:rsid w:val="001177D0"/>
    <w:rsid w:val="0011790F"/>
    <w:rsid w:val="0012086F"/>
    <w:rsid w:val="00121C3C"/>
    <w:rsid w:val="00121D2F"/>
    <w:rsid w:val="0012239C"/>
    <w:rsid w:val="001239ED"/>
    <w:rsid w:val="00123AC2"/>
    <w:rsid w:val="00123AFD"/>
    <w:rsid w:val="00123F5E"/>
    <w:rsid w:val="001249DA"/>
    <w:rsid w:val="00124A1A"/>
    <w:rsid w:val="00124D06"/>
    <w:rsid w:val="00125127"/>
    <w:rsid w:val="001257B0"/>
    <w:rsid w:val="00125B46"/>
    <w:rsid w:val="00127D3A"/>
    <w:rsid w:val="0013071D"/>
    <w:rsid w:val="001312DC"/>
    <w:rsid w:val="0013159A"/>
    <w:rsid w:val="0013385B"/>
    <w:rsid w:val="00133AF1"/>
    <w:rsid w:val="00133C60"/>
    <w:rsid w:val="001340D1"/>
    <w:rsid w:val="0013451B"/>
    <w:rsid w:val="0013469B"/>
    <w:rsid w:val="00134B9C"/>
    <w:rsid w:val="00134CA1"/>
    <w:rsid w:val="00136195"/>
    <w:rsid w:val="001364A7"/>
    <w:rsid w:val="0013654A"/>
    <w:rsid w:val="001368DE"/>
    <w:rsid w:val="00136AB8"/>
    <w:rsid w:val="0013742C"/>
    <w:rsid w:val="00137A1F"/>
    <w:rsid w:val="001401F1"/>
    <w:rsid w:val="00140E37"/>
    <w:rsid w:val="00141F1E"/>
    <w:rsid w:val="00142A71"/>
    <w:rsid w:val="00142C01"/>
    <w:rsid w:val="0014303A"/>
    <w:rsid w:val="001430CA"/>
    <w:rsid w:val="0014315E"/>
    <w:rsid w:val="00143746"/>
    <w:rsid w:val="0014422D"/>
    <w:rsid w:val="00144A39"/>
    <w:rsid w:val="0014573F"/>
    <w:rsid w:val="001457C5"/>
    <w:rsid w:val="00145C86"/>
    <w:rsid w:val="001470FD"/>
    <w:rsid w:val="00147172"/>
    <w:rsid w:val="00147268"/>
    <w:rsid w:val="00147856"/>
    <w:rsid w:val="00147E47"/>
    <w:rsid w:val="00150373"/>
    <w:rsid w:val="00150DD7"/>
    <w:rsid w:val="00153651"/>
    <w:rsid w:val="00153A74"/>
    <w:rsid w:val="001555EF"/>
    <w:rsid w:val="0015647D"/>
    <w:rsid w:val="001565F5"/>
    <w:rsid w:val="00156B74"/>
    <w:rsid w:val="00157653"/>
    <w:rsid w:val="001576D9"/>
    <w:rsid w:val="0015784A"/>
    <w:rsid w:val="00157F88"/>
    <w:rsid w:val="00160E0F"/>
    <w:rsid w:val="001614E2"/>
    <w:rsid w:val="00161777"/>
    <w:rsid w:val="001635BA"/>
    <w:rsid w:val="001648D5"/>
    <w:rsid w:val="001658D2"/>
    <w:rsid w:val="00165B8A"/>
    <w:rsid w:val="00166463"/>
    <w:rsid w:val="00166804"/>
    <w:rsid w:val="001669E1"/>
    <w:rsid w:val="00166F54"/>
    <w:rsid w:val="00167464"/>
    <w:rsid w:val="00167493"/>
    <w:rsid w:val="001675A3"/>
    <w:rsid w:val="00170836"/>
    <w:rsid w:val="00171C5B"/>
    <w:rsid w:val="0017266B"/>
    <w:rsid w:val="0017291A"/>
    <w:rsid w:val="001734FA"/>
    <w:rsid w:val="00173D00"/>
    <w:rsid w:val="00174593"/>
    <w:rsid w:val="0017493B"/>
    <w:rsid w:val="00174DB9"/>
    <w:rsid w:val="001750D1"/>
    <w:rsid w:val="0017530E"/>
    <w:rsid w:val="0017569B"/>
    <w:rsid w:val="001756B1"/>
    <w:rsid w:val="00176650"/>
    <w:rsid w:val="0017796C"/>
    <w:rsid w:val="00177A6C"/>
    <w:rsid w:val="00177AA6"/>
    <w:rsid w:val="00177C43"/>
    <w:rsid w:val="00177E54"/>
    <w:rsid w:val="0018096B"/>
    <w:rsid w:val="00181384"/>
    <w:rsid w:val="0018151E"/>
    <w:rsid w:val="00182587"/>
    <w:rsid w:val="00182648"/>
    <w:rsid w:val="0018281C"/>
    <w:rsid w:val="00183635"/>
    <w:rsid w:val="00183E0F"/>
    <w:rsid w:val="001847E9"/>
    <w:rsid w:val="00184E84"/>
    <w:rsid w:val="001858BF"/>
    <w:rsid w:val="00185F4A"/>
    <w:rsid w:val="00186158"/>
    <w:rsid w:val="00186FFD"/>
    <w:rsid w:val="00187330"/>
    <w:rsid w:val="001917AB"/>
    <w:rsid w:val="001949A9"/>
    <w:rsid w:val="00195A1D"/>
    <w:rsid w:val="00195E7C"/>
    <w:rsid w:val="0019631A"/>
    <w:rsid w:val="00196491"/>
    <w:rsid w:val="00196C8F"/>
    <w:rsid w:val="00196F7D"/>
    <w:rsid w:val="0019759D"/>
    <w:rsid w:val="001A0C6A"/>
    <w:rsid w:val="001A1D81"/>
    <w:rsid w:val="001A2DC4"/>
    <w:rsid w:val="001A2DF2"/>
    <w:rsid w:val="001A33A1"/>
    <w:rsid w:val="001A5491"/>
    <w:rsid w:val="001A58C7"/>
    <w:rsid w:val="001A6705"/>
    <w:rsid w:val="001A7249"/>
    <w:rsid w:val="001A73AB"/>
    <w:rsid w:val="001A753C"/>
    <w:rsid w:val="001A7D54"/>
    <w:rsid w:val="001B07CB"/>
    <w:rsid w:val="001B1AA5"/>
    <w:rsid w:val="001B1B8E"/>
    <w:rsid w:val="001B24A1"/>
    <w:rsid w:val="001B3DB5"/>
    <w:rsid w:val="001B4228"/>
    <w:rsid w:val="001B4A8C"/>
    <w:rsid w:val="001B5E65"/>
    <w:rsid w:val="001B7A9A"/>
    <w:rsid w:val="001C01F6"/>
    <w:rsid w:val="001C11C8"/>
    <w:rsid w:val="001C256D"/>
    <w:rsid w:val="001C3B56"/>
    <w:rsid w:val="001C3D0A"/>
    <w:rsid w:val="001C465A"/>
    <w:rsid w:val="001C47A4"/>
    <w:rsid w:val="001C4A23"/>
    <w:rsid w:val="001C4F61"/>
    <w:rsid w:val="001C50F5"/>
    <w:rsid w:val="001C5820"/>
    <w:rsid w:val="001C614E"/>
    <w:rsid w:val="001C633D"/>
    <w:rsid w:val="001D076F"/>
    <w:rsid w:val="001D2578"/>
    <w:rsid w:val="001D2C51"/>
    <w:rsid w:val="001D3927"/>
    <w:rsid w:val="001D410D"/>
    <w:rsid w:val="001D439C"/>
    <w:rsid w:val="001D49CC"/>
    <w:rsid w:val="001D59EB"/>
    <w:rsid w:val="001D5E7C"/>
    <w:rsid w:val="001D615B"/>
    <w:rsid w:val="001D6C4E"/>
    <w:rsid w:val="001D6C5D"/>
    <w:rsid w:val="001E08ED"/>
    <w:rsid w:val="001E2E26"/>
    <w:rsid w:val="001E3D47"/>
    <w:rsid w:val="001E4AA0"/>
    <w:rsid w:val="001E4B58"/>
    <w:rsid w:val="001E4E55"/>
    <w:rsid w:val="001E4F57"/>
    <w:rsid w:val="001E6342"/>
    <w:rsid w:val="001E69F2"/>
    <w:rsid w:val="001E6F4F"/>
    <w:rsid w:val="001E7776"/>
    <w:rsid w:val="001E78AF"/>
    <w:rsid w:val="001E7CC6"/>
    <w:rsid w:val="001F0BD0"/>
    <w:rsid w:val="001F11EA"/>
    <w:rsid w:val="001F13DF"/>
    <w:rsid w:val="001F16C3"/>
    <w:rsid w:val="001F348D"/>
    <w:rsid w:val="001F4C06"/>
    <w:rsid w:val="001F4F58"/>
    <w:rsid w:val="001F537C"/>
    <w:rsid w:val="001F59F7"/>
    <w:rsid w:val="001F66F4"/>
    <w:rsid w:val="001F6748"/>
    <w:rsid w:val="001F6E68"/>
    <w:rsid w:val="001F73C4"/>
    <w:rsid w:val="001F7660"/>
    <w:rsid w:val="00200534"/>
    <w:rsid w:val="00200855"/>
    <w:rsid w:val="0020125E"/>
    <w:rsid w:val="002012F2"/>
    <w:rsid w:val="00201343"/>
    <w:rsid w:val="00201E89"/>
    <w:rsid w:val="00202B13"/>
    <w:rsid w:val="002041B1"/>
    <w:rsid w:val="002064AD"/>
    <w:rsid w:val="0020688F"/>
    <w:rsid w:val="00206E96"/>
    <w:rsid w:val="00207245"/>
    <w:rsid w:val="002075CF"/>
    <w:rsid w:val="00207DAB"/>
    <w:rsid w:val="00207ED5"/>
    <w:rsid w:val="0021020F"/>
    <w:rsid w:val="002108E6"/>
    <w:rsid w:val="0021102C"/>
    <w:rsid w:val="00211237"/>
    <w:rsid w:val="00214A5E"/>
    <w:rsid w:val="002157CC"/>
    <w:rsid w:val="00215E10"/>
    <w:rsid w:val="00216BBE"/>
    <w:rsid w:val="00220348"/>
    <w:rsid w:val="002203F0"/>
    <w:rsid w:val="002204BD"/>
    <w:rsid w:val="00221321"/>
    <w:rsid w:val="0022158A"/>
    <w:rsid w:val="00221CB1"/>
    <w:rsid w:val="00222873"/>
    <w:rsid w:val="00222F1B"/>
    <w:rsid w:val="002232A5"/>
    <w:rsid w:val="002238DD"/>
    <w:rsid w:val="00223E8D"/>
    <w:rsid w:val="0022405A"/>
    <w:rsid w:val="0022421C"/>
    <w:rsid w:val="00224306"/>
    <w:rsid w:val="00224473"/>
    <w:rsid w:val="00224B9E"/>
    <w:rsid w:val="00225C5C"/>
    <w:rsid w:val="00226655"/>
    <w:rsid w:val="002268A3"/>
    <w:rsid w:val="00226B56"/>
    <w:rsid w:val="00231072"/>
    <w:rsid w:val="002313CB"/>
    <w:rsid w:val="00231539"/>
    <w:rsid w:val="002315AD"/>
    <w:rsid w:val="002347C9"/>
    <w:rsid w:val="00235324"/>
    <w:rsid w:val="0023544B"/>
    <w:rsid w:val="002369B4"/>
    <w:rsid w:val="00236A75"/>
    <w:rsid w:val="00236DAF"/>
    <w:rsid w:val="00241B33"/>
    <w:rsid w:val="00242052"/>
    <w:rsid w:val="00242AF8"/>
    <w:rsid w:val="00242FEC"/>
    <w:rsid w:val="002431E5"/>
    <w:rsid w:val="00243BC2"/>
    <w:rsid w:val="002440BB"/>
    <w:rsid w:val="00245252"/>
    <w:rsid w:val="00245513"/>
    <w:rsid w:val="00245932"/>
    <w:rsid w:val="0024618B"/>
    <w:rsid w:val="002464DE"/>
    <w:rsid w:val="00247AB1"/>
    <w:rsid w:val="00247F33"/>
    <w:rsid w:val="002508FB"/>
    <w:rsid w:val="00250988"/>
    <w:rsid w:val="00251813"/>
    <w:rsid w:val="00252EBD"/>
    <w:rsid w:val="00253F5F"/>
    <w:rsid w:val="00254103"/>
    <w:rsid w:val="002548A3"/>
    <w:rsid w:val="002548C5"/>
    <w:rsid w:val="00255BAA"/>
    <w:rsid w:val="002564BC"/>
    <w:rsid w:val="00261137"/>
    <w:rsid w:val="002614B1"/>
    <w:rsid w:val="0026223D"/>
    <w:rsid w:val="002623D0"/>
    <w:rsid w:val="00262790"/>
    <w:rsid w:val="00263949"/>
    <w:rsid w:val="002644B8"/>
    <w:rsid w:val="0026659E"/>
    <w:rsid w:val="00266DCD"/>
    <w:rsid w:val="00267518"/>
    <w:rsid w:val="0026767F"/>
    <w:rsid w:val="00267F0C"/>
    <w:rsid w:val="00267F21"/>
    <w:rsid w:val="002700BE"/>
    <w:rsid w:val="0027043A"/>
    <w:rsid w:val="00272D37"/>
    <w:rsid w:val="00273512"/>
    <w:rsid w:val="00273742"/>
    <w:rsid w:val="0027381A"/>
    <w:rsid w:val="002750DB"/>
    <w:rsid w:val="00275982"/>
    <w:rsid w:val="002763D0"/>
    <w:rsid w:val="00276963"/>
    <w:rsid w:val="00276C40"/>
    <w:rsid w:val="002772D4"/>
    <w:rsid w:val="00280F85"/>
    <w:rsid w:val="002815E3"/>
    <w:rsid w:val="00281A0F"/>
    <w:rsid w:val="00282434"/>
    <w:rsid w:val="0028255A"/>
    <w:rsid w:val="00283137"/>
    <w:rsid w:val="00283503"/>
    <w:rsid w:val="0028368D"/>
    <w:rsid w:val="0028580C"/>
    <w:rsid w:val="0028660E"/>
    <w:rsid w:val="00286AF5"/>
    <w:rsid w:val="00287255"/>
    <w:rsid w:val="0028744B"/>
    <w:rsid w:val="00287C16"/>
    <w:rsid w:val="00287C73"/>
    <w:rsid w:val="00291357"/>
    <w:rsid w:val="002924F1"/>
    <w:rsid w:val="00292B2E"/>
    <w:rsid w:val="00292CFB"/>
    <w:rsid w:val="00292D25"/>
    <w:rsid w:val="00293083"/>
    <w:rsid w:val="002959C9"/>
    <w:rsid w:val="002A0708"/>
    <w:rsid w:val="002A0BE8"/>
    <w:rsid w:val="002A1314"/>
    <w:rsid w:val="002A2FDA"/>
    <w:rsid w:val="002A33D4"/>
    <w:rsid w:val="002A3FE0"/>
    <w:rsid w:val="002A43A2"/>
    <w:rsid w:val="002A5B75"/>
    <w:rsid w:val="002A5CD4"/>
    <w:rsid w:val="002A5D3C"/>
    <w:rsid w:val="002A666B"/>
    <w:rsid w:val="002A6CDA"/>
    <w:rsid w:val="002A6DCB"/>
    <w:rsid w:val="002A7188"/>
    <w:rsid w:val="002A7601"/>
    <w:rsid w:val="002B0055"/>
    <w:rsid w:val="002B025C"/>
    <w:rsid w:val="002B0498"/>
    <w:rsid w:val="002B0905"/>
    <w:rsid w:val="002B09B8"/>
    <w:rsid w:val="002B1195"/>
    <w:rsid w:val="002B14E0"/>
    <w:rsid w:val="002B1661"/>
    <w:rsid w:val="002B1DCE"/>
    <w:rsid w:val="002B2457"/>
    <w:rsid w:val="002B2DB3"/>
    <w:rsid w:val="002B2F75"/>
    <w:rsid w:val="002B3567"/>
    <w:rsid w:val="002B5454"/>
    <w:rsid w:val="002B59E5"/>
    <w:rsid w:val="002B5C98"/>
    <w:rsid w:val="002B6242"/>
    <w:rsid w:val="002B6EF7"/>
    <w:rsid w:val="002B7035"/>
    <w:rsid w:val="002B7DF0"/>
    <w:rsid w:val="002C0917"/>
    <w:rsid w:val="002C0F53"/>
    <w:rsid w:val="002C180C"/>
    <w:rsid w:val="002C242F"/>
    <w:rsid w:val="002C257E"/>
    <w:rsid w:val="002C2C30"/>
    <w:rsid w:val="002C419B"/>
    <w:rsid w:val="002C44C7"/>
    <w:rsid w:val="002C5245"/>
    <w:rsid w:val="002C5607"/>
    <w:rsid w:val="002C5EEE"/>
    <w:rsid w:val="002C66DE"/>
    <w:rsid w:val="002C7E13"/>
    <w:rsid w:val="002D0167"/>
    <w:rsid w:val="002D086D"/>
    <w:rsid w:val="002D158A"/>
    <w:rsid w:val="002D15D2"/>
    <w:rsid w:val="002D213A"/>
    <w:rsid w:val="002D2A7A"/>
    <w:rsid w:val="002D2C31"/>
    <w:rsid w:val="002D400C"/>
    <w:rsid w:val="002D4054"/>
    <w:rsid w:val="002D41EA"/>
    <w:rsid w:val="002D570D"/>
    <w:rsid w:val="002D6E52"/>
    <w:rsid w:val="002D7EA8"/>
    <w:rsid w:val="002D7F1F"/>
    <w:rsid w:val="002D7FA4"/>
    <w:rsid w:val="002E04AB"/>
    <w:rsid w:val="002E06B5"/>
    <w:rsid w:val="002E2315"/>
    <w:rsid w:val="002E23A4"/>
    <w:rsid w:val="002E2567"/>
    <w:rsid w:val="002E3049"/>
    <w:rsid w:val="002E38B5"/>
    <w:rsid w:val="002E4195"/>
    <w:rsid w:val="002E472F"/>
    <w:rsid w:val="002E6808"/>
    <w:rsid w:val="002E6910"/>
    <w:rsid w:val="002E6D0D"/>
    <w:rsid w:val="002E6FD3"/>
    <w:rsid w:val="002E6FEA"/>
    <w:rsid w:val="002E791F"/>
    <w:rsid w:val="002E7B62"/>
    <w:rsid w:val="002E7D1D"/>
    <w:rsid w:val="002F12E0"/>
    <w:rsid w:val="002F1524"/>
    <w:rsid w:val="002F2092"/>
    <w:rsid w:val="002F2542"/>
    <w:rsid w:val="002F32DD"/>
    <w:rsid w:val="002F3CAF"/>
    <w:rsid w:val="002F3CC6"/>
    <w:rsid w:val="002F4B35"/>
    <w:rsid w:val="002F4F9B"/>
    <w:rsid w:val="002F4FE5"/>
    <w:rsid w:val="002F51D9"/>
    <w:rsid w:val="002F595B"/>
    <w:rsid w:val="002F5F8C"/>
    <w:rsid w:val="002F7417"/>
    <w:rsid w:val="003007F6"/>
    <w:rsid w:val="00300B99"/>
    <w:rsid w:val="00301E03"/>
    <w:rsid w:val="00303569"/>
    <w:rsid w:val="00303A35"/>
    <w:rsid w:val="00303B78"/>
    <w:rsid w:val="00303BC1"/>
    <w:rsid w:val="00304569"/>
    <w:rsid w:val="00306DF7"/>
    <w:rsid w:val="003106D7"/>
    <w:rsid w:val="00310EAF"/>
    <w:rsid w:val="00311625"/>
    <w:rsid w:val="0031221A"/>
    <w:rsid w:val="00312C97"/>
    <w:rsid w:val="00312CDE"/>
    <w:rsid w:val="00312E5D"/>
    <w:rsid w:val="00313930"/>
    <w:rsid w:val="00313F7F"/>
    <w:rsid w:val="00314358"/>
    <w:rsid w:val="00315512"/>
    <w:rsid w:val="00315FCB"/>
    <w:rsid w:val="00320E47"/>
    <w:rsid w:val="00321570"/>
    <w:rsid w:val="003221E8"/>
    <w:rsid w:val="00322B98"/>
    <w:rsid w:val="00323A8F"/>
    <w:rsid w:val="00323F6C"/>
    <w:rsid w:val="00324C98"/>
    <w:rsid w:val="00324F98"/>
    <w:rsid w:val="00326179"/>
    <w:rsid w:val="00326268"/>
    <w:rsid w:val="00327677"/>
    <w:rsid w:val="003308B7"/>
    <w:rsid w:val="00330A8F"/>
    <w:rsid w:val="00331587"/>
    <w:rsid w:val="00331C8A"/>
    <w:rsid w:val="0033298F"/>
    <w:rsid w:val="00333FA3"/>
    <w:rsid w:val="0033427F"/>
    <w:rsid w:val="00334F47"/>
    <w:rsid w:val="00334F9B"/>
    <w:rsid w:val="00335038"/>
    <w:rsid w:val="003355E1"/>
    <w:rsid w:val="00336B55"/>
    <w:rsid w:val="00337CA7"/>
    <w:rsid w:val="00337E91"/>
    <w:rsid w:val="003401BA"/>
    <w:rsid w:val="0034162C"/>
    <w:rsid w:val="00342051"/>
    <w:rsid w:val="003428CE"/>
    <w:rsid w:val="00343A11"/>
    <w:rsid w:val="00344572"/>
    <w:rsid w:val="0034498C"/>
    <w:rsid w:val="0034531D"/>
    <w:rsid w:val="00346A7C"/>
    <w:rsid w:val="003470E8"/>
    <w:rsid w:val="003478FF"/>
    <w:rsid w:val="00347BE8"/>
    <w:rsid w:val="003508B1"/>
    <w:rsid w:val="00350B0B"/>
    <w:rsid w:val="00350B10"/>
    <w:rsid w:val="00351063"/>
    <w:rsid w:val="0035127B"/>
    <w:rsid w:val="00351A6B"/>
    <w:rsid w:val="00351ED1"/>
    <w:rsid w:val="0035208A"/>
    <w:rsid w:val="00352324"/>
    <w:rsid w:val="00356B58"/>
    <w:rsid w:val="003572CF"/>
    <w:rsid w:val="0036029F"/>
    <w:rsid w:val="003607B0"/>
    <w:rsid w:val="0036151A"/>
    <w:rsid w:val="0036219A"/>
    <w:rsid w:val="003627E8"/>
    <w:rsid w:val="00362FC4"/>
    <w:rsid w:val="00363300"/>
    <w:rsid w:val="00363AA0"/>
    <w:rsid w:val="003647E3"/>
    <w:rsid w:val="00364C1A"/>
    <w:rsid w:val="00365AF3"/>
    <w:rsid w:val="0036626F"/>
    <w:rsid w:val="0036722E"/>
    <w:rsid w:val="0036730E"/>
    <w:rsid w:val="003700FC"/>
    <w:rsid w:val="003707AA"/>
    <w:rsid w:val="003711FF"/>
    <w:rsid w:val="003726E3"/>
    <w:rsid w:val="00373BE7"/>
    <w:rsid w:val="00373EFD"/>
    <w:rsid w:val="00375140"/>
    <w:rsid w:val="00376317"/>
    <w:rsid w:val="003774EC"/>
    <w:rsid w:val="003801E8"/>
    <w:rsid w:val="003805EE"/>
    <w:rsid w:val="003808D6"/>
    <w:rsid w:val="003808E8"/>
    <w:rsid w:val="00380F45"/>
    <w:rsid w:val="00381D22"/>
    <w:rsid w:val="00382127"/>
    <w:rsid w:val="00382280"/>
    <w:rsid w:val="0038278F"/>
    <w:rsid w:val="00382B2C"/>
    <w:rsid w:val="00382D3B"/>
    <w:rsid w:val="003831BE"/>
    <w:rsid w:val="00383CEF"/>
    <w:rsid w:val="003843CA"/>
    <w:rsid w:val="00385D38"/>
    <w:rsid w:val="00386F26"/>
    <w:rsid w:val="003909C6"/>
    <w:rsid w:val="003931A0"/>
    <w:rsid w:val="00393CDF"/>
    <w:rsid w:val="00393F74"/>
    <w:rsid w:val="0039428B"/>
    <w:rsid w:val="00394BF2"/>
    <w:rsid w:val="00395024"/>
    <w:rsid w:val="00395429"/>
    <w:rsid w:val="003960A8"/>
    <w:rsid w:val="00397008"/>
    <w:rsid w:val="00397486"/>
    <w:rsid w:val="00397AEF"/>
    <w:rsid w:val="00397B28"/>
    <w:rsid w:val="00397FCF"/>
    <w:rsid w:val="003A0F07"/>
    <w:rsid w:val="003A1323"/>
    <w:rsid w:val="003A1465"/>
    <w:rsid w:val="003A1D60"/>
    <w:rsid w:val="003A2B6E"/>
    <w:rsid w:val="003A3C53"/>
    <w:rsid w:val="003A3F45"/>
    <w:rsid w:val="003A4510"/>
    <w:rsid w:val="003A45B0"/>
    <w:rsid w:val="003A5CA7"/>
    <w:rsid w:val="003A5F2F"/>
    <w:rsid w:val="003A7963"/>
    <w:rsid w:val="003A7AF8"/>
    <w:rsid w:val="003A7EDD"/>
    <w:rsid w:val="003B0C19"/>
    <w:rsid w:val="003B0C99"/>
    <w:rsid w:val="003B0D04"/>
    <w:rsid w:val="003B0F1B"/>
    <w:rsid w:val="003B15A2"/>
    <w:rsid w:val="003B2E30"/>
    <w:rsid w:val="003B342A"/>
    <w:rsid w:val="003B4719"/>
    <w:rsid w:val="003B4ADE"/>
    <w:rsid w:val="003B5810"/>
    <w:rsid w:val="003B5865"/>
    <w:rsid w:val="003B592E"/>
    <w:rsid w:val="003B5E22"/>
    <w:rsid w:val="003B7E74"/>
    <w:rsid w:val="003C08B6"/>
    <w:rsid w:val="003C16F6"/>
    <w:rsid w:val="003C18AA"/>
    <w:rsid w:val="003C232E"/>
    <w:rsid w:val="003C261C"/>
    <w:rsid w:val="003C2671"/>
    <w:rsid w:val="003C37F2"/>
    <w:rsid w:val="003C3F50"/>
    <w:rsid w:val="003C473A"/>
    <w:rsid w:val="003C603F"/>
    <w:rsid w:val="003C6EA7"/>
    <w:rsid w:val="003C7120"/>
    <w:rsid w:val="003C7D53"/>
    <w:rsid w:val="003D0E6E"/>
    <w:rsid w:val="003D16CE"/>
    <w:rsid w:val="003D195C"/>
    <w:rsid w:val="003D2A4A"/>
    <w:rsid w:val="003D505E"/>
    <w:rsid w:val="003D55E2"/>
    <w:rsid w:val="003D638C"/>
    <w:rsid w:val="003D6416"/>
    <w:rsid w:val="003D64FE"/>
    <w:rsid w:val="003D69A0"/>
    <w:rsid w:val="003D6B4F"/>
    <w:rsid w:val="003D7ECA"/>
    <w:rsid w:val="003E0DAE"/>
    <w:rsid w:val="003E1384"/>
    <w:rsid w:val="003E1A5B"/>
    <w:rsid w:val="003E1FDE"/>
    <w:rsid w:val="003E2652"/>
    <w:rsid w:val="003E27A6"/>
    <w:rsid w:val="003E3186"/>
    <w:rsid w:val="003E3826"/>
    <w:rsid w:val="003E481F"/>
    <w:rsid w:val="003E53D3"/>
    <w:rsid w:val="003E57D4"/>
    <w:rsid w:val="003E66A0"/>
    <w:rsid w:val="003E6F20"/>
    <w:rsid w:val="003E7E48"/>
    <w:rsid w:val="003F042F"/>
    <w:rsid w:val="003F0974"/>
    <w:rsid w:val="003F0F4F"/>
    <w:rsid w:val="003F3FBB"/>
    <w:rsid w:val="003F4285"/>
    <w:rsid w:val="003F4345"/>
    <w:rsid w:val="003F53D1"/>
    <w:rsid w:val="003F54C5"/>
    <w:rsid w:val="003F5559"/>
    <w:rsid w:val="003F5AA9"/>
    <w:rsid w:val="003F5F83"/>
    <w:rsid w:val="003F6053"/>
    <w:rsid w:val="003F61E3"/>
    <w:rsid w:val="003F6211"/>
    <w:rsid w:val="003F7732"/>
    <w:rsid w:val="003F7AE3"/>
    <w:rsid w:val="003F7EA4"/>
    <w:rsid w:val="00400011"/>
    <w:rsid w:val="00400D02"/>
    <w:rsid w:val="00402038"/>
    <w:rsid w:val="00402067"/>
    <w:rsid w:val="00402286"/>
    <w:rsid w:val="00402D7E"/>
    <w:rsid w:val="00402DCC"/>
    <w:rsid w:val="00402EEF"/>
    <w:rsid w:val="0040377E"/>
    <w:rsid w:val="00404111"/>
    <w:rsid w:val="00404DD8"/>
    <w:rsid w:val="0040635C"/>
    <w:rsid w:val="0040766F"/>
    <w:rsid w:val="00407E31"/>
    <w:rsid w:val="00407FA3"/>
    <w:rsid w:val="00410D60"/>
    <w:rsid w:val="00411C1C"/>
    <w:rsid w:val="00412159"/>
    <w:rsid w:val="00412EB9"/>
    <w:rsid w:val="00412F60"/>
    <w:rsid w:val="004136C3"/>
    <w:rsid w:val="00413C85"/>
    <w:rsid w:val="00414AE8"/>
    <w:rsid w:val="00414D1B"/>
    <w:rsid w:val="00416E06"/>
    <w:rsid w:val="0041778C"/>
    <w:rsid w:val="00417B21"/>
    <w:rsid w:val="004209C0"/>
    <w:rsid w:val="004209D2"/>
    <w:rsid w:val="00420A3A"/>
    <w:rsid w:val="00420B2C"/>
    <w:rsid w:val="004216E0"/>
    <w:rsid w:val="00421DDA"/>
    <w:rsid w:val="00421FDE"/>
    <w:rsid w:val="00423122"/>
    <w:rsid w:val="00423B0B"/>
    <w:rsid w:val="0042501A"/>
    <w:rsid w:val="004257D6"/>
    <w:rsid w:val="00425836"/>
    <w:rsid w:val="004263FB"/>
    <w:rsid w:val="0042755A"/>
    <w:rsid w:val="00427C09"/>
    <w:rsid w:val="00427C7F"/>
    <w:rsid w:val="004300D7"/>
    <w:rsid w:val="00431348"/>
    <w:rsid w:val="0043189D"/>
    <w:rsid w:val="004318CA"/>
    <w:rsid w:val="00431B04"/>
    <w:rsid w:val="00432376"/>
    <w:rsid w:val="004333AA"/>
    <w:rsid w:val="00433A78"/>
    <w:rsid w:val="00433A8C"/>
    <w:rsid w:val="00434040"/>
    <w:rsid w:val="0043442A"/>
    <w:rsid w:val="00435273"/>
    <w:rsid w:val="00436067"/>
    <w:rsid w:val="00436164"/>
    <w:rsid w:val="0043643D"/>
    <w:rsid w:val="004378F4"/>
    <w:rsid w:val="00437A68"/>
    <w:rsid w:val="00437E1B"/>
    <w:rsid w:val="00440D7D"/>
    <w:rsid w:val="00440E9E"/>
    <w:rsid w:val="0044179B"/>
    <w:rsid w:val="0044192D"/>
    <w:rsid w:val="004431CD"/>
    <w:rsid w:val="00443613"/>
    <w:rsid w:val="004437AB"/>
    <w:rsid w:val="0044469D"/>
    <w:rsid w:val="00444745"/>
    <w:rsid w:val="004447AB"/>
    <w:rsid w:val="00444F8D"/>
    <w:rsid w:val="004460D5"/>
    <w:rsid w:val="0044616B"/>
    <w:rsid w:val="00447084"/>
    <w:rsid w:val="004471EA"/>
    <w:rsid w:val="00447A31"/>
    <w:rsid w:val="00447FAD"/>
    <w:rsid w:val="00447FEF"/>
    <w:rsid w:val="00447FF6"/>
    <w:rsid w:val="0045048C"/>
    <w:rsid w:val="00450BD2"/>
    <w:rsid w:val="00450DB4"/>
    <w:rsid w:val="00450E9D"/>
    <w:rsid w:val="004518D2"/>
    <w:rsid w:val="00455D7F"/>
    <w:rsid w:val="00455F04"/>
    <w:rsid w:val="0045677B"/>
    <w:rsid w:val="00456E51"/>
    <w:rsid w:val="0046056C"/>
    <w:rsid w:val="0046245B"/>
    <w:rsid w:val="00462648"/>
    <w:rsid w:val="00462C4F"/>
    <w:rsid w:val="004631A5"/>
    <w:rsid w:val="004637F8"/>
    <w:rsid w:val="00463857"/>
    <w:rsid w:val="0046483D"/>
    <w:rsid w:val="0046535E"/>
    <w:rsid w:val="00465368"/>
    <w:rsid w:val="004655E1"/>
    <w:rsid w:val="004655FC"/>
    <w:rsid w:val="0046672C"/>
    <w:rsid w:val="0046698D"/>
    <w:rsid w:val="00466E8E"/>
    <w:rsid w:val="00466EE9"/>
    <w:rsid w:val="00470707"/>
    <w:rsid w:val="00470930"/>
    <w:rsid w:val="00470DC3"/>
    <w:rsid w:val="0047207D"/>
    <w:rsid w:val="00474AEA"/>
    <w:rsid w:val="00474E01"/>
    <w:rsid w:val="004755FF"/>
    <w:rsid w:val="00475E90"/>
    <w:rsid w:val="00476B18"/>
    <w:rsid w:val="00477191"/>
    <w:rsid w:val="004771E8"/>
    <w:rsid w:val="004775B6"/>
    <w:rsid w:val="004778BC"/>
    <w:rsid w:val="004805E2"/>
    <w:rsid w:val="00481706"/>
    <w:rsid w:val="00481D45"/>
    <w:rsid w:val="00482D24"/>
    <w:rsid w:val="00482DAA"/>
    <w:rsid w:val="004830D0"/>
    <w:rsid w:val="0048323E"/>
    <w:rsid w:val="00483A5E"/>
    <w:rsid w:val="00484D5D"/>
    <w:rsid w:val="00485318"/>
    <w:rsid w:val="00485478"/>
    <w:rsid w:val="004857FE"/>
    <w:rsid w:val="0048704C"/>
    <w:rsid w:val="004874EA"/>
    <w:rsid w:val="00490243"/>
    <w:rsid w:val="00490A98"/>
    <w:rsid w:val="00490EF2"/>
    <w:rsid w:val="00493497"/>
    <w:rsid w:val="00493BA0"/>
    <w:rsid w:val="00494022"/>
    <w:rsid w:val="00494790"/>
    <w:rsid w:val="00495765"/>
    <w:rsid w:val="00495BA3"/>
    <w:rsid w:val="00495C3F"/>
    <w:rsid w:val="00495D00"/>
    <w:rsid w:val="004969D9"/>
    <w:rsid w:val="004A0DFE"/>
    <w:rsid w:val="004A15BF"/>
    <w:rsid w:val="004A331F"/>
    <w:rsid w:val="004A4C75"/>
    <w:rsid w:val="004A5C8C"/>
    <w:rsid w:val="004A65A4"/>
    <w:rsid w:val="004A6647"/>
    <w:rsid w:val="004A66A2"/>
    <w:rsid w:val="004A6FC9"/>
    <w:rsid w:val="004A73D1"/>
    <w:rsid w:val="004B0751"/>
    <w:rsid w:val="004B3D82"/>
    <w:rsid w:val="004B3E13"/>
    <w:rsid w:val="004B3F43"/>
    <w:rsid w:val="004B4380"/>
    <w:rsid w:val="004B66FD"/>
    <w:rsid w:val="004B6729"/>
    <w:rsid w:val="004C002A"/>
    <w:rsid w:val="004C0BBD"/>
    <w:rsid w:val="004C334C"/>
    <w:rsid w:val="004C37DE"/>
    <w:rsid w:val="004C41A6"/>
    <w:rsid w:val="004C4945"/>
    <w:rsid w:val="004C502B"/>
    <w:rsid w:val="004C556C"/>
    <w:rsid w:val="004C6462"/>
    <w:rsid w:val="004C652F"/>
    <w:rsid w:val="004C7344"/>
    <w:rsid w:val="004C7749"/>
    <w:rsid w:val="004D2747"/>
    <w:rsid w:val="004D315A"/>
    <w:rsid w:val="004D3175"/>
    <w:rsid w:val="004D3600"/>
    <w:rsid w:val="004D4414"/>
    <w:rsid w:val="004D48C0"/>
    <w:rsid w:val="004D4B07"/>
    <w:rsid w:val="004D4DA3"/>
    <w:rsid w:val="004D6509"/>
    <w:rsid w:val="004E0A58"/>
    <w:rsid w:val="004E0B93"/>
    <w:rsid w:val="004E114F"/>
    <w:rsid w:val="004E2A67"/>
    <w:rsid w:val="004E2F21"/>
    <w:rsid w:val="004E39ED"/>
    <w:rsid w:val="004E3A8A"/>
    <w:rsid w:val="004E3FFD"/>
    <w:rsid w:val="004E4619"/>
    <w:rsid w:val="004E4B63"/>
    <w:rsid w:val="004E5C4A"/>
    <w:rsid w:val="004E649E"/>
    <w:rsid w:val="004E6629"/>
    <w:rsid w:val="004E6DA0"/>
    <w:rsid w:val="004E7CCF"/>
    <w:rsid w:val="004F08C5"/>
    <w:rsid w:val="004F0B3C"/>
    <w:rsid w:val="004F1074"/>
    <w:rsid w:val="004F36EE"/>
    <w:rsid w:val="004F52A5"/>
    <w:rsid w:val="004F7B13"/>
    <w:rsid w:val="00500E9F"/>
    <w:rsid w:val="00502221"/>
    <w:rsid w:val="005022E6"/>
    <w:rsid w:val="00502762"/>
    <w:rsid w:val="005037AE"/>
    <w:rsid w:val="00503BF5"/>
    <w:rsid w:val="00504528"/>
    <w:rsid w:val="0050541D"/>
    <w:rsid w:val="0050542E"/>
    <w:rsid w:val="00505543"/>
    <w:rsid w:val="00506757"/>
    <w:rsid w:val="00506798"/>
    <w:rsid w:val="0050725E"/>
    <w:rsid w:val="00511687"/>
    <w:rsid w:val="00511838"/>
    <w:rsid w:val="00511B67"/>
    <w:rsid w:val="00511B96"/>
    <w:rsid w:val="00511F8D"/>
    <w:rsid w:val="00513578"/>
    <w:rsid w:val="005137CD"/>
    <w:rsid w:val="005138BE"/>
    <w:rsid w:val="0051600B"/>
    <w:rsid w:val="00516559"/>
    <w:rsid w:val="00516DCF"/>
    <w:rsid w:val="00517037"/>
    <w:rsid w:val="00520359"/>
    <w:rsid w:val="00520684"/>
    <w:rsid w:val="00521B5F"/>
    <w:rsid w:val="0052286E"/>
    <w:rsid w:val="00522C25"/>
    <w:rsid w:val="00523B19"/>
    <w:rsid w:val="00524069"/>
    <w:rsid w:val="005251EE"/>
    <w:rsid w:val="0052526F"/>
    <w:rsid w:val="00525273"/>
    <w:rsid w:val="00527252"/>
    <w:rsid w:val="00527816"/>
    <w:rsid w:val="005303CE"/>
    <w:rsid w:val="00530B74"/>
    <w:rsid w:val="00531817"/>
    <w:rsid w:val="00532854"/>
    <w:rsid w:val="0053289B"/>
    <w:rsid w:val="00533240"/>
    <w:rsid w:val="00533BCB"/>
    <w:rsid w:val="00533EAE"/>
    <w:rsid w:val="0053433D"/>
    <w:rsid w:val="00534927"/>
    <w:rsid w:val="00535E65"/>
    <w:rsid w:val="00535E93"/>
    <w:rsid w:val="0053604F"/>
    <w:rsid w:val="005366B9"/>
    <w:rsid w:val="00536889"/>
    <w:rsid w:val="00536EC4"/>
    <w:rsid w:val="00540020"/>
    <w:rsid w:val="0054019E"/>
    <w:rsid w:val="005411CA"/>
    <w:rsid w:val="00541253"/>
    <w:rsid w:val="0054251D"/>
    <w:rsid w:val="00542881"/>
    <w:rsid w:val="00542C78"/>
    <w:rsid w:val="00543BB5"/>
    <w:rsid w:val="00544F77"/>
    <w:rsid w:val="0054552E"/>
    <w:rsid w:val="00551E74"/>
    <w:rsid w:val="00551F5C"/>
    <w:rsid w:val="005522A7"/>
    <w:rsid w:val="005527E6"/>
    <w:rsid w:val="00552BAA"/>
    <w:rsid w:val="005530C5"/>
    <w:rsid w:val="00554C47"/>
    <w:rsid w:val="00555416"/>
    <w:rsid w:val="0055590A"/>
    <w:rsid w:val="0055764A"/>
    <w:rsid w:val="005576DB"/>
    <w:rsid w:val="005579AC"/>
    <w:rsid w:val="00557F08"/>
    <w:rsid w:val="00560AA5"/>
    <w:rsid w:val="00560F21"/>
    <w:rsid w:val="00561687"/>
    <w:rsid w:val="00561D6D"/>
    <w:rsid w:val="00561EEA"/>
    <w:rsid w:val="005625BA"/>
    <w:rsid w:val="00562C7A"/>
    <w:rsid w:val="00562C87"/>
    <w:rsid w:val="00563380"/>
    <w:rsid w:val="00563915"/>
    <w:rsid w:val="00563D7A"/>
    <w:rsid w:val="00563F2F"/>
    <w:rsid w:val="00564295"/>
    <w:rsid w:val="005648A6"/>
    <w:rsid w:val="00564B2B"/>
    <w:rsid w:val="005658CD"/>
    <w:rsid w:val="00566C5D"/>
    <w:rsid w:val="00570C05"/>
    <w:rsid w:val="0057143F"/>
    <w:rsid w:val="0057165E"/>
    <w:rsid w:val="005724F9"/>
    <w:rsid w:val="00574560"/>
    <w:rsid w:val="005752E5"/>
    <w:rsid w:val="0057698D"/>
    <w:rsid w:val="005824D9"/>
    <w:rsid w:val="005828ED"/>
    <w:rsid w:val="00582A33"/>
    <w:rsid w:val="00583D37"/>
    <w:rsid w:val="00583EB7"/>
    <w:rsid w:val="0058438F"/>
    <w:rsid w:val="00585166"/>
    <w:rsid w:val="0058580C"/>
    <w:rsid w:val="00587211"/>
    <w:rsid w:val="00587274"/>
    <w:rsid w:val="005872F1"/>
    <w:rsid w:val="005873EC"/>
    <w:rsid w:val="0058745A"/>
    <w:rsid w:val="005904EC"/>
    <w:rsid w:val="00590DEC"/>
    <w:rsid w:val="0059104C"/>
    <w:rsid w:val="005916C4"/>
    <w:rsid w:val="005919D1"/>
    <w:rsid w:val="00591B27"/>
    <w:rsid w:val="00591FD1"/>
    <w:rsid w:val="00592907"/>
    <w:rsid w:val="00592CCC"/>
    <w:rsid w:val="0059417C"/>
    <w:rsid w:val="00594198"/>
    <w:rsid w:val="005942E7"/>
    <w:rsid w:val="0059431C"/>
    <w:rsid w:val="00594B3D"/>
    <w:rsid w:val="00595B2A"/>
    <w:rsid w:val="005962CF"/>
    <w:rsid w:val="00596907"/>
    <w:rsid w:val="00596B99"/>
    <w:rsid w:val="00596FBB"/>
    <w:rsid w:val="005A00BA"/>
    <w:rsid w:val="005A05A4"/>
    <w:rsid w:val="005A08F8"/>
    <w:rsid w:val="005A0A12"/>
    <w:rsid w:val="005A1DD9"/>
    <w:rsid w:val="005A3277"/>
    <w:rsid w:val="005A38A1"/>
    <w:rsid w:val="005A4F39"/>
    <w:rsid w:val="005A7534"/>
    <w:rsid w:val="005A7827"/>
    <w:rsid w:val="005B0282"/>
    <w:rsid w:val="005B05DD"/>
    <w:rsid w:val="005B0CF7"/>
    <w:rsid w:val="005B1011"/>
    <w:rsid w:val="005B16D3"/>
    <w:rsid w:val="005B1870"/>
    <w:rsid w:val="005B1A4C"/>
    <w:rsid w:val="005B1DF9"/>
    <w:rsid w:val="005B3203"/>
    <w:rsid w:val="005B3AFE"/>
    <w:rsid w:val="005B3DED"/>
    <w:rsid w:val="005B4131"/>
    <w:rsid w:val="005B43BB"/>
    <w:rsid w:val="005B496C"/>
    <w:rsid w:val="005B4C10"/>
    <w:rsid w:val="005B4DF2"/>
    <w:rsid w:val="005B5634"/>
    <w:rsid w:val="005B62BD"/>
    <w:rsid w:val="005B7984"/>
    <w:rsid w:val="005B79E6"/>
    <w:rsid w:val="005C058F"/>
    <w:rsid w:val="005C0703"/>
    <w:rsid w:val="005C19A7"/>
    <w:rsid w:val="005C1FE4"/>
    <w:rsid w:val="005C243C"/>
    <w:rsid w:val="005C2710"/>
    <w:rsid w:val="005C2D36"/>
    <w:rsid w:val="005C345C"/>
    <w:rsid w:val="005C3480"/>
    <w:rsid w:val="005C3823"/>
    <w:rsid w:val="005C3E97"/>
    <w:rsid w:val="005C418C"/>
    <w:rsid w:val="005C5100"/>
    <w:rsid w:val="005C5C0E"/>
    <w:rsid w:val="005C6F31"/>
    <w:rsid w:val="005C7D86"/>
    <w:rsid w:val="005D1267"/>
    <w:rsid w:val="005D1845"/>
    <w:rsid w:val="005D2257"/>
    <w:rsid w:val="005D22C9"/>
    <w:rsid w:val="005D2477"/>
    <w:rsid w:val="005D29A8"/>
    <w:rsid w:val="005D2E46"/>
    <w:rsid w:val="005D356C"/>
    <w:rsid w:val="005D35BD"/>
    <w:rsid w:val="005D4644"/>
    <w:rsid w:val="005D4E2A"/>
    <w:rsid w:val="005D4F4A"/>
    <w:rsid w:val="005D540B"/>
    <w:rsid w:val="005D596E"/>
    <w:rsid w:val="005D5E97"/>
    <w:rsid w:val="005D65DB"/>
    <w:rsid w:val="005D6FF0"/>
    <w:rsid w:val="005D7FA4"/>
    <w:rsid w:val="005E01C9"/>
    <w:rsid w:val="005E0285"/>
    <w:rsid w:val="005E0502"/>
    <w:rsid w:val="005E06DE"/>
    <w:rsid w:val="005E0DDD"/>
    <w:rsid w:val="005E1024"/>
    <w:rsid w:val="005E1065"/>
    <w:rsid w:val="005E1328"/>
    <w:rsid w:val="005E382A"/>
    <w:rsid w:val="005E3C7E"/>
    <w:rsid w:val="005E3CBA"/>
    <w:rsid w:val="005E3D2D"/>
    <w:rsid w:val="005E3ED5"/>
    <w:rsid w:val="005E5C66"/>
    <w:rsid w:val="005E5F0A"/>
    <w:rsid w:val="005F03B6"/>
    <w:rsid w:val="005F20E9"/>
    <w:rsid w:val="005F29F5"/>
    <w:rsid w:val="005F2DD0"/>
    <w:rsid w:val="005F34CE"/>
    <w:rsid w:val="005F3736"/>
    <w:rsid w:val="005F4B9C"/>
    <w:rsid w:val="005F50B9"/>
    <w:rsid w:val="005F52B5"/>
    <w:rsid w:val="005F550F"/>
    <w:rsid w:val="005F582E"/>
    <w:rsid w:val="005F6C92"/>
    <w:rsid w:val="005F706F"/>
    <w:rsid w:val="00601F9F"/>
    <w:rsid w:val="0060267B"/>
    <w:rsid w:val="00602A45"/>
    <w:rsid w:val="006041A8"/>
    <w:rsid w:val="0060427A"/>
    <w:rsid w:val="00604DCE"/>
    <w:rsid w:val="006063E4"/>
    <w:rsid w:val="0060641F"/>
    <w:rsid w:val="00607CA2"/>
    <w:rsid w:val="00610401"/>
    <w:rsid w:val="00610997"/>
    <w:rsid w:val="00610B80"/>
    <w:rsid w:val="00611190"/>
    <w:rsid w:val="00611CF2"/>
    <w:rsid w:val="00612196"/>
    <w:rsid w:val="00612936"/>
    <w:rsid w:val="00612C08"/>
    <w:rsid w:val="0061307E"/>
    <w:rsid w:val="00613564"/>
    <w:rsid w:val="0061381D"/>
    <w:rsid w:val="00615B52"/>
    <w:rsid w:val="00615D7C"/>
    <w:rsid w:val="00615E97"/>
    <w:rsid w:val="00616499"/>
    <w:rsid w:val="00616990"/>
    <w:rsid w:val="00616B92"/>
    <w:rsid w:val="00616BBB"/>
    <w:rsid w:val="00616DA2"/>
    <w:rsid w:val="00617063"/>
    <w:rsid w:val="006177DE"/>
    <w:rsid w:val="006178C4"/>
    <w:rsid w:val="00621DF9"/>
    <w:rsid w:val="00623222"/>
    <w:rsid w:val="0062363F"/>
    <w:rsid w:val="00624458"/>
    <w:rsid w:val="00624BE7"/>
    <w:rsid w:val="006256ED"/>
    <w:rsid w:val="00626BAC"/>
    <w:rsid w:val="00627388"/>
    <w:rsid w:val="00627F46"/>
    <w:rsid w:val="00630118"/>
    <w:rsid w:val="0063027E"/>
    <w:rsid w:val="006302AC"/>
    <w:rsid w:val="00630319"/>
    <w:rsid w:val="00631813"/>
    <w:rsid w:val="006324D3"/>
    <w:rsid w:val="00634914"/>
    <w:rsid w:val="006349C1"/>
    <w:rsid w:val="00634DC0"/>
    <w:rsid w:val="00634F36"/>
    <w:rsid w:val="006358B4"/>
    <w:rsid w:val="006360B3"/>
    <w:rsid w:val="006400B2"/>
    <w:rsid w:val="006410D3"/>
    <w:rsid w:val="0064129C"/>
    <w:rsid w:val="0064172B"/>
    <w:rsid w:val="00641FC3"/>
    <w:rsid w:val="00642670"/>
    <w:rsid w:val="00643296"/>
    <w:rsid w:val="00643AE1"/>
    <w:rsid w:val="00646846"/>
    <w:rsid w:val="00647643"/>
    <w:rsid w:val="006514D3"/>
    <w:rsid w:val="00652987"/>
    <w:rsid w:val="00653341"/>
    <w:rsid w:val="00653716"/>
    <w:rsid w:val="006552EE"/>
    <w:rsid w:val="00655637"/>
    <w:rsid w:val="0065613A"/>
    <w:rsid w:val="0065674A"/>
    <w:rsid w:val="00661140"/>
    <w:rsid w:val="0066118D"/>
    <w:rsid w:val="0066194B"/>
    <w:rsid w:val="00661FB0"/>
    <w:rsid w:val="00662E3D"/>
    <w:rsid w:val="00663269"/>
    <w:rsid w:val="006633B0"/>
    <w:rsid w:val="006635AC"/>
    <w:rsid w:val="00664761"/>
    <w:rsid w:val="00664AE6"/>
    <w:rsid w:val="00664B98"/>
    <w:rsid w:val="006651E6"/>
    <w:rsid w:val="006663C3"/>
    <w:rsid w:val="006671F7"/>
    <w:rsid w:val="00667481"/>
    <w:rsid w:val="00670C5C"/>
    <w:rsid w:val="00670E8D"/>
    <w:rsid w:val="00671632"/>
    <w:rsid w:val="00673F45"/>
    <w:rsid w:val="0067400D"/>
    <w:rsid w:val="00674593"/>
    <w:rsid w:val="0067527C"/>
    <w:rsid w:val="00675A65"/>
    <w:rsid w:val="00676B49"/>
    <w:rsid w:val="00676E2D"/>
    <w:rsid w:val="006770F3"/>
    <w:rsid w:val="00677778"/>
    <w:rsid w:val="00677B2F"/>
    <w:rsid w:val="00677C9D"/>
    <w:rsid w:val="00677E87"/>
    <w:rsid w:val="00680106"/>
    <w:rsid w:val="006814A4"/>
    <w:rsid w:val="00681EDF"/>
    <w:rsid w:val="006821D3"/>
    <w:rsid w:val="00682E5F"/>
    <w:rsid w:val="0068354D"/>
    <w:rsid w:val="00683F98"/>
    <w:rsid w:val="00684901"/>
    <w:rsid w:val="00684A47"/>
    <w:rsid w:val="00684AB9"/>
    <w:rsid w:val="00684BA9"/>
    <w:rsid w:val="0068509B"/>
    <w:rsid w:val="00685544"/>
    <w:rsid w:val="0068593A"/>
    <w:rsid w:val="0068621B"/>
    <w:rsid w:val="00686F45"/>
    <w:rsid w:val="006879A1"/>
    <w:rsid w:val="00690944"/>
    <w:rsid w:val="00690F73"/>
    <w:rsid w:val="00691323"/>
    <w:rsid w:val="00691618"/>
    <w:rsid w:val="00691B70"/>
    <w:rsid w:val="00692B69"/>
    <w:rsid w:val="00693687"/>
    <w:rsid w:val="00695913"/>
    <w:rsid w:val="00696048"/>
    <w:rsid w:val="00696213"/>
    <w:rsid w:val="00696B40"/>
    <w:rsid w:val="00696D5B"/>
    <w:rsid w:val="006978B6"/>
    <w:rsid w:val="00697F14"/>
    <w:rsid w:val="006A0C8E"/>
    <w:rsid w:val="006A1562"/>
    <w:rsid w:val="006A16BD"/>
    <w:rsid w:val="006A1BE5"/>
    <w:rsid w:val="006A2281"/>
    <w:rsid w:val="006A2DE3"/>
    <w:rsid w:val="006A392F"/>
    <w:rsid w:val="006A4812"/>
    <w:rsid w:val="006A727C"/>
    <w:rsid w:val="006B0B39"/>
    <w:rsid w:val="006B2755"/>
    <w:rsid w:val="006B4031"/>
    <w:rsid w:val="006B4878"/>
    <w:rsid w:val="006B4CEE"/>
    <w:rsid w:val="006B4D72"/>
    <w:rsid w:val="006B5567"/>
    <w:rsid w:val="006B55F2"/>
    <w:rsid w:val="006B6B0D"/>
    <w:rsid w:val="006C0CAD"/>
    <w:rsid w:val="006C12DB"/>
    <w:rsid w:val="006C13D8"/>
    <w:rsid w:val="006C246B"/>
    <w:rsid w:val="006C2662"/>
    <w:rsid w:val="006C2910"/>
    <w:rsid w:val="006C2969"/>
    <w:rsid w:val="006C2B37"/>
    <w:rsid w:val="006C34DD"/>
    <w:rsid w:val="006C3856"/>
    <w:rsid w:val="006C3F81"/>
    <w:rsid w:val="006C4A6A"/>
    <w:rsid w:val="006C4D64"/>
    <w:rsid w:val="006C5201"/>
    <w:rsid w:val="006C5459"/>
    <w:rsid w:val="006C5504"/>
    <w:rsid w:val="006C7212"/>
    <w:rsid w:val="006C7AF9"/>
    <w:rsid w:val="006D0436"/>
    <w:rsid w:val="006D0D76"/>
    <w:rsid w:val="006D172A"/>
    <w:rsid w:val="006D19A3"/>
    <w:rsid w:val="006D2030"/>
    <w:rsid w:val="006D4D6B"/>
    <w:rsid w:val="006D6D86"/>
    <w:rsid w:val="006D7277"/>
    <w:rsid w:val="006E0CCF"/>
    <w:rsid w:val="006E0DE3"/>
    <w:rsid w:val="006E1762"/>
    <w:rsid w:val="006E3860"/>
    <w:rsid w:val="006E404C"/>
    <w:rsid w:val="006E5207"/>
    <w:rsid w:val="006E5FB9"/>
    <w:rsid w:val="006E600F"/>
    <w:rsid w:val="006E64E9"/>
    <w:rsid w:val="006F033C"/>
    <w:rsid w:val="006F0888"/>
    <w:rsid w:val="006F0EFA"/>
    <w:rsid w:val="006F16A2"/>
    <w:rsid w:val="006F1B7A"/>
    <w:rsid w:val="006F1F5C"/>
    <w:rsid w:val="006F2187"/>
    <w:rsid w:val="006F2D60"/>
    <w:rsid w:val="006F2E55"/>
    <w:rsid w:val="006F338C"/>
    <w:rsid w:val="006F3B38"/>
    <w:rsid w:val="006F415E"/>
    <w:rsid w:val="006F4238"/>
    <w:rsid w:val="006F4F29"/>
    <w:rsid w:val="006F5286"/>
    <w:rsid w:val="006F60D9"/>
    <w:rsid w:val="006F6D45"/>
    <w:rsid w:val="006F748B"/>
    <w:rsid w:val="006F7833"/>
    <w:rsid w:val="006F7CEB"/>
    <w:rsid w:val="00700948"/>
    <w:rsid w:val="00700C0F"/>
    <w:rsid w:val="00700F63"/>
    <w:rsid w:val="00701DFB"/>
    <w:rsid w:val="00703650"/>
    <w:rsid w:val="00703FB2"/>
    <w:rsid w:val="00705551"/>
    <w:rsid w:val="00705DFC"/>
    <w:rsid w:val="007062B0"/>
    <w:rsid w:val="00706608"/>
    <w:rsid w:val="0071095C"/>
    <w:rsid w:val="007118D7"/>
    <w:rsid w:val="00711CF3"/>
    <w:rsid w:val="00711EB9"/>
    <w:rsid w:val="00711F40"/>
    <w:rsid w:val="00712601"/>
    <w:rsid w:val="00712C4E"/>
    <w:rsid w:val="007149E3"/>
    <w:rsid w:val="00715DDF"/>
    <w:rsid w:val="00716110"/>
    <w:rsid w:val="00716383"/>
    <w:rsid w:val="007167E7"/>
    <w:rsid w:val="00716855"/>
    <w:rsid w:val="00716BEC"/>
    <w:rsid w:val="00717739"/>
    <w:rsid w:val="0071774A"/>
    <w:rsid w:val="0071778C"/>
    <w:rsid w:val="0072028F"/>
    <w:rsid w:val="00720737"/>
    <w:rsid w:val="00720CCC"/>
    <w:rsid w:val="00720FF4"/>
    <w:rsid w:val="00721C2B"/>
    <w:rsid w:val="007237E8"/>
    <w:rsid w:val="0072382E"/>
    <w:rsid w:val="00723AA2"/>
    <w:rsid w:val="0072469C"/>
    <w:rsid w:val="00724C27"/>
    <w:rsid w:val="00725DE2"/>
    <w:rsid w:val="00725F16"/>
    <w:rsid w:val="00727BD0"/>
    <w:rsid w:val="00727E7F"/>
    <w:rsid w:val="00730E45"/>
    <w:rsid w:val="007329AA"/>
    <w:rsid w:val="00734DFB"/>
    <w:rsid w:val="00735398"/>
    <w:rsid w:val="00736098"/>
    <w:rsid w:val="007370F9"/>
    <w:rsid w:val="0074030A"/>
    <w:rsid w:val="007403CB"/>
    <w:rsid w:val="00740520"/>
    <w:rsid w:val="0074071C"/>
    <w:rsid w:val="00741A0A"/>
    <w:rsid w:val="00743543"/>
    <w:rsid w:val="00743578"/>
    <w:rsid w:val="00743780"/>
    <w:rsid w:val="007440B8"/>
    <w:rsid w:val="00744633"/>
    <w:rsid w:val="00744D98"/>
    <w:rsid w:val="00745564"/>
    <w:rsid w:val="00746054"/>
    <w:rsid w:val="007460D9"/>
    <w:rsid w:val="00746A9F"/>
    <w:rsid w:val="00746C42"/>
    <w:rsid w:val="00746EF5"/>
    <w:rsid w:val="0074793E"/>
    <w:rsid w:val="00747AF9"/>
    <w:rsid w:val="00750590"/>
    <w:rsid w:val="007519B3"/>
    <w:rsid w:val="0075335E"/>
    <w:rsid w:val="00753782"/>
    <w:rsid w:val="007538DD"/>
    <w:rsid w:val="007543CC"/>
    <w:rsid w:val="00754E74"/>
    <w:rsid w:val="00755171"/>
    <w:rsid w:val="007552D7"/>
    <w:rsid w:val="00755A60"/>
    <w:rsid w:val="00756894"/>
    <w:rsid w:val="00757176"/>
    <w:rsid w:val="00760FD2"/>
    <w:rsid w:val="007612CD"/>
    <w:rsid w:val="00761533"/>
    <w:rsid w:val="00762407"/>
    <w:rsid w:val="00762B4D"/>
    <w:rsid w:val="00763614"/>
    <w:rsid w:val="007646C7"/>
    <w:rsid w:val="00765235"/>
    <w:rsid w:val="00765546"/>
    <w:rsid w:val="00765899"/>
    <w:rsid w:val="00765B60"/>
    <w:rsid w:val="00767339"/>
    <w:rsid w:val="0076744E"/>
    <w:rsid w:val="00767AC9"/>
    <w:rsid w:val="00770074"/>
    <w:rsid w:val="00770151"/>
    <w:rsid w:val="00771516"/>
    <w:rsid w:val="007718BE"/>
    <w:rsid w:val="00771A8D"/>
    <w:rsid w:val="00772650"/>
    <w:rsid w:val="00772658"/>
    <w:rsid w:val="0077288D"/>
    <w:rsid w:val="0077464E"/>
    <w:rsid w:val="0077603A"/>
    <w:rsid w:val="0077680C"/>
    <w:rsid w:val="007769E5"/>
    <w:rsid w:val="00776DFE"/>
    <w:rsid w:val="007779D9"/>
    <w:rsid w:val="00777E2E"/>
    <w:rsid w:val="0078043A"/>
    <w:rsid w:val="00780482"/>
    <w:rsid w:val="007806E9"/>
    <w:rsid w:val="00780924"/>
    <w:rsid w:val="00780E4A"/>
    <w:rsid w:val="00780F0F"/>
    <w:rsid w:val="00780F1E"/>
    <w:rsid w:val="00781183"/>
    <w:rsid w:val="007816FC"/>
    <w:rsid w:val="007817BC"/>
    <w:rsid w:val="00781BFF"/>
    <w:rsid w:val="007825F0"/>
    <w:rsid w:val="007844E5"/>
    <w:rsid w:val="00784DFF"/>
    <w:rsid w:val="00787355"/>
    <w:rsid w:val="007876AC"/>
    <w:rsid w:val="00791D1A"/>
    <w:rsid w:val="007920D6"/>
    <w:rsid w:val="00792A0C"/>
    <w:rsid w:val="00794044"/>
    <w:rsid w:val="00795C2C"/>
    <w:rsid w:val="007962B7"/>
    <w:rsid w:val="007966FF"/>
    <w:rsid w:val="00796DF0"/>
    <w:rsid w:val="00796E5A"/>
    <w:rsid w:val="00797077"/>
    <w:rsid w:val="007A0658"/>
    <w:rsid w:val="007A142E"/>
    <w:rsid w:val="007A158B"/>
    <w:rsid w:val="007A1B19"/>
    <w:rsid w:val="007A20FD"/>
    <w:rsid w:val="007A2B20"/>
    <w:rsid w:val="007A3B90"/>
    <w:rsid w:val="007A4D38"/>
    <w:rsid w:val="007A619C"/>
    <w:rsid w:val="007A64E7"/>
    <w:rsid w:val="007A68E3"/>
    <w:rsid w:val="007B0786"/>
    <w:rsid w:val="007B173A"/>
    <w:rsid w:val="007B24EF"/>
    <w:rsid w:val="007B2BD8"/>
    <w:rsid w:val="007B2F30"/>
    <w:rsid w:val="007B3D5F"/>
    <w:rsid w:val="007B5780"/>
    <w:rsid w:val="007B5BB2"/>
    <w:rsid w:val="007B5E95"/>
    <w:rsid w:val="007B60F9"/>
    <w:rsid w:val="007B63D0"/>
    <w:rsid w:val="007B6F1B"/>
    <w:rsid w:val="007B742A"/>
    <w:rsid w:val="007B77A0"/>
    <w:rsid w:val="007C035E"/>
    <w:rsid w:val="007C0A33"/>
    <w:rsid w:val="007C1B25"/>
    <w:rsid w:val="007C1BBC"/>
    <w:rsid w:val="007C2401"/>
    <w:rsid w:val="007C3A54"/>
    <w:rsid w:val="007C5090"/>
    <w:rsid w:val="007C69D8"/>
    <w:rsid w:val="007C7AF4"/>
    <w:rsid w:val="007C7F91"/>
    <w:rsid w:val="007D101A"/>
    <w:rsid w:val="007D26A6"/>
    <w:rsid w:val="007D3563"/>
    <w:rsid w:val="007D35AD"/>
    <w:rsid w:val="007D4BAB"/>
    <w:rsid w:val="007D4FE9"/>
    <w:rsid w:val="007D591D"/>
    <w:rsid w:val="007D5D88"/>
    <w:rsid w:val="007D6020"/>
    <w:rsid w:val="007D677B"/>
    <w:rsid w:val="007D6B5E"/>
    <w:rsid w:val="007D6FB3"/>
    <w:rsid w:val="007D7E95"/>
    <w:rsid w:val="007E0272"/>
    <w:rsid w:val="007E05CF"/>
    <w:rsid w:val="007E0A05"/>
    <w:rsid w:val="007E11E5"/>
    <w:rsid w:val="007E133B"/>
    <w:rsid w:val="007E146F"/>
    <w:rsid w:val="007E19AD"/>
    <w:rsid w:val="007E1BF6"/>
    <w:rsid w:val="007E23AA"/>
    <w:rsid w:val="007E2B12"/>
    <w:rsid w:val="007E2D96"/>
    <w:rsid w:val="007E3DE1"/>
    <w:rsid w:val="007E4C08"/>
    <w:rsid w:val="007E57B5"/>
    <w:rsid w:val="007E59AF"/>
    <w:rsid w:val="007E5E8C"/>
    <w:rsid w:val="007E5EFF"/>
    <w:rsid w:val="007E645A"/>
    <w:rsid w:val="007E738C"/>
    <w:rsid w:val="007E770D"/>
    <w:rsid w:val="007E7CC6"/>
    <w:rsid w:val="007E7E43"/>
    <w:rsid w:val="007F0D5E"/>
    <w:rsid w:val="007F0F39"/>
    <w:rsid w:val="007F1D5F"/>
    <w:rsid w:val="007F3B18"/>
    <w:rsid w:val="007F41C1"/>
    <w:rsid w:val="007F5D9C"/>
    <w:rsid w:val="007F67F0"/>
    <w:rsid w:val="007F6BED"/>
    <w:rsid w:val="008000B9"/>
    <w:rsid w:val="008013FC"/>
    <w:rsid w:val="00801B98"/>
    <w:rsid w:val="008028BD"/>
    <w:rsid w:val="00803BDC"/>
    <w:rsid w:val="0080433F"/>
    <w:rsid w:val="00804FFE"/>
    <w:rsid w:val="0080523E"/>
    <w:rsid w:val="00805BD3"/>
    <w:rsid w:val="00807025"/>
    <w:rsid w:val="00807852"/>
    <w:rsid w:val="008100F0"/>
    <w:rsid w:val="0081071A"/>
    <w:rsid w:val="00810AA6"/>
    <w:rsid w:val="008143BA"/>
    <w:rsid w:val="00814BD0"/>
    <w:rsid w:val="008159FA"/>
    <w:rsid w:val="00816554"/>
    <w:rsid w:val="00816C1E"/>
    <w:rsid w:val="00816FC1"/>
    <w:rsid w:val="0081717C"/>
    <w:rsid w:val="0081779F"/>
    <w:rsid w:val="00820AF1"/>
    <w:rsid w:val="00820F36"/>
    <w:rsid w:val="00821090"/>
    <w:rsid w:val="00822385"/>
    <w:rsid w:val="00822714"/>
    <w:rsid w:val="008229F9"/>
    <w:rsid w:val="00823010"/>
    <w:rsid w:val="00825FFB"/>
    <w:rsid w:val="00826072"/>
    <w:rsid w:val="00826326"/>
    <w:rsid w:val="008268E9"/>
    <w:rsid w:val="00827080"/>
    <w:rsid w:val="0083000F"/>
    <w:rsid w:val="0083023F"/>
    <w:rsid w:val="00831301"/>
    <w:rsid w:val="00831AF5"/>
    <w:rsid w:val="008338B7"/>
    <w:rsid w:val="0083406A"/>
    <w:rsid w:val="00836652"/>
    <w:rsid w:val="00837DE9"/>
    <w:rsid w:val="0084077C"/>
    <w:rsid w:val="00840F4F"/>
    <w:rsid w:val="008413A9"/>
    <w:rsid w:val="00841B80"/>
    <w:rsid w:val="00841CF0"/>
    <w:rsid w:val="00841F5C"/>
    <w:rsid w:val="00842306"/>
    <w:rsid w:val="0084270F"/>
    <w:rsid w:val="008435CF"/>
    <w:rsid w:val="00845FB0"/>
    <w:rsid w:val="00847387"/>
    <w:rsid w:val="00850985"/>
    <w:rsid w:val="00850AB2"/>
    <w:rsid w:val="00850E4D"/>
    <w:rsid w:val="0085194C"/>
    <w:rsid w:val="00851FDE"/>
    <w:rsid w:val="00852338"/>
    <w:rsid w:val="0085254A"/>
    <w:rsid w:val="00853228"/>
    <w:rsid w:val="0085361E"/>
    <w:rsid w:val="00853786"/>
    <w:rsid w:val="00853EA2"/>
    <w:rsid w:val="00854559"/>
    <w:rsid w:val="008545B2"/>
    <w:rsid w:val="008554C6"/>
    <w:rsid w:val="008564CB"/>
    <w:rsid w:val="00857FD7"/>
    <w:rsid w:val="00861B5E"/>
    <w:rsid w:val="00861EAA"/>
    <w:rsid w:val="00862782"/>
    <w:rsid w:val="0086315C"/>
    <w:rsid w:val="008631F4"/>
    <w:rsid w:val="008637A3"/>
    <w:rsid w:val="00863CAD"/>
    <w:rsid w:val="00864B2B"/>
    <w:rsid w:val="00864EFA"/>
    <w:rsid w:val="008653B4"/>
    <w:rsid w:val="00865553"/>
    <w:rsid w:val="00867C6C"/>
    <w:rsid w:val="00870173"/>
    <w:rsid w:val="008702D7"/>
    <w:rsid w:val="00870344"/>
    <w:rsid w:val="008707CD"/>
    <w:rsid w:val="00870941"/>
    <w:rsid w:val="0087115B"/>
    <w:rsid w:val="00871585"/>
    <w:rsid w:val="008718BE"/>
    <w:rsid w:val="008722DE"/>
    <w:rsid w:val="00873308"/>
    <w:rsid w:val="00873669"/>
    <w:rsid w:val="00873706"/>
    <w:rsid w:val="00873F2A"/>
    <w:rsid w:val="00874ADE"/>
    <w:rsid w:val="00875854"/>
    <w:rsid w:val="00875E15"/>
    <w:rsid w:val="00876593"/>
    <w:rsid w:val="0087661B"/>
    <w:rsid w:val="00877458"/>
    <w:rsid w:val="00880683"/>
    <w:rsid w:val="0088128F"/>
    <w:rsid w:val="00881AFD"/>
    <w:rsid w:val="008821D2"/>
    <w:rsid w:val="00882B70"/>
    <w:rsid w:val="00882BA3"/>
    <w:rsid w:val="0088451F"/>
    <w:rsid w:val="00884F18"/>
    <w:rsid w:val="008855AB"/>
    <w:rsid w:val="00885CFD"/>
    <w:rsid w:val="00886A3A"/>
    <w:rsid w:val="00887694"/>
    <w:rsid w:val="00890503"/>
    <w:rsid w:val="008908CE"/>
    <w:rsid w:val="00890B59"/>
    <w:rsid w:val="008910F2"/>
    <w:rsid w:val="00891565"/>
    <w:rsid w:val="008915CC"/>
    <w:rsid w:val="00891B83"/>
    <w:rsid w:val="00891D93"/>
    <w:rsid w:val="00893A1B"/>
    <w:rsid w:val="00893AC8"/>
    <w:rsid w:val="00893ACA"/>
    <w:rsid w:val="008948DE"/>
    <w:rsid w:val="00894D18"/>
    <w:rsid w:val="0089537A"/>
    <w:rsid w:val="00895EB2"/>
    <w:rsid w:val="00896556"/>
    <w:rsid w:val="00896829"/>
    <w:rsid w:val="00896EC3"/>
    <w:rsid w:val="008975BA"/>
    <w:rsid w:val="008A123D"/>
    <w:rsid w:val="008A2CC8"/>
    <w:rsid w:val="008A4100"/>
    <w:rsid w:val="008A5A1A"/>
    <w:rsid w:val="008A5C9F"/>
    <w:rsid w:val="008A621D"/>
    <w:rsid w:val="008A6AF6"/>
    <w:rsid w:val="008A7D6D"/>
    <w:rsid w:val="008A7F53"/>
    <w:rsid w:val="008B0A3E"/>
    <w:rsid w:val="008B1425"/>
    <w:rsid w:val="008B24C9"/>
    <w:rsid w:val="008B44C6"/>
    <w:rsid w:val="008B4917"/>
    <w:rsid w:val="008B4B8D"/>
    <w:rsid w:val="008B4CFE"/>
    <w:rsid w:val="008B4FDB"/>
    <w:rsid w:val="008B5655"/>
    <w:rsid w:val="008B611E"/>
    <w:rsid w:val="008B7ABC"/>
    <w:rsid w:val="008C0277"/>
    <w:rsid w:val="008C131F"/>
    <w:rsid w:val="008C1F88"/>
    <w:rsid w:val="008C21AB"/>
    <w:rsid w:val="008C288F"/>
    <w:rsid w:val="008C331F"/>
    <w:rsid w:val="008C3963"/>
    <w:rsid w:val="008C3CA2"/>
    <w:rsid w:val="008C3F5C"/>
    <w:rsid w:val="008C4526"/>
    <w:rsid w:val="008C4575"/>
    <w:rsid w:val="008C51BC"/>
    <w:rsid w:val="008C51E5"/>
    <w:rsid w:val="008C695E"/>
    <w:rsid w:val="008C6FF7"/>
    <w:rsid w:val="008C7443"/>
    <w:rsid w:val="008D0E2D"/>
    <w:rsid w:val="008D108F"/>
    <w:rsid w:val="008D1F72"/>
    <w:rsid w:val="008D23A7"/>
    <w:rsid w:val="008D23DB"/>
    <w:rsid w:val="008D2907"/>
    <w:rsid w:val="008D4534"/>
    <w:rsid w:val="008D5E71"/>
    <w:rsid w:val="008D6080"/>
    <w:rsid w:val="008D76ED"/>
    <w:rsid w:val="008E049F"/>
    <w:rsid w:val="008E1663"/>
    <w:rsid w:val="008E2258"/>
    <w:rsid w:val="008E2D7B"/>
    <w:rsid w:val="008E2E9D"/>
    <w:rsid w:val="008E39D9"/>
    <w:rsid w:val="008E4020"/>
    <w:rsid w:val="008E4A3E"/>
    <w:rsid w:val="008E690F"/>
    <w:rsid w:val="008E6BA0"/>
    <w:rsid w:val="008F0041"/>
    <w:rsid w:val="008F1150"/>
    <w:rsid w:val="008F1A7C"/>
    <w:rsid w:val="008F21CF"/>
    <w:rsid w:val="008F2D12"/>
    <w:rsid w:val="008F461E"/>
    <w:rsid w:val="008F4C8B"/>
    <w:rsid w:val="008F5C70"/>
    <w:rsid w:val="008F6BD3"/>
    <w:rsid w:val="008F6C09"/>
    <w:rsid w:val="008F7E41"/>
    <w:rsid w:val="008F7FC0"/>
    <w:rsid w:val="009000D8"/>
    <w:rsid w:val="00900309"/>
    <w:rsid w:val="0090051E"/>
    <w:rsid w:val="009007DE"/>
    <w:rsid w:val="00900BE9"/>
    <w:rsid w:val="00900D9E"/>
    <w:rsid w:val="009023B8"/>
    <w:rsid w:val="00902A8F"/>
    <w:rsid w:val="00902E4A"/>
    <w:rsid w:val="00903732"/>
    <w:rsid w:val="009050AB"/>
    <w:rsid w:val="009061B9"/>
    <w:rsid w:val="0090754D"/>
    <w:rsid w:val="009101BD"/>
    <w:rsid w:val="0091077B"/>
    <w:rsid w:val="009107CB"/>
    <w:rsid w:val="009110DF"/>
    <w:rsid w:val="009114D3"/>
    <w:rsid w:val="00911CAC"/>
    <w:rsid w:val="00911E7A"/>
    <w:rsid w:val="00912713"/>
    <w:rsid w:val="009127FE"/>
    <w:rsid w:val="00912B0E"/>
    <w:rsid w:val="0091375B"/>
    <w:rsid w:val="0091385B"/>
    <w:rsid w:val="00913DDA"/>
    <w:rsid w:val="0091463A"/>
    <w:rsid w:val="0091492D"/>
    <w:rsid w:val="00914A03"/>
    <w:rsid w:val="00914C08"/>
    <w:rsid w:val="00914D96"/>
    <w:rsid w:val="009150E8"/>
    <w:rsid w:val="00915466"/>
    <w:rsid w:val="00915AE5"/>
    <w:rsid w:val="00916D56"/>
    <w:rsid w:val="00917278"/>
    <w:rsid w:val="0091736D"/>
    <w:rsid w:val="009174D5"/>
    <w:rsid w:val="00917BC1"/>
    <w:rsid w:val="00920688"/>
    <w:rsid w:val="00920965"/>
    <w:rsid w:val="00920E7B"/>
    <w:rsid w:val="0092121B"/>
    <w:rsid w:val="00921614"/>
    <w:rsid w:val="00921670"/>
    <w:rsid w:val="00922A62"/>
    <w:rsid w:val="009234F1"/>
    <w:rsid w:val="009237DF"/>
    <w:rsid w:val="00923BD3"/>
    <w:rsid w:val="00923DC9"/>
    <w:rsid w:val="009240DB"/>
    <w:rsid w:val="00924A6A"/>
    <w:rsid w:val="009254B1"/>
    <w:rsid w:val="009259D8"/>
    <w:rsid w:val="00925D68"/>
    <w:rsid w:val="00925FD0"/>
    <w:rsid w:val="00927266"/>
    <w:rsid w:val="00927375"/>
    <w:rsid w:val="00931346"/>
    <w:rsid w:val="00931369"/>
    <w:rsid w:val="009313EF"/>
    <w:rsid w:val="00931B3C"/>
    <w:rsid w:val="00931EE8"/>
    <w:rsid w:val="0093356B"/>
    <w:rsid w:val="00933585"/>
    <w:rsid w:val="009336A3"/>
    <w:rsid w:val="00933A5F"/>
    <w:rsid w:val="00933B09"/>
    <w:rsid w:val="00933B1C"/>
    <w:rsid w:val="009347FB"/>
    <w:rsid w:val="009361C2"/>
    <w:rsid w:val="0093655A"/>
    <w:rsid w:val="0093675D"/>
    <w:rsid w:val="00937657"/>
    <w:rsid w:val="00940AF2"/>
    <w:rsid w:val="0094265A"/>
    <w:rsid w:val="00943FE9"/>
    <w:rsid w:val="009442E3"/>
    <w:rsid w:val="009444C5"/>
    <w:rsid w:val="0094503A"/>
    <w:rsid w:val="00945328"/>
    <w:rsid w:val="00945A8A"/>
    <w:rsid w:val="00945D90"/>
    <w:rsid w:val="00946743"/>
    <w:rsid w:val="009467E8"/>
    <w:rsid w:val="00946E72"/>
    <w:rsid w:val="00946F21"/>
    <w:rsid w:val="00950E62"/>
    <w:rsid w:val="009513B1"/>
    <w:rsid w:val="009518BD"/>
    <w:rsid w:val="00951E01"/>
    <w:rsid w:val="00952B61"/>
    <w:rsid w:val="00952BB0"/>
    <w:rsid w:val="00953186"/>
    <w:rsid w:val="00954188"/>
    <w:rsid w:val="0095459D"/>
    <w:rsid w:val="0095477E"/>
    <w:rsid w:val="00954A26"/>
    <w:rsid w:val="009551E5"/>
    <w:rsid w:val="00955B01"/>
    <w:rsid w:val="0095690D"/>
    <w:rsid w:val="00957047"/>
    <w:rsid w:val="00957751"/>
    <w:rsid w:val="00957DCC"/>
    <w:rsid w:val="00962D44"/>
    <w:rsid w:val="0096366C"/>
    <w:rsid w:val="00964116"/>
    <w:rsid w:val="00964720"/>
    <w:rsid w:val="009658C5"/>
    <w:rsid w:val="00967DDC"/>
    <w:rsid w:val="00970112"/>
    <w:rsid w:val="0097061F"/>
    <w:rsid w:val="00970D36"/>
    <w:rsid w:val="009723C9"/>
    <w:rsid w:val="0097288D"/>
    <w:rsid w:val="00972AC8"/>
    <w:rsid w:val="00972C9D"/>
    <w:rsid w:val="009736CC"/>
    <w:rsid w:val="00973797"/>
    <w:rsid w:val="009738EB"/>
    <w:rsid w:val="00973A46"/>
    <w:rsid w:val="00973E4D"/>
    <w:rsid w:val="00976340"/>
    <w:rsid w:val="00976AA7"/>
    <w:rsid w:val="00977584"/>
    <w:rsid w:val="009775DF"/>
    <w:rsid w:val="00977D6B"/>
    <w:rsid w:val="00980013"/>
    <w:rsid w:val="00980584"/>
    <w:rsid w:val="009805A4"/>
    <w:rsid w:val="00980EF8"/>
    <w:rsid w:val="00980F94"/>
    <w:rsid w:val="00981483"/>
    <w:rsid w:val="0098175B"/>
    <w:rsid w:val="00981FA5"/>
    <w:rsid w:val="00982647"/>
    <w:rsid w:val="00982F87"/>
    <w:rsid w:val="00983861"/>
    <w:rsid w:val="00984F2B"/>
    <w:rsid w:val="009855CB"/>
    <w:rsid w:val="00985FE2"/>
    <w:rsid w:val="00990FA8"/>
    <w:rsid w:val="00991064"/>
    <w:rsid w:val="00993391"/>
    <w:rsid w:val="009939F5"/>
    <w:rsid w:val="00994197"/>
    <w:rsid w:val="0099446F"/>
    <w:rsid w:val="00994E1D"/>
    <w:rsid w:val="009954CF"/>
    <w:rsid w:val="00995501"/>
    <w:rsid w:val="00995C83"/>
    <w:rsid w:val="00996943"/>
    <w:rsid w:val="00997C95"/>
    <w:rsid w:val="009A12B1"/>
    <w:rsid w:val="009A20B4"/>
    <w:rsid w:val="009A2334"/>
    <w:rsid w:val="009A4F81"/>
    <w:rsid w:val="009A508F"/>
    <w:rsid w:val="009A530D"/>
    <w:rsid w:val="009A5CD8"/>
    <w:rsid w:val="009A6A40"/>
    <w:rsid w:val="009A6F80"/>
    <w:rsid w:val="009A78A9"/>
    <w:rsid w:val="009A7AAA"/>
    <w:rsid w:val="009A7C07"/>
    <w:rsid w:val="009A7D35"/>
    <w:rsid w:val="009B2294"/>
    <w:rsid w:val="009B2593"/>
    <w:rsid w:val="009B27D9"/>
    <w:rsid w:val="009B3F33"/>
    <w:rsid w:val="009B470E"/>
    <w:rsid w:val="009B4C55"/>
    <w:rsid w:val="009B4F3A"/>
    <w:rsid w:val="009B5023"/>
    <w:rsid w:val="009B5FA2"/>
    <w:rsid w:val="009B77F3"/>
    <w:rsid w:val="009C0830"/>
    <w:rsid w:val="009C0D70"/>
    <w:rsid w:val="009C0F6E"/>
    <w:rsid w:val="009C11E7"/>
    <w:rsid w:val="009C1652"/>
    <w:rsid w:val="009C1A05"/>
    <w:rsid w:val="009C3004"/>
    <w:rsid w:val="009C3805"/>
    <w:rsid w:val="009C4919"/>
    <w:rsid w:val="009C4FA8"/>
    <w:rsid w:val="009C51E9"/>
    <w:rsid w:val="009C5515"/>
    <w:rsid w:val="009C5726"/>
    <w:rsid w:val="009C5E45"/>
    <w:rsid w:val="009C639E"/>
    <w:rsid w:val="009C6EDC"/>
    <w:rsid w:val="009C7131"/>
    <w:rsid w:val="009C7B25"/>
    <w:rsid w:val="009C7BFF"/>
    <w:rsid w:val="009C7C13"/>
    <w:rsid w:val="009C7C49"/>
    <w:rsid w:val="009D0130"/>
    <w:rsid w:val="009D0D40"/>
    <w:rsid w:val="009D0EF1"/>
    <w:rsid w:val="009D13BD"/>
    <w:rsid w:val="009D2427"/>
    <w:rsid w:val="009D3E20"/>
    <w:rsid w:val="009D4113"/>
    <w:rsid w:val="009D4D54"/>
    <w:rsid w:val="009D4ECD"/>
    <w:rsid w:val="009D5154"/>
    <w:rsid w:val="009D5E1A"/>
    <w:rsid w:val="009D6272"/>
    <w:rsid w:val="009D7B32"/>
    <w:rsid w:val="009D7B9B"/>
    <w:rsid w:val="009E0C2F"/>
    <w:rsid w:val="009E17EF"/>
    <w:rsid w:val="009E298D"/>
    <w:rsid w:val="009E2E4C"/>
    <w:rsid w:val="009E32CF"/>
    <w:rsid w:val="009E3A8D"/>
    <w:rsid w:val="009E3B6C"/>
    <w:rsid w:val="009E4506"/>
    <w:rsid w:val="009E4840"/>
    <w:rsid w:val="009E4B56"/>
    <w:rsid w:val="009E6003"/>
    <w:rsid w:val="009E628C"/>
    <w:rsid w:val="009E62A0"/>
    <w:rsid w:val="009F0231"/>
    <w:rsid w:val="009F03B6"/>
    <w:rsid w:val="009F1BE6"/>
    <w:rsid w:val="009F22BD"/>
    <w:rsid w:val="009F27D7"/>
    <w:rsid w:val="009F2882"/>
    <w:rsid w:val="009F3129"/>
    <w:rsid w:val="009F3159"/>
    <w:rsid w:val="009F3836"/>
    <w:rsid w:val="009F3B3B"/>
    <w:rsid w:val="009F3BC0"/>
    <w:rsid w:val="009F4023"/>
    <w:rsid w:val="009F46FA"/>
    <w:rsid w:val="009F470C"/>
    <w:rsid w:val="009F51F4"/>
    <w:rsid w:val="009F640B"/>
    <w:rsid w:val="009F7320"/>
    <w:rsid w:val="00A007D7"/>
    <w:rsid w:val="00A00A56"/>
    <w:rsid w:val="00A01ABD"/>
    <w:rsid w:val="00A01FA1"/>
    <w:rsid w:val="00A032E3"/>
    <w:rsid w:val="00A03439"/>
    <w:rsid w:val="00A045F8"/>
    <w:rsid w:val="00A047A5"/>
    <w:rsid w:val="00A04B18"/>
    <w:rsid w:val="00A05277"/>
    <w:rsid w:val="00A05437"/>
    <w:rsid w:val="00A05614"/>
    <w:rsid w:val="00A056FD"/>
    <w:rsid w:val="00A06A74"/>
    <w:rsid w:val="00A10BEB"/>
    <w:rsid w:val="00A1144D"/>
    <w:rsid w:val="00A12436"/>
    <w:rsid w:val="00A12FF6"/>
    <w:rsid w:val="00A139EA"/>
    <w:rsid w:val="00A149C7"/>
    <w:rsid w:val="00A14AFD"/>
    <w:rsid w:val="00A14B7B"/>
    <w:rsid w:val="00A14D42"/>
    <w:rsid w:val="00A14E8D"/>
    <w:rsid w:val="00A150B0"/>
    <w:rsid w:val="00A2068C"/>
    <w:rsid w:val="00A20FAE"/>
    <w:rsid w:val="00A21024"/>
    <w:rsid w:val="00A22178"/>
    <w:rsid w:val="00A2335E"/>
    <w:rsid w:val="00A241C9"/>
    <w:rsid w:val="00A241DF"/>
    <w:rsid w:val="00A24257"/>
    <w:rsid w:val="00A24F50"/>
    <w:rsid w:val="00A25396"/>
    <w:rsid w:val="00A2545E"/>
    <w:rsid w:val="00A25840"/>
    <w:rsid w:val="00A26E84"/>
    <w:rsid w:val="00A2785D"/>
    <w:rsid w:val="00A307DC"/>
    <w:rsid w:val="00A30878"/>
    <w:rsid w:val="00A32229"/>
    <w:rsid w:val="00A327B5"/>
    <w:rsid w:val="00A32A62"/>
    <w:rsid w:val="00A33257"/>
    <w:rsid w:val="00A333B0"/>
    <w:rsid w:val="00A33F0E"/>
    <w:rsid w:val="00A34BED"/>
    <w:rsid w:val="00A34E34"/>
    <w:rsid w:val="00A352AF"/>
    <w:rsid w:val="00A353DC"/>
    <w:rsid w:val="00A35654"/>
    <w:rsid w:val="00A35CBB"/>
    <w:rsid w:val="00A3650B"/>
    <w:rsid w:val="00A36C9D"/>
    <w:rsid w:val="00A373B0"/>
    <w:rsid w:val="00A37572"/>
    <w:rsid w:val="00A3781D"/>
    <w:rsid w:val="00A37E0E"/>
    <w:rsid w:val="00A37F3F"/>
    <w:rsid w:val="00A40889"/>
    <w:rsid w:val="00A40D43"/>
    <w:rsid w:val="00A41390"/>
    <w:rsid w:val="00A41608"/>
    <w:rsid w:val="00A41661"/>
    <w:rsid w:val="00A4336B"/>
    <w:rsid w:val="00A433C1"/>
    <w:rsid w:val="00A43593"/>
    <w:rsid w:val="00A43615"/>
    <w:rsid w:val="00A438CC"/>
    <w:rsid w:val="00A45C26"/>
    <w:rsid w:val="00A45C54"/>
    <w:rsid w:val="00A46BEC"/>
    <w:rsid w:val="00A51212"/>
    <w:rsid w:val="00A523E0"/>
    <w:rsid w:val="00A52B84"/>
    <w:rsid w:val="00A545FA"/>
    <w:rsid w:val="00A56661"/>
    <w:rsid w:val="00A56764"/>
    <w:rsid w:val="00A602E0"/>
    <w:rsid w:val="00A607A6"/>
    <w:rsid w:val="00A6082E"/>
    <w:rsid w:val="00A61277"/>
    <w:rsid w:val="00A6194C"/>
    <w:rsid w:val="00A62F94"/>
    <w:rsid w:val="00A634E3"/>
    <w:rsid w:val="00A638D6"/>
    <w:rsid w:val="00A63D70"/>
    <w:rsid w:val="00A642A3"/>
    <w:rsid w:val="00A654AD"/>
    <w:rsid w:val="00A6565B"/>
    <w:rsid w:val="00A65AC5"/>
    <w:rsid w:val="00A66B86"/>
    <w:rsid w:val="00A712D6"/>
    <w:rsid w:val="00A7134F"/>
    <w:rsid w:val="00A71FD6"/>
    <w:rsid w:val="00A722D9"/>
    <w:rsid w:val="00A72A67"/>
    <w:rsid w:val="00A730D5"/>
    <w:rsid w:val="00A73A8B"/>
    <w:rsid w:val="00A7487C"/>
    <w:rsid w:val="00A74CB2"/>
    <w:rsid w:val="00A74EBC"/>
    <w:rsid w:val="00A74F6F"/>
    <w:rsid w:val="00A75645"/>
    <w:rsid w:val="00A75EBD"/>
    <w:rsid w:val="00A77686"/>
    <w:rsid w:val="00A801BD"/>
    <w:rsid w:val="00A8059A"/>
    <w:rsid w:val="00A8134F"/>
    <w:rsid w:val="00A815ED"/>
    <w:rsid w:val="00A81A87"/>
    <w:rsid w:val="00A82720"/>
    <w:rsid w:val="00A82742"/>
    <w:rsid w:val="00A83801"/>
    <w:rsid w:val="00A841BE"/>
    <w:rsid w:val="00A8577C"/>
    <w:rsid w:val="00A86405"/>
    <w:rsid w:val="00A86BC2"/>
    <w:rsid w:val="00A8787F"/>
    <w:rsid w:val="00A908A0"/>
    <w:rsid w:val="00A91A8E"/>
    <w:rsid w:val="00A9340F"/>
    <w:rsid w:val="00A940A4"/>
    <w:rsid w:val="00A9435B"/>
    <w:rsid w:val="00A96E05"/>
    <w:rsid w:val="00A97107"/>
    <w:rsid w:val="00A97B2A"/>
    <w:rsid w:val="00A97EB5"/>
    <w:rsid w:val="00AA026D"/>
    <w:rsid w:val="00AA11B1"/>
    <w:rsid w:val="00AA11D5"/>
    <w:rsid w:val="00AA164F"/>
    <w:rsid w:val="00AA1BDB"/>
    <w:rsid w:val="00AA206C"/>
    <w:rsid w:val="00AA2AAA"/>
    <w:rsid w:val="00AA2B30"/>
    <w:rsid w:val="00AA2EF0"/>
    <w:rsid w:val="00AA4AA4"/>
    <w:rsid w:val="00AA4C3B"/>
    <w:rsid w:val="00AA4D21"/>
    <w:rsid w:val="00AA538E"/>
    <w:rsid w:val="00AA5644"/>
    <w:rsid w:val="00AA56B7"/>
    <w:rsid w:val="00AA7E49"/>
    <w:rsid w:val="00AB0196"/>
    <w:rsid w:val="00AB1892"/>
    <w:rsid w:val="00AB18D6"/>
    <w:rsid w:val="00AB22E4"/>
    <w:rsid w:val="00AB24D3"/>
    <w:rsid w:val="00AB3860"/>
    <w:rsid w:val="00AB4C32"/>
    <w:rsid w:val="00AB5D65"/>
    <w:rsid w:val="00AB5D95"/>
    <w:rsid w:val="00AB67EB"/>
    <w:rsid w:val="00AB707D"/>
    <w:rsid w:val="00AB71CC"/>
    <w:rsid w:val="00AC0A99"/>
    <w:rsid w:val="00AC116F"/>
    <w:rsid w:val="00AC1836"/>
    <w:rsid w:val="00AC2336"/>
    <w:rsid w:val="00AC3F8B"/>
    <w:rsid w:val="00AC46BC"/>
    <w:rsid w:val="00AC5843"/>
    <w:rsid w:val="00AC5DE5"/>
    <w:rsid w:val="00AC64DC"/>
    <w:rsid w:val="00AC7928"/>
    <w:rsid w:val="00AC7F83"/>
    <w:rsid w:val="00AD03E7"/>
    <w:rsid w:val="00AD0619"/>
    <w:rsid w:val="00AD0731"/>
    <w:rsid w:val="00AD077C"/>
    <w:rsid w:val="00AD100E"/>
    <w:rsid w:val="00AD1394"/>
    <w:rsid w:val="00AD1B57"/>
    <w:rsid w:val="00AD215F"/>
    <w:rsid w:val="00AD26F2"/>
    <w:rsid w:val="00AD2D28"/>
    <w:rsid w:val="00AD3EDE"/>
    <w:rsid w:val="00AD4C62"/>
    <w:rsid w:val="00AD56FF"/>
    <w:rsid w:val="00AD5C2B"/>
    <w:rsid w:val="00AE03C1"/>
    <w:rsid w:val="00AE1142"/>
    <w:rsid w:val="00AE246E"/>
    <w:rsid w:val="00AE260F"/>
    <w:rsid w:val="00AE2E16"/>
    <w:rsid w:val="00AE32FB"/>
    <w:rsid w:val="00AE41BE"/>
    <w:rsid w:val="00AE4426"/>
    <w:rsid w:val="00AE4DDB"/>
    <w:rsid w:val="00AE5BBB"/>
    <w:rsid w:val="00AE5C56"/>
    <w:rsid w:val="00AE5ED5"/>
    <w:rsid w:val="00AE674D"/>
    <w:rsid w:val="00AE7009"/>
    <w:rsid w:val="00AF03B9"/>
    <w:rsid w:val="00AF09D7"/>
    <w:rsid w:val="00AF1894"/>
    <w:rsid w:val="00AF23A5"/>
    <w:rsid w:val="00AF2D21"/>
    <w:rsid w:val="00AF3158"/>
    <w:rsid w:val="00AF31DD"/>
    <w:rsid w:val="00AF3F81"/>
    <w:rsid w:val="00AF5970"/>
    <w:rsid w:val="00AF5C1D"/>
    <w:rsid w:val="00AF5CB4"/>
    <w:rsid w:val="00AF5F7D"/>
    <w:rsid w:val="00AF6438"/>
    <w:rsid w:val="00AF711D"/>
    <w:rsid w:val="00AF7CA7"/>
    <w:rsid w:val="00AF7FC0"/>
    <w:rsid w:val="00B0164C"/>
    <w:rsid w:val="00B03738"/>
    <w:rsid w:val="00B03D21"/>
    <w:rsid w:val="00B0400D"/>
    <w:rsid w:val="00B053A4"/>
    <w:rsid w:val="00B0625B"/>
    <w:rsid w:val="00B069F0"/>
    <w:rsid w:val="00B0726A"/>
    <w:rsid w:val="00B07ABF"/>
    <w:rsid w:val="00B11793"/>
    <w:rsid w:val="00B12049"/>
    <w:rsid w:val="00B13DFC"/>
    <w:rsid w:val="00B145DB"/>
    <w:rsid w:val="00B14798"/>
    <w:rsid w:val="00B14803"/>
    <w:rsid w:val="00B14C5F"/>
    <w:rsid w:val="00B15FEE"/>
    <w:rsid w:val="00B164D9"/>
    <w:rsid w:val="00B16AFF"/>
    <w:rsid w:val="00B1724A"/>
    <w:rsid w:val="00B2058C"/>
    <w:rsid w:val="00B2086F"/>
    <w:rsid w:val="00B21584"/>
    <w:rsid w:val="00B21A40"/>
    <w:rsid w:val="00B226B1"/>
    <w:rsid w:val="00B22A84"/>
    <w:rsid w:val="00B247DF"/>
    <w:rsid w:val="00B248BD"/>
    <w:rsid w:val="00B2642B"/>
    <w:rsid w:val="00B268A9"/>
    <w:rsid w:val="00B26A74"/>
    <w:rsid w:val="00B30A27"/>
    <w:rsid w:val="00B31F57"/>
    <w:rsid w:val="00B32571"/>
    <w:rsid w:val="00B32E59"/>
    <w:rsid w:val="00B32F40"/>
    <w:rsid w:val="00B3520E"/>
    <w:rsid w:val="00B357EE"/>
    <w:rsid w:val="00B35DFB"/>
    <w:rsid w:val="00B36317"/>
    <w:rsid w:val="00B37F68"/>
    <w:rsid w:val="00B40575"/>
    <w:rsid w:val="00B41E24"/>
    <w:rsid w:val="00B41F77"/>
    <w:rsid w:val="00B422C4"/>
    <w:rsid w:val="00B42358"/>
    <w:rsid w:val="00B4326E"/>
    <w:rsid w:val="00B433E8"/>
    <w:rsid w:val="00B44EC2"/>
    <w:rsid w:val="00B451DA"/>
    <w:rsid w:val="00B451FF"/>
    <w:rsid w:val="00B45A49"/>
    <w:rsid w:val="00B45D0A"/>
    <w:rsid w:val="00B45D44"/>
    <w:rsid w:val="00B46254"/>
    <w:rsid w:val="00B47A99"/>
    <w:rsid w:val="00B47D54"/>
    <w:rsid w:val="00B51149"/>
    <w:rsid w:val="00B52419"/>
    <w:rsid w:val="00B536BC"/>
    <w:rsid w:val="00B54E04"/>
    <w:rsid w:val="00B550EB"/>
    <w:rsid w:val="00B55BC0"/>
    <w:rsid w:val="00B56865"/>
    <w:rsid w:val="00B57A65"/>
    <w:rsid w:val="00B57F82"/>
    <w:rsid w:val="00B6017E"/>
    <w:rsid w:val="00B6022D"/>
    <w:rsid w:val="00B609C1"/>
    <w:rsid w:val="00B60A87"/>
    <w:rsid w:val="00B60D5C"/>
    <w:rsid w:val="00B60E59"/>
    <w:rsid w:val="00B628B5"/>
    <w:rsid w:val="00B62A3C"/>
    <w:rsid w:val="00B63DFE"/>
    <w:rsid w:val="00B64461"/>
    <w:rsid w:val="00B651ED"/>
    <w:rsid w:val="00B656A1"/>
    <w:rsid w:val="00B663E8"/>
    <w:rsid w:val="00B66692"/>
    <w:rsid w:val="00B66E33"/>
    <w:rsid w:val="00B672B2"/>
    <w:rsid w:val="00B70524"/>
    <w:rsid w:val="00B70FC6"/>
    <w:rsid w:val="00B71724"/>
    <w:rsid w:val="00B7182A"/>
    <w:rsid w:val="00B71B61"/>
    <w:rsid w:val="00B7246E"/>
    <w:rsid w:val="00B72C9D"/>
    <w:rsid w:val="00B73B4F"/>
    <w:rsid w:val="00B752DA"/>
    <w:rsid w:val="00B75D87"/>
    <w:rsid w:val="00B762DA"/>
    <w:rsid w:val="00B76B85"/>
    <w:rsid w:val="00B76F88"/>
    <w:rsid w:val="00B77A18"/>
    <w:rsid w:val="00B77C4A"/>
    <w:rsid w:val="00B80B6E"/>
    <w:rsid w:val="00B814F0"/>
    <w:rsid w:val="00B81576"/>
    <w:rsid w:val="00B81AAE"/>
    <w:rsid w:val="00B82A9D"/>
    <w:rsid w:val="00B82B9B"/>
    <w:rsid w:val="00B83315"/>
    <w:rsid w:val="00B83869"/>
    <w:rsid w:val="00B83CFB"/>
    <w:rsid w:val="00B84244"/>
    <w:rsid w:val="00B84424"/>
    <w:rsid w:val="00B8619A"/>
    <w:rsid w:val="00B86B91"/>
    <w:rsid w:val="00B86C54"/>
    <w:rsid w:val="00B87600"/>
    <w:rsid w:val="00B9087B"/>
    <w:rsid w:val="00B90C69"/>
    <w:rsid w:val="00B90CAF"/>
    <w:rsid w:val="00B91845"/>
    <w:rsid w:val="00B921D3"/>
    <w:rsid w:val="00B923BD"/>
    <w:rsid w:val="00B92C19"/>
    <w:rsid w:val="00B931EA"/>
    <w:rsid w:val="00B942F8"/>
    <w:rsid w:val="00B9593B"/>
    <w:rsid w:val="00B95DB5"/>
    <w:rsid w:val="00B95E29"/>
    <w:rsid w:val="00B96256"/>
    <w:rsid w:val="00B9751C"/>
    <w:rsid w:val="00B97757"/>
    <w:rsid w:val="00B97CC7"/>
    <w:rsid w:val="00BA0D93"/>
    <w:rsid w:val="00BA198F"/>
    <w:rsid w:val="00BA30DF"/>
    <w:rsid w:val="00BA3285"/>
    <w:rsid w:val="00BA3519"/>
    <w:rsid w:val="00BA3D15"/>
    <w:rsid w:val="00BA40C0"/>
    <w:rsid w:val="00BA4BA3"/>
    <w:rsid w:val="00BA4EA0"/>
    <w:rsid w:val="00BA6A64"/>
    <w:rsid w:val="00BA6A83"/>
    <w:rsid w:val="00BA6BAB"/>
    <w:rsid w:val="00BA6D38"/>
    <w:rsid w:val="00BA6DDA"/>
    <w:rsid w:val="00BA74B2"/>
    <w:rsid w:val="00BA79DA"/>
    <w:rsid w:val="00BA7ABE"/>
    <w:rsid w:val="00BA7C79"/>
    <w:rsid w:val="00BA7D65"/>
    <w:rsid w:val="00BB0363"/>
    <w:rsid w:val="00BB082F"/>
    <w:rsid w:val="00BB0C69"/>
    <w:rsid w:val="00BB10FD"/>
    <w:rsid w:val="00BB2AFF"/>
    <w:rsid w:val="00BB2BCA"/>
    <w:rsid w:val="00BB3530"/>
    <w:rsid w:val="00BB397B"/>
    <w:rsid w:val="00BB3C56"/>
    <w:rsid w:val="00BB3D61"/>
    <w:rsid w:val="00BB40C6"/>
    <w:rsid w:val="00BB4385"/>
    <w:rsid w:val="00BB4982"/>
    <w:rsid w:val="00BB5601"/>
    <w:rsid w:val="00BB63B6"/>
    <w:rsid w:val="00BB767E"/>
    <w:rsid w:val="00BB79A5"/>
    <w:rsid w:val="00BC0314"/>
    <w:rsid w:val="00BC0C84"/>
    <w:rsid w:val="00BC1715"/>
    <w:rsid w:val="00BC267B"/>
    <w:rsid w:val="00BC312E"/>
    <w:rsid w:val="00BC3798"/>
    <w:rsid w:val="00BC44AD"/>
    <w:rsid w:val="00BC6D77"/>
    <w:rsid w:val="00BC6E7C"/>
    <w:rsid w:val="00BC71B4"/>
    <w:rsid w:val="00BD0645"/>
    <w:rsid w:val="00BD1B99"/>
    <w:rsid w:val="00BD2252"/>
    <w:rsid w:val="00BD2597"/>
    <w:rsid w:val="00BD3CE7"/>
    <w:rsid w:val="00BD5645"/>
    <w:rsid w:val="00BD5A14"/>
    <w:rsid w:val="00BD6001"/>
    <w:rsid w:val="00BD6339"/>
    <w:rsid w:val="00BD6793"/>
    <w:rsid w:val="00BD6829"/>
    <w:rsid w:val="00BD7AD3"/>
    <w:rsid w:val="00BE021A"/>
    <w:rsid w:val="00BE0B7C"/>
    <w:rsid w:val="00BE1818"/>
    <w:rsid w:val="00BE3115"/>
    <w:rsid w:val="00BE38BD"/>
    <w:rsid w:val="00BE38C7"/>
    <w:rsid w:val="00BE4FC7"/>
    <w:rsid w:val="00BE521C"/>
    <w:rsid w:val="00BE5733"/>
    <w:rsid w:val="00BE5DB8"/>
    <w:rsid w:val="00BE6934"/>
    <w:rsid w:val="00BE6E9D"/>
    <w:rsid w:val="00BF1CA9"/>
    <w:rsid w:val="00BF1D7D"/>
    <w:rsid w:val="00BF241B"/>
    <w:rsid w:val="00BF24BF"/>
    <w:rsid w:val="00BF2AEC"/>
    <w:rsid w:val="00BF2F72"/>
    <w:rsid w:val="00BF3E8D"/>
    <w:rsid w:val="00BF4717"/>
    <w:rsid w:val="00BF47AF"/>
    <w:rsid w:val="00BF50D2"/>
    <w:rsid w:val="00BF567B"/>
    <w:rsid w:val="00BF7953"/>
    <w:rsid w:val="00BF79C2"/>
    <w:rsid w:val="00C007A6"/>
    <w:rsid w:val="00C01F8B"/>
    <w:rsid w:val="00C035AA"/>
    <w:rsid w:val="00C03B0D"/>
    <w:rsid w:val="00C04266"/>
    <w:rsid w:val="00C045E3"/>
    <w:rsid w:val="00C05EF4"/>
    <w:rsid w:val="00C07175"/>
    <w:rsid w:val="00C106C0"/>
    <w:rsid w:val="00C10C55"/>
    <w:rsid w:val="00C11437"/>
    <w:rsid w:val="00C11A18"/>
    <w:rsid w:val="00C11D22"/>
    <w:rsid w:val="00C127B0"/>
    <w:rsid w:val="00C1287B"/>
    <w:rsid w:val="00C1358C"/>
    <w:rsid w:val="00C156AE"/>
    <w:rsid w:val="00C15B55"/>
    <w:rsid w:val="00C16012"/>
    <w:rsid w:val="00C16084"/>
    <w:rsid w:val="00C1637E"/>
    <w:rsid w:val="00C16709"/>
    <w:rsid w:val="00C1734D"/>
    <w:rsid w:val="00C17EF9"/>
    <w:rsid w:val="00C2184B"/>
    <w:rsid w:val="00C21AE5"/>
    <w:rsid w:val="00C23607"/>
    <w:rsid w:val="00C23980"/>
    <w:rsid w:val="00C23A93"/>
    <w:rsid w:val="00C24DDC"/>
    <w:rsid w:val="00C2506B"/>
    <w:rsid w:val="00C25536"/>
    <w:rsid w:val="00C25D83"/>
    <w:rsid w:val="00C26617"/>
    <w:rsid w:val="00C266D1"/>
    <w:rsid w:val="00C306D2"/>
    <w:rsid w:val="00C311CA"/>
    <w:rsid w:val="00C31DEB"/>
    <w:rsid w:val="00C32204"/>
    <w:rsid w:val="00C32464"/>
    <w:rsid w:val="00C32A92"/>
    <w:rsid w:val="00C33B87"/>
    <w:rsid w:val="00C3475A"/>
    <w:rsid w:val="00C35277"/>
    <w:rsid w:val="00C35CF7"/>
    <w:rsid w:val="00C360A0"/>
    <w:rsid w:val="00C362C1"/>
    <w:rsid w:val="00C3677E"/>
    <w:rsid w:val="00C368B0"/>
    <w:rsid w:val="00C36E27"/>
    <w:rsid w:val="00C37244"/>
    <w:rsid w:val="00C37D44"/>
    <w:rsid w:val="00C4128B"/>
    <w:rsid w:val="00C416F9"/>
    <w:rsid w:val="00C41D78"/>
    <w:rsid w:val="00C42E89"/>
    <w:rsid w:val="00C436CA"/>
    <w:rsid w:val="00C440F5"/>
    <w:rsid w:val="00C44458"/>
    <w:rsid w:val="00C4448D"/>
    <w:rsid w:val="00C44894"/>
    <w:rsid w:val="00C44B8F"/>
    <w:rsid w:val="00C44C66"/>
    <w:rsid w:val="00C45E31"/>
    <w:rsid w:val="00C4716F"/>
    <w:rsid w:val="00C5011C"/>
    <w:rsid w:val="00C51444"/>
    <w:rsid w:val="00C5237E"/>
    <w:rsid w:val="00C527E5"/>
    <w:rsid w:val="00C52B28"/>
    <w:rsid w:val="00C52C5E"/>
    <w:rsid w:val="00C53144"/>
    <w:rsid w:val="00C533FC"/>
    <w:rsid w:val="00C54C0F"/>
    <w:rsid w:val="00C54D20"/>
    <w:rsid w:val="00C54F46"/>
    <w:rsid w:val="00C55A91"/>
    <w:rsid w:val="00C55BFF"/>
    <w:rsid w:val="00C56783"/>
    <w:rsid w:val="00C56E03"/>
    <w:rsid w:val="00C5775F"/>
    <w:rsid w:val="00C603AA"/>
    <w:rsid w:val="00C60F9F"/>
    <w:rsid w:val="00C613D2"/>
    <w:rsid w:val="00C61A0E"/>
    <w:rsid w:val="00C62317"/>
    <w:rsid w:val="00C62481"/>
    <w:rsid w:val="00C626F7"/>
    <w:rsid w:val="00C628BC"/>
    <w:rsid w:val="00C62D0D"/>
    <w:rsid w:val="00C62F22"/>
    <w:rsid w:val="00C6367B"/>
    <w:rsid w:val="00C63A8C"/>
    <w:rsid w:val="00C63DC0"/>
    <w:rsid w:val="00C660F1"/>
    <w:rsid w:val="00C66F04"/>
    <w:rsid w:val="00C6725C"/>
    <w:rsid w:val="00C70FCC"/>
    <w:rsid w:val="00C72DC8"/>
    <w:rsid w:val="00C736DD"/>
    <w:rsid w:val="00C7416F"/>
    <w:rsid w:val="00C7482C"/>
    <w:rsid w:val="00C74ADC"/>
    <w:rsid w:val="00C74B94"/>
    <w:rsid w:val="00C75128"/>
    <w:rsid w:val="00C760D8"/>
    <w:rsid w:val="00C76155"/>
    <w:rsid w:val="00C76528"/>
    <w:rsid w:val="00C76AB5"/>
    <w:rsid w:val="00C76FF9"/>
    <w:rsid w:val="00C77610"/>
    <w:rsid w:val="00C80464"/>
    <w:rsid w:val="00C808F4"/>
    <w:rsid w:val="00C80B91"/>
    <w:rsid w:val="00C81706"/>
    <w:rsid w:val="00C81C36"/>
    <w:rsid w:val="00C81C8C"/>
    <w:rsid w:val="00C82797"/>
    <w:rsid w:val="00C82F0E"/>
    <w:rsid w:val="00C86666"/>
    <w:rsid w:val="00C86B25"/>
    <w:rsid w:val="00C87DF0"/>
    <w:rsid w:val="00C90C00"/>
    <w:rsid w:val="00C90F01"/>
    <w:rsid w:val="00C91892"/>
    <w:rsid w:val="00C932E4"/>
    <w:rsid w:val="00C93CE9"/>
    <w:rsid w:val="00C93DA6"/>
    <w:rsid w:val="00C94B7E"/>
    <w:rsid w:val="00C95DD9"/>
    <w:rsid w:val="00C96050"/>
    <w:rsid w:val="00C97423"/>
    <w:rsid w:val="00CA1916"/>
    <w:rsid w:val="00CA1C38"/>
    <w:rsid w:val="00CA258A"/>
    <w:rsid w:val="00CA418B"/>
    <w:rsid w:val="00CA51D4"/>
    <w:rsid w:val="00CA5CCE"/>
    <w:rsid w:val="00CB0553"/>
    <w:rsid w:val="00CB0E6A"/>
    <w:rsid w:val="00CB261D"/>
    <w:rsid w:val="00CB2CA3"/>
    <w:rsid w:val="00CB3396"/>
    <w:rsid w:val="00CB5875"/>
    <w:rsid w:val="00CB62FD"/>
    <w:rsid w:val="00CB6447"/>
    <w:rsid w:val="00CB644A"/>
    <w:rsid w:val="00CB73FF"/>
    <w:rsid w:val="00CC0044"/>
    <w:rsid w:val="00CC0FC7"/>
    <w:rsid w:val="00CC166A"/>
    <w:rsid w:val="00CC1C35"/>
    <w:rsid w:val="00CC2288"/>
    <w:rsid w:val="00CC22E5"/>
    <w:rsid w:val="00CC2915"/>
    <w:rsid w:val="00CC3384"/>
    <w:rsid w:val="00CC39DE"/>
    <w:rsid w:val="00CC3BEE"/>
    <w:rsid w:val="00CC3DE7"/>
    <w:rsid w:val="00CC3E75"/>
    <w:rsid w:val="00CC4CC0"/>
    <w:rsid w:val="00CC54CE"/>
    <w:rsid w:val="00CC65E9"/>
    <w:rsid w:val="00CC6B38"/>
    <w:rsid w:val="00CC7677"/>
    <w:rsid w:val="00CC7909"/>
    <w:rsid w:val="00CD0764"/>
    <w:rsid w:val="00CD26C2"/>
    <w:rsid w:val="00CD2AEA"/>
    <w:rsid w:val="00CD2FC6"/>
    <w:rsid w:val="00CD32CD"/>
    <w:rsid w:val="00CD38A2"/>
    <w:rsid w:val="00CD47E9"/>
    <w:rsid w:val="00CD4830"/>
    <w:rsid w:val="00CD4ABF"/>
    <w:rsid w:val="00CD4BA7"/>
    <w:rsid w:val="00CD4E0D"/>
    <w:rsid w:val="00CD749D"/>
    <w:rsid w:val="00CE0BCA"/>
    <w:rsid w:val="00CE16EB"/>
    <w:rsid w:val="00CE1855"/>
    <w:rsid w:val="00CE19D7"/>
    <w:rsid w:val="00CE2F47"/>
    <w:rsid w:val="00CE31A5"/>
    <w:rsid w:val="00CE3B66"/>
    <w:rsid w:val="00CE43BC"/>
    <w:rsid w:val="00CE4B7A"/>
    <w:rsid w:val="00CE55C8"/>
    <w:rsid w:val="00CE5ACC"/>
    <w:rsid w:val="00CE5EFF"/>
    <w:rsid w:val="00CE62D3"/>
    <w:rsid w:val="00CE67AC"/>
    <w:rsid w:val="00CE68CA"/>
    <w:rsid w:val="00CE79BF"/>
    <w:rsid w:val="00CE7BB2"/>
    <w:rsid w:val="00CF047F"/>
    <w:rsid w:val="00CF089B"/>
    <w:rsid w:val="00CF0ADF"/>
    <w:rsid w:val="00CF0CFE"/>
    <w:rsid w:val="00CF0D65"/>
    <w:rsid w:val="00CF11B1"/>
    <w:rsid w:val="00CF23B5"/>
    <w:rsid w:val="00CF28C4"/>
    <w:rsid w:val="00CF2D13"/>
    <w:rsid w:val="00CF2F27"/>
    <w:rsid w:val="00CF354A"/>
    <w:rsid w:val="00CF36B1"/>
    <w:rsid w:val="00CF51C1"/>
    <w:rsid w:val="00CF59AA"/>
    <w:rsid w:val="00CF5BA4"/>
    <w:rsid w:val="00CF62F0"/>
    <w:rsid w:val="00CF6487"/>
    <w:rsid w:val="00CF6732"/>
    <w:rsid w:val="00CF6E30"/>
    <w:rsid w:val="00CF7151"/>
    <w:rsid w:val="00CF78CB"/>
    <w:rsid w:val="00D002F9"/>
    <w:rsid w:val="00D01AAB"/>
    <w:rsid w:val="00D01AE0"/>
    <w:rsid w:val="00D0284A"/>
    <w:rsid w:val="00D03546"/>
    <w:rsid w:val="00D04541"/>
    <w:rsid w:val="00D0528F"/>
    <w:rsid w:val="00D05343"/>
    <w:rsid w:val="00D0684E"/>
    <w:rsid w:val="00D07AAA"/>
    <w:rsid w:val="00D1175B"/>
    <w:rsid w:val="00D129DF"/>
    <w:rsid w:val="00D12CB9"/>
    <w:rsid w:val="00D12DEF"/>
    <w:rsid w:val="00D151FE"/>
    <w:rsid w:val="00D15B13"/>
    <w:rsid w:val="00D16CB9"/>
    <w:rsid w:val="00D176D6"/>
    <w:rsid w:val="00D214BA"/>
    <w:rsid w:val="00D215DD"/>
    <w:rsid w:val="00D245FC"/>
    <w:rsid w:val="00D2652A"/>
    <w:rsid w:val="00D266C4"/>
    <w:rsid w:val="00D30123"/>
    <w:rsid w:val="00D303F5"/>
    <w:rsid w:val="00D30981"/>
    <w:rsid w:val="00D30FDD"/>
    <w:rsid w:val="00D3252F"/>
    <w:rsid w:val="00D32698"/>
    <w:rsid w:val="00D327F8"/>
    <w:rsid w:val="00D32DFF"/>
    <w:rsid w:val="00D32F61"/>
    <w:rsid w:val="00D33C6E"/>
    <w:rsid w:val="00D34935"/>
    <w:rsid w:val="00D34949"/>
    <w:rsid w:val="00D3711F"/>
    <w:rsid w:val="00D37BD6"/>
    <w:rsid w:val="00D408B4"/>
    <w:rsid w:val="00D41541"/>
    <w:rsid w:val="00D41798"/>
    <w:rsid w:val="00D42A14"/>
    <w:rsid w:val="00D42ECC"/>
    <w:rsid w:val="00D42F3E"/>
    <w:rsid w:val="00D43039"/>
    <w:rsid w:val="00D432DB"/>
    <w:rsid w:val="00D439CC"/>
    <w:rsid w:val="00D444C9"/>
    <w:rsid w:val="00D444DB"/>
    <w:rsid w:val="00D448D0"/>
    <w:rsid w:val="00D44933"/>
    <w:rsid w:val="00D44AFE"/>
    <w:rsid w:val="00D45495"/>
    <w:rsid w:val="00D46A00"/>
    <w:rsid w:val="00D475E6"/>
    <w:rsid w:val="00D47C03"/>
    <w:rsid w:val="00D503A0"/>
    <w:rsid w:val="00D51862"/>
    <w:rsid w:val="00D52090"/>
    <w:rsid w:val="00D520B8"/>
    <w:rsid w:val="00D53229"/>
    <w:rsid w:val="00D536D9"/>
    <w:rsid w:val="00D5454D"/>
    <w:rsid w:val="00D56509"/>
    <w:rsid w:val="00D60958"/>
    <w:rsid w:val="00D6101E"/>
    <w:rsid w:val="00D617DA"/>
    <w:rsid w:val="00D632BA"/>
    <w:rsid w:val="00D63C41"/>
    <w:rsid w:val="00D6448B"/>
    <w:rsid w:val="00D646C6"/>
    <w:rsid w:val="00D64820"/>
    <w:rsid w:val="00D648E8"/>
    <w:rsid w:val="00D64B3C"/>
    <w:rsid w:val="00D64C5D"/>
    <w:rsid w:val="00D65898"/>
    <w:rsid w:val="00D65C85"/>
    <w:rsid w:val="00D6640F"/>
    <w:rsid w:val="00D667B5"/>
    <w:rsid w:val="00D66BFA"/>
    <w:rsid w:val="00D701B8"/>
    <w:rsid w:val="00D7123E"/>
    <w:rsid w:val="00D71AAE"/>
    <w:rsid w:val="00D71F7B"/>
    <w:rsid w:val="00D721F8"/>
    <w:rsid w:val="00D733E0"/>
    <w:rsid w:val="00D73D91"/>
    <w:rsid w:val="00D73E99"/>
    <w:rsid w:val="00D74C70"/>
    <w:rsid w:val="00D75E50"/>
    <w:rsid w:val="00D7627A"/>
    <w:rsid w:val="00D772A1"/>
    <w:rsid w:val="00D77AB8"/>
    <w:rsid w:val="00D80199"/>
    <w:rsid w:val="00D82A5E"/>
    <w:rsid w:val="00D82ADE"/>
    <w:rsid w:val="00D83C85"/>
    <w:rsid w:val="00D842C3"/>
    <w:rsid w:val="00D846A4"/>
    <w:rsid w:val="00D856B4"/>
    <w:rsid w:val="00D85CA0"/>
    <w:rsid w:val="00D862F6"/>
    <w:rsid w:val="00D868E5"/>
    <w:rsid w:val="00D870D8"/>
    <w:rsid w:val="00D87468"/>
    <w:rsid w:val="00D901AB"/>
    <w:rsid w:val="00D92019"/>
    <w:rsid w:val="00D92A06"/>
    <w:rsid w:val="00D92A39"/>
    <w:rsid w:val="00D94286"/>
    <w:rsid w:val="00D943B5"/>
    <w:rsid w:val="00D94B6A"/>
    <w:rsid w:val="00D94E25"/>
    <w:rsid w:val="00D951AF"/>
    <w:rsid w:val="00D95D9E"/>
    <w:rsid w:val="00D96799"/>
    <w:rsid w:val="00D9752F"/>
    <w:rsid w:val="00DA0825"/>
    <w:rsid w:val="00DA0A90"/>
    <w:rsid w:val="00DA0BD2"/>
    <w:rsid w:val="00DA137E"/>
    <w:rsid w:val="00DA1557"/>
    <w:rsid w:val="00DA2A57"/>
    <w:rsid w:val="00DA2A92"/>
    <w:rsid w:val="00DA35D8"/>
    <w:rsid w:val="00DA44FE"/>
    <w:rsid w:val="00DA49C6"/>
    <w:rsid w:val="00DA5CE4"/>
    <w:rsid w:val="00DA669A"/>
    <w:rsid w:val="00DA6780"/>
    <w:rsid w:val="00DA756E"/>
    <w:rsid w:val="00DB0E3C"/>
    <w:rsid w:val="00DB1D60"/>
    <w:rsid w:val="00DB214D"/>
    <w:rsid w:val="00DB2184"/>
    <w:rsid w:val="00DB3571"/>
    <w:rsid w:val="00DB3CC5"/>
    <w:rsid w:val="00DB3E02"/>
    <w:rsid w:val="00DB3FC4"/>
    <w:rsid w:val="00DB4488"/>
    <w:rsid w:val="00DB5788"/>
    <w:rsid w:val="00DB5F7F"/>
    <w:rsid w:val="00DB5FA2"/>
    <w:rsid w:val="00DB6069"/>
    <w:rsid w:val="00DB63F5"/>
    <w:rsid w:val="00DB66A5"/>
    <w:rsid w:val="00DB79F6"/>
    <w:rsid w:val="00DB7EE5"/>
    <w:rsid w:val="00DC1A7E"/>
    <w:rsid w:val="00DC1CB7"/>
    <w:rsid w:val="00DC1F1E"/>
    <w:rsid w:val="00DC2CD0"/>
    <w:rsid w:val="00DC2F24"/>
    <w:rsid w:val="00DC3A88"/>
    <w:rsid w:val="00DC3BD4"/>
    <w:rsid w:val="00DC3C40"/>
    <w:rsid w:val="00DC4BAE"/>
    <w:rsid w:val="00DC4E52"/>
    <w:rsid w:val="00DC6214"/>
    <w:rsid w:val="00DC66DD"/>
    <w:rsid w:val="00DC7A1C"/>
    <w:rsid w:val="00DC7C37"/>
    <w:rsid w:val="00DD0BB6"/>
    <w:rsid w:val="00DD15D0"/>
    <w:rsid w:val="00DD36FD"/>
    <w:rsid w:val="00DD3FCC"/>
    <w:rsid w:val="00DD52C6"/>
    <w:rsid w:val="00DD57B4"/>
    <w:rsid w:val="00DD6405"/>
    <w:rsid w:val="00DD6618"/>
    <w:rsid w:val="00DD7027"/>
    <w:rsid w:val="00DD7929"/>
    <w:rsid w:val="00DE08C2"/>
    <w:rsid w:val="00DE094F"/>
    <w:rsid w:val="00DE09EA"/>
    <w:rsid w:val="00DE112C"/>
    <w:rsid w:val="00DE171B"/>
    <w:rsid w:val="00DE18DF"/>
    <w:rsid w:val="00DE1C55"/>
    <w:rsid w:val="00DE1F78"/>
    <w:rsid w:val="00DE21BC"/>
    <w:rsid w:val="00DE2AE8"/>
    <w:rsid w:val="00DE2DF1"/>
    <w:rsid w:val="00DE2E39"/>
    <w:rsid w:val="00DE38D5"/>
    <w:rsid w:val="00DE3AB0"/>
    <w:rsid w:val="00DE4044"/>
    <w:rsid w:val="00DE4F03"/>
    <w:rsid w:val="00DE6048"/>
    <w:rsid w:val="00DE6BA1"/>
    <w:rsid w:val="00DE7761"/>
    <w:rsid w:val="00DE7EE5"/>
    <w:rsid w:val="00DF1123"/>
    <w:rsid w:val="00DF2033"/>
    <w:rsid w:val="00DF2836"/>
    <w:rsid w:val="00DF320C"/>
    <w:rsid w:val="00DF368F"/>
    <w:rsid w:val="00DF3728"/>
    <w:rsid w:val="00DF4E1C"/>
    <w:rsid w:val="00DF5BD9"/>
    <w:rsid w:val="00DF62D3"/>
    <w:rsid w:val="00DF6BAC"/>
    <w:rsid w:val="00DF6C82"/>
    <w:rsid w:val="00E0004C"/>
    <w:rsid w:val="00E00812"/>
    <w:rsid w:val="00E01928"/>
    <w:rsid w:val="00E021BB"/>
    <w:rsid w:val="00E02B51"/>
    <w:rsid w:val="00E02BB4"/>
    <w:rsid w:val="00E032AA"/>
    <w:rsid w:val="00E04000"/>
    <w:rsid w:val="00E04529"/>
    <w:rsid w:val="00E045C0"/>
    <w:rsid w:val="00E0477B"/>
    <w:rsid w:val="00E04F79"/>
    <w:rsid w:val="00E053A7"/>
    <w:rsid w:val="00E066A6"/>
    <w:rsid w:val="00E108C1"/>
    <w:rsid w:val="00E126F1"/>
    <w:rsid w:val="00E13545"/>
    <w:rsid w:val="00E14556"/>
    <w:rsid w:val="00E14932"/>
    <w:rsid w:val="00E157A4"/>
    <w:rsid w:val="00E15FD5"/>
    <w:rsid w:val="00E16095"/>
    <w:rsid w:val="00E16EF0"/>
    <w:rsid w:val="00E171B5"/>
    <w:rsid w:val="00E17C15"/>
    <w:rsid w:val="00E20140"/>
    <w:rsid w:val="00E206FA"/>
    <w:rsid w:val="00E210A5"/>
    <w:rsid w:val="00E22D3C"/>
    <w:rsid w:val="00E23695"/>
    <w:rsid w:val="00E236B7"/>
    <w:rsid w:val="00E238A3"/>
    <w:rsid w:val="00E2410B"/>
    <w:rsid w:val="00E243C3"/>
    <w:rsid w:val="00E245B6"/>
    <w:rsid w:val="00E248D3"/>
    <w:rsid w:val="00E2496A"/>
    <w:rsid w:val="00E2507E"/>
    <w:rsid w:val="00E25425"/>
    <w:rsid w:val="00E257B7"/>
    <w:rsid w:val="00E25B2D"/>
    <w:rsid w:val="00E25C00"/>
    <w:rsid w:val="00E25E82"/>
    <w:rsid w:val="00E27193"/>
    <w:rsid w:val="00E30219"/>
    <w:rsid w:val="00E30DB4"/>
    <w:rsid w:val="00E3231F"/>
    <w:rsid w:val="00E33073"/>
    <w:rsid w:val="00E337B7"/>
    <w:rsid w:val="00E347AE"/>
    <w:rsid w:val="00E34DB9"/>
    <w:rsid w:val="00E35292"/>
    <w:rsid w:val="00E35646"/>
    <w:rsid w:val="00E35CAA"/>
    <w:rsid w:val="00E35E8E"/>
    <w:rsid w:val="00E37116"/>
    <w:rsid w:val="00E3745B"/>
    <w:rsid w:val="00E37783"/>
    <w:rsid w:val="00E37C6D"/>
    <w:rsid w:val="00E37D53"/>
    <w:rsid w:val="00E4166E"/>
    <w:rsid w:val="00E41A23"/>
    <w:rsid w:val="00E41F41"/>
    <w:rsid w:val="00E42483"/>
    <w:rsid w:val="00E42635"/>
    <w:rsid w:val="00E426AA"/>
    <w:rsid w:val="00E4281A"/>
    <w:rsid w:val="00E4415A"/>
    <w:rsid w:val="00E45320"/>
    <w:rsid w:val="00E46071"/>
    <w:rsid w:val="00E460A4"/>
    <w:rsid w:val="00E47C2B"/>
    <w:rsid w:val="00E51A55"/>
    <w:rsid w:val="00E51C08"/>
    <w:rsid w:val="00E51EB9"/>
    <w:rsid w:val="00E532C1"/>
    <w:rsid w:val="00E53350"/>
    <w:rsid w:val="00E537AE"/>
    <w:rsid w:val="00E53D4A"/>
    <w:rsid w:val="00E543A9"/>
    <w:rsid w:val="00E54768"/>
    <w:rsid w:val="00E54B53"/>
    <w:rsid w:val="00E55210"/>
    <w:rsid w:val="00E555CE"/>
    <w:rsid w:val="00E559BD"/>
    <w:rsid w:val="00E56552"/>
    <w:rsid w:val="00E60672"/>
    <w:rsid w:val="00E6110E"/>
    <w:rsid w:val="00E61703"/>
    <w:rsid w:val="00E618BF"/>
    <w:rsid w:val="00E61BCA"/>
    <w:rsid w:val="00E61C42"/>
    <w:rsid w:val="00E61F5B"/>
    <w:rsid w:val="00E6324C"/>
    <w:rsid w:val="00E65317"/>
    <w:rsid w:val="00E656CA"/>
    <w:rsid w:val="00E65D1E"/>
    <w:rsid w:val="00E66437"/>
    <w:rsid w:val="00E666C0"/>
    <w:rsid w:val="00E66E17"/>
    <w:rsid w:val="00E66E89"/>
    <w:rsid w:val="00E66F2D"/>
    <w:rsid w:val="00E67005"/>
    <w:rsid w:val="00E67AC7"/>
    <w:rsid w:val="00E7216D"/>
    <w:rsid w:val="00E7229C"/>
    <w:rsid w:val="00E7382D"/>
    <w:rsid w:val="00E73A11"/>
    <w:rsid w:val="00E73CF2"/>
    <w:rsid w:val="00E7402D"/>
    <w:rsid w:val="00E740AF"/>
    <w:rsid w:val="00E74640"/>
    <w:rsid w:val="00E76083"/>
    <w:rsid w:val="00E762F7"/>
    <w:rsid w:val="00E76A24"/>
    <w:rsid w:val="00E77945"/>
    <w:rsid w:val="00E80454"/>
    <w:rsid w:val="00E80828"/>
    <w:rsid w:val="00E81298"/>
    <w:rsid w:val="00E81380"/>
    <w:rsid w:val="00E81841"/>
    <w:rsid w:val="00E821D7"/>
    <w:rsid w:val="00E832A9"/>
    <w:rsid w:val="00E8366B"/>
    <w:rsid w:val="00E83A49"/>
    <w:rsid w:val="00E84FBC"/>
    <w:rsid w:val="00E86478"/>
    <w:rsid w:val="00E86704"/>
    <w:rsid w:val="00E868B0"/>
    <w:rsid w:val="00E90533"/>
    <w:rsid w:val="00E90C50"/>
    <w:rsid w:val="00E910A7"/>
    <w:rsid w:val="00E911DD"/>
    <w:rsid w:val="00E918B2"/>
    <w:rsid w:val="00E92CA5"/>
    <w:rsid w:val="00E92CA8"/>
    <w:rsid w:val="00E93147"/>
    <w:rsid w:val="00E9328D"/>
    <w:rsid w:val="00E947D9"/>
    <w:rsid w:val="00E94E7F"/>
    <w:rsid w:val="00E95138"/>
    <w:rsid w:val="00E953F1"/>
    <w:rsid w:val="00E97149"/>
    <w:rsid w:val="00E9778D"/>
    <w:rsid w:val="00E979BE"/>
    <w:rsid w:val="00EA03AA"/>
    <w:rsid w:val="00EA0965"/>
    <w:rsid w:val="00EA0993"/>
    <w:rsid w:val="00EA0C3E"/>
    <w:rsid w:val="00EA0FE1"/>
    <w:rsid w:val="00EA1056"/>
    <w:rsid w:val="00EA2062"/>
    <w:rsid w:val="00EA3600"/>
    <w:rsid w:val="00EA49D1"/>
    <w:rsid w:val="00EA4AFE"/>
    <w:rsid w:val="00EA5157"/>
    <w:rsid w:val="00EA761C"/>
    <w:rsid w:val="00EA7939"/>
    <w:rsid w:val="00EB025B"/>
    <w:rsid w:val="00EB08E7"/>
    <w:rsid w:val="00EB0B76"/>
    <w:rsid w:val="00EB138E"/>
    <w:rsid w:val="00EB164A"/>
    <w:rsid w:val="00EB2097"/>
    <w:rsid w:val="00EB227A"/>
    <w:rsid w:val="00EB22E0"/>
    <w:rsid w:val="00EB22FF"/>
    <w:rsid w:val="00EB2508"/>
    <w:rsid w:val="00EB2544"/>
    <w:rsid w:val="00EB2897"/>
    <w:rsid w:val="00EB2AC4"/>
    <w:rsid w:val="00EB2FD4"/>
    <w:rsid w:val="00EB35D6"/>
    <w:rsid w:val="00EB3E26"/>
    <w:rsid w:val="00EB580C"/>
    <w:rsid w:val="00EB70FE"/>
    <w:rsid w:val="00EB71C2"/>
    <w:rsid w:val="00EC22DC"/>
    <w:rsid w:val="00EC22DE"/>
    <w:rsid w:val="00EC2BFE"/>
    <w:rsid w:val="00EC3382"/>
    <w:rsid w:val="00EC37A8"/>
    <w:rsid w:val="00EC38DF"/>
    <w:rsid w:val="00EC3B2B"/>
    <w:rsid w:val="00EC3BA9"/>
    <w:rsid w:val="00EC3CDC"/>
    <w:rsid w:val="00EC438E"/>
    <w:rsid w:val="00EC44A1"/>
    <w:rsid w:val="00EC5143"/>
    <w:rsid w:val="00EC5304"/>
    <w:rsid w:val="00EC569C"/>
    <w:rsid w:val="00EC609F"/>
    <w:rsid w:val="00EC63DD"/>
    <w:rsid w:val="00EC6718"/>
    <w:rsid w:val="00EC6CFD"/>
    <w:rsid w:val="00EC716C"/>
    <w:rsid w:val="00EC745F"/>
    <w:rsid w:val="00EC798B"/>
    <w:rsid w:val="00EC7E79"/>
    <w:rsid w:val="00ED0A09"/>
    <w:rsid w:val="00ED1521"/>
    <w:rsid w:val="00ED1CC8"/>
    <w:rsid w:val="00ED234A"/>
    <w:rsid w:val="00ED3949"/>
    <w:rsid w:val="00ED3C15"/>
    <w:rsid w:val="00ED42E6"/>
    <w:rsid w:val="00ED45C4"/>
    <w:rsid w:val="00ED631B"/>
    <w:rsid w:val="00ED6A40"/>
    <w:rsid w:val="00ED78CE"/>
    <w:rsid w:val="00ED79E7"/>
    <w:rsid w:val="00ED7A6B"/>
    <w:rsid w:val="00EE0053"/>
    <w:rsid w:val="00EE0F29"/>
    <w:rsid w:val="00EE16BC"/>
    <w:rsid w:val="00EE192D"/>
    <w:rsid w:val="00EE1B73"/>
    <w:rsid w:val="00EE2CB6"/>
    <w:rsid w:val="00EE3767"/>
    <w:rsid w:val="00EE3A55"/>
    <w:rsid w:val="00EE444D"/>
    <w:rsid w:val="00EE449E"/>
    <w:rsid w:val="00EE58C9"/>
    <w:rsid w:val="00EE5E2A"/>
    <w:rsid w:val="00EE69A4"/>
    <w:rsid w:val="00EE70F8"/>
    <w:rsid w:val="00EF08D4"/>
    <w:rsid w:val="00EF1C38"/>
    <w:rsid w:val="00EF1DCD"/>
    <w:rsid w:val="00EF486F"/>
    <w:rsid w:val="00EF532A"/>
    <w:rsid w:val="00EF557D"/>
    <w:rsid w:val="00EF5BFF"/>
    <w:rsid w:val="00EF624D"/>
    <w:rsid w:val="00EF738A"/>
    <w:rsid w:val="00EF7F03"/>
    <w:rsid w:val="00F0057E"/>
    <w:rsid w:val="00F00D02"/>
    <w:rsid w:val="00F01426"/>
    <w:rsid w:val="00F017A9"/>
    <w:rsid w:val="00F01A4A"/>
    <w:rsid w:val="00F01E92"/>
    <w:rsid w:val="00F024B0"/>
    <w:rsid w:val="00F04344"/>
    <w:rsid w:val="00F05D4A"/>
    <w:rsid w:val="00F06292"/>
    <w:rsid w:val="00F06395"/>
    <w:rsid w:val="00F1040E"/>
    <w:rsid w:val="00F10643"/>
    <w:rsid w:val="00F10CB1"/>
    <w:rsid w:val="00F11134"/>
    <w:rsid w:val="00F113AE"/>
    <w:rsid w:val="00F12622"/>
    <w:rsid w:val="00F12DCA"/>
    <w:rsid w:val="00F13C25"/>
    <w:rsid w:val="00F13C63"/>
    <w:rsid w:val="00F13CA0"/>
    <w:rsid w:val="00F14380"/>
    <w:rsid w:val="00F14EC8"/>
    <w:rsid w:val="00F14FDE"/>
    <w:rsid w:val="00F155BD"/>
    <w:rsid w:val="00F1647F"/>
    <w:rsid w:val="00F17CB1"/>
    <w:rsid w:val="00F205E0"/>
    <w:rsid w:val="00F21537"/>
    <w:rsid w:val="00F21C2F"/>
    <w:rsid w:val="00F23331"/>
    <w:rsid w:val="00F241E6"/>
    <w:rsid w:val="00F24474"/>
    <w:rsid w:val="00F266ED"/>
    <w:rsid w:val="00F27C08"/>
    <w:rsid w:val="00F27D4A"/>
    <w:rsid w:val="00F305E7"/>
    <w:rsid w:val="00F31015"/>
    <w:rsid w:val="00F31A3B"/>
    <w:rsid w:val="00F31CD2"/>
    <w:rsid w:val="00F32492"/>
    <w:rsid w:val="00F32E03"/>
    <w:rsid w:val="00F33229"/>
    <w:rsid w:val="00F3349B"/>
    <w:rsid w:val="00F338C6"/>
    <w:rsid w:val="00F34A5F"/>
    <w:rsid w:val="00F34EC4"/>
    <w:rsid w:val="00F35925"/>
    <w:rsid w:val="00F359F0"/>
    <w:rsid w:val="00F35AA6"/>
    <w:rsid w:val="00F35D13"/>
    <w:rsid w:val="00F35FF7"/>
    <w:rsid w:val="00F37206"/>
    <w:rsid w:val="00F37BED"/>
    <w:rsid w:val="00F40395"/>
    <w:rsid w:val="00F40609"/>
    <w:rsid w:val="00F40E0B"/>
    <w:rsid w:val="00F411BB"/>
    <w:rsid w:val="00F41337"/>
    <w:rsid w:val="00F43152"/>
    <w:rsid w:val="00F43B3B"/>
    <w:rsid w:val="00F44478"/>
    <w:rsid w:val="00F44640"/>
    <w:rsid w:val="00F448B8"/>
    <w:rsid w:val="00F44998"/>
    <w:rsid w:val="00F44D08"/>
    <w:rsid w:val="00F453E8"/>
    <w:rsid w:val="00F45B0B"/>
    <w:rsid w:val="00F4600F"/>
    <w:rsid w:val="00F4785D"/>
    <w:rsid w:val="00F47AAD"/>
    <w:rsid w:val="00F506C7"/>
    <w:rsid w:val="00F50F2F"/>
    <w:rsid w:val="00F51AAC"/>
    <w:rsid w:val="00F53207"/>
    <w:rsid w:val="00F53633"/>
    <w:rsid w:val="00F54089"/>
    <w:rsid w:val="00F54FC1"/>
    <w:rsid w:val="00F55660"/>
    <w:rsid w:val="00F55847"/>
    <w:rsid w:val="00F55D0D"/>
    <w:rsid w:val="00F5676A"/>
    <w:rsid w:val="00F56EFA"/>
    <w:rsid w:val="00F5766D"/>
    <w:rsid w:val="00F60229"/>
    <w:rsid w:val="00F60AB3"/>
    <w:rsid w:val="00F60FE4"/>
    <w:rsid w:val="00F61402"/>
    <w:rsid w:val="00F6192B"/>
    <w:rsid w:val="00F62106"/>
    <w:rsid w:val="00F6355F"/>
    <w:rsid w:val="00F63D3C"/>
    <w:rsid w:val="00F640CE"/>
    <w:rsid w:val="00F64D34"/>
    <w:rsid w:val="00F6684E"/>
    <w:rsid w:val="00F66E94"/>
    <w:rsid w:val="00F676A6"/>
    <w:rsid w:val="00F67754"/>
    <w:rsid w:val="00F67886"/>
    <w:rsid w:val="00F67E54"/>
    <w:rsid w:val="00F7035A"/>
    <w:rsid w:val="00F70824"/>
    <w:rsid w:val="00F70843"/>
    <w:rsid w:val="00F7112E"/>
    <w:rsid w:val="00F7186B"/>
    <w:rsid w:val="00F718B0"/>
    <w:rsid w:val="00F71D73"/>
    <w:rsid w:val="00F72176"/>
    <w:rsid w:val="00F7276E"/>
    <w:rsid w:val="00F742C3"/>
    <w:rsid w:val="00F74EFC"/>
    <w:rsid w:val="00F752CF"/>
    <w:rsid w:val="00F75E85"/>
    <w:rsid w:val="00F7671B"/>
    <w:rsid w:val="00F768A3"/>
    <w:rsid w:val="00F803C5"/>
    <w:rsid w:val="00F80DBA"/>
    <w:rsid w:val="00F80F8B"/>
    <w:rsid w:val="00F81359"/>
    <w:rsid w:val="00F81795"/>
    <w:rsid w:val="00F81DBE"/>
    <w:rsid w:val="00F8305B"/>
    <w:rsid w:val="00F841A3"/>
    <w:rsid w:val="00F84372"/>
    <w:rsid w:val="00F8437D"/>
    <w:rsid w:val="00F854BA"/>
    <w:rsid w:val="00F86284"/>
    <w:rsid w:val="00F87F45"/>
    <w:rsid w:val="00F90BCE"/>
    <w:rsid w:val="00F91432"/>
    <w:rsid w:val="00F92B5B"/>
    <w:rsid w:val="00F94140"/>
    <w:rsid w:val="00F94CC7"/>
    <w:rsid w:val="00F94ED7"/>
    <w:rsid w:val="00F967C6"/>
    <w:rsid w:val="00F96A89"/>
    <w:rsid w:val="00F96C31"/>
    <w:rsid w:val="00F96E0B"/>
    <w:rsid w:val="00F97095"/>
    <w:rsid w:val="00F97E7B"/>
    <w:rsid w:val="00FA04D1"/>
    <w:rsid w:val="00FA1463"/>
    <w:rsid w:val="00FA1D3B"/>
    <w:rsid w:val="00FA281A"/>
    <w:rsid w:val="00FA2845"/>
    <w:rsid w:val="00FA38DB"/>
    <w:rsid w:val="00FA3D49"/>
    <w:rsid w:val="00FA41C7"/>
    <w:rsid w:val="00FA459B"/>
    <w:rsid w:val="00FA4858"/>
    <w:rsid w:val="00FA5100"/>
    <w:rsid w:val="00FA541A"/>
    <w:rsid w:val="00FA61F7"/>
    <w:rsid w:val="00FA63CE"/>
    <w:rsid w:val="00FA73D7"/>
    <w:rsid w:val="00FA7674"/>
    <w:rsid w:val="00FA7CAB"/>
    <w:rsid w:val="00FA7EF0"/>
    <w:rsid w:val="00FB0003"/>
    <w:rsid w:val="00FB0B27"/>
    <w:rsid w:val="00FB0B87"/>
    <w:rsid w:val="00FB187A"/>
    <w:rsid w:val="00FB269A"/>
    <w:rsid w:val="00FB2D34"/>
    <w:rsid w:val="00FB3952"/>
    <w:rsid w:val="00FB3B2F"/>
    <w:rsid w:val="00FB3BD2"/>
    <w:rsid w:val="00FB3F65"/>
    <w:rsid w:val="00FB439D"/>
    <w:rsid w:val="00FB48E9"/>
    <w:rsid w:val="00FB4C89"/>
    <w:rsid w:val="00FB6614"/>
    <w:rsid w:val="00FB6729"/>
    <w:rsid w:val="00FB6B28"/>
    <w:rsid w:val="00FB6D5F"/>
    <w:rsid w:val="00FB7408"/>
    <w:rsid w:val="00FB79C7"/>
    <w:rsid w:val="00FC05E0"/>
    <w:rsid w:val="00FC0EC7"/>
    <w:rsid w:val="00FC1DEB"/>
    <w:rsid w:val="00FC2438"/>
    <w:rsid w:val="00FC2F8B"/>
    <w:rsid w:val="00FC30F2"/>
    <w:rsid w:val="00FC3D4E"/>
    <w:rsid w:val="00FC4136"/>
    <w:rsid w:val="00FC41E0"/>
    <w:rsid w:val="00FC493A"/>
    <w:rsid w:val="00FC4946"/>
    <w:rsid w:val="00FC4F0B"/>
    <w:rsid w:val="00FC67E6"/>
    <w:rsid w:val="00FC6F5E"/>
    <w:rsid w:val="00FC7204"/>
    <w:rsid w:val="00FC7554"/>
    <w:rsid w:val="00FC7F21"/>
    <w:rsid w:val="00FD0035"/>
    <w:rsid w:val="00FD04BD"/>
    <w:rsid w:val="00FD081E"/>
    <w:rsid w:val="00FD084A"/>
    <w:rsid w:val="00FD1B19"/>
    <w:rsid w:val="00FD2B1F"/>
    <w:rsid w:val="00FD2C2C"/>
    <w:rsid w:val="00FD2C63"/>
    <w:rsid w:val="00FD3A57"/>
    <w:rsid w:val="00FD40CC"/>
    <w:rsid w:val="00FD591A"/>
    <w:rsid w:val="00FD7831"/>
    <w:rsid w:val="00FE0442"/>
    <w:rsid w:val="00FE0F22"/>
    <w:rsid w:val="00FE1356"/>
    <w:rsid w:val="00FE1B68"/>
    <w:rsid w:val="00FE1DA9"/>
    <w:rsid w:val="00FE1FEC"/>
    <w:rsid w:val="00FE28E6"/>
    <w:rsid w:val="00FE387A"/>
    <w:rsid w:val="00FE48FD"/>
    <w:rsid w:val="00FE4D92"/>
    <w:rsid w:val="00FE7508"/>
    <w:rsid w:val="00FF0C26"/>
    <w:rsid w:val="00FF14A1"/>
    <w:rsid w:val="00FF177D"/>
    <w:rsid w:val="00FF2C9A"/>
    <w:rsid w:val="00FF4B5C"/>
    <w:rsid w:val="00FF5CE0"/>
    <w:rsid w:val="00FF67D9"/>
    <w:rsid w:val="00FF6B14"/>
    <w:rsid w:val="00FF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CA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7B60F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03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411CA"/>
    <w:rPr>
      <w:rFonts w:ascii="Times New Roman" w:hAnsi="Times New Roman"/>
      <w:sz w:val="28"/>
      <w:szCs w:val="22"/>
      <w:lang w:eastAsia="en-US"/>
    </w:rPr>
  </w:style>
  <w:style w:type="character" w:styleId="a4">
    <w:name w:val="Hyperlink"/>
    <w:basedOn w:val="a0"/>
    <w:unhideWhenUsed/>
    <w:rsid w:val="005411CA"/>
    <w:rPr>
      <w:color w:val="0000FF"/>
      <w:u w:val="single"/>
    </w:rPr>
  </w:style>
  <w:style w:type="paragraph" w:customStyle="1" w:styleId="ConsPlusNormal">
    <w:name w:val="ConsPlusNormal"/>
    <w:rsid w:val="005411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7B60F9"/>
    <w:rPr>
      <w:rFonts w:ascii="Cambria" w:eastAsia="Times New Roman" w:hAnsi="Cambria"/>
      <w:b/>
      <w:bCs/>
      <w:color w:val="365F91"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7A14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142E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7A14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142E"/>
    <w:rPr>
      <w:rFonts w:eastAsia="Times New Roman"/>
      <w:sz w:val="22"/>
      <w:szCs w:val="22"/>
    </w:rPr>
  </w:style>
  <w:style w:type="paragraph" w:customStyle="1" w:styleId="ConsPlusTitlePage">
    <w:name w:val="ConsPlusTitlePage"/>
    <w:rsid w:val="007A142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Cell">
    <w:name w:val="ConsPlusCell"/>
    <w:rsid w:val="008F7E41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50">
    <w:name w:val="Заголовок 5 Знак"/>
    <w:basedOn w:val="a0"/>
    <w:link w:val="5"/>
    <w:uiPriority w:val="9"/>
    <w:semiHidden/>
    <w:rsid w:val="0033503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9">
    <w:name w:val="Document Map"/>
    <w:basedOn w:val="a"/>
    <w:link w:val="aa"/>
    <w:uiPriority w:val="99"/>
    <w:semiHidden/>
    <w:unhideWhenUsed/>
    <w:rsid w:val="004F0B3C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F0B3C"/>
    <w:rPr>
      <w:rFonts w:ascii="Tahoma" w:eastAsia="Times New Roman" w:hAnsi="Tahoma" w:cs="Tahoma"/>
      <w:sz w:val="16"/>
      <w:szCs w:val="16"/>
    </w:rPr>
  </w:style>
  <w:style w:type="paragraph" w:styleId="ab">
    <w:name w:val="Body Text"/>
    <w:basedOn w:val="a"/>
    <w:link w:val="ac"/>
    <w:semiHidden/>
    <w:rsid w:val="00450E9D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sz w:val="24"/>
      <w:szCs w:val="20"/>
      <w:lang w:eastAsia="en-US"/>
    </w:rPr>
  </w:style>
  <w:style w:type="character" w:customStyle="1" w:styleId="ac">
    <w:name w:val="Основной текст Знак"/>
    <w:basedOn w:val="a0"/>
    <w:link w:val="ab"/>
    <w:semiHidden/>
    <w:rsid w:val="00450E9D"/>
    <w:rPr>
      <w:rFonts w:ascii="Times New Roman" w:eastAsia="Lucida Sans Unicode" w:hAnsi="Times New Roman"/>
      <w:sz w:val="24"/>
      <w:lang w:eastAsia="en-US"/>
    </w:rPr>
  </w:style>
  <w:style w:type="character" w:customStyle="1" w:styleId="ad">
    <w:name w:val="Маркеры списка"/>
    <w:rsid w:val="00450E9D"/>
    <w:rPr>
      <w:rFonts w:ascii="StarSymbol" w:eastAsia="StarSymbol" w:hAnsi="StarSymbol" w:cs="StarSymbol"/>
      <w:sz w:val="18"/>
      <w:szCs w:val="18"/>
    </w:rPr>
  </w:style>
  <w:style w:type="paragraph" w:styleId="ae">
    <w:name w:val="List Paragraph"/>
    <w:basedOn w:val="a"/>
    <w:uiPriority w:val="99"/>
    <w:qFormat/>
    <w:rsid w:val="00450E9D"/>
    <w:pPr>
      <w:spacing w:after="0" w:line="240" w:lineRule="auto"/>
      <w:ind w:left="720"/>
    </w:pPr>
    <w:rPr>
      <w:rFonts w:ascii="Times New Roman" w:hAnsi="Times New Roman"/>
      <w:sz w:val="28"/>
      <w:szCs w:val="28"/>
    </w:rPr>
  </w:style>
  <w:style w:type="paragraph" w:customStyle="1" w:styleId="ConsNormal">
    <w:name w:val="ConsNormal"/>
    <w:uiPriority w:val="99"/>
    <w:rsid w:val="004C502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4">
    <w:name w:val="Font Style14"/>
    <w:uiPriority w:val="99"/>
    <w:rsid w:val="005E3ED5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5E3ED5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basedOn w:val="a0"/>
    <w:uiPriority w:val="99"/>
    <w:rsid w:val="00E13545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basedOn w:val="a0"/>
    <w:uiPriority w:val="99"/>
    <w:rsid w:val="00E13545"/>
    <w:rPr>
      <w:rFonts w:ascii="Times New Roman" w:hAnsi="Times New Roman" w:cs="Times New Roman"/>
      <w:b/>
      <w:bCs/>
      <w:i/>
      <w:iCs/>
      <w:spacing w:val="-30"/>
      <w:sz w:val="26"/>
      <w:szCs w:val="26"/>
    </w:rPr>
  </w:style>
  <w:style w:type="paragraph" w:customStyle="1" w:styleId="Style9">
    <w:name w:val="Style9"/>
    <w:basedOn w:val="a"/>
    <w:uiPriority w:val="99"/>
    <w:rsid w:val="004A6647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23</Pages>
  <Words>6079</Words>
  <Characters>34655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40653</CharactersWithSpaces>
  <SharedDoc>false</SharedDoc>
  <HLinks>
    <vt:vector size="12" baseType="variant">
      <vt:variant>
        <vt:i4>327747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P1348</vt:lpwstr>
      </vt:variant>
      <vt:variant>
        <vt:i4>327747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P1345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муниципального хозяйства</dc:creator>
  <cp:lastModifiedBy>getmanskaya</cp:lastModifiedBy>
  <cp:revision>3</cp:revision>
  <cp:lastPrinted>2020-09-30T07:03:00Z</cp:lastPrinted>
  <dcterms:created xsi:type="dcterms:W3CDTF">2020-09-11T11:58:00Z</dcterms:created>
  <dcterms:modified xsi:type="dcterms:W3CDTF">2021-01-22T10:09:00Z</dcterms:modified>
</cp:coreProperties>
</file>