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45" w:type="dxa"/>
        <w:tblInd w:w="5353" w:type="dxa"/>
        <w:tblLayout w:type="fixed"/>
        <w:tblLook w:val="01E0"/>
      </w:tblPr>
      <w:tblGrid>
        <w:gridCol w:w="4145"/>
      </w:tblGrid>
      <w:tr w:rsidR="00431D63" w:rsidRPr="00D97E3C" w:rsidTr="008861D7">
        <w:tc>
          <w:tcPr>
            <w:tcW w:w="4145" w:type="dxa"/>
          </w:tcPr>
          <w:p w:rsidR="00431D63" w:rsidRPr="002E251E" w:rsidRDefault="00431D63" w:rsidP="00EF2424">
            <w:pPr>
              <w:spacing w:after="0" w:line="240" w:lineRule="exact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1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251E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Приложение </w:t>
            </w:r>
          </w:p>
        </w:tc>
      </w:tr>
      <w:tr w:rsidR="00431D63" w:rsidRPr="00D97E3C" w:rsidTr="008861D7">
        <w:trPr>
          <w:trHeight w:val="1321"/>
        </w:trPr>
        <w:tc>
          <w:tcPr>
            <w:tcW w:w="4145" w:type="dxa"/>
            <w:tcBorders>
              <w:bottom w:val="nil"/>
            </w:tcBorders>
          </w:tcPr>
          <w:p w:rsidR="00431D63" w:rsidRPr="002E251E" w:rsidRDefault="00E57519" w:rsidP="00C220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C1852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предварительному </w:t>
            </w:r>
            <w:r w:rsidRPr="002E251E">
              <w:rPr>
                <w:rFonts w:ascii="Times New Roman" w:hAnsi="Times New Roman" w:cs="Times New Roman"/>
                <w:sz w:val="24"/>
                <w:szCs w:val="24"/>
              </w:rPr>
              <w:t>прогнозу</w:t>
            </w:r>
            <w:r w:rsidR="00431D63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Петровского </w:t>
            </w:r>
            <w:r w:rsidR="008861D7" w:rsidRPr="002E25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71AA7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на</w:t>
            </w:r>
            <w:r w:rsidR="002E251E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22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51E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</w:t>
            </w:r>
            <w:r w:rsidR="0039054D" w:rsidRPr="002E251E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C22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51E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054D" w:rsidRPr="002E2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1852" w:rsidRPr="002E251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</w:tbl>
    <w:p w:rsidR="00EF2424" w:rsidRDefault="00EF2424" w:rsidP="00EF242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2424" w:rsidRPr="0040151F" w:rsidRDefault="00EF2424" w:rsidP="00401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251E" w:rsidRPr="0040151F" w:rsidRDefault="002E251E" w:rsidP="00401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251E" w:rsidRPr="0040151F" w:rsidRDefault="002E251E" w:rsidP="00401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4897" w:rsidRPr="0040151F" w:rsidRDefault="00BC4897" w:rsidP="00401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51F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</w:t>
      </w:r>
    </w:p>
    <w:p w:rsidR="002E251E" w:rsidRPr="0040151F" w:rsidRDefault="002E251E" w:rsidP="004015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0151F">
        <w:rPr>
          <w:rFonts w:ascii="Times New Roman" w:hAnsi="Times New Roman" w:cs="Times New Roman"/>
          <w:sz w:val="28"/>
          <w:szCs w:val="28"/>
        </w:rPr>
        <w:t>к предварительному прогнозу социально-экономического развития Петровского муниципального округа Ставропольского края на 202</w:t>
      </w:r>
      <w:r w:rsidR="006163BD">
        <w:rPr>
          <w:rFonts w:ascii="Times New Roman" w:hAnsi="Times New Roman" w:cs="Times New Roman"/>
          <w:sz w:val="28"/>
          <w:szCs w:val="28"/>
        </w:rPr>
        <w:t>6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63BD">
        <w:rPr>
          <w:rFonts w:ascii="Times New Roman" w:hAnsi="Times New Roman" w:cs="Times New Roman"/>
          <w:sz w:val="28"/>
          <w:szCs w:val="28"/>
        </w:rPr>
        <w:t>7</w:t>
      </w:r>
      <w:r w:rsidRPr="0040151F">
        <w:rPr>
          <w:rFonts w:ascii="Times New Roman" w:hAnsi="Times New Roman" w:cs="Times New Roman"/>
          <w:sz w:val="28"/>
          <w:szCs w:val="28"/>
        </w:rPr>
        <w:t xml:space="preserve"> и 202</w:t>
      </w:r>
      <w:r w:rsidR="006163BD">
        <w:rPr>
          <w:rFonts w:ascii="Times New Roman" w:hAnsi="Times New Roman" w:cs="Times New Roman"/>
          <w:sz w:val="28"/>
          <w:szCs w:val="28"/>
        </w:rPr>
        <w:t>8</w:t>
      </w:r>
      <w:r w:rsidRPr="0040151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E251E" w:rsidRPr="0040151F" w:rsidRDefault="002E251E" w:rsidP="0040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39DA" w:rsidRPr="00422CA7" w:rsidRDefault="00BC38B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CA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EC1852" w:rsidRPr="00422CA7">
        <w:rPr>
          <w:rFonts w:ascii="Times New Roman" w:hAnsi="Times New Roman" w:cs="Times New Roman"/>
          <w:sz w:val="28"/>
          <w:szCs w:val="28"/>
          <w:lang w:eastAsia="en-US"/>
        </w:rPr>
        <w:t>редварительный п</w:t>
      </w:r>
      <w:r w:rsidR="00931F6F" w:rsidRPr="00422CA7">
        <w:rPr>
          <w:rFonts w:ascii="Times New Roman" w:hAnsi="Times New Roman" w:cs="Times New Roman"/>
          <w:sz w:val="28"/>
          <w:szCs w:val="28"/>
          <w:lang w:eastAsia="en-US"/>
        </w:rPr>
        <w:t xml:space="preserve">рогноз 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Петровского </w:t>
      </w:r>
      <w:r w:rsidR="00906DE3" w:rsidRPr="0042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E251E" w:rsidRPr="00422CA7">
        <w:rPr>
          <w:rFonts w:ascii="Times New Roman" w:hAnsi="Times New Roman" w:cs="Times New Roman"/>
          <w:sz w:val="28"/>
          <w:szCs w:val="28"/>
        </w:rPr>
        <w:t>на 202</w:t>
      </w:r>
      <w:r w:rsidR="00526CE0" w:rsidRPr="00422CA7">
        <w:rPr>
          <w:rFonts w:ascii="Times New Roman" w:hAnsi="Times New Roman" w:cs="Times New Roman"/>
          <w:sz w:val="28"/>
          <w:szCs w:val="28"/>
        </w:rPr>
        <w:t>6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6CE0" w:rsidRPr="00422CA7">
        <w:rPr>
          <w:rFonts w:ascii="Times New Roman" w:hAnsi="Times New Roman" w:cs="Times New Roman"/>
          <w:sz w:val="28"/>
          <w:szCs w:val="28"/>
        </w:rPr>
        <w:t>7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 и 202</w:t>
      </w:r>
      <w:r w:rsidR="00526CE0" w:rsidRPr="00422CA7">
        <w:rPr>
          <w:rFonts w:ascii="Times New Roman" w:hAnsi="Times New Roman" w:cs="Times New Roman"/>
          <w:sz w:val="28"/>
          <w:szCs w:val="28"/>
        </w:rPr>
        <w:t>8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A775E" w:rsidRPr="00422CA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EA775E" w:rsidRPr="00422CA7">
        <w:rPr>
          <w:rFonts w:ascii="Times New Roman" w:hAnsi="Times New Roman" w:cs="Times New Roman"/>
          <w:sz w:val="28"/>
          <w:szCs w:val="28"/>
        </w:rPr>
        <w:t>–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A775E" w:rsidRPr="00422CA7">
        <w:rPr>
          <w:rFonts w:ascii="Times New Roman" w:hAnsi="Times New Roman" w:cs="Times New Roman"/>
          <w:sz w:val="28"/>
          <w:szCs w:val="28"/>
        </w:rPr>
        <w:t xml:space="preserve">, 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Петровский муниципальный </w:t>
      </w:r>
      <w:r w:rsidR="00EA775E" w:rsidRPr="00422CA7">
        <w:rPr>
          <w:rFonts w:ascii="Times New Roman" w:hAnsi="Times New Roman" w:cs="Times New Roman"/>
          <w:sz w:val="28"/>
          <w:szCs w:val="28"/>
        </w:rPr>
        <w:t>округ</w:t>
      </w:r>
      <w:r w:rsidR="00931F6F" w:rsidRPr="00422CA7">
        <w:rPr>
          <w:rFonts w:ascii="Times New Roman" w:hAnsi="Times New Roman" w:cs="Times New Roman"/>
          <w:sz w:val="28"/>
          <w:szCs w:val="28"/>
        </w:rPr>
        <w:t>)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разработан на основе анализа тенденций развития экономики Петровского </w:t>
      </w:r>
      <w:r w:rsidR="002E251E" w:rsidRPr="0042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округа за 202</w:t>
      </w:r>
      <w:r w:rsidR="00526CE0" w:rsidRPr="00422CA7">
        <w:rPr>
          <w:rFonts w:ascii="Times New Roman" w:hAnsi="Times New Roman" w:cs="Times New Roman"/>
          <w:sz w:val="28"/>
          <w:szCs w:val="28"/>
        </w:rPr>
        <w:t>3</w:t>
      </w:r>
      <w:r w:rsidR="00931F6F" w:rsidRPr="00422CA7">
        <w:rPr>
          <w:rFonts w:ascii="Times New Roman" w:hAnsi="Times New Roman" w:cs="Times New Roman"/>
          <w:sz w:val="28"/>
          <w:szCs w:val="28"/>
        </w:rPr>
        <w:t>-202</w:t>
      </w:r>
      <w:r w:rsidR="00526CE0" w:rsidRPr="00422CA7">
        <w:rPr>
          <w:rFonts w:ascii="Times New Roman" w:hAnsi="Times New Roman" w:cs="Times New Roman"/>
          <w:sz w:val="28"/>
          <w:szCs w:val="28"/>
        </w:rPr>
        <w:t>4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годы и </w:t>
      </w:r>
      <w:r w:rsidR="00EC1852" w:rsidRPr="00422CA7">
        <w:rPr>
          <w:rFonts w:ascii="Times New Roman" w:hAnsi="Times New Roman" w:cs="Times New Roman"/>
          <w:sz w:val="28"/>
          <w:szCs w:val="28"/>
        </w:rPr>
        <w:t xml:space="preserve">экономической ситуации, 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сложившейся к </w:t>
      </w:r>
      <w:r w:rsidR="00EC1852" w:rsidRPr="00422CA7">
        <w:rPr>
          <w:rFonts w:ascii="Times New Roman" w:hAnsi="Times New Roman" w:cs="Times New Roman"/>
          <w:sz w:val="28"/>
          <w:szCs w:val="28"/>
        </w:rPr>
        <w:t>июню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202</w:t>
      </w:r>
      <w:r w:rsidR="00526CE0" w:rsidRPr="00422CA7">
        <w:rPr>
          <w:rFonts w:ascii="Times New Roman" w:hAnsi="Times New Roman" w:cs="Times New Roman"/>
          <w:sz w:val="28"/>
          <w:szCs w:val="28"/>
        </w:rPr>
        <w:t>5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года, в соответствии с материалами Министерства экономического развития Российской Федерации, данными Управления Федеральной службы</w:t>
      </w:r>
      <w:proofErr w:type="gramEnd"/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государственной статистики по Северо-Кавказскому Федеральному округу, данными, представленными отделами и органами администрации </w:t>
      </w:r>
      <w:r w:rsidR="0039054D" w:rsidRPr="00422CA7">
        <w:rPr>
          <w:rFonts w:ascii="Times New Roman" w:hAnsi="Times New Roman" w:cs="Times New Roman"/>
          <w:sz w:val="28"/>
          <w:szCs w:val="28"/>
        </w:rPr>
        <w:t>П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2E251E" w:rsidRPr="0042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предприятиями и организациями, осуществляющими деятельность на территории </w:t>
      </w:r>
      <w:r w:rsidR="008939DA" w:rsidRPr="00422CA7">
        <w:rPr>
          <w:rFonts w:ascii="Times New Roman" w:hAnsi="Times New Roman" w:cs="Times New Roman"/>
          <w:sz w:val="28"/>
          <w:szCs w:val="28"/>
        </w:rPr>
        <w:t>П</w:t>
      </w:r>
      <w:r w:rsidR="002E251E" w:rsidRPr="00422CA7">
        <w:rPr>
          <w:rFonts w:ascii="Times New Roman" w:hAnsi="Times New Roman" w:cs="Times New Roman"/>
          <w:sz w:val="28"/>
          <w:szCs w:val="28"/>
        </w:rPr>
        <w:t xml:space="preserve">етровского муниципального </w:t>
      </w:r>
      <w:r w:rsidR="00931F6F" w:rsidRPr="00422CA7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:rsidR="00526CE0" w:rsidRPr="00422CA7" w:rsidRDefault="00526CE0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разработан </w:t>
      </w:r>
      <w:r w:rsidRPr="00422CA7">
        <w:rPr>
          <w:rFonts w:ascii="Times New Roman" w:hAnsi="Times New Roman" w:cs="Times New Roman"/>
          <w:sz w:val="28"/>
          <w:szCs w:val="28"/>
        </w:rPr>
        <w:t xml:space="preserve">в двух вариантах: консервативном и базовом. Различие вариантов обусловлено отличием моделей поведения субъектов предпринимательской деятельности, перспективами повышения конкурентоспособности и эффективностью производства основных видов продукции, возможностью сохранения и усиления </w:t>
      </w:r>
      <w:proofErr w:type="spellStart"/>
      <w:r w:rsidRPr="00422CA7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422CA7">
        <w:rPr>
          <w:rFonts w:ascii="Times New Roman" w:hAnsi="Times New Roman" w:cs="Times New Roman"/>
          <w:sz w:val="28"/>
          <w:szCs w:val="28"/>
        </w:rPr>
        <w:t xml:space="preserve"> давления со стороны недружественных стран, динамикой демографических показателей.</w:t>
      </w:r>
    </w:p>
    <w:p w:rsidR="00526CE0" w:rsidRPr="00422CA7" w:rsidRDefault="00526CE0" w:rsidP="00422CA7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22CA7">
        <w:rPr>
          <w:sz w:val="28"/>
          <w:szCs w:val="28"/>
        </w:rPr>
        <w:t>Консервативный вариант предполагает экономическую неопределенность и основан на предпосылках об ухудшении внешнеэкономических условий, усилении влияния изменений климата и, как следствие, сокращение объема производства основной промышленной и сельскохозяйственной продукции, объемов инвестиций, а также существенное сокращение численности населения округа.</w:t>
      </w:r>
    </w:p>
    <w:p w:rsidR="00526CE0" w:rsidRPr="00422CA7" w:rsidRDefault="00526CE0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>В базовый вариант заложена более динамичная экономическая и демографическая политика. В частности предполагается: сохранение</w:t>
      </w:r>
      <w:r w:rsidRPr="00422CA7">
        <w:rPr>
          <w:rFonts w:ascii="Times New Roman" w:hAnsi="Times New Roman" w:cs="Times New Roman"/>
          <w:sz w:val="28"/>
          <w:szCs w:val="28"/>
        </w:rPr>
        <w:t xml:space="preserve"> темпов производства по основным видам экономической деятельности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, более активная инвестиционная политика </w:t>
      </w:r>
      <w:r w:rsidRPr="00422CA7">
        <w:rPr>
          <w:rFonts w:ascii="Times New Roman" w:hAnsi="Times New Roman" w:cs="Times New Roman"/>
          <w:sz w:val="28"/>
          <w:szCs w:val="28"/>
        </w:rPr>
        <w:t xml:space="preserve">хозяйствующих субъектов, ежегодный рост средней месячной заработной платы работающих, стабилизация </w:t>
      </w:r>
      <w:r w:rsidRPr="00422CA7">
        <w:rPr>
          <w:rFonts w:ascii="Times New Roman" w:hAnsi="Times New Roman" w:cs="Times New Roman"/>
          <w:sz w:val="28"/>
          <w:szCs w:val="28"/>
        </w:rPr>
        <w:lastRenderedPageBreak/>
        <w:t>демографических показателей. Базовый вариант является наиболее приемлемым вариантом развития на период 202</w:t>
      </w:r>
      <w:r w:rsidR="00236960">
        <w:rPr>
          <w:rFonts w:ascii="Times New Roman" w:hAnsi="Times New Roman" w:cs="Times New Roman"/>
          <w:sz w:val="28"/>
          <w:szCs w:val="28"/>
        </w:rPr>
        <w:t>6</w:t>
      </w:r>
      <w:r w:rsidRPr="00422CA7">
        <w:rPr>
          <w:rFonts w:ascii="Times New Roman" w:hAnsi="Times New Roman" w:cs="Times New Roman"/>
          <w:sz w:val="28"/>
          <w:szCs w:val="28"/>
        </w:rPr>
        <w:t xml:space="preserve"> – 202</w:t>
      </w:r>
      <w:r w:rsidR="00236960">
        <w:rPr>
          <w:rFonts w:ascii="Times New Roman" w:hAnsi="Times New Roman" w:cs="Times New Roman"/>
          <w:sz w:val="28"/>
          <w:szCs w:val="28"/>
        </w:rPr>
        <w:t>8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208C8" w:rsidRPr="00422CA7" w:rsidRDefault="005208C8" w:rsidP="00422C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b/>
          <w:sz w:val="28"/>
          <w:szCs w:val="28"/>
        </w:rPr>
        <w:t>Население</w:t>
      </w:r>
    </w:p>
    <w:p w:rsidR="00DE4BF2" w:rsidRPr="00422CA7" w:rsidRDefault="00D97E3C" w:rsidP="00422C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округе сохраняется негативная </w:t>
      </w:r>
      <w:r w:rsidR="00ED6137" w:rsidRPr="00422CA7">
        <w:rPr>
          <w:rFonts w:ascii="Times New Roman" w:eastAsia="Times New Roman" w:hAnsi="Times New Roman" w:cs="Times New Roman"/>
          <w:bCs/>
          <w:sz w:val="28"/>
          <w:szCs w:val="28"/>
        </w:rPr>
        <w:t>демографическая ситуация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о государственной регистрации </w:t>
      </w:r>
      <w:proofErr w:type="gramStart"/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актов гражданского состояния Управления записи актов гражданского состояния Ставропольского края</w:t>
      </w:r>
      <w:proofErr w:type="gramEnd"/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 xml:space="preserve"> в округе общее число родившихся 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>за январь - март 202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82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раза ниже, чем количество умерших (2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79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человек). Естественная убыль населения </w:t>
      </w:r>
      <w:r w:rsidR="000252A2" w:rsidRPr="00422CA7">
        <w:rPr>
          <w:rFonts w:ascii="Times New Roman" w:eastAsia="Times New Roman" w:hAnsi="Times New Roman" w:cs="Times New Roman"/>
          <w:sz w:val="28"/>
          <w:szCs w:val="28"/>
        </w:rPr>
        <w:t xml:space="preserve">в Петровском муниципальном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0252A2" w:rsidRPr="00422C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AFE" w:rsidRPr="00422CA7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197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252A2" w:rsidRPr="00422C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4BF2" w:rsidRPr="00422C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AFE" w:rsidRPr="00422CA7">
        <w:rPr>
          <w:rFonts w:ascii="Times New Roman" w:eastAsia="Times New Roman" w:hAnsi="Times New Roman" w:cs="Times New Roman"/>
          <w:sz w:val="28"/>
          <w:szCs w:val="28"/>
        </w:rPr>
        <w:t xml:space="preserve"> это хуже показателей за аналогичный период 202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AFE"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151D6F" w:rsidRPr="00422C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существенного изменения динамики демографических показателей в сравнении с 202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годом не ожидается, численность населения (в среднего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довом исчислении) сократится до</w:t>
      </w:r>
      <w:r w:rsidR="00D04760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CE0" w:rsidRPr="00422CA7">
        <w:rPr>
          <w:rFonts w:ascii="Times New Roman" w:eastAsia="Times New Roman" w:hAnsi="Times New Roman" w:cs="Times New Roman"/>
          <w:sz w:val="28"/>
          <w:szCs w:val="28"/>
        </w:rPr>
        <w:t>66,98</w:t>
      </w:r>
      <w:r w:rsidR="00D04760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8463CF" w:rsidRPr="00422CA7">
        <w:rPr>
          <w:rFonts w:ascii="Times New Roman" w:eastAsia="Times New Roman" w:hAnsi="Times New Roman" w:cs="Times New Roman"/>
          <w:sz w:val="28"/>
          <w:szCs w:val="28"/>
        </w:rPr>
        <w:t xml:space="preserve">еловек. </w:t>
      </w:r>
    </w:p>
    <w:p w:rsidR="00ED6137" w:rsidRPr="00422CA7" w:rsidRDefault="00ED6137" w:rsidP="00422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Для стабилизации демографической ситуации в рамках муниципальной программы </w:t>
      </w:r>
      <w:r w:rsidR="000C0B17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округа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«Социальная поддержка граждан» </w:t>
      </w:r>
      <w:bookmarkStart w:id="0" w:name="_Hlk72842150"/>
      <w:r w:rsidRPr="00422CA7">
        <w:rPr>
          <w:rFonts w:ascii="Times New Roman" w:eastAsia="Times New Roman" w:hAnsi="Times New Roman" w:cs="Times New Roman"/>
          <w:bCs/>
          <w:sz w:val="28"/>
          <w:szCs w:val="28"/>
        </w:rPr>
        <w:t>меры социальной поддержки</w:t>
      </w:r>
      <w:bookmarkEnd w:id="0"/>
      <w:r w:rsidR="0030049C" w:rsidRPr="00422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E3C" w:rsidRPr="00422CA7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отдельным категориям граждан, в том числе </w:t>
      </w:r>
      <w:r w:rsidR="00D97E3C" w:rsidRPr="00422CA7">
        <w:rPr>
          <w:rFonts w:ascii="Times New Roman" w:eastAsia="Times New Roman" w:hAnsi="Times New Roman" w:cs="Times New Roman"/>
          <w:sz w:val="28"/>
          <w:szCs w:val="28"/>
        </w:rPr>
        <w:t xml:space="preserve">семьям, имеющим детей, оказывается финансовая поддержка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проекта </w:t>
      </w:r>
      <w:r w:rsidR="001104F0" w:rsidRPr="00422CA7">
        <w:rPr>
          <w:rFonts w:ascii="Times New Roman" w:hAnsi="Times New Roman" w:cs="Times New Roman"/>
          <w:sz w:val="28"/>
          <w:szCs w:val="28"/>
        </w:rPr>
        <w:t>«Многодетная семья»</w:t>
      </w:r>
      <w:r w:rsidR="000C0B17">
        <w:rPr>
          <w:rFonts w:ascii="Times New Roman" w:hAnsi="Times New Roman" w:cs="Times New Roman"/>
          <w:sz w:val="28"/>
          <w:szCs w:val="28"/>
        </w:rPr>
        <w:t xml:space="preserve"> (</w:t>
      </w:r>
      <w:r w:rsidR="000C0B17" w:rsidRPr="00422CA7">
        <w:rPr>
          <w:rFonts w:ascii="Times New Roman" w:eastAsia="Times New Roman" w:hAnsi="Times New Roman" w:cs="Times New Roman"/>
          <w:sz w:val="28"/>
          <w:szCs w:val="28"/>
        </w:rPr>
        <w:t>Ставропольск</w:t>
      </w:r>
      <w:r w:rsidR="000C0B1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C0B1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0C0B17">
        <w:rPr>
          <w:rFonts w:ascii="Times New Roman" w:eastAsia="Times New Roman" w:hAnsi="Times New Roman" w:cs="Times New Roman"/>
          <w:sz w:val="28"/>
          <w:szCs w:val="28"/>
        </w:rPr>
        <w:t>й)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3587" w:rsidRPr="00422CA7" w:rsidRDefault="00EB0E9E" w:rsidP="00422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азов</w:t>
      </w:r>
      <w:r w:rsidR="00CB3703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вариант прогноза</w:t>
      </w:r>
      <w:r w:rsidR="00CB3703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предусматривает, что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концу в 202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общий коэффициент рождаемости населения увеличится до 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6,90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родившихся живыми на 1,0 тыс. человек населения, общ</w:t>
      </w:r>
      <w:r w:rsidR="00F96BF2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ий 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коэффициент смертности </w:t>
      </w:r>
      <w:r w:rsidR="00671372">
        <w:rPr>
          <w:rFonts w:ascii="Times New Roman" w:eastAsia="Calibri" w:hAnsi="Times New Roman" w:cs="Times New Roman"/>
          <w:sz w:val="28"/>
          <w:szCs w:val="28"/>
          <w:lang w:eastAsia="en-US"/>
        </w:rPr>
        <w:t>сократит</w:t>
      </w:r>
      <w:r w:rsidR="009F26E6">
        <w:rPr>
          <w:rFonts w:ascii="Times New Roman" w:eastAsia="Calibri" w:hAnsi="Times New Roman" w:cs="Times New Roman"/>
          <w:sz w:val="28"/>
          <w:szCs w:val="28"/>
          <w:lang w:eastAsia="en-US"/>
        </w:rPr>
        <w:t>ся до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6BF2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15,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96BF2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умерших на 1,0 тыс. населения, миграционн</w:t>
      </w:r>
      <w:r w:rsidR="0039268D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268D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убыль</w:t>
      </w:r>
      <w:r w:rsidR="00DE4BF2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составит </w:t>
      </w:r>
      <w:r w:rsidR="0039268D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E4BF2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30049C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E4BF2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человек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="00713D2C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оэффициент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естественного 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прироста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населения в расчете на 1000 человек сократится </w:t>
      </w:r>
      <w:r w:rsidR="001B6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2026 году 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-8,60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-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9,20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</w:t>
      </w:r>
      <w:r w:rsidR="00CB1E2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0358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году.</w:t>
      </w:r>
    </w:p>
    <w:p w:rsidR="00ED6137" w:rsidRPr="00422CA7" w:rsidRDefault="00ED6137" w:rsidP="00422C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b/>
          <w:sz w:val="28"/>
          <w:szCs w:val="28"/>
        </w:rPr>
        <w:t>Промышленное производство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Производство промышленной продукции на территории округа представлено добычей полезных ископаемых, обрабатывающими производствами и жилищно-коммунальным хозяйством.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422CA7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</w:t>
      </w:r>
      <w:r w:rsidR="00DC5D3E" w:rsidRPr="00422CA7">
        <w:rPr>
          <w:rFonts w:ascii="Times New Roman" w:hAnsi="Times New Roman" w:cs="Times New Roman"/>
          <w:sz w:val="28"/>
          <w:szCs w:val="28"/>
        </w:rPr>
        <w:t xml:space="preserve">собственными силами по </w:t>
      </w:r>
      <w:r w:rsidRPr="00422CA7">
        <w:rPr>
          <w:rFonts w:ascii="Times New Roman" w:hAnsi="Times New Roman" w:cs="Times New Roman"/>
          <w:sz w:val="28"/>
          <w:szCs w:val="28"/>
        </w:rPr>
        <w:t>промышленны</w:t>
      </w:r>
      <w:r w:rsidR="00DC5D3E" w:rsidRPr="00422CA7">
        <w:rPr>
          <w:rFonts w:ascii="Times New Roman" w:hAnsi="Times New Roman" w:cs="Times New Roman"/>
          <w:sz w:val="28"/>
          <w:szCs w:val="28"/>
        </w:rPr>
        <w:t xml:space="preserve">м видам экономической деятельности </w:t>
      </w:r>
      <w:r w:rsidR="00334893">
        <w:rPr>
          <w:rFonts w:ascii="Times New Roman" w:hAnsi="Times New Roman" w:cs="Times New Roman"/>
          <w:sz w:val="28"/>
          <w:szCs w:val="28"/>
        </w:rPr>
        <w:t>по организациям, не относящимся к субъектам</w:t>
      </w:r>
      <w:r w:rsidR="00596E72">
        <w:rPr>
          <w:rFonts w:ascii="Times New Roman" w:hAnsi="Times New Roman" w:cs="Times New Roman"/>
          <w:sz w:val="28"/>
          <w:szCs w:val="28"/>
        </w:rPr>
        <w:t xml:space="preserve"> </w:t>
      </w:r>
      <w:r w:rsidR="00334893">
        <w:rPr>
          <w:rFonts w:ascii="Times New Roman" w:hAnsi="Times New Roman" w:cs="Times New Roman"/>
          <w:sz w:val="28"/>
          <w:szCs w:val="28"/>
        </w:rPr>
        <w:t xml:space="preserve">малого предпринимательства, средняя </w:t>
      </w:r>
      <w:r w:rsidR="00596E72">
        <w:rPr>
          <w:rFonts w:ascii="Times New Roman" w:hAnsi="Times New Roman" w:cs="Times New Roman"/>
          <w:sz w:val="28"/>
          <w:szCs w:val="28"/>
        </w:rPr>
        <w:t>численность работников которых</w:t>
      </w:r>
      <w:r w:rsidR="00334893">
        <w:rPr>
          <w:rFonts w:ascii="Times New Roman" w:hAnsi="Times New Roman" w:cs="Times New Roman"/>
          <w:sz w:val="28"/>
          <w:szCs w:val="28"/>
        </w:rPr>
        <w:t xml:space="preserve"> превышает 15 человек</w:t>
      </w:r>
      <w:r w:rsidR="0053669A">
        <w:rPr>
          <w:rFonts w:ascii="Times New Roman" w:hAnsi="Times New Roman" w:cs="Times New Roman"/>
          <w:sz w:val="28"/>
          <w:szCs w:val="28"/>
        </w:rPr>
        <w:t>,</w:t>
      </w:r>
      <w:r w:rsidR="00596E72">
        <w:rPr>
          <w:rFonts w:ascii="Times New Roman" w:hAnsi="Times New Roman" w:cs="Times New Roman"/>
          <w:sz w:val="28"/>
          <w:szCs w:val="28"/>
        </w:rPr>
        <w:t xml:space="preserve"> </w:t>
      </w:r>
      <w:r w:rsidR="00DC5D3E" w:rsidRPr="00422CA7">
        <w:rPr>
          <w:rFonts w:ascii="Times New Roman" w:hAnsi="Times New Roman" w:cs="Times New Roman"/>
          <w:sz w:val="28"/>
          <w:szCs w:val="28"/>
        </w:rPr>
        <w:t xml:space="preserve">(далее - объем отгруженной продукции) 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по состоянию на 01 </w:t>
      </w:r>
      <w:r w:rsidR="003C2105" w:rsidRPr="00422CA7">
        <w:rPr>
          <w:rFonts w:ascii="Times New Roman" w:hAnsi="Times New Roman" w:cs="Times New Roman"/>
          <w:sz w:val="28"/>
          <w:szCs w:val="28"/>
        </w:rPr>
        <w:t>апреля</w:t>
      </w:r>
      <w:r w:rsidRPr="00422CA7">
        <w:rPr>
          <w:rFonts w:ascii="Times New Roman" w:hAnsi="Times New Roman" w:cs="Times New Roman"/>
          <w:sz w:val="28"/>
          <w:szCs w:val="28"/>
        </w:rPr>
        <w:t xml:space="preserve"> 202</w:t>
      </w:r>
      <w:r w:rsidR="003C2105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составил </w:t>
      </w:r>
      <w:r w:rsidR="00596E72">
        <w:rPr>
          <w:rFonts w:ascii="Times New Roman" w:eastAsia="Lucida Sans Unicode" w:hAnsi="Times New Roman" w:cs="Times New Roman"/>
          <w:sz w:val="28"/>
          <w:szCs w:val="28"/>
        </w:rPr>
        <w:t>2368,86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млн. рублей</w:t>
      </w:r>
      <w:r w:rsidR="00596E72">
        <w:rPr>
          <w:rFonts w:ascii="Times New Roman" w:eastAsia="Lucida Sans Unicode" w:hAnsi="Times New Roman" w:cs="Times New Roman"/>
          <w:sz w:val="28"/>
          <w:szCs w:val="28"/>
        </w:rPr>
        <w:t xml:space="preserve"> при темпе роста 154,60% к </w:t>
      </w: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аналогично</w:t>
      </w:r>
      <w:r w:rsidR="00596E72">
        <w:rPr>
          <w:rFonts w:ascii="Times New Roman" w:eastAsia="Lucida Sans Unicode" w:hAnsi="Times New Roman" w:cs="Times New Roman"/>
          <w:bCs/>
          <w:sz w:val="28"/>
          <w:szCs w:val="28"/>
        </w:rPr>
        <w:t>му</w:t>
      </w: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период</w:t>
      </w:r>
      <w:r w:rsidR="00596E72">
        <w:rPr>
          <w:rFonts w:ascii="Times New Roman" w:eastAsia="Lucida Sans Unicode" w:hAnsi="Times New Roman" w:cs="Times New Roman"/>
          <w:bCs/>
          <w:sz w:val="28"/>
          <w:szCs w:val="28"/>
        </w:rPr>
        <w:t>у</w:t>
      </w: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202</w:t>
      </w:r>
      <w:r w:rsidR="00C54ED2" w:rsidRPr="00422CA7">
        <w:rPr>
          <w:rFonts w:ascii="Times New Roman" w:eastAsia="Lucida Sans Unicode" w:hAnsi="Times New Roman" w:cs="Times New Roman"/>
          <w:bCs/>
          <w:sz w:val="28"/>
          <w:szCs w:val="28"/>
        </w:rPr>
        <w:t>4</w:t>
      </w: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года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hAnsi="Times New Roman" w:cs="Times New Roman"/>
          <w:sz w:val="28"/>
          <w:szCs w:val="28"/>
        </w:rPr>
        <w:t xml:space="preserve">Ожидается, что </w:t>
      </w:r>
      <w:r w:rsidR="00C54ED2" w:rsidRPr="00422CA7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Pr="00422CA7">
        <w:rPr>
          <w:rFonts w:ascii="Times New Roman" w:hAnsi="Times New Roman" w:cs="Times New Roman"/>
          <w:sz w:val="28"/>
          <w:szCs w:val="28"/>
        </w:rPr>
        <w:t xml:space="preserve">по итогам отчетного года достигнет </w:t>
      </w:r>
      <w:r w:rsidR="00EC4F22">
        <w:rPr>
          <w:rFonts w:ascii="Times New Roman" w:hAnsi="Times New Roman" w:cs="Times New Roman"/>
          <w:sz w:val="28"/>
          <w:szCs w:val="28"/>
        </w:rPr>
        <w:t>9475,50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при темпе роста к показателю </w:t>
      </w:r>
      <w:r w:rsidR="0091299E" w:rsidRPr="00422CA7">
        <w:rPr>
          <w:rFonts w:ascii="Times New Roman" w:hAnsi="Times New Roman" w:cs="Times New Roman"/>
          <w:sz w:val="28"/>
          <w:szCs w:val="28"/>
        </w:rPr>
        <w:t>прошлого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4ED2" w:rsidRPr="00422CA7">
        <w:rPr>
          <w:rFonts w:ascii="Times New Roman" w:hAnsi="Times New Roman" w:cs="Times New Roman"/>
          <w:sz w:val="28"/>
          <w:szCs w:val="28"/>
        </w:rPr>
        <w:t>123,89</w:t>
      </w:r>
      <w:r w:rsidRPr="00422CA7">
        <w:rPr>
          <w:rFonts w:ascii="Times New Roman" w:hAnsi="Times New Roman" w:cs="Times New Roman"/>
          <w:sz w:val="28"/>
          <w:szCs w:val="28"/>
        </w:rPr>
        <w:t>% (в действующих ценах), а в 202</w:t>
      </w:r>
      <w:r w:rsidR="00C54ED2" w:rsidRPr="00422CA7">
        <w:rPr>
          <w:rFonts w:ascii="Times New Roman" w:hAnsi="Times New Roman" w:cs="Times New Roman"/>
          <w:sz w:val="28"/>
          <w:szCs w:val="28"/>
        </w:rPr>
        <w:t>6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 w:rsidR="00C54ED2" w:rsidRPr="00422CA7">
        <w:rPr>
          <w:rFonts w:ascii="Times New Roman" w:hAnsi="Times New Roman" w:cs="Times New Roman"/>
          <w:sz w:val="28"/>
          <w:szCs w:val="28"/>
        </w:rPr>
        <w:t>9807,14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(в базовом варианте). </w:t>
      </w:r>
    </w:p>
    <w:p w:rsidR="00ED6137" w:rsidRPr="00422CA7" w:rsidRDefault="00742896" w:rsidP="00422CA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На долю обрабатывающих производств в объеме </w:t>
      </w:r>
      <w:r w:rsidRPr="00422CA7">
        <w:rPr>
          <w:rFonts w:ascii="Times New Roman" w:hAnsi="Times New Roman" w:cs="Times New Roman"/>
          <w:sz w:val="28"/>
          <w:szCs w:val="28"/>
        </w:rPr>
        <w:t>отгруженной продукции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собственного производства промышленных предприятий приходится </w:t>
      </w:r>
      <w:r w:rsidR="002F3E4F" w:rsidRPr="00422CA7">
        <w:rPr>
          <w:rFonts w:ascii="Times New Roman" w:eastAsia="Lucida Sans Unicode" w:hAnsi="Times New Roman" w:cs="Times New Roman"/>
          <w:sz w:val="28"/>
          <w:szCs w:val="28"/>
        </w:rPr>
        <w:t>58,</w:t>
      </w:r>
      <w:r w:rsidR="00EC4F22">
        <w:rPr>
          <w:rFonts w:ascii="Times New Roman" w:eastAsia="Lucida Sans Unicode" w:hAnsi="Times New Roman" w:cs="Times New Roman"/>
          <w:sz w:val="28"/>
          <w:szCs w:val="28"/>
        </w:rPr>
        <w:t>21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%. 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>Объем</w:t>
      </w:r>
      <w:r w:rsidR="00E8186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E81861" w:rsidRPr="00422CA7">
        <w:rPr>
          <w:rFonts w:ascii="Times New Roman" w:eastAsia="Lucida Sans Unicode" w:hAnsi="Times New Roman" w:cs="Times New Roman"/>
          <w:sz w:val="28"/>
          <w:szCs w:val="28"/>
        </w:rPr>
        <w:t>продукции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отгруженной</w:t>
      </w:r>
      <w:r w:rsidR="00E81861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C5D3E" w:rsidRPr="00422CA7">
        <w:rPr>
          <w:rFonts w:ascii="Times New Roman" w:eastAsia="Lucida Sans Unicode" w:hAnsi="Times New Roman" w:cs="Times New Roman"/>
          <w:sz w:val="28"/>
          <w:szCs w:val="28"/>
        </w:rPr>
        <w:t>обрабатывающими предприятиями</w:t>
      </w:r>
      <w:r w:rsidR="00EE17E6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за январь - </w:t>
      </w:r>
      <w:r w:rsidR="002F3E4F" w:rsidRPr="00422CA7">
        <w:rPr>
          <w:rFonts w:ascii="Times New Roman" w:eastAsia="Lucida Sans Unicode" w:hAnsi="Times New Roman" w:cs="Times New Roman"/>
          <w:sz w:val="28"/>
          <w:szCs w:val="28"/>
        </w:rPr>
        <w:t>март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202</w:t>
      </w:r>
      <w:r w:rsidR="002F3E4F" w:rsidRPr="00422CA7">
        <w:rPr>
          <w:rFonts w:ascii="Times New Roman" w:eastAsia="Lucida Sans Unicode" w:hAnsi="Times New Roman" w:cs="Times New Roman"/>
          <w:sz w:val="28"/>
          <w:szCs w:val="28"/>
        </w:rPr>
        <w:t>5</w:t>
      </w:r>
      <w:r w:rsidR="0077409F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года составил </w:t>
      </w:r>
      <w:r w:rsidR="00E81861">
        <w:rPr>
          <w:rFonts w:ascii="Times New Roman" w:eastAsia="Lucida Sans Unicode" w:hAnsi="Times New Roman" w:cs="Times New Roman"/>
          <w:sz w:val="28"/>
          <w:szCs w:val="28"/>
        </w:rPr>
        <w:t>1378,95</w:t>
      </w:r>
      <w:r w:rsidR="0077409F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млн. рублей или </w:t>
      </w:r>
      <w:r w:rsidR="000659EE">
        <w:rPr>
          <w:rFonts w:ascii="Times New Roman" w:eastAsia="Lucida Sans Unicode" w:hAnsi="Times New Roman" w:cs="Times New Roman"/>
          <w:sz w:val="28"/>
          <w:szCs w:val="28"/>
        </w:rPr>
        <w:lastRenderedPageBreak/>
        <w:t>168,00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>% к</w:t>
      </w:r>
      <w:r w:rsidR="00ED6137"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показателю аналогичного периода 202</w:t>
      </w:r>
      <w:r w:rsidR="002F3E4F" w:rsidRPr="00422CA7">
        <w:rPr>
          <w:rFonts w:ascii="Times New Roman" w:eastAsia="Lucida Sans Unicode" w:hAnsi="Times New Roman" w:cs="Times New Roman"/>
          <w:bCs/>
          <w:sz w:val="28"/>
          <w:szCs w:val="28"/>
        </w:rPr>
        <w:t>4</w:t>
      </w:r>
      <w:r w:rsidR="00ED6137"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года.</w:t>
      </w:r>
      <w:r w:rsidR="0091299E" w:rsidRPr="00422CA7">
        <w:rPr>
          <w:rFonts w:ascii="Times New Roman" w:eastAsia="Lucida Sans Unicode" w:hAnsi="Times New Roman" w:cs="Times New Roman"/>
          <w:bCs/>
          <w:color w:val="FF0000"/>
          <w:sz w:val="28"/>
          <w:szCs w:val="28"/>
        </w:rPr>
        <w:t xml:space="preserve"> </w:t>
      </w:r>
      <w:r w:rsidR="0077466A"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Существенное </w:t>
      </w:r>
      <w:r w:rsidR="00112043" w:rsidRPr="00422CA7">
        <w:rPr>
          <w:rFonts w:ascii="Times New Roman" w:eastAsia="Lucida Sans Unicode" w:hAnsi="Times New Roman" w:cs="Times New Roman"/>
          <w:bCs/>
          <w:sz w:val="28"/>
          <w:szCs w:val="28"/>
        </w:rPr>
        <w:t>повышение</w:t>
      </w:r>
      <w:r w:rsidR="0077466A"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объемов отгруженной продукции обрабатывающими предприятиями к значению аналогичного периода прошлого года произошло в производстве пищевых </w:t>
      </w:r>
      <w:r w:rsidR="00F478DA" w:rsidRPr="00422CA7">
        <w:rPr>
          <w:rFonts w:ascii="Times New Roman" w:eastAsia="Lucida Sans Unicode" w:hAnsi="Times New Roman" w:cs="Times New Roman"/>
          <w:bCs/>
          <w:sz w:val="28"/>
          <w:szCs w:val="28"/>
        </w:rPr>
        <w:t>продуктов</w:t>
      </w:r>
      <w:r w:rsidR="000659E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за счет увеличения объемов отгрузки</w:t>
      </w:r>
      <w:r w:rsidR="005F6D3C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крахмала и </w:t>
      </w:r>
      <w:r w:rsidR="000F4977" w:rsidRPr="000F4977">
        <w:rPr>
          <w:rFonts w:ascii="Times New Roman" w:eastAsia="Lucida Sans Unicode" w:hAnsi="Times New Roman" w:cs="Times New Roman"/>
          <w:bCs/>
          <w:sz w:val="28"/>
          <w:szCs w:val="28"/>
        </w:rPr>
        <w:t>готовых кормов для животных, содержащихся на фермах</w:t>
      </w:r>
      <w:r w:rsidR="000F4977"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  <w:r w:rsidR="0069103C"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По 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>итогам 202</w:t>
      </w:r>
      <w:r w:rsidR="00D437BA" w:rsidRPr="00422CA7">
        <w:rPr>
          <w:rFonts w:ascii="Times New Roman" w:eastAsia="Calibri" w:hAnsi="Times New Roman" w:cs="Times New Roman"/>
          <w:sz w:val="28"/>
          <w:szCs w:val="28"/>
        </w:rPr>
        <w:t>5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F6D3C">
        <w:rPr>
          <w:rFonts w:ascii="Times New Roman" w:eastAsia="Calibri" w:hAnsi="Times New Roman" w:cs="Times New Roman"/>
          <w:sz w:val="28"/>
          <w:szCs w:val="28"/>
        </w:rPr>
        <w:t>объем отгруженных товаров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D3C" w:rsidRPr="00422C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обрабатывающими </w:t>
      </w:r>
      <w:r w:rsidR="001E5DA9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предприятиями </w:t>
      </w:r>
      <w:r w:rsidR="00060FC0" w:rsidRPr="00422CA7">
        <w:rPr>
          <w:rFonts w:ascii="Times New Roman" w:eastAsia="Calibri" w:hAnsi="Times New Roman" w:cs="Times New Roman"/>
          <w:sz w:val="28"/>
          <w:szCs w:val="28"/>
        </w:rPr>
        <w:t>оценивается в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ACD" w:rsidRPr="00422CA7">
        <w:rPr>
          <w:rFonts w:ascii="Times New Roman" w:eastAsia="Calibri" w:hAnsi="Times New Roman" w:cs="Times New Roman"/>
          <w:sz w:val="28"/>
          <w:szCs w:val="28"/>
        </w:rPr>
        <w:t>размере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7BA" w:rsidRPr="00422CA7">
        <w:rPr>
          <w:rFonts w:ascii="Times New Roman" w:eastAsia="Calibri" w:hAnsi="Times New Roman" w:cs="Times New Roman"/>
          <w:sz w:val="28"/>
          <w:szCs w:val="28"/>
        </w:rPr>
        <w:t>5507,05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млн. рублей или </w:t>
      </w:r>
      <w:r w:rsidR="00D437BA" w:rsidRPr="00422CA7">
        <w:rPr>
          <w:rFonts w:ascii="Times New Roman" w:eastAsia="Calibri" w:hAnsi="Times New Roman" w:cs="Times New Roman"/>
          <w:sz w:val="28"/>
          <w:szCs w:val="28"/>
        </w:rPr>
        <w:t>137,90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>% к показателю 202</w:t>
      </w:r>
      <w:r w:rsidR="00D437BA" w:rsidRPr="00422CA7">
        <w:rPr>
          <w:rFonts w:ascii="Times New Roman" w:eastAsia="Calibri" w:hAnsi="Times New Roman" w:cs="Times New Roman"/>
          <w:sz w:val="28"/>
          <w:szCs w:val="28"/>
        </w:rPr>
        <w:t>4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года (в действующих ценах)</w:t>
      </w:r>
      <w:r w:rsidR="00060FC0" w:rsidRPr="00422CA7">
        <w:rPr>
          <w:rFonts w:ascii="Times New Roman" w:eastAsia="Calibri" w:hAnsi="Times New Roman" w:cs="Times New Roman"/>
          <w:sz w:val="28"/>
          <w:szCs w:val="28"/>
        </w:rPr>
        <w:t>. По прогнозу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 в базовом варианте в 202</w:t>
      </w:r>
      <w:r w:rsidR="00D437BA" w:rsidRPr="00422CA7">
        <w:rPr>
          <w:rFonts w:ascii="Times New Roman" w:eastAsia="Calibri" w:hAnsi="Times New Roman" w:cs="Times New Roman"/>
          <w:sz w:val="28"/>
          <w:szCs w:val="28"/>
        </w:rPr>
        <w:t>6</w:t>
      </w:r>
      <w:r w:rsidR="009E6104" w:rsidRPr="00422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году темп роста </w:t>
      </w:r>
      <w:r w:rsidR="00060FC0" w:rsidRPr="00422CA7">
        <w:rPr>
          <w:rFonts w:ascii="Times New Roman" w:eastAsia="Calibri" w:hAnsi="Times New Roman" w:cs="Times New Roman"/>
          <w:sz w:val="28"/>
          <w:szCs w:val="28"/>
        </w:rPr>
        <w:t>увеличит</w:t>
      </w:r>
      <w:r w:rsidR="009E6104" w:rsidRPr="00422CA7">
        <w:rPr>
          <w:rFonts w:ascii="Times New Roman" w:eastAsia="Calibri" w:hAnsi="Times New Roman" w:cs="Times New Roman"/>
          <w:sz w:val="28"/>
          <w:szCs w:val="28"/>
        </w:rPr>
        <w:t>ся до 10</w:t>
      </w:r>
      <w:r w:rsidR="00D437BA" w:rsidRPr="00422CA7">
        <w:rPr>
          <w:rFonts w:ascii="Times New Roman" w:eastAsia="Calibri" w:hAnsi="Times New Roman" w:cs="Times New Roman"/>
          <w:sz w:val="28"/>
          <w:szCs w:val="28"/>
        </w:rPr>
        <w:t>4,80</w:t>
      </w:r>
      <w:r w:rsidR="009E6104" w:rsidRPr="00422CA7">
        <w:rPr>
          <w:rFonts w:ascii="Times New Roman" w:eastAsia="Calibri" w:hAnsi="Times New Roman" w:cs="Times New Roman"/>
          <w:sz w:val="28"/>
          <w:szCs w:val="28"/>
        </w:rPr>
        <w:t>%</w:t>
      </w:r>
      <w:r w:rsidR="00ED6137" w:rsidRPr="00422CA7">
        <w:rPr>
          <w:rFonts w:ascii="Times New Roman" w:eastAsia="Calibri" w:hAnsi="Times New Roman" w:cs="Times New Roman"/>
          <w:sz w:val="28"/>
          <w:szCs w:val="28"/>
        </w:rPr>
        <w:t xml:space="preserve">, а объем 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отгруженной продукции достигнет </w:t>
      </w:r>
      <w:r w:rsidR="00D437BA" w:rsidRPr="00422CA7">
        <w:rPr>
          <w:rFonts w:ascii="Times New Roman" w:hAnsi="Times New Roman" w:cs="Times New Roman"/>
          <w:sz w:val="28"/>
          <w:szCs w:val="28"/>
        </w:rPr>
        <w:t>5771,39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060FC0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По расчетам, в прогнозируемом периоде будет сохраняться положительная динамика развития промышленного производства. Ожидается, что в 202</w:t>
      </w:r>
      <w:r w:rsidR="002156D0" w:rsidRPr="00422CA7">
        <w:rPr>
          <w:rFonts w:ascii="Times New Roman" w:hAnsi="Times New Roman" w:cs="Times New Roman"/>
          <w:sz w:val="28"/>
          <w:szCs w:val="28"/>
        </w:rPr>
        <w:t>8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темп роста по отношению к 202</w:t>
      </w:r>
      <w:r w:rsidR="002156D0" w:rsidRPr="00422CA7">
        <w:rPr>
          <w:rFonts w:ascii="Times New Roman" w:hAnsi="Times New Roman" w:cs="Times New Roman"/>
          <w:sz w:val="28"/>
          <w:szCs w:val="28"/>
        </w:rPr>
        <w:t>4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156D0" w:rsidRPr="00422CA7">
        <w:rPr>
          <w:rFonts w:ascii="Times New Roman" w:hAnsi="Times New Roman" w:cs="Times New Roman"/>
          <w:sz w:val="28"/>
          <w:szCs w:val="28"/>
        </w:rPr>
        <w:t>157,97</w:t>
      </w:r>
      <w:r w:rsidRPr="00422CA7">
        <w:rPr>
          <w:rFonts w:ascii="Times New Roman" w:hAnsi="Times New Roman" w:cs="Times New Roman"/>
          <w:sz w:val="28"/>
          <w:szCs w:val="28"/>
        </w:rPr>
        <w:t xml:space="preserve">% (в действующих ценах), а объем отгруженной продукции достигнет </w:t>
      </w:r>
      <w:r w:rsidR="002156D0" w:rsidRPr="00422CA7">
        <w:rPr>
          <w:rFonts w:ascii="Times New Roman" w:hAnsi="Times New Roman" w:cs="Times New Roman"/>
          <w:sz w:val="28"/>
          <w:szCs w:val="28"/>
        </w:rPr>
        <w:t>6308,53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Росту промышленного производства в прогноз</w:t>
      </w:r>
      <w:r w:rsidR="00CB3703" w:rsidRPr="00422CA7">
        <w:rPr>
          <w:rFonts w:ascii="Times New Roman" w:hAnsi="Times New Roman" w:cs="Times New Roman"/>
          <w:sz w:val="28"/>
          <w:szCs w:val="28"/>
        </w:rPr>
        <w:t>ируемом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периоде будет способствовать </w:t>
      </w:r>
      <w:r w:rsidR="00060FC0" w:rsidRPr="00422CA7">
        <w:rPr>
          <w:rFonts w:ascii="Times New Roman" w:hAnsi="Times New Roman" w:cs="Times New Roman"/>
          <w:sz w:val="28"/>
          <w:szCs w:val="28"/>
        </w:rPr>
        <w:t xml:space="preserve">вовлечение предприятий Петровского муниципального округа в </w:t>
      </w:r>
      <w:r w:rsidRPr="00422CA7">
        <w:rPr>
          <w:rFonts w:ascii="Times New Roman" w:hAnsi="Times New Roman" w:cs="Times New Roman"/>
          <w:sz w:val="28"/>
          <w:szCs w:val="28"/>
        </w:rPr>
        <w:t>реализаци</w:t>
      </w:r>
      <w:r w:rsidR="00060FC0" w:rsidRPr="00422CA7">
        <w:rPr>
          <w:rFonts w:ascii="Times New Roman" w:hAnsi="Times New Roman" w:cs="Times New Roman"/>
          <w:sz w:val="28"/>
          <w:szCs w:val="28"/>
        </w:rPr>
        <w:t>ю</w:t>
      </w:r>
      <w:r w:rsidRPr="00422CA7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060FC0" w:rsidRPr="00422CA7">
        <w:rPr>
          <w:rFonts w:ascii="Times New Roman" w:hAnsi="Times New Roman" w:cs="Times New Roman"/>
          <w:sz w:val="28"/>
          <w:szCs w:val="28"/>
        </w:rPr>
        <w:t>го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0FC0" w:rsidRPr="00422CA7">
        <w:rPr>
          <w:rFonts w:ascii="Times New Roman" w:hAnsi="Times New Roman" w:cs="Times New Roman"/>
          <w:sz w:val="28"/>
          <w:szCs w:val="28"/>
        </w:rPr>
        <w:t>а</w:t>
      </w:r>
      <w:r w:rsidRPr="00422CA7">
        <w:rPr>
          <w:rFonts w:ascii="Times New Roman" w:hAnsi="Times New Roman" w:cs="Times New Roman"/>
          <w:sz w:val="28"/>
          <w:szCs w:val="28"/>
        </w:rPr>
        <w:t xml:space="preserve"> «Системные меры развития международной кооперации и экспорта </w:t>
      </w:r>
      <w:r w:rsidR="004E485B">
        <w:rPr>
          <w:rFonts w:ascii="Times New Roman" w:hAnsi="Times New Roman" w:cs="Times New Roman"/>
          <w:sz w:val="28"/>
          <w:szCs w:val="28"/>
        </w:rPr>
        <w:t xml:space="preserve">в </w:t>
      </w:r>
      <w:r w:rsidRPr="00422CA7">
        <w:rPr>
          <w:rFonts w:ascii="Times New Roman" w:hAnsi="Times New Roman" w:cs="Times New Roman"/>
          <w:sz w:val="28"/>
          <w:szCs w:val="28"/>
        </w:rPr>
        <w:t>Ставропольско</w:t>
      </w:r>
      <w:r w:rsidR="004E485B">
        <w:rPr>
          <w:rFonts w:ascii="Times New Roman" w:hAnsi="Times New Roman" w:cs="Times New Roman"/>
          <w:sz w:val="28"/>
          <w:szCs w:val="28"/>
        </w:rPr>
        <w:t>м</w:t>
      </w:r>
      <w:r w:rsidRPr="00422CA7">
        <w:rPr>
          <w:rFonts w:ascii="Times New Roman" w:hAnsi="Times New Roman" w:cs="Times New Roman"/>
          <w:sz w:val="28"/>
          <w:szCs w:val="28"/>
        </w:rPr>
        <w:t xml:space="preserve"> кра</w:t>
      </w:r>
      <w:r w:rsidR="004E485B">
        <w:rPr>
          <w:rFonts w:ascii="Times New Roman" w:hAnsi="Times New Roman" w:cs="Times New Roman"/>
          <w:sz w:val="28"/>
          <w:szCs w:val="28"/>
        </w:rPr>
        <w:t>е</w:t>
      </w:r>
      <w:r w:rsidRPr="00422CA7">
        <w:rPr>
          <w:rFonts w:ascii="Times New Roman" w:hAnsi="Times New Roman" w:cs="Times New Roman"/>
          <w:sz w:val="28"/>
          <w:szCs w:val="28"/>
        </w:rPr>
        <w:t>»</w:t>
      </w:r>
      <w:r w:rsidR="00060FC0" w:rsidRPr="00422CA7">
        <w:rPr>
          <w:rFonts w:ascii="Times New Roman" w:hAnsi="Times New Roman" w:cs="Times New Roman"/>
          <w:sz w:val="28"/>
          <w:szCs w:val="28"/>
        </w:rPr>
        <w:t>, это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позволит обрабатывающим предприятиям </w:t>
      </w:r>
      <w:r w:rsidR="00060FC0" w:rsidRPr="00422C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Pr="00422CA7">
        <w:rPr>
          <w:rFonts w:ascii="Times New Roman" w:hAnsi="Times New Roman" w:cs="Times New Roman"/>
          <w:sz w:val="28"/>
          <w:szCs w:val="28"/>
        </w:rPr>
        <w:t xml:space="preserve">округа выйти на новые рынки сбыта. </w:t>
      </w: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A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CA7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276572" w:rsidRPr="00422CA7">
        <w:rPr>
          <w:rFonts w:ascii="Times New Roman" w:hAnsi="Times New Roman" w:cs="Times New Roman"/>
          <w:sz w:val="28"/>
          <w:szCs w:val="28"/>
        </w:rPr>
        <w:t>развития</w:t>
      </w:r>
      <w:r w:rsidRPr="00422CA7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7D0018" w:rsidRPr="00422C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="00276572" w:rsidRPr="00422C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22CA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B3703" w:rsidRPr="00422CA7">
        <w:rPr>
          <w:rFonts w:ascii="Times New Roman" w:hAnsi="Times New Roman" w:cs="Times New Roman"/>
          <w:sz w:val="28"/>
          <w:szCs w:val="28"/>
        </w:rPr>
        <w:t>на основе</w:t>
      </w:r>
      <w:r w:rsidR="003C7A15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Соглашени</w:t>
      </w:r>
      <w:r w:rsidR="00CB3703" w:rsidRPr="00422CA7">
        <w:rPr>
          <w:rFonts w:ascii="Times New Roman" w:eastAsia="Lucida Sans Unicode" w:hAnsi="Times New Roman" w:cs="Times New Roman"/>
          <w:sz w:val="28"/>
          <w:szCs w:val="28"/>
        </w:rPr>
        <w:t>я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между администрацией Петровского </w:t>
      </w:r>
      <w:r w:rsidR="007D0018" w:rsidRPr="00422CA7">
        <w:rPr>
          <w:rFonts w:ascii="Times New Roman" w:eastAsia="Lucida Sans Unicode" w:hAnsi="Times New Roman" w:cs="Times New Roman"/>
          <w:sz w:val="28"/>
          <w:szCs w:val="28"/>
        </w:rPr>
        <w:t>муниципального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округа Ставропольского края и министерством сельского хозяйства Ставропольского края по реализации Государственной программы развития сельского хозяйства и регулирования рынков сельскохозяйственной продукции, сырья и продовольствия, с учетом реализации в </w:t>
      </w:r>
      <w:r w:rsidR="007D0018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Петровском муниципальном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округе инвестиционных проектов в области сельского хозяйства</w:t>
      </w:r>
      <w:r w:rsidR="00CB3703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, официальной статистической информации </w:t>
      </w:r>
      <w:r w:rsidRPr="00422CA7">
        <w:rPr>
          <w:rFonts w:ascii="Times New Roman" w:hAnsi="Times New Roman" w:cs="Times New Roman"/>
          <w:sz w:val="28"/>
          <w:szCs w:val="28"/>
        </w:rPr>
        <w:t>за 202</w:t>
      </w:r>
      <w:r w:rsidR="002156D0" w:rsidRPr="00422CA7">
        <w:rPr>
          <w:rFonts w:ascii="Times New Roman" w:hAnsi="Times New Roman" w:cs="Times New Roman"/>
          <w:sz w:val="28"/>
          <w:szCs w:val="28"/>
        </w:rPr>
        <w:t>4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год, оперативны</w:t>
      </w:r>
      <w:r w:rsidR="00CB3703" w:rsidRPr="00422CA7">
        <w:rPr>
          <w:rFonts w:ascii="Times New Roman" w:hAnsi="Times New Roman" w:cs="Times New Roman"/>
          <w:sz w:val="28"/>
          <w:szCs w:val="28"/>
        </w:rPr>
        <w:t>х</w:t>
      </w:r>
      <w:r w:rsidRPr="00422CA7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B3703" w:rsidRPr="00422CA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22CA7">
        <w:rPr>
          <w:rFonts w:ascii="Times New Roman" w:hAnsi="Times New Roman" w:cs="Times New Roman"/>
          <w:sz w:val="28"/>
          <w:szCs w:val="28"/>
        </w:rPr>
        <w:t xml:space="preserve"> 202</w:t>
      </w:r>
      <w:r w:rsidR="002156D0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о структуре посевных площадей и поголовье сельскохозяйственных животных.</w:t>
      </w:r>
    </w:p>
    <w:p w:rsidR="00F00676" w:rsidRPr="00422CA7" w:rsidRDefault="00ED6137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Pr="00422CA7">
        <w:rPr>
          <w:rFonts w:ascii="Times New Roman" w:hAnsi="Times New Roman" w:cs="Times New Roman"/>
          <w:sz w:val="28"/>
          <w:szCs w:val="28"/>
        </w:rPr>
        <w:t>отгруженной продукции с</w:t>
      </w: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>ельскохозяйственных предприятий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54E11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Петровского муниципального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округа</w:t>
      </w:r>
      <w:r w:rsidR="00654E11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за январь - </w:t>
      </w:r>
      <w:r w:rsidR="002156D0" w:rsidRPr="00422CA7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156D0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="002156D0" w:rsidRPr="00422CA7">
        <w:rPr>
          <w:rFonts w:ascii="Times New Roman" w:eastAsia="Times New Roman" w:hAnsi="Times New Roman" w:cs="Times New Roman"/>
          <w:sz w:val="28"/>
          <w:szCs w:val="28"/>
        </w:rPr>
        <w:t>346,77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в 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показателя за аналогичный период прошлого года. 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>В I квартале 202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в хозяйствах всех категорий произведено (выращено) мяса скота и птицы 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7,05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тыс. тонн или 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110,67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>% к показателю прошлого года. Производство молока составило 3,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тыс. тонн</w:t>
      </w:r>
      <w:r w:rsidR="00276572" w:rsidRPr="00422CA7">
        <w:rPr>
          <w:rFonts w:ascii="Times New Roman" w:eastAsia="Times New Roman" w:hAnsi="Times New Roman" w:cs="Times New Roman"/>
          <w:sz w:val="28"/>
          <w:szCs w:val="28"/>
        </w:rPr>
        <w:t>, а у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дой на 1 корову дойного стада в сельскохозяйственных организациях </w:t>
      </w:r>
      <w:r w:rsidR="00276572" w:rsidRPr="00422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676" w:rsidRPr="00422CA7">
        <w:rPr>
          <w:rFonts w:ascii="Times New Roman" w:eastAsia="Times New Roman" w:hAnsi="Times New Roman" w:cs="Times New Roman"/>
          <w:sz w:val="28"/>
          <w:szCs w:val="28"/>
        </w:rPr>
        <w:t>1129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килограммов. </w:t>
      </w:r>
    </w:p>
    <w:p w:rsidR="00ED6137" w:rsidRPr="00422CA7" w:rsidRDefault="00ED6137" w:rsidP="00422C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Производство зерновых и зернобобовых культур в отчетном году ожидается на уровне </w:t>
      </w:r>
      <w:r w:rsidR="00F00676" w:rsidRPr="00422CA7">
        <w:rPr>
          <w:rFonts w:ascii="Times New Roman" w:hAnsi="Times New Roman" w:cs="Times New Roman"/>
          <w:sz w:val="28"/>
          <w:szCs w:val="28"/>
        </w:rPr>
        <w:t>417,70</w:t>
      </w:r>
      <w:r w:rsidRPr="00422CA7">
        <w:rPr>
          <w:rFonts w:ascii="Times New Roman" w:hAnsi="Times New Roman" w:cs="Times New Roman"/>
          <w:sz w:val="28"/>
          <w:szCs w:val="28"/>
        </w:rPr>
        <w:t xml:space="preserve"> тыс. тонн. Производство картофеля и овощных культур оценивается в </w:t>
      </w:r>
      <w:r w:rsidR="001E5DA9">
        <w:rPr>
          <w:rFonts w:ascii="Times New Roman" w:hAnsi="Times New Roman" w:cs="Times New Roman"/>
          <w:sz w:val="28"/>
          <w:szCs w:val="28"/>
        </w:rPr>
        <w:t>28,20</w:t>
      </w:r>
      <w:r w:rsidR="004B0883" w:rsidRPr="004B0883">
        <w:rPr>
          <w:rFonts w:ascii="Times New Roman" w:hAnsi="Times New Roman" w:cs="Times New Roman"/>
          <w:sz w:val="28"/>
          <w:szCs w:val="28"/>
        </w:rPr>
        <w:t xml:space="preserve"> </w:t>
      </w:r>
      <w:r w:rsidR="004B0883" w:rsidRPr="00422CA7">
        <w:rPr>
          <w:rFonts w:ascii="Times New Roman" w:hAnsi="Times New Roman" w:cs="Times New Roman"/>
          <w:sz w:val="28"/>
          <w:szCs w:val="28"/>
        </w:rPr>
        <w:t>тыс. тонн</w:t>
      </w:r>
      <w:r w:rsidR="001E5DA9">
        <w:rPr>
          <w:rFonts w:ascii="Times New Roman" w:hAnsi="Times New Roman" w:cs="Times New Roman"/>
          <w:sz w:val="28"/>
          <w:szCs w:val="28"/>
        </w:rPr>
        <w:t xml:space="preserve"> и 12,10</w:t>
      </w:r>
      <w:r w:rsidRPr="00422CA7">
        <w:rPr>
          <w:rFonts w:ascii="Times New Roman" w:hAnsi="Times New Roman" w:cs="Times New Roman"/>
          <w:sz w:val="28"/>
          <w:szCs w:val="28"/>
        </w:rPr>
        <w:t xml:space="preserve"> тыс. тонн </w:t>
      </w:r>
      <w:proofErr w:type="gramStart"/>
      <w:r w:rsidR="004B0883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gramEnd"/>
      <w:r w:rsidR="004B0883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002878" w:rsidRPr="00422CA7">
        <w:rPr>
          <w:rFonts w:ascii="Times New Roman" w:hAnsi="Times New Roman" w:cs="Times New Roman"/>
          <w:sz w:val="28"/>
          <w:szCs w:val="28"/>
        </w:rPr>
        <w:t>прежде всего за счет</w:t>
      </w:r>
      <w:r w:rsidR="000C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CA7">
        <w:rPr>
          <w:rFonts w:ascii="Times New Roman" w:hAnsi="Times New Roman" w:cs="Times New Roman"/>
          <w:sz w:val="28"/>
          <w:szCs w:val="28"/>
        </w:rPr>
        <w:t>величени</w:t>
      </w:r>
      <w:r w:rsidR="00002878" w:rsidRPr="00422CA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22CA7">
        <w:rPr>
          <w:rFonts w:ascii="Times New Roman" w:hAnsi="Times New Roman" w:cs="Times New Roman"/>
          <w:sz w:val="28"/>
          <w:szCs w:val="28"/>
        </w:rPr>
        <w:t xml:space="preserve"> посевных площадей данных культур </w:t>
      </w:r>
      <w:r w:rsidR="00002878" w:rsidRPr="00422CA7">
        <w:rPr>
          <w:rFonts w:ascii="Times New Roman" w:hAnsi="Times New Roman" w:cs="Times New Roman"/>
          <w:sz w:val="28"/>
          <w:szCs w:val="28"/>
        </w:rPr>
        <w:t xml:space="preserve">на </w:t>
      </w:r>
      <w:r w:rsidRPr="00422CA7">
        <w:rPr>
          <w:rFonts w:ascii="Times New Roman" w:hAnsi="Times New Roman" w:cs="Times New Roman"/>
          <w:sz w:val="28"/>
          <w:szCs w:val="28"/>
        </w:rPr>
        <w:lastRenderedPageBreak/>
        <w:t>орошаемых землях.</w:t>
      </w:r>
      <w:r w:rsidRPr="00422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7C44" w:rsidRPr="00422CA7">
        <w:rPr>
          <w:rFonts w:ascii="Times New Roman" w:hAnsi="Times New Roman" w:cs="Times New Roman"/>
          <w:sz w:val="28"/>
          <w:szCs w:val="28"/>
        </w:rPr>
        <w:t>Продукция животноводства увеличится на 39,87%</w:t>
      </w:r>
      <w:r w:rsidR="001E5DA9">
        <w:rPr>
          <w:rFonts w:ascii="Times New Roman" w:hAnsi="Times New Roman" w:cs="Times New Roman"/>
          <w:sz w:val="28"/>
          <w:szCs w:val="28"/>
        </w:rPr>
        <w:t xml:space="preserve"> (в действующих ценах)</w:t>
      </w:r>
      <w:r w:rsidR="00827C44" w:rsidRPr="00422CA7">
        <w:rPr>
          <w:rFonts w:ascii="Times New Roman" w:hAnsi="Times New Roman" w:cs="Times New Roman"/>
          <w:sz w:val="28"/>
          <w:szCs w:val="28"/>
        </w:rPr>
        <w:t xml:space="preserve"> к уровню 2024 года</w:t>
      </w:r>
      <w:r w:rsidR="00D21463" w:rsidRPr="00422CA7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1E5DA9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D21463" w:rsidRPr="00422CA7">
        <w:rPr>
          <w:rFonts w:ascii="Times New Roman" w:hAnsi="Times New Roman" w:cs="Times New Roman"/>
          <w:sz w:val="28"/>
          <w:szCs w:val="28"/>
        </w:rPr>
        <w:t>производства скота и птицы на убой (в живом весе).</w:t>
      </w:r>
      <w:r w:rsidRPr="00422CA7">
        <w:rPr>
          <w:rFonts w:ascii="Times New Roman" w:hAnsi="Times New Roman" w:cs="Times New Roman"/>
          <w:sz w:val="28"/>
          <w:szCs w:val="28"/>
        </w:rPr>
        <w:t xml:space="preserve"> В результате объем продукции сельского хозяйства по итогам 202</w:t>
      </w:r>
      <w:r w:rsidR="00D21463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DA9">
        <w:rPr>
          <w:rFonts w:ascii="Times New Roman" w:hAnsi="Times New Roman" w:cs="Times New Roman"/>
          <w:sz w:val="28"/>
          <w:szCs w:val="28"/>
        </w:rPr>
        <w:t>оценивается в</w:t>
      </w:r>
      <w:r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D21463" w:rsidRPr="00422CA7">
        <w:rPr>
          <w:rFonts w:ascii="Times New Roman" w:hAnsi="Times New Roman" w:cs="Times New Roman"/>
          <w:sz w:val="28"/>
          <w:szCs w:val="28"/>
        </w:rPr>
        <w:t>12755,30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1E5DA9">
        <w:rPr>
          <w:rFonts w:ascii="Times New Roman" w:hAnsi="Times New Roman" w:cs="Times New Roman"/>
          <w:sz w:val="28"/>
          <w:szCs w:val="28"/>
        </w:rPr>
        <w:t xml:space="preserve">(в действующих ценах) </w:t>
      </w:r>
      <w:r w:rsidRPr="00422CA7">
        <w:rPr>
          <w:rFonts w:ascii="Times New Roman" w:hAnsi="Times New Roman" w:cs="Times New Roman"/>
          <w:sz w:val="28"/>
          <w:szCs w:val="28"/>
        </w:rPr>
        <w:t xml:space="preserve">или </w:t>
      </w:r>
      <w:r w:rsidR="001E5DA9">
        <w:rPr>
          <w:rFonts w:ascii="Times New Roman" w:hAnsi="Times New Roman" w:cs="Times New Roman"/>
          <w:sz w:val="28"/>
          <w:szCs w:val="28"/>
        </w:rPr>
        <w:t>113,27</w:t>
      </w:r>
      <w:r w:rsidRPr="00422CA7">
        <w:rPr>
          <w:rFonts w:ascii="Times New Roman" w:hAnsi="Times New Roman" w:cs="Times New Roman"/>
          <w:sz w:val="28"/>
          <w:szCs w:val="28"/>
        </w:rPr>
        <w:t>% к значению 202</w:t>
      </w:r>
      <w:r w:rsidR="00D21463" w:rsidRPr="00422CA7">
        <w:rPr>
          <w:rFonts w:ascii="Times New Roman" w:hAnsi="Times New Roman" w:cs="Times New Roman"/>
          <w:sz w:val="28"/>
          <w:szCs w:val="28"/>
        </w:rPr>
        <w:t>4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(в сопоставимых ценах), </w:t>
      </w:r>
      <w:r w:rsidR="00D21463" w:rsidRPr="00422CA7">
        <w:rPr>
          <w:rFonts w:ascii="Times New Roman" w:hAnsi="Times New Roman" w:cs="Times New Roman"/>
          <w:sz w:val="28"/>
          <w:szCs w:val="28"/>
        </w:rPr>
        <w:t>69,49</w:t>
      </w:r>
      <w:r w:rsidRPr="00422CA7">
        <w:rPr>
          <w:rFonts w:ascii="Times New Roman" w:hAnsi="Times New Roman" w:cs="Times New Roman"/>
          <w:sz w:val="28"/>
          <w:szCs w:val="28"/>
        </w:rPr>
        <w:t xml:space="preserve">% произведенной продукции будет </w:t>
      </w:r>
      <w:proofErr w:type="gramStart"/>
      <w:r w:rsidRPr="00422CA7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422CA7">
        <w:rPr>
          <w:rFonts w:ascii="Times New Roman" w:hAnsi="Times New Roman" w:cs="Times New Roman"/>
          <w:sz w:val="28"/>
          <w:szCs w:val="28"/>
        </w:rPr>
        <w:t xml:space="preserve"> на растениеводство. </w:t>
      </w:r>
    </w:p>
    <w:p w:rsidR="00ED6137" w:rsidRDefault="00ED6137" w:rsidP="00422C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В 202</w:t>
      </w:r>
      <w:r w:rsidR="00D21463" w:rsidRPr="00422CA7">
        <w:rPr>
          <w:rFonts w:ascii="Times New Roman" w:hAnsi="Times New Roman" w:cs="Times New Roman"/>
          <w:sz w:val="28"/>
          <w:szCs w:val="28"/>
        </w:rPr>
        <w:t>6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6572" w:rsidRPr="00422CA7">
        <w:rPr>
          <w:rFonts w:ascii="Times New Roman" w:hAnsi="Times New Roman" w:cs="Times New Roman"/>
          <w:sz w:val="28"/>
          <w:szCs w:val="28"/>
        </w:rPr>
        <w:t>базовый вариант прогноза предусматривает, что</w:t>
      </w:r>
      <w:r w:rsidR="00BF01EB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hAnsi="Times New Roman" w:cs="Times New Roman"/>
          <w:sz w:val="28"/>
          <w:szCs w:val="28"/>
        </w:rPr>
        <w:t xml:space="preserve">в общем объеме произведенной продукции сохранится преобладание растениеводческой продукции, а ее объем </w:t>
      </w:r>
      <w:r w:rsidR="00D21463" w:rsidRPr="00422CA7">
        <w:rPr>
          <w:rFonts w:ascii="Times New Roman" w:hAnsi="Times New Roman" w:cs="Times New Roman"/>
          <w:sz w:val="28"/>
          <w:szCs w:val="28"/>
        </w:rPr>
        <w:t>составит</w:t>
      </w:r>
      <w:r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1E5DA9">
        <w:rPr>
          <w:rFonts w:ascii="Times New Roman" w:hAnsi="Times New Roman" w:cs="Times New Roman"/>
          <w:sz w:val="28"/>
          <w:szCs w:val="28"/>
        </w:rPr>
        <w:t>7953,05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рублей. Основными рисками, которые </w:t>
      </w:r>
      <w:proofErr w:type="gramStart"/>
      <w:r w:rsidRPr="00422CA7">
        <w:rPr>
          <w:rFonts w:ascii="Times New Roman" w:hAnsi="Times New Roman" w:cs="Times New Roman"/>
          <w:sz w:val="28"/>
          <w:szCs w:val="28"/>
        </w:rPr>
        <w:t>могут оказать существенное влияние на показатель являются</w:t>
      </w:r>
      <w:proofErr w:type="gramEnd"/>
      <w:r w:rsidRPr="00422CA7">
        <w:rPr>
          <w:rFonts w:ascii="Times New Roman" w:hAnsi="Times New Roman" w:cs="Times New Roman"/>
          <w:sz w:val="28"/>
          <w:szCs w:val="28"/>
        </w:rPr>
        <w:t xml:space="preserve"> аномальные погодные условия: почвенная засуха, ливневые дожди и градобой в весенне-летний период. </w:t>
      </w:r>
      <w:r w:rsidR="00D21463" w:rsidRPr="00422CA7">
        <w:rPr>
          <w:rFonts w:ascii="Times New Roman" w:hAnsi="Times New Roman" w:cs="Times New Roman"/>
          <w:sz w:val="28"/>
          <w:szCs w:val="28"/>
        </w:rPr>
        <w:t>Прогнозируется не значительный рост п</w:t>
      </w:r>
      <w:r w:rsidRPr="00422CA7">
        <w:rPr>
          <w:rFonts w:ascii="Times New Roman" w:hAnsi="Times New Roman" w:cs="Times New Roman"/>
          <w:sz w:val="28"/>
          <w:szCs w:val="28"/>
        </w:rPr>
        <w:t>роизводств</w:t>
      </w:r>
      <w:r w:rsidR="00D21463" w:rsidRPr="00422CA7">
        <w:rPr>
          <w:rFonts w:ascii="Times New Roman" w:hAnsi="Times New Roman" w:cs="Times New Roman"/>
          <w:sz w:val="28"/>
          <w:szCs w:val="28"/>
        </w:rPr>
        <w:t>а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продукции животноводства </w:t>
      </w:r>
      <w:r w:rsidR="00D21463" w:rsidRPr="00422CA7">
        <w:rPr>
          <w:rFonts w:ascii="Times New Roman" w:hAnsi="Times New Roman" w:cs="Times New Roman"/>
          <w:sz w:val="28"/>
          <w:szCs w:val="28"/>
        </w:rPr>
        <w:t>с</w:t>
      </w:r>
      <w:r w:rsidR="0054746F" w:rsidRPr="00422CA7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D21463" w:rsidRPr="00422CA7">
        <w:rPr>
          <w:rFonts w:ascii="Times New Roman" w:hAnsi="Times New Roman" w:cs="Times New Roman"/>
          <w:sz w:val="28"/>
          <w:szCs w:val="28"/>
        </w:rPr>
        <w:t>м</w:t>
      </w:r>
      <w:r w:rsidR="0054746F" w:rsidRPr="00422CA7">
        <w:rPr>
          <w:rFonts w:ascii="Times New Roman" w:hAnsi="Times New Roman" w:cs="Times New Roman"/>
          <w:sz w:val="28"/>
          <w:szCs w:val="28"/>
        </w:rPr>
        <w:t xml:space="preserve"> 202</w:t>
      </w:r>
      <w:r w:rsidR="00D21463" w:rsidRPr="00422CA7">
        <w:rPr>
          <w:rFonts w:ascii="Times New Roman" w:hAnsi="Times New Roman" w:cs="Times New Roman"/>
          <w:sz w:val="28"/>
          <w:szCs w:val="28"/>
        </w:rPr>
        <w:t>5</w:t>
      </w:r>
      <w:r w:rsidR="0054746F" w:rsidRPr="00422C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1463" w:rsidRPr="00422CA7">
        <w:rPr>
          <w:rFonts w:ascii="Times New Roman" w:hAnsi="Times New Roman" w:cs="Times New Roman"/>
          <w:sz w:val="28"/>
          <w:szCs w:val="28"/>
        </w:rPr>
        <w:t>3905,85</w:t>
      </w:r>
      <w:r w:rsidR="0054746F" w:rsidRPr="00422CA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422CA7">
        <w:rPr>
          <w:rFonts w:ascii="Times New Roman" w:hAnsi="Times New Roman" w:cs="Times New Roman"/>
          <w:sz w:val="28"/>
          <w:szCs w:val="28"/>
        </w:rPr>
        <w:t xml:space="preserve">. На развитие данной отрасли могут оказать влияние не только сокращение численности поголовья, но и сезонные колебания закупочных цен на произведенную продукцию. </w:t>
      </w:r>
    </w:p>
    <w:p w:rsidR="00ED6137" w:rsidRPr="00EA7F11" w:rsidRDefault="008C29E5" w:rsidP="00EA7F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базовом варианте прогноза в 2026 году </w:t>
      </w:r>
      <w:r w:rsidR="00EA7F11">
        <w:rPr>
          <w:rFonts w:ascii="Times New Roman" w:hAnsi="Times New Roman" w:cs="Times New Roman"/>
          <w:sz w:val="28"/>
          <w:szCs w:val="28"/>
        </w:rPr>
        <w:t xml:space="preserve">производство продукции сельского хозяйства </w:t>
      </w:r>
      <w:r w:rsidR="00EA7F11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в хозяйствах всех категорий</w:t>
      </w:r>
      <w:r w:rsidR="00EA7F11">
        <w:rPr>
          <w:rFonts w:ascii="Times New Roman" w:hAnsi="Times New Roman" w:cs="Times New Roman"/>
          <w:sz w:val="28"/>
          <w:szCs w:val="28"/>
        </w:rPr>
        <w:t xml:space="preserve"> составит 11858,90 млн. рублей. </w:t>
      </w:r>
      <w:r w:rsidR="00ED6137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При сохранении темпов поступления инвестиций и увеличении объемов государственной поддержки 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производство продукции сельского хозяйства </w:t>
      </w:r>
      <w:r w:rsidR="00CB3703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D21463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B3703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хозяйствах всех категорий ожидается в сумме </w:t>
      </w:r>
      <w:r w:rsidR="00D21463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12381,63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рублей (в базовом варианте) при темпе роста </w:t>
      </w:r>
      <w:r w:rsidR="00E40A4E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118,31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% (в действующих ценах) к 202</w:t>
      </w:r>
      <w:r w:rsidR="00E40A4E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6137" w:rsidRPr="00422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году. 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:rsidR="00090328" w:rsidRPr="00422CA7" w:rsidRDefault="00932C6C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CA7">
        <w:rPr>
          <w:rFonts w:ascii="Times New Roman" w:eastAsia="Times New Roman" w:hAnsi="Times New Roman" w:cs="Times New Roman"/>
          <w:sz w:val="28"/>
          <w:szCs w:val="28"/>
        </w:rPr>
        <w:t>В I квартале 2025 года з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>а счет нового строительства, расширения и реконструкции в первом квартале текущего года введены</w:t>
      </w:r>
      <w:r w:rsidR="0069667F" w:rsidRPr="00422CA7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один магазин торговой площадью 0,</w:t>
      </w:r>
      <w:r w:rsidR="00090328" w:rsidRPr="00422C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тыс. кв. м.,</w:t>
      </w:r>
      <w:r w:rsidR="0063120D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7BF7" w:rsidRPr="00422CA7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8C556D" w:rsidRPr="00422CA7">
        <w:rPr>
          <w:rFonts w:ascii="Times New Roman" w:eastAsia="Times New Roman" w:hAnsi="Times New Roman" w:cs="Times New Roman"/>
          <w:sz w:val="28"/>
          <w:szCs w:val="28"/>
        </w:rPr>
        <w:t>товарный</w:t>
      </w:r>
      <w:proofErr w:type="spellEnd"/>
      <w:r w:rsidR="00327BF7" w:rsidRPr="00422CA7">
        <w:rPr>
          <w:rFonts w:ascii="Times New Roman" w:eastAsia="Times New Roman" w:hAnsi="Times New Roman" w:cs="Times New Roman"/>
          <w:sz w:val="28"/>
          <w:szCs w:val="28"/>
        </w:rPr>
        <w:t xml:space="preserve"> склад площадью 0,</w:t>
      </w:r>
      <w:r w:rsidR="00090328" w:rsidRPr="00422C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BF7" w:rsidRPr="00422CA7">
        <w:rPr>
          <w:rFonts w:ascii="Times New Roman" w:eastAsia="Times New Roman" w:hAnsi="Times New Roman" w:cs="Times New Roman"/>
          <w:sz w:val="28"/>
          <w:szCs w:val="28"/>
        </w:rPr>
        <w:t xml:space="preserve"> тыс. кв. м</w:t>
      </w:r>
      <w:r w:rsidR="00090328" w:rsidRPr="00422C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328" w:rsidRPr="00422CA7">
        <w:rPr>
          <w:rFonts w:ascii="Times New Roman" w:eastAsia="Times New Roman" w:hAnsi="Times New Roman" w:cs="Times New Roman"/>
          <w:sz w:val="28"/>
          <w:szCs w:val="28"/>
        </w:rPr>
        <w:t>За счет средств индивидуальных застройщиков ведены в эксплуатацию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85 жилых домов общей площадью 7306 кв. м, что в 1,7 раза больше показателя аналогичного периода 2024</w:t>
      </w:r>
      <w:proofErr w:type="gramEnd"/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9667F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 w:rsidR="00932C6C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объем работ, выполненных по виду деятельности «строительство»</w:t>
      </w:r>
      <w:r w:rsidR="008C556D" w:rsidRPr="00422C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в </w:t>
      </w:r>
      <w:r w:rsidR="00932C6C" w:rsidRPr="00422CA7">
        <w:rPr>
          <w:rFonts w:ascii="Times New Roman" w:eastAsia="Times New Roman" w:hAnsi="Times New Roman" w:cs="Times New Roman"/>
          <w:sz w:val="28"/>
          <w:szCs w:val="28"/>
        </w:rPr>
        <w:t>139,64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или </w:t>
      </w:r>
      <w:r w:rsidR="00932C6C" w:rsidRPr="00422CA7">
        <w:rPr>
          <w:rFonts w:ascii="Times New Roman" w:eastAsia="Times New Roman" w:hAnsi="Times New Roman" w:cs="Times New Roman"/>
          <w:sz w:val="28"/>
          <w:szCs w:val="28"/>
        </w:rPr>
        <w:t>76,24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>% к 202</w:t>
      </w:r>
      <w:r w:rsidR="00932C6C" w:rsidRPr="00422C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году в (сопоставимых ценах</w:t>
      </w:r>
      <w:r w:rsidR="0069667F" w:rsidRPr="00422CA7">
        <w:rPr>
          <w:rFonts w:ascii="Times New Roman" w:eastAsia="Times New Roman" w:hAnsi="Times New Roman" w:cs="Times New Roman"/>
          <w:sz w:val="28"/>
          <w:szCs w:val="28"/>
        </w:rPr>
        <w:t>), снижение обусловлено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 завершением в </w:t>
      </w:r>
      <w:r w:rsidR="00932C6C" w:rsidRPr="00422CA7">
        <w:rPr>
          <w:rFonts w:ascii="Times New Roman" w:hAnsi="Times New Roman" w:cs="Times New Roman"/>
          <w:sz w:val="28"/>
          <w:szCs w:val="28"/>
        </w:rPr>
        <w:t>202</w:t>
      </w:r>
      <w:r w:rsidR="00A36C81">
        <w:rPr>
          <w:rFonts w:ascii="Times New Roman" w:hAnsi="Times New Roman" w:cs="Times New Roman"/>
          <w:sz w:val="28"/>
          <w:szCs w:val="28"/>
        </w:rPr>
        <w:t>4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 году строительных работ на крупных инвестиционных проектах. По этой же причине существенного роста показателя не прогнозируется, в 202</w:t>
      </w:r>
      <w:r w:rsidR="00932C6C" w:rsidRPr="00422CA7">
        <w:rPr>
          <w:rFonts w:ascii="Times New Roman" w:hAnsi="Times New Roman" w:cs="Times New Roman"/>
          <w:sz w:val="28"/>
          <w:szCs w:val="28"/>
        </w:rPr>
        <w:t>6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 году он составит </w:t>
      </w:r>
      <w:r w:rsidR="00932C6C" w:rsidRPr="00422CA7">
        <w:rPr>
          <w:rFonts w:ascii="Times New Roman" w:hAnsi="Times New Roman" w:cs="Times New Roman"/>
          <w:sz w:val="28"/>
          <w:szCs w:val="28"/>
        </w:rPr>
        <w:t xml:space="preserve">98,45 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млн. рублей при темпе роста </w:t>
      </w:r>
      <w:r w:rsidR="00932C6C" w:rsidRPr="00422CA7">
        <w:rPr>
          <w:rFonts w:ascii="Times New Roman" w:hAnsi="Times New Roman" w:cs="Times New Roman"/>
          <w:sz w:val="28"/>
          <w:szCs w:val="28"/>
        </w:rPr>
        <w:t>67,40</w:t>
      </w:r>
      <w:r w:rsidR="0069667F" w:rsidRPr="00422CA7">
        <w:rPr>
          <w:rFonts w:ascii="Times New Roman" w:hAnsi="Times New Roman" w:cs="Times New Roman"/>
          <w:sz w:val="28"/>
          <w:szCs w:val="28"/>
        </w:rPr>
        <w:t>% (в сопоставимых ценах) к 202</w:t>
      </w:r>
      <w:r w:rsidR="00932C6C" w:rsidRPr="00422CA7">
        <w:rPr>
          <w:rFonts w:ascii="Times New Roman" w:hAnsi="Times New Roman" w:cs="Times New Roman"/>
          <w:sz w:val="28"/>
          <w:szCs w:val="28"/>
        </w:rPr>
        <w:t>5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 году, а в 202</w:t>
      </w:r>
      <w:r w:rsidR="00932C6C" w:rsidRPr="00422CA7">
        <w:rPr>
          <w:rFonts w:ascii="Times New Roman" w:hAnsi="Times New Roman" w:cs="Times New Roman"/>
          <w:sz w:val="28"/>
          <w:szCs w:val="28"/>
        </w:rPr>
        <w:t>8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 w:rsidR="00932C6C" w:rsidRPr="00422CA7">
        <w:rPr>
          <w:rFonts w:ascii="Times New Roman" w:hAnsi="Times New Roman" w:cs="Times New Roman"/>
          <w:sz w:val="28"/>
          <w:szCs w:val="28"/>
        </w:rPr>
        <w:t>102,00</w:t>
      </w:r>
      <w:r w:rsidR="0069667F" w:rsidRPr="00422CA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Ожидается, что по итогам текущего года объем ИЖС составит </w:t>
      </w:r>
      <w:r w:rsidR="00D140B6" w:rsidRPr="00422CA7">
        <w:rPr>
          <w:rFonts w:ascii="Times New Roman" w:hAnsi="Times New Roman" w:cs="Times New Roman"/>
          <w:sz w:val="28"/>
          <w:szCs w:val="28"/>
        </w:rPr>
        <w:t>12,00</w:t>
      </w:r>
      <w:r w:rsidRPr="00422CA7">
        <w:rPr>
          <w:rFonts w:ascii="Times New Roman" w:hAnsi="Times New Roman" w:cs="Times New Roman"/>
          <w:sz w:val="28"/>
          <w:szCs w:val="28"/>
        </w:rPr>
        <w:t xml:space="preserve"> тыс. кв.м., а к концу 202</w:t>
      </w:r>
      <w:r w:rsidR="00D140B6" w:rsidRPr="00422CA7">
        <w:rPr>
          <w:rFonts w:ascii="Times New Roman" w:hAnsi="Times New Roman" w:cs="Times New Roman"/>
          <w:sz w:val="28"/>
          <w:szCs w:val="28"/>
        </w:rPr>
        <w:t>8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</w:t>
      </w:r>
      <w:r w:rsidR="00747C81" w:rsidRPr="00422CA7">
        <w:rPr>
          <w:rFonts w:ascii="Times New Roman" w:hAnsi="Times New Roman" w:cs="Times New Roman"/>
          <w:sz w:val="28"/>
          <w:szCs w:val="28"/>
        </w:rPr>
        <w:t>а</w:t>
      </w:r>
      <w:r w:rsidRPr="00422CA7">
        <w:rPr>
          <w:rFonts w:ascii="Times New Roman" w:hAnsi="Times New Roman" w:cs="Times New Roman"/>
          <w:sz w:val="28"/>
          <w:szCs w:val="28"/>
        </w:rPr>
        <w:t xml:space="preserve"> в базовом варианте значение показателя </w:t>
      </w:r>
      <w:r w:rsidR="00D140B6" w:rsidRPr="00422CA7">
        <w:rPr>
          <w:rFonts w:ascii="Times New Roman" w:hAnsi="Times New Roman" w:cs="Times New Roman"/>
          <w:sz w:val="28"/>
          <w:szCs w:val="28"/>
        </w:rPr>
        <w:t>составит</w:t>
      </w:r>
      <w:r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D140B6" w:rsidRPr="00422CA7">
        <w:rPr>
          <w:rFonts w:ascii="Times New Roman" w:hAnsi="Times New Roman" w:cs="Times New Roman"/>
          <w:sz w:val="28"/>
          <w:szCs w:val="28"/>
        </w:rPr>
        <w:t>9,03</w:t>
      </w:r>
      <w:r w:rsidRPr="00422CA7">
        <w:rPr>
          <w:rFonts w:ascii="Times New Roman" w:hAnsi="Times New Roman" w:cs="Times New Roman"/>
          <w:sz w:val="28"/>
          <w:szCs w:val="28"/>
        </w:rPr>
        <w:t xml:space="preserve"> тыс. кв.м.</w:t>
      </w:r>
    </w:p>
    <w:p w:rsidR="008C556D" w:rsidRPr="00422CA7" w:rsidRDefault="008C556D" w:rsidP="0042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Торговля и услуги населению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lastRenderedPageBreak/>
        <w:t>По оценке, объем розничного товарооборота предприятий, не относящихся к субъектам малого и среднего предпринимательства, в 202</w:t>
      </w:r>
      <w:r w:rsidR="009A1DEB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A1DEB" w:rsidRPr="00422CA7">
        <w:rPr>
          <w:rFonts w:ascii="Times New Roman" w:hAnsi="Times New Roman" w:cs="Times New Roman"/>
          <w:sz w:val="28"/>
          <w:szCs w:val="28"/>
        </w:rPr>
        <w:t>4029,65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237B8">
        <w:rPr>
          <w:rFonts w:ascii="Times New Roman" w:hAnsi="Times New Roman" w:cs="Times New Roman"/>
          <w:sz w:val="28"/>
          <w:szCs w:val="28"/>
        </w:rPr>
        <w:t xml:space="preserve"> при темпе роста к уровню 2024 года 98,16% (в сопоставимых ценах)</w:t>
      </w:r>
      <w:r w:rsidRPr="00422CA7">
        <w:rPr>
          <w:rFonts w:ascii="Times New Roman" w:hAnsi="Times New Roman" w:cs="Times New Roman"/>
          <w:sz w:val="28"/>
          <w:szCs w:val="28"/>
        </w:rPr>
        <w:t xml:space="preserve">. В прогнозируемом периоде сохранится положительная динамика, </w:t>
      </w:r>
      <w:r w:rsidR="00747C81" w:rsidRPr="00422CA7">
        <w:rPr>
          <w:rFonts w:ascii="Times New Roman" w:hAnsi="Times New Roman" w:cs="Times New Roman"/>
          <w:sz w:val="28"/>
          <w:szCs w:val="28"/>
        </w:rPr>
        <w:t>в 202</w:t>
      </w:r>
      <w:r w:rsidR="009A1DEB" w:rsidRPr="00422CA7">
        <w:rPr>
          <w:rFonts w:ascii="Times New Roman" w:hAnsi="Times New Roman" w:cs="Times New Roman"/>
          <w:sz w:val="28"/>
          <w:szCs w:val="28"/>
        </w:rPr>
        <w:t>6</w:t>
      </w:r>
      <w:r w:rsidR="00747C81" w:rsidRPr="00422CA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22CA7">
        <w:rPr>
          <w:rFonts w:ascii="Times New Roman" w:hAnsi="Times New Roman" w:cs="Times New Roman"/>
          <w:sz w:val="28"/>
          <w:szCs w:val="28"/>
        </w:rPr>
        <w:t xml:space="preserve">в </w:t>
      </w:r>
      <w:r w:rsidR="00747C81" w:rsidRPr="00422CA7">
        <w:rPr>
          <w:rFonts w:ascii="Times New Roman" w:hAnsi="Times New Roman" w:cs="Times New Roman"/>
          <w:sz w:val="28"/>
          <w:szCs w:val="28"/>
        </w:rPr>
        <w:t xml:space="preserve">базовом варианте </w:t>
      </w:r>
      <w:r w:rsidRPr="00422CA7">
        <w:rPr>
          <w:rFonts w:ascii="Times New Roman" w:hAnsi="Times New Roman" w:cs="Times New Roman"/>
          <w:sz w:val="28"/>
          <w:szCs w:val="28"/>
        </w:rPr>
        <w:t xml:space="preserve">объем розничного товарооборота увеличится до </w:t>
      </w:r>
      <w:r w:rsidR="009A1DEB" w:rsidRPr="00422CA7">
        <w:rPr>
          <w:rFonts w:ascii="Times New Roman" w:hAnsi="Times New Roman" w:cs="Times New Roman"/>
          <w:sz w:val="28"/>
          <w:szCs w:val="28"/>
        </w:rPr>
        <w:t>4275,50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9A1DEB" w:rsidRPr="00422CA7">
        <w:rPr>
          <w:rFonts w:ascii="Times New Roman" w:hAnsi="Times New Roman" w:cs="Times New Roman"/>
          <w:sz w:val="28"/>
          <w:szCs w:val="28"/>
        </w:rPr>
        <w:t>101,05</w:t>
      </w:r>
      <w:r w:rsidRPr="00422CA7">
        <w:rPr>
          <w:rFonts w:ascii="Times New Roman" w:hAnsi="Times New Roman" w:cs="Times New Roman"/>
          <w:sz w:val="28"/>
          <w:szCs w:val="28"/>
        </w:rPr>
        <w:t>% к 202</w:t>
      </w:r>
      <w:r w:rsidR="009A1DEB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(в </w:t>
      </w:r>
      <w:r w:rsidR="009A1DEB" w:rsidRPr="00422CA7">
        <w:rPr>
          <w:rFonts w:ascii="Times New Roman" w:hAnsi="Times New Roman" w:cs="Times New Roman"/>
          <w:sz w:val="28"/>
          <w:szCs w:val="28"/>
        </w:rPr>
        <w:t>сопоставимых</w:t>
      </w:r>
      <w:r w:rsidRPr="00422CA7">
        <w:rPr>
          <w:rFonts w:ascii="Times New Roman" w:hAnsi="Times New Roman" w:cs="Times New Roman"/>
          <w:sz w:val="28"/>
          <w:szCs w:val="28"/>
        </w:rPr>
        <w:t xml:space="preserve"> ценах), а к 202</w:t>
      </w:r>
      <w:r w:rsidR="009A1DEB" w:rsidRPr="00422CA7">
        <w:rPr>
          <w:rFonts w:ascii="Times New Roman" w:hAnsi="Times New Roman" w:cs="Times New Roman"/>
          <w:sz w:val="28"/>
          <w:szCs w:val="28"/>
        </w:rPr>
        <w:t>8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достигнет </w:t>
      </w:r>
      <w:r w:rsidR="009A1DEB" w:rsidRPr="00422CA7">
        <w:rPr>
          <w:rFonts w:ascii="Times New Roman" w:hAnsi="Times New Roman" w:cs="Times New Roman"/>
          <w:sz w:val="28"/>
          <w:szCs w:val="28"/>
        </w:rPr>
        <w:t>4637,68 млн. рублей.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Ожидается, что объем платных услуг, оказанных населению предприятиями, не относящимися к субъектам малого и среднего предпринимательства, по итогам отчетного года составит </w:t>
      </w:r>
      <w:r w:rsidR="009A1DEB" w:rsidRPr="00422CA7">
        <w:rPr>
          <w:rFonts w:ascii="Times New Roman" w:hAnsi="Times New Roman" w:cs="Times New Roman"/>
          <w:sz w:val="28"/>
          <w:szCs w:val="28"/>
        </w:rPr>
        <w:t>1480,36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4C29D4" w:rsidRPr="00422CA7">
        <w:rPr>
          <w:rFonts w:ascii="Times New Roman" w:hAnsi="Times New Roman" w:cs="Times New Roman"/>
          <w:sz w:val="28"/>
          <w:szCs w:val="28"/>
        </w:rPr>
        <w:t>93,07</w:t>
      </w:r>
      <w:r w:rsidRPr="00422CA7">
        <w:rPr>
          <w:rFonts w:ascii="Times New Roman" w:hAnsi="Times New Roman" w:cs="Times New Roman"/>
          <w:sz w:val="28"/>
          <w:szCs w:val="28"/>
        </w:rPr>
        <w:t>% (в сопоставимых ценах) к значению 202</w:t>
      </w:r>
      <w:r w:rsidR="004C29D4" w:rsidRPr="00422CA7">
        <w:rPr>
          <w:rFonts w:ascii="Times New Roman" w:hAnsi="Times New Roman" w:cs="Times New Roman"/>
          <w:sz w:val="28"/>
          <w:szCs w:val="28"/>
        </w:rPr>
        <w:t>4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Стабилизация экономической ситуации, расширение</w:t>
      </w:r>
      <w:r w:rsidR="00705D4B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перечня оказываемых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услуг, плановый рост тарифов на услуги ЖКХ будут способствовать росту </w:t>
      </w:r>
      <w:r w:rsidR="00705D4B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объема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платных услуг населению</w:t>
      </w:r>
      <w:r w:rsidRPr="00422CA7">
        <w:rPr>
          <w:rFonts w:ascii="Times New Roman" w:hAnsi="Times New Roman" w:cs="Times New Roman"/>
          <w:sz w:val="28"/>
          <w:szCs w:val="28"/>
        </w:rPr>
        <w:t>,</w:t>
      </w:r>
      <w:r w:rsidR="008237B8">
        <w:rPr>
          <w:rFonts w:ascii="Times New Roman" w:hAnsi="Times New Roman" w:cs="Times New Roman"/>
          <w:sz w:val="28"/>
          <w:szCs w:val="28"/>
        </w:rPr>
        <w:t xml:space="preserve"> так в 2026 году данный показатель </w:t>
      </w:r>
      <w:r w:rsidR="00E40B23">
        <w:rPr>
          <w:rFonts w:ascii="Times New Roman" w:hAnsi="Times New Roman" w:cs="Times New Roman"/>
          <w:sz w:val="28"/>
          <w:szCs w:val="28"/>
        </w:rPr>
        <w:t xml:space="preserve">в базовом варианте </w:t>
      </w:r>
      <w:r w:rsidR="008237B8">
        <w:rPr>
          <w:rFonts w:ascii="Times New Roman" w:hAnsi="Times New Roman" w:cs="Times New Roman"/>
          <w:sz w:val="28"/>
          <w:szCs w:val="28"/>
        </w:rPr>
        <w:t>прогнозируется</w:t>
      </w:r>
      <w:r w:rsidR="00E40B2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237B8">
        <w:rPr>
          <w:rFonts w:ascii="Times New Roman" w:hAnsi="Times New Roman" w:cs="Times New Roman"/>
          <w:sz w:val="28"/>
          <w:szCs w:val="28"/>
        </w:rPr>
        <w:t xml:space="preserve"> 1524,80 млн. рублей</w:t>
      </w:r>
      <w:r w:rsidR="00E40B23">
        <w:rPr>
          <w:rFonts w:ascii="Times New Roman" w:hAnsi="Times New Roman" w:cs="Times New Roman"/>
          <w:sz w:val="28"/>
          <w:szCs w:val="28"/>
        </w:rPr>
        <w:t xml:space="preserve">, а </w:t>
      </w:r>
      <w:r w:rsidRPr="00422CA7">
        <w:rPr>
          <w:rFonts w:ascii="Times New Roman" w:hAnsi="Times New Roman" w:cs="Times New Roman"/>
          <w:sz w:val="28"/>
          <w:szCs w:val="28"/>
        </w:rPr>
        <w:t>к 202</w:t>
      </w:r>
      <w:r w:rsidR="004C29D4" w:rsidRPr="00422CA7">
        <w:rPr>
          <w:rFonts w:ascii="Times New Roman" w:hAnsi="Times New Roman" w:cs="Times New Roman"/>
          <w:sz w:val="28"/>
          <w:szCs w:val="28"/>
        </w:rPr>
        <w:t>8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40B23">
        <w:rPr>
          <w:rFonts w:ascii="Times New Roman" w:hAnsi="Times New Roman" w:cs="Times New Roman"/>
          <w:sz w:val="28"/>
          <w:szCs w:val="28"/>
        </w:rPr>
        <w:t>он</w:t>
      </w:r>
      <w:r w:rsidRPr="00422CA7">
        <w:rPr>
          <w:rFonts w:ascii="Times New Roman" w:hAnsi="Times New Roman" w:cs="Times New Roman"/>
          <w:sz w:val="28"/>
          <w:szCs w:val="28"/>
        </w:rPr>
        <w:t xml:space="preserve"> увеличится до </w:t>
      </w:r>
      <w:r w:rsidR="004C29D4" w:rsidRPr="00422CA7">
        <w:rPr>
          <w:rFonts w:ascii="Times New Roman" w:hAnsi="Times New Roman" w:cs="Times New Roman"/>
          <w:sz w:val="28"/>
          <w:szCs w:val="28"/>
        </w:rPr>
        <w:t>1611,35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D6137" w:rsidRPr="00422CA7" w:rsidRDefault="00ED6137" w:rsidP="00422C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Малое и среднее предпринимательство. 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Lucida Sans Unicode" w:hAnsi="Times New Roman" w:cs="Times New Roman"/>
          <w:sz w:val="28"/>
          <w:szCs w:val="28"/>
        </w:rPr>
        <w:t>По официальным статистическим данным по состоянию на 01 апреля 202</w:t>
      </w:r>
      <w:r w:rsidR="009B0EC2" w:rsidRPr="00422CA7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года на территории </w:t>
      </w:r>
      <w:r w:rsidR="00B12359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Петровского муниципального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округа осуществлял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деятельность 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2243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хозяйствующи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х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субъект</w:t>
      </w:r>
      <w:r w:rsidR="00E40B23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, в том числе 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2006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>субъектов малого и среднего бизнеса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, из них 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1819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индивидуальных предпринимател</w:t>
      </w:r>
      <w:r w:rsidR="003431DD" w:rsidRPr="00422CA7">
        <w:rPr>
          <w:rFonts w:ascii="Times New Roman" w:eastAsia="Lucida Sans Unicode" w:hAnsi="Times New Roman" w:cs="Times New Roman"/>
          <w:sz w:val="28"/>
          <w:szCs w:val="28"/>
        </w:rPr>
        <w:t>ей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(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90,68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% от общего числа хозяйствующих субъектов) и </w:t>
      </w:r>
      <w:r w:rsidR="005D774D" w:rsidRPr="00422CA7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2D4614" w:rsidRPr="00422CA7">
        <w:rPr>
          <w:rFonts w:ascii="Times New Roman" w:eastAsia="Lucida Sans Unicode" w:hAnsi="Times New Roman" w:cs="Times New Roman"/>
          <w:sz w:val="28"/>
          <w:szCs w:val="28"/>
        </w:rPr>
        <w:t>87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юридических лиц. </w:t>
      </w:r>
      <w:bookmarkStart w:id="1" w:name="_Hlk528677365"/>
      <w:bookmarkEnd w:id="1"/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По прогнозу, в среднесрочной перспективе сохранится стабильная ситуация в сфере развития малого и среднего предпринимательства</w:t>
      </w:r>
      <w:r w:rsidR="00CB3703" w:rsidRPr="00422CA7"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422CA7">
        <w:rPr>
          <w:rFonts w:ascii="Times New Roman" w:hAnsi="Times New Roman" w:cs="Times New Roman"/>
          <w:sz w:val="28"/>
          <w:szCs w:val="28"/>
        </w:rPr>
        <w:t>. В</w:t>
      </w:r>
      <w:r w:rsidR="00E40B23">
        <w:rPr>
          <w:rFonts w:ascii="Times New Roman" w:hAnsi="Times New Roman" w:cs="Times New Roman"/>
          <w:sz w:val="28"/>
          <w:szCs w:val="28"/>
        </w:rPr>
        <w:t xml:space="preserve"> базовом варианте</w:t>
      </w:r>
      <w:r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E40B23">
        <w:rPr>
          <w:rFonts w:ascii="Times New Roman" w:hAnsi="Times New Roman" w:cs="Times New Roman"/>
          <w:sz w:val="28"/>
          <w:szCs w:val="28"/>
        </w:rPr>
        <w:t xml:space="preserve">количество малых и средних предприятий, включая микропредприятия (на конец года) будет увеличиваться со 190 единиц в 2026 году до 194 единиц к </w:t>
      </w:r>
      <w:r w:rsidRPr="00422CA7">
        <w:rPr>
          <w:rFonts w:ascii="Times New Roman" w:hAnsi="Times New Roman" w:cs="Times New Roman"/>
          <w:sz w:val="28"/>
          <w:szCs w:val="28"/>
        </w:rPr>
        <w:t>202</w:t>
      </w:r>
      <w:r w:rsidR="002D4614" w:rsidRPr="00422CA7">
        <w:rPr>
          <w:rFonts w:ascii="Times New Roman" w:hAnsi="Times New Roman" w:cs="Times New Roman"/>
          <w:sz w:val="28"/>
          <w:szCs w:val="28"/>
        </w:rPr>
        <w:t>8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году, численность занятых на этих предприятиях</w:t>
      </w:r>
      <w:r w:rsidR="00E40B23">
        <w:rPr>
          <w:rFonts w:ascii="Times New Roman" w:hAnsi="Times New Roman" w:cs="Times New Roman"/>
          <w:sz w:val="28"/>
          <w:szCs w:val="28"/>
        </w:rPr>
        <w:t xml:space="preserve"> в прогнозном периоде  </w:t>
      </w:r>
      <w:r w:rsidRPr="00422CA7">
        <w:rPr>
          <w:rFonts w:ascii="Times New Roman" w:hAnsi="Times New Roman" w:cs="Times New Roman"/>
          <w:sz w:val="28"/>
          <w:szCs w:val="28"/>
        </w:rPr>
        <w:t>увеличится</w:t>
      </w:r>
      <w:r w:rsidR="00E40B23" w:rsidRPr="00E40B23">
        <w:rPr>
          <w:rFonts w:ascii="Times New Roman" w:hAnsi="Times New Roman" w:cs="Times New Roman"/>
          <w:sz w:val="28"/>
          <w:szCs w:val="28"/>
        </w:rPr>
        <w:t xml:space="preserve"> </w:t>
      </w:r>
      <w:r w:rsidR="00E40B23">
        <w:rPr>
          <w:rFonts w:ascii="Times New Roman" w:hAnsi="Times New Roman" w:cs="Times New Roman"/>
          <w:sz w:val="28"/>
          <w:szCs w:val="28"/>
        </w:rPr>
        <w:t xml:space="preserve">соответственно с 2,50 </w:t>
      </w:r>
      <w:r w:rsidR="00E40B23" w:rsidRPr="00422CA7">
        <w:rPr>
          <w:rFonts w:ascii="Times New Roman" w:hAnsi="Times New Roman" w:cs="Times New Roman"/>
          <w:sz w:val="28"/>
          <w:szCs w:val="28"/>
        </w:rPr>
        <w:t xml:space="preserve">тыс. человек </w:t>
      </w:r>
      <w:r w:rsidRPr="00422CA7">
        <w:rPr>
          <w:rFonts w:ascii="Times New Roman" w:hAnsi="Times New Roman" w:cs="Times New Roman"/>
          <w:sz w:val="28"/>
          <w:szCs w:val="28"/>
        </w:rPr>
        <w:t>до 2,8</w:t>
      </w:r>
      <w:r w:rsidR="002D4614" w:rsidRPr="00422CA7">
        <w:rPr>
          <w:rFonts w:ascii="Times New Roman" w:hAnsi="Times New Roman" w:cs="Times New Roman"/>
          <w:sz w:val="28"/>
          <w:szCs w:val="28"/>
        </w:rPr>
        <w:t>0</w:t>
      </w:r>
      <w:r w:rsidRPr="00422CA7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="00EA0DEC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05D4B" w:rsidRPr="00422CA7">
        <w:rPr>
          <w:rFonts w:ascii="Times New Roman" w:hAnsi="Times New Roman" w:cs="Times New Roman"/>
          <w:sz w:val="28"/>
          <w:szCs w:val="28"/>
        </w:rPr>
        <w:t>всего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периода оборот МСП (включая микропредприятия) </w:t>
      </w:r>
      <w:r w:rsidR="00EA0DEC" w:rsidRPr="00422CA7">
        <w:rPr>
          <w:rFonts w:ascii="Times New Roman" w:hAnsi="Times New Roman" w:cs="Times New Roman"/>
          <w:sz w:val="28"/>
          <w:szCs w:val="28"/>
        </w:rPr>
        <w:t>будет расти и к концу 202</w:t>
      </w:r>
      <w:r w:rsidR="002D4614" w:rsidRPr="00422CA7">
        <w:rPr>
          <w:rFonts w:ascii="Times New Roman" w:hAnsi="Times New Roman" w:cs="Times New Roman"/>
          <w:sz w:val="28"/>
          <w:szCs w:val="28"/>
        </w:rPr>
        <w:t>8</w:t>
      </w:r>
      <w:r w:rsidR="00EA0DEC" w:rsidRPr="00422CA7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D4614" w:rsidRPr="00422CA7">
        <w:rPr>
          <w:rFonts w:ascii="Times New Roman" w:hAnsi="Times New Roman" w:cs="Times New Roman"/>
          <w:sz w:val="28"/>
          <w:szCs w:val="28"/>
        </w:rPr>
        <w:t>13,18</w:t>
      </w:r>
      <w:r w:rsidR="00EA0DEC" w:rsidRPr="00422CA7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ED6137" w:rsidRPr="00422CA7" w:rsidRDefault="00ED6137" w:rsidP="00422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A7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ED6137" w:rsidRPr="00422CA7" w:rsidRDefault="00ED6137" w:rsidP="00422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</w:t>
      </w:r>
      <w:r w:rsidRPr="00422CA7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(за исключением бюджетных средств) за </w:t>
      </w:r>
      <w:r w:rsidRPr="00422C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2CA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829CC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829CC" w:rsidRPr="00422CA7">
        <w:rPr>
          <w:rFonts w:ascii="Times New Roman" w:hAnsi="Times New Roman" w:cs="Times New Roman"/>
          <w:sz w:val="28"/>
          <w:szCs w:val="28"/>
        </w:rPr>
        <w:t>450,2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E7127" w:rsidRPr="00422CA7">
        <w:rPr>
          <w:rFonts w:ascii="Times New Roman" w:hAnsi="Times New Roman" w:cs="Times New Roman"/>
          <w:sz w:val="28"/>
          <w:szCs w:val="28"/>
        </w:rPr>
        <w:t xml:space="preserve">. </w:t>
      </w:r>
      <w:r w:rsidRPr="00422CA7">
        <w:rPr>
          <w:rFonts w:ascii="Times New Roman" w:hAnsi="Times New Roman" w:cs="Times New Roman"/>
          <w:sz w:val="28"/>
          <w:szCs w:val="28"/>
        </w:rPr>
        <w:t>По состоянию на 01 апреля 202</w:t>
      </w:r>
      <w:r w:rsidR="005829CC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в округе продолжается реализация 1</w:t>
      </w:r>
      <w:r w:rsidR="005829CC" w:rsidRPr="00422CA7">
        <w:rPr>
          <w:rFonts w:ascii="Times New Roman" w:hAnsi="Times New Roman" w:cs="Times New Roman"/>
          <w:sz w:val="28"/>
          <w:szCs w:val="28"/>
        </w:rPr>
        <w:t>3</w:t>
      </w:r>
      <w:r w:rsidRPr="00422CA7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="00DE7127" w:rsidRPr="00422CA7">
        <w:rPr>
          <w:rFonts w:ascii="Times New Roman" w:hAnsi="Times New Roman" w:cs="Times New Roman"/>
          <w:sz w:val="28"/>
          <w:szCs w:val="28"/>
        </w:rPr>
        <w:t>.</w:t>
      </w:r>
    </w:p>
    <w:p w:rsidR="0010520B" w:rsidRDefault="00ED6137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По итогам 202</w:t>
      </w:r>
      <w:r w:rsidR="00500470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объем инвестиций крупных и средних предприятий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оценивается в сумме </w:t>
      </w:r>
      <w:r w:rsidR="00500470" w:rsidRPr="00422CA7">
        <w:rPr>
          <w:rFonts w:ascii="Times New Roman" w:hAnsi="Times New Roman" w:cs="Times New Roman"/>
          <w:sz w:val="28"/>
          <w:szCs w:val="28"/>
        </w:rPr>
        <w:t>1284,35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500470" w:rsidRPr="00422CA7">
        <w:rPr>
          <w:rFonts w:ascii="Times New Roman" w:hAnsi="Times New Roman" w:cs="Times New Roman"/>
          <w:sz w:val="28"/>
          <w:szCs w:val="28"/>
        </w:rPr>
        <w:t>94,34</w:t>
      </w:r>
      <w:r w:rsidRPr="00422CA7">
        <w:rPr>
          <w:rFonts w:ascii="Times New Roman" w:hAnsi="Times New Roman" w:cs="Times New Roman"/>
          <w:sz w:val="28"/>
          <w:szCs w:val="28"/>
        </w:rPr>
        <w:t>% (в сопоставимых ценах) к аналогичному показателю 202</w:t>
      </w:r>
      <w:r w:rsidR="00500470" w:rsidRPr="00422CA7">
        <w:rPr>
          <w:rFonts w:ascii="Times New Roman" w:hAnsi="Times New Roman" w:cs="Times New Roman"/>
          <w:sz w:val="28"/>
          <w:szCs w:val="28"/>
        </w:rPr>
        <w:t>4</w:t>
      </w:r>
      <w:r w:rsidR="00DE7127" w:rsidRPr="00422C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0470" w:rsidRPr="00422CA7">
        <w:rPr>
          <w:rFonts w:ascii="Times New Roman" w:hAnsi="Times New Roman" w:cs="Times New Roman"/>
          <w:sz w:val="28"/>
          <w:szCs w:val="28"/>
        </w:rPr>
        <w:t>.</w:t>
      </w:r>
      <w:r w:rsidR="00DE7127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6137" w:rsidRPr="0010520B" w:rsidRDefault="0010520B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Прогнозируется, что </w:t>
      </w:r>
      <w:r w:rsidR="002D0D6C" w:rsidRPr="00422CA7">
        <w:rPr>
          <w:rFonts w:ascii="Times New Roman" w:hAnsi="Times New Roman" w:cs="Times New Roman"/>
          <w:sz w:val="28"/>
          <w:szCs w:val="28"/>
        </w:rPr>
        <w:t xml:space="preserve">рост </w:t>
      </w:r>
      <w:r w:rsidR="00ED6137" w:rsidRPr="00422CA7">
        <w:rPr>
          <w:rFonts w:ascii="Times New Roman" w:hAnsi="Times New Roman" w:cs="Times New Roman"/>
          <w:sz w:val="28"/>
          <w:szCs w:val="28"/>
        </w:rPr>
        <w:t>инвестици</w:t>
      </w:r>
      <w:r w:rsidR="002D0D6C" w:rsidRPr="00422CA7">
        <w:rPr>
          <w:rFonts w:ascii="Times New Roman" w:hAnsi="Times New Roman" w:cs="Times New Roman"/>
          <w:sz w:val="28"/>
          <w:szCs w:val="28"/>
        </w:rPr>
        <w:t>й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 в экономику </w:t>
      </w:r>
      <w:r w:rsidR="00DE7127" w:rsidRPr="00422C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22CA7">
        <w:rPr>
          <w:rFonts w:ascii="Times New Roman" w:hAnsi="Times New Roman" w:cs="Times New Roman"/>
          <w:sz w:val="28"/>
          <w:szCs w:val="28"/>
        </w:rPr>
        <w:t xml:space="preserve">в 2026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2CA7">
        <w:rPr>
          <w:rFonts w:ascii="Times New Roman" w:hAnsi="Times New Roman" w:cs="Times New Roman"/>
          <w:sz w:val="28"/>
          <w:szCs w:val="28"/>
        </w:rPr>
        <w:t xml:space="preserve"> базовом варианте </w:t>
      </w:r>
      <w:r w:rsidR="002D0D6C" w:rsidRPr="00422CA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00470" w:rsidRPr="00422CA7">
        <w:rPr>
          <w:rFonts w:ascii="Times New Roman" w:hAnsi="Times New Roman" w:cs="Times New Roman"/>
          <w:sz w:val="28"/>
          <w:szCs w:val="28"/>
        </w:rPr>
        <w:t>97,82</w:t>
      </w:r>
      <w:r w:rsidR="002D0D6C" w:rsidRPr="00422CA7">
        <w:rPr>
          <w:rFonts w:ascii="Times New Roman" w:hAnsi="Times New Roman" w:cs="Times New Roman"/>
          <w:sz w:val="28"/>
          <w:szCs w:val="28"/>
        </w:rPr>
        <w:t>%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2D0D6C" w:rsidRPr="00422CA7">
        <w:rPr>
          <w:rFonts w:ascii="Times New Roman" w:hAnsi="Times New Roman" w:cs="Times New Roman"/>
          <w:sz w:val="28"/>
          <w:szCs w:val="28"/>
        </w:rPr>
        <w:t xml:space="preserve">(в </w:t>
      </w:r>
      <w:r w:rsidR="002D0D6C" w:rsidRPr="00422CA7">
        <w:rPr>
          <w:rFonts w:ascii="Times New Roman" w:hAnsi="Times New Roman" w:cs="Times New Roman"/>
          <w:sz w:val="28"/>
          <w:szCs w:val="28"/>
        </w:rPr>
        <w:lastRenderedPageBreak/>
        <w:t xml:space="preserve">сопоставимых ценах) </w:t>
      </w:r>
      <w:r w:rsidR="00ED6137" w:rsidRPr="00422CA7">
        <w:rPr>
          <w:rFonts w:ascii="Times New Roman" w:hAnsi="Times New Roman" w:cs="Times New Roman"/>
          <w:sz w:val="28"/>
          <w:szCs w:val="28"/>
        </w:rPr>
        <w:t>в сравнении с 202</w:t>
      </w:r>
      <w:r w:rsidR="00500470" w:rsidRPr="00422CA7">
        <w:rPr>
          <w:rFonts w:ascii="Times New Roman" w:hAnsi="Times New Roman" w:cs="Times New Roman"/>
          <w:sz w:val="28"/>
          <w:szCs w:val="28"/>
        </w:rPr>
        <w:t>5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 годом и достигн</w:t>
      </w:r>
      <w:r w:rsidR="002D0D6C" w:rsidRPr="00422CA7">
        <w:rPr>
          <w:rFonts w:ascii="Times New Roman" w:hAnsi="Times New Roman" w:cs="Times New Roman"/>
          <w:sz w:val="28"/>
          <w:szCs w:val="28"/>
        </w:rPr>
        <w:t>е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т </w:t>
      </w:r>
      <w:r w:rsidR="00500470" w:rsidRPr="00422CA7">
        <w:rPr>
          <w:rFonts w:ascii="Times New Roman" w:hAnsi="Times New Roman" w:cs="Times New Roman"/>
          <w:sz w:val="28"/>
          <w:szCs w:val="28"/>
        </w:rPr>
        <w:t>1322,88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 млн. рублей. На долю предприятий, не относящихся к субъектам МСП, будет </w:t>
      </w:r>
      <w:proofErr w:type="gramStart"/>
      <w:r w:rsidR="00ED6137" w:rsidRPr="00422CA7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="00ED6137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500470" w:rsidRPr="00422CA7">
        <w:rPr>
          <w:rFonts w:ascii="Times New Roman" w:hAnsi="Times New Roman" w:cs="Times New Roman"/>
          <w:sz w:val="28"/>
          <w:szCs w:val="28"/>
        </w:rPr>
        <w:t>60,00</w:t>
      </w:r>
      <w:r w:rsidR="00ED6137" w:rsidRPr="00422CA7">
        <w:rPr>
          <w:rFonts w:ascii="Times New Roman" w:hAnsi="Times New Roman" w:cs="Times New Roman"/>
          <w:sz w:val="28"/>
          <w:szCs w:val="28"/>
        </w:rPr>
        <w:t>% всего объема инвестиций. В 202</w:t>
      </w:r>
      <w:r w:rsidR="00500470" w:rsidRPr="00422CA7">
        <w:rPr>
          <w:rFonts w:ascii="Times New Roman" w:hAnsi="Times New Roman" w:cs="Times New Roman"/>
          <w:sz w:val="28"/>
          <w:szCs w:val="28"/>
        </w:rPr>
        <w:t>8</w:t>
      </w:r>
      <w:r w:rsidR="00ED6137" w:rsidRPr="00422CA7">
        <w:rPr>
          <w:rFonts w:ascii="Times New Roman" w:hAnsi="Times New Roman" w:cs="Times New Roman"/>
          <w:sz w:val="28"/>
          <w:szCs w:val="28"/>
        </w:rPr>
        <w:t xml:space="preserve"> году объем инвестиций данной категории 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достигнет 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>1417,10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или 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>112,21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>% к показателю 202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(в действующих ценах).</w:t>
      </w:r>
      <w:r w:rsidR="00ED6137" w:rsidRPr="00422C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годах предприятиями </w:t>
      </w:r>
      <w:r w:rsidR="002D0D6C" w:rsidRPr="00422CA7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 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="00741AB9" w:rsidRPr="00422CA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Светлоградский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 маслоэкстракционный завод», филиал ООО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НД-Техник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>», АО РТП «Петровское», ОАО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Светлоградагромаш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>», ООО «Ставропольский комбинат хлебопродуктов»,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B9" w:rsidRPr="00422CA7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 Северный Кавказ»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B9" w:rsidRPr="00422CA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Ставропольэнерго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Светлоградские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 электрические сети, филиал ГУП СК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Ставэлектросеть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>» г. Светлоград, АО «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Светлоградрайгаз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», филиал 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Светлоградское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 линейное производственное управление магистральных газопроводов ООО «Газпром 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 Ставрополь», филиал </w:t>
      </w:r>
      <w:proofErr w:type="spellStart"/>
      <w:r w:rsidR="00741AB9" w:rsidRPr="00422CA7">
        <w:rPr>
          <w:rFonts w:ascii="Times New Roman" w:hAnsi="Times New Roman" w:cs="Times New Roman"/>
          <w:sz w:val="28"/>
          <w:szCs w:val="28"/>
        </w:rPr>
        <w:t>Светлоградское</w:t>
      </w:r>
      <w:proofErr w:type="spellEnd"/>
      <w:r w:rsidR="00741AB9" w:rsidRPr="00422CA7">
        <w:rPr>
          <w:rFonts w:ascii="Times New Roman" w:hAnsi="Times New Roman" w:cs="Times New Roman"/>
          <w:sz w:val="28"/>
          <w:szCs w:val="28"/>
        </w:rPr>
        <w:t xml:space="preserve"> газопромысловое управление ООО «Газпром добыча Краснодар</w:t>
      </w:r>
      <w:proofErr w:type="gramEnd"/>
      <w:r w:rsidR="00741AB9" w:rsidRPr="00422CA7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6137" w:rsidRPr="00422C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705D4B" w:rsidRPr="00422CA7">
        <w:rPr>
          <w:rFonts w:ascii="Times New Roman" w:eastAsia="Times New Roman" w:hAnsi="Times New Roman" w:cs="Times New Roman"/>
          <w:sz w:val="28"/>
          <w:szCs w:val="28"/>
        </w:rPr>
        <w:t>направить на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модернизацию производства </w:t>
      </w:r>
      <w:r w:rsidR="00823A96" w:rsidRPr="00422CA7">
        <w:rPr>
          <w:rFonts w:ascii="Times New Roman" w:eastAsia="Times New Roman" w:hAnsi="Times New Roman" w:cs="Times New Roman"/>
          <w:sz w:val="28"/>
          <w:szCs w:val="28"/>
        </w:rPr>
        <w:t>1211,52</w:t>
      </w:r>
      <w:r w:rsidR="00ED6137" w:rsidRPr="00422CA7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>Основными факторами, сдерживающими инвестиционное развитие округа, остаются дефицит энергоресурсов (отсутствие свободных мощностей водоснабжения) и необходимой инженерной инфраструктуры</w:t>
      </w:r>
      <w:r w:rsidR="0010520B">
        <w:rPr>
          <w:rFonts w:ascii="Times New Roman" w:eastAsia="Times New Roman" w:hAnsi="Times New Roman" w:cs="Times New Roman"/>
          <w:sz w:val="28"/>
          <w:szCs w:val="28"/>
        </w:rPr>
        <w:t xml:space="preserve">, а также жесткая денежно-кредитная политика Центрального </w:t>
      </w:r>
      <w:r w:rsidR="00AF51F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0520B">
        <w:rPr>
          <w:rFonts w:ascii="Times New Roman" w:eastAsia="Times New Roman" w:hAnsi="Times New Roman" w:cs="Times New Roman"/>
          <w:sz w:val="28"/>
          <w:szCs w:val="28"/>
        </w:rPr>
        <w:t>анка РФ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6137" w:rsidRPr="00422CA7" w:rsidRDefault="00ED6137" w:rsidP="00422C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7652" w:rsidRPr="00422CA7" w:rsidRDefault="00ED6137" w:rsidP="00422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2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Бюджет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В бюджет Петровского </w:t>
      </w:r>
      <w:r w:rsidR="005949B4" w:rsidRPr="00422C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C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бюджет округа) за </w:t>
      </w:r>
      <w:r w:rsidR="005949B4" w:rsidRPr="00422C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49B4" w:rsidRPr="00422CA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422CA7">
        <w:rPr>
          <w:rFonts w:ascii="Times New Roman" w:hAnsi="Times New Roman" w:cs="Times New Roman"/>
          <w:sz w:val="28"/>
          <w:szCs w:val="28"/>
        </w:rPr>
        <w:t xml:space="preserve"> 202</w:t>
      </w:r>
      <w:r w:rsidR="008E1CE7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64A38" w:rsidRPr="00422CA7">
        <w:rPr>
          <w:rFonts w:ascii="Times New Roman" w:hAnsi="Times New Roman" w:cs="Times New Roman"/>
          <w:sz w:val="28"/>
          <w:szCs w:val="28"/>
        </w:rPr>
        <w:t>643,3</w:t>
      </w:r>
      <w:r w:rsidR="006116BE">
        <w:rPr>
          <w:rFonts w:ascii="Times New Roman" w:hAnsi="Times New Roman" w:cs="Times New Roman"/>
          <w:sz w:val="28"/>
          <w:szCs w:val="28"/>
        </w:rPr>
        <w:t>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доходов.</w:t>
      </w:r>
      <w:r w:rsidR="00A926D8" w:rsidRPr="00422CA7">
        <w:rPr>
          <w:rFonts w:ascii="Times New Roman" w:hAnsi="Times New Roman" w:cs="Times New Roman"/>
          <w:sz w:val="28"/>
          <w:szCs w:val="28"/>
        </w:rPr>
        <w:t xml:space="preserve"> По сос</w:t>
      </w:r>
      <w:r w:rsidR="00BC6024" w:rsidRPr="00422CA7">
        <w:rPr>
          <w:rFonts w:ascii="Times New Roman" w:hAnsi="Times New Roman" w:cs="Times New Roman"/>
          <w:sz w:val="28"/>
          <w:szCs w:val="28"/>
        </w:rPr>
        <w:t>тоянию на 01 апреля 202</w:t>
      </w:r>
      <w:r w:rsidR="00E64A38" w:rsidRPr="00422CA7">
        <w:rPr>
          <w:rFonts w:ascii="Times New Roman" w:hAnsi="Times New Roman" w:cs="Times New Roman"/>
          <w:sz w:val="28"/>
          <w:szCs w:val="28"/>
        </w:rPr>
        <w:t>5</w:t>
      </w:r>
      <w:r w:rsidR="00BC6024" w:rsidRPr="00422C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BC6024" w:rsidRPr="00422CA7">
        <w:rPr>
          <w:rFonts w:ascii="Times New Roman" w:hAnsi="Times New Roman" w:cs="Times New Roman"/>
          <w:sz w:val="28"/>
          <w:szCs w:val="28"/>
        </w:rPr>
        <w:t>д</w:t>
      </w:r>
      <w:r w:rsidRPr="00422CA7">
        <w:rPr>
          <w:rFonts w:ascii="Times New Roman" w:hAnsi="Times New Roman" w:cs="Times New Roman"/>
          <w:sz w:val="28"/>
          <w:szCs w:val="28"/>
        </w:rPr>
        <w:t xml:space="preserve">оходная часть бюджета округа исполнена на </w:t>
      </w:r>
      <w:r w:rsidR="00E64A38" w:rsidRPr="00422CA7">
        <w:rPr>
          <w:rFonts w:ascii="Times New Roman" w:hAnsi="Times New Roman" w:cs="Times New Roman"/>
          <w:sz w:val="28"/>
          <w:szCs w:val="28"/>
        </w:rPr>
        <w:t>23,00</w:t>
      </w:r>
      <w:r w:rsidRPr="00422CA7"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(запланировано </w:t>
      </w:r>
      <w:r w:rsidR="00E64A38" w:rsidRPr="00422CA7">
        <w:rPr>
          <w:rFonts w:ascii="Times New Roman" w:hAnsi="Times New Roman" w:cs="Times New Roman"/>
          <w:sz w:val="28"/>
          <w:szCs w:val="28"/>
        </w:rPr>
        <w:t>2800,2</w:t>
      </w:r>
      <w:r w:rsidR="006116BE">
        <w:rPr>
          <w:rFonts w:ascii="Times New Roman" w:hAnsi="Times New Roman" w:cs="Times New Roman"/>
          <w:sz w:val="28"/>
          <w:szCs w:val="28"/>
        </w:rPr>
        <w:t>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рублей). В общей сумме поступлений </w:t>
      </w:r>
      <w:r w:rsidR="00E64A38" w:rsidRPr="00422CA7">
        <w:rPr>
          <w:rFonts w:ascii="Times New Roman" w:hAnsi="Times New Roman" w:cs="Times New Roman"/>
          <w:sz w:val="28"/>
          <w:szCs w:val="28"/>
        </w:rPr>
        <w:t>30,2</w:t>
      </w:r>
      <w:r w:rsidR="006116BE">
        <w:rPr>
          <w:rFonts w:ascii="Times New Roman" w:hAnsi="Times New Roman" w:cs="Times New Roman"/>
          <w:sz w:val="28"/>
          <w:szCs w:val="28"/>
        </w:rPr>
        <w:t>0</w:t>
      </w:r>
      <w:r w:rsidRPr="00422CA7">
        <w:rPr>
          <w:rFonts w:ascii="Times New Roman" w:hAnsi="Times New Roman" w:cs="Times New Roman"/>
          <w:sz w:val="28"/>
          <w:szCs w:val="28"/>
        </w:rPr>
        <w:t xml:space="preserve">% или </w:t>
      </w:r>
      <w:r w:rsidR="00E64A38" w:rsidRPr="00422CA7">
        <w:rPr>
          <w:rFonts w:ascii="Times New Roman" w:hAnsi="Times New Roman" w:cs="Times New Roman"/>
          <w:sz w:val="28"/>
          <w:szCs w:val="28"/>
        </w:rPr>
        <w:t>194</w:t>
      </w:r>
      <w:r w:rsidR="00BC6024" w:rsidRPr="00422CA7">
        <w:rPr>
          <w:rFonts w:ascii="Times New Roman" w:hAnsi="Times New Roman" w:cs="Times New Roman"/>
          <w:sz w:val="28"/>
          <w:szCs w:val="28"/>
        </w:rPr>
        <w:t>,</w:t>
      </w:r>
      <w:r w:rsidR="006116BE">
        <w:rPr>
          <w:rFonts w:ascii="Times New Roman" w:hAnsi="Times New Roman" w:cs="Times New Roman"/>
          <w:sz w:val="28"/>
          <w:szCs w:val="28"/>
        </w:rPr>
        <w:t>0</w:t>
      </w:r>
      <w:r w:rsidR="00BC6024" w:rsidRPr="00422CA7">
        <w:rPr>
          <w:rFonts w:ascii="Times New Roman" w:hAnsi="Times New Roman" w:cs="Times New Roman"/>
          <w:sz w:val="28"/>
          <w:szCs w:val="28"/>
        </w:rPr>
        <w:t>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составили налоговые и неналоговые доходы. Безвозмездные поступления занимают </w:t>
      </w:r>
      <w:r w:rsidR="00E64A38" w:rsidRPr="00422CA7">
        <w:rPr>
          <w:rFonts w:ascii="Times New Roman" w:hAnsi="Times New Roman" w:cs="Times New Roman"/>
          <w:sz w:val="28"/>
          <w:szCs w:val="28"/>
        </w:rPr>
        <w:t>69,8</w:t>
      </w:r>
      <w:r w:rsidR="006116BE">
        <w:rPr>
          <w:rFonts w:ascii="Times New Roman" w:hAnsi="Times New Roman" w:cs="Times New Roman"/>
          <w:sz w:val="28"/>
          <w:szCs w:val="28"/>
        </w:rPr>
        <w:t>0</w:t>
      </w:r>
      <w:r w:rsidRPr="00422CA7">
        <w:rPr>
          <w:rFonts w:ascii="Times New Roman" w:hAnsi="Times New Roman" w:cs="Times New Roman"/>
          <w:sz w:val="28"/>
          <w:szCs w:val="28"/>
        </w:rPr>
        <w:t xml:space="preserve">% всех доходов бюджета округа. </w:t>
      </w:r>
    </w:p>
    <w:p w:rsidR="00445D52" w:rsidRPr="00422CA7" w:rsidRDefault="00ED6137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Основным источником налоговых и неналоговых поступлений является налог на доходы физических лиц (далее </w:t>
      </w:r>
      <w:r w:rsidR="006C4413" w:rsidRPr="00422CA7">
        <w:rPr>
          <w:rFonts w:ascii="Times New Roman" w:hAnsi="Times New Roman" w:cs="Times New Roman"/>
          <w:sz w:val="28"/>
          <w:szCs w:val="28"/>
        </w:rPr>
        <w:t>-</w:t>
      </w:r>
      <w:r w:rsidRPr="00422CA7">
        <w:rPr>
          <w:rFonts w:ascii="Times New Roman" w:hAnsi="Times New Roman" w:cs="Times New Roman"/>
          <w:sz w:val="28"/>
          <w:szCs w:val="28"/>
        </w:rPr>
        <w:t xml:space="preserve"> НДФЛ).</w:t>
      </w:r>
      <w:r w:rsidRPr="00422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Единый норматив отчислений в бюджеты муниципальных округов Ставропольского края от </w:t>
      </w:r>
      <w:r w:rsidR="004C08C0">
        <w:rPr>
          <w:rFonts w:ascii="Times New Roman" w:eastAsia="Times New Roman" w:hAnsi="Times New Roman" w:cs="Times New Roman"/>
          <w:sz w:val="28"/>
          <w:szCs w:val="28"/>
        </w:rPr>
        <w:t>НДФЛ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 составляет 49</w:t>
      </w:r>
      <w:r w:rsidR="006116BE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 %. Решением Совета депутатов Петровского муниципального округа Ставропольского края от 23.11.2023 г. №100 20</w:t>
      </w:r>
      <w:r w:rsidR="006116BE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>% дотации на выравнивание уровня бюджетной обеспеченности из краевого Фонда финансовой поддержки муниципальных районов (городских округов) на 2025 год в сумме 119637,0</w:t>
      </w:r>
      <w:r w:rsidR="006116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 тыс. рублей заменены дополнительным нормативом отчислений от </w:t>
      </w:r>
      <w:r w:rsidR="004C08C0">
        <w:rPr>
          <w:rFonts w:ascii="Times New Roman" w:eastAsia="Times New Roman" w:hAnsi="Times New Roman" w:cs="Times New Roman"/>
          <w:sz w:val="28"/>
          <w:szCs w:val="28"/>
        </w:rPr>
        <w:t>НДФЛ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 в размере 12,84%. Таким образом</w:t>
      </w:r>
      <w:proofErr w:type="gramEnd"/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, в бюджет муниципального округа </w:t>
      </w:r>
      <w:r w:rsidR="004C08C0">
        <w:rPr>
          <w:rFonts w:ascii="Times New Roman" w:eastAsia="Times New Roman" w:hAnsi="Times New Roman" w:cs="Times New Roman"/>
          <w:sz w:val="28"/>
          <w:szCs w:val="28"/>
        </w:rPr>
        <w:t>НДФЛ</w:t>
      </w:r>
      <w:r w:rsidR="00445D52" w:rsidRPr="00422CA7">
        <w:rPr>
          <w:rFonts w:ascii="Times New Roman" w:eastAsia="Times New Roman" w:hAnsi="Times New Roman" w:cs="Times New Roman"/>
          <w:sz w:val="28"/>
          <w:szCs w:val="28"/>
        </w:rPr>
        <w:t xml:space="preserve"> в 2025 году поступает по нормативу 61,84%. По сравнению с 2024 годом произошло снижение норматива отчислений на 0,46%. </w:t>
      </w:r>
    </w:p>
    <w:p w:rsidR="00445D52" w:rsidRPr="00422CA7" w:rsidRDefault="00445D52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22CA7"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09.12.2024 г. №</w:t>
      </w:r>
      <w:r w:rsidR="004C0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>137-кз «О бюджете Ставропольского края на 2025 год и плановый период 2026 и 2027 годов» утвержден дифференцированный норматив отчислений в бюджет округа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22CA7">
        <w:rPr>
          <w:rFonts w:ascii="Times New Roman" w:eastAsia="Times New Roman" w:hAnsi="Times New Roman" w:cs="Times New Roman"/>
          <w:sz w:val="28"/>
          <w:szCs w:val="28"/>
        </w:rPr>
        <w:t>инжекторных</w:t>
      </w:r>
      <w:proofErr w:type="spellEnd"/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двигателей, производимые на территории Российской Федерации, на 2025 год 0,4888337%. </w:t>
      </w:r>
      <w:proofErr w:type="gramEnd"/>
    </w:p>
    <w:p w:rsidR="00445D52" w:rsidRDefault="00445D52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2CA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характеристики бюджета</w:t>
      </w:r>
      <w:r w:rsidR="004C0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</w:t>
      </w:r>
      <w:r w:rsidRPr="00422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2025 год и плановый период 2026 и 2027 годов сформированы с учетом обязательств, направленных на обеспечение сбалансированности бюджета округа.</w:t>
      </w:r>
    </w:p>
    <w:p w:rsidR="004C08C0" w:rsidRPr="00422CA7" w:rsidRDefault="004C08C0" w:rsidP="004C0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Объем планируемых расходов бюджета округа на 2025 год в течение </w:t>
      </w:r>
      <w:r w:rsidRPr="00422C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2CA7">
        <w:rPr>
          <w:rFonts w:ascii="Times New Roman" w:hAnsi="Times New Roman" w:cs="Times New Roman"/>
          <w:sz w:val="28"/>
          <w:szCs w:val="28"/>
        </w:rPr>
        <w:t xml:space="preserve"> квартала 2025 года увеличился по сравнению с первоначально принятым бюджетом на 73,00 млн. рублей и достиг 2881,7 млн. рублей.</w:t>
      </w:r>
      <w:r w:rsidRPr="00422CA7">
        <w:rPr>
          <w:rFonts w:ascii="Times New Roman" w:hAnsi="Times New Roman" w:cs="Times New Roman"/>
          <w:iCs/>
          <w:sz w:val="28"/>
          <w:szCs w:val="28"/>
        </w:rPr>
        <w:t xml:space="preserve"> Расходная часть бюджета округа сформирована на основе 14 муниципальных программ</w:t>
      </w:r>
      <w:r w:rsidR="003D0FB4">
        <w:rPr>
          <w:rFonts w:ascii="Times New Roman" w:hAnsi="Times New Roman" w:cs="Times New Roman"/>
          <w:iCs/>
          <w:sz w:val="28"/>
          <w:szCs w:val="28"/>
        </w:rPr>
        <w:t xml:space="preserve"> Петровского муниципального округа (далее – муниципальные программы)</w:t>
      </w:r>
      <w:r w:rsidRPr="00422CA7">
        <w:rPr>
          <w:rFonts w:ascii="Times New Roman" w:hAnsi="Times New Roman" w:cs="Times New Roman"/>
          <w:iCs/>
          <w:sz w:val="28"/>
          <w:szCs w:val="28"/>
        </w:rPr>
        <w:t xml:space="preserve">, охватывающих все сферы деятельности органов местного самоуправления. </w:t>
      </w:r>
      <w:r w:rsidRPr="00422CA7">
        <w:rPr>
          <w:rFonts w:ascii="Times New Roman" w:hAnsi="Times New Roman" w:cs="Times New Roman"/>
          <w:sz w:val="28"/>
          <w:szCs w:val="28"/>
        </w:rPr>
        <w:t xml:space="preserve">Кассовое исполнение бюджета округа за этот период сложилось в сумме 622,9 млн. рублей или 21,6% к уточненному годовому плану. </w:t>
      </w:r>
      <w:proofErr w:type="spellStart"/>
      <w:r w:rsidRPr="00422CA7"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 w:rsidRPr="00422CA7">
        <w:rPr>
          <w:rFonts w:ascii="Times New Roman" w:hAnsi="Times New Roman" w:cs="Times New Roman"/>
          <w:sz w:val="28"/>
          <w:szCs w:val="28"/>
        </w:rPr>
        <w:t xml:space="preserve"> часть занимает 0,1% от общего объема расходов бюджета округа.</w:t>
      </w:r>
    </w:p>
    <w:p w:rsidR="004C08C0" w:rsidRPr="004C08C0" w:rsidRDefault="004C08C0" w:rsidP="004C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iCs/>
          <w:sz w:val="28"/>
          <w:szCs w:val="28"/>
        </w:rPr>
        <w:t xml:space="preserve">По предварительным расчетам в 2026 году доходная часть составит 2724,37 млн. рублей (на долю налоговых и неналоговых доходов будет </w:t>
      </w:r>
      <w:proofErr w:type="gramStart"/>
      <w:r w:rsidRPr="00422CA7">
        <w:rPr>
          <w:rFonts w:ascii="Times New Roman" w:hAnsi="Times New Roman" w:cs="Times New Roman"/>
          <w:iCs/>
          <w:sz w:val="28"/>
          <w:szCs w:val="28"/>
        </w:rPr>
        <w:t>приходится</w:t>
      </w:r>
      <w:proofErr w:type="gramEnd"/>
      <w:r w:rsidRPr="00422CA7">
        <w:rPr>
          <w:rFonts w:ascii="Times New Roman" w:hAnsi="Times New Roman" w:cs="Times New Roman"/>
          <w:iCs/>
          <w:sz w:val="28"/>
          <w:szCs w:val="28"/>
        </w:rPr>
        <w:t xml:space="preserve"> 34,17% всех поступлений в доходную часть бюджета округа),</w:t>
      </w:r>
      <w:r w:rsidRPr="00422CA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422CA7">
        <w:rPr>
          <w:rFonts w:ascii="Times New Roman" w:hAnsi="Times New Roman" w:cs="Times New Roman"/>
          <w:iCs/>
          <w:sz w:val="28"/>
          <w:szCs w:val="28"/>
        </w:rPr>
        <w:t>расходная – 2776,08 млн. рублей, а дефицит сократится до 51,71 млн. рублей (по оценке в 2025 году дефицит бюджета округа – 143,37 млн. рублей).</w:t>
      </w:r>
    </w:p>
    <w:p w:rsidR="00445D52" w:rsidRPr="00422CA7" w:rsidRDefault="00445D52" w:rsidP="00422C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Приоритетом при формировании бюджетных ассигнований на </w:t>
      </w:r>
      <w:r w:rsidRPr="00422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2025 год и плановый период 2026 и 2027 годов </w:t>
      </w:r>
      <w:r w:rsidR="003926E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остается</w:t>
      </w:r>
      <w:r w:rsidRPr="00422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обеспечение в первоочередном порядке мер, направленных на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повышение эффективности расходов бюджета</w:t>
      </w:r>
      <w:r w:rsidR="004C08C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45D52" w:rsidRPr="00422CA7" w:rsidRDefault="00445D52" w:rsidP="0042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проведение ответственной бюджетной политики, способствующей обеспечению долгосрочной сбалансированности и устойчивости бюджетной системы Петровского муниципального округа и формированию условий для ускорения темпов экономического роста, укреплению финансовой стабильности в Петровском муниципальном округе;</w:t>
      </w:r>
    </w:p>
    <w:p w:rsidR="00445D52" w:rsidRPr="00422CA7" w:rsidRDefault="00445D52" w:rsidP="0042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средств, строгое соблюдение бюджетно-финансовой дисциплины всеми главными распорядителями и получателями бюджетных средств;</w:t>
      </w:r>
    </w:p>
    <w:p w:rsidR="00445D52" w:rsidRPr="00422CA7" w:rsidRDefault="00445D52" w:rsidP="0042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повышение эффективности реализации муниципальных программ и качества системы </w:t>
      </w:r>
      <w:proofErr w:type="spellStart"/>
      <w:r w:rsidRPr="00422CA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22CA7">
        <w:rPr>
          <w:rFonts w:ascii="Times New Roman" w:hAnsi="Times New Roman" w:cs="Times New Roman"/>
          <w:sz w:val="28"/>
          <w:szCs w:val="28"/>
        </w:rPr>
        <w:t xml:space="preserve"> муниципальных программ;</w:t>
      </w:r>
    </w:p>
    <w:p w:rsidR="00445D52" w:rsidRPr="00422CA7" w:rsidRDefault="00445D52" w:rsidP="0042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445D52" w:rsidRPr="00422CA7" w:rsidRDefault="00445D52" w:rsidP="0042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бюджета округа;</w:t>
      </w:r>
    </w:p>
    <w:p w:rsidR="00445D52" w:rsidRPr="00422CA7" w:rsidRDefault="00445D52" w:rsidP="0042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усиление внутреннего муниципального финансового </w:t>
      </w:r>
      <w:proofErr w:type="gramStart"/>
      <w:r w:rsidRPr="00422C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2CA7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нужд.</w:t>
      </w:r>
    </w:p>
    <w:p w:rsidR="00ED6137" w:rsidRPr="00422CA7" w:rsidRDefault="00ED6137" w:rsidP="00422CA7">
      <w:pPr>
        <w:pStyle w:val="2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6137" w:rsidRPr="00422CA7" w:rsidRDefault="00ED6137" w:rsidP="00422CA7">
      <w:pPr>
        <w:pStyle w:val="2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22CA7">
        <w:rPr>
          <w:rFonts w:ascii="Times New Roman" w:hAnsi="Times New Roman"/>
          <w:b/>
          <w:sz w:val="28"/>
          <w:szCs w:val="28"/>
        </w:rPr>
        <w:t>Труд и занятость</w:t>
      </w:r>
    </w:p>
    <w:p w:rsidR="00ED6137" w:rsidRPr="00422CA7" w:rsidRDefault="00ED6137" w:rsidP="00422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Lucida Sans Unicode" w:hAnsi="Times New Roman" w:cs="Times New Roman"/>
          <w:bCs/>
          <w:sz w:val="28"/>
          <w:szCs w:val="28"/>
        </w:rPr>
        <w:t>Среднесписочная численность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работников организаций</w:t>
      </w:r>
      <w:r w:rsidR="00D705E6">
        <w:rPr>
          <w:rFonts w:ascii="Times New Roman" w:eastAsia="Lucida Sans Unicode" w:hAnsi="Times New Roman" w:cs="Times New Roman"/>
          <w:sz w:val="28"/>
          <w:szCs w:val="28"/>
        </w:rPr>
        <w:t xml:space="preserve"> (крупные и </w:t>
      </w:r>
      <w:r w:rsidR="00D705E6">
        <w:rPr>
          <w:rFonts w:ascii="Times New Roman" w:eastAsia="Lucida Sans Unicode" w:hAnsi="Times New Roman" w:cs="Times New Roman"/>
          <w:sz w:val="28"/>
          <w:szCs w:val="28"/>
        </w:rPr>
        <w:lastRenderedPageBreak/>
        <w:t>средние организации, включая организации с численностью работников до 15 человек, без субъектов малого предпринимательства)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за январь - март 202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года составила </w:t>
      </w:r>
      <w:r w:rsidR="001C4F0D">
        <w:rPr>
          <w:rFonts w:ascii="Times New Roman" w:eastAsia="Lucida Sans Unicode" w:hAnsi="Times New Roman" w:cs="Times New Roman"/>
          <w:sz w:val="28"/>
          <w:szCs w:val="28"/>
        </w:rPr>
        <w:t xml:space="preserve">10,26 тыс. человек.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Ожидается, что в течение 202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года</w:t>
      </w:r>
      <w:r w:rsidR="001C4F0D">
        <w:rPr>
          <w:rFonts w:ascii="Times New Roman" w:eastAsia="Lucida Sans Unicode" w:hAnsi="Times New Roman" w:cs="Times New Roman"/>
          <w:sz w:val="28"/>
          <w:szCs w:val="28"/>
        </w:rPr>
        <w:t xml:space="preserve">, а также на всем </w:t>
      </w:r>
      <w:r w:rsidR="0062454E" w:rsidRPr="00422CA7">
        <w:rPr>
          <w:rFonts w:ascii="Times New Roman" w:eastAsia="Lucida Sans Unicode" w:hAnsi="Times New Roman" w:cs="Times New Roman"/>
          <w:sz w:val="28"/>
          <w:szCs w:val="28"/>
        </w:rPr>
        <w:t>прогнозируемом</w:t>
      </w:r>
      <w:r w:rsidR="001C4F0D">
        <w:rPr>
          <w:rFonts w:ascii="Times New Roman" w:eastAsia="Lucida Sans Unicode" w:hAnsi="Times New Roman" w:cs="Times New Roman"/>
          <w:sz w:val="28"/>
          <w:szCs w:val="28"/>
        </w:rPr>
        <w:t xml:space="preserve"> периоде,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1C4F0D">
        <w:rPr>
          <w:rFonts w:ascii="Times New Roman" w:eastAsia="Lucida Sans Unicode" w:hAnsi="Times New Roman" w:cs="Times New Roman"/>
          <w:sz w:val="28"/>
          <w:szCs w:val="28"/>
        </w:rPr>
        <w:t>данный показатель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1C4F0D">
        <w:rPr>
          <w:rFonts w:ascii="Times New Roman" w:eastAsia="Lucida Sans Unicode" w:hAnsi="Times New Roman" w:cs="Times New Roman"/>
          <w:sz w:val="28"/>
          <w:szCs w:val="28"/>
        </w:rPr>
        <w:t>останется без изменений.</w:t>
      </w:r>
    </w:p>
    <w:p w:rsidR="00ED6137" w:rsidRPr="00422CA7" w:rsidRDefault="00ED6137" w:rsidP="00422CA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Calibri" w:hAnsi="Times New Roman" w:cs="Times New Roman"/>
          <w:sz w:val="28"/>
          <w:szCs w:val="28"/>
        </w:rPr>
        <w:t>Среднемесячная заработная плата работников списочного состава организаций, не относящихся к субъектам малого и среднего предпринимательства</w:t>
      </w:r>
      <w:r w:rsidR="007F733D">
        <w:rPr>
          <w:rFonts w:ascii="Times New Roman" w:eastAsia="Calibri" w:hAnsi="Times New Roman" w:cs="Times New Roman"/>
          <w:sz w:val="28"/>
          <w:szCs w:val="28"/>
        </w:rPr>
        <w:t xml:space="preserve"> (далее -</w:t>
      </w:r>
      <w:r w:rsidR="007F733D" w:rsidRPr="007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33D">
        <w:rPr>
          <w:rFonts w:ascii="Times New Roman" w:eastAsia="Calibri" w:hAnsi="Times New Roman" w:cs="Times New Roman"/>
          <w:sz w:val="28"/>
          <w:szCs w:val="28"/>
        </w:rPr>
        <w:t>среднемесячная заработная плата)</w:t>
      </w:r>
      <w:r w:rsidRPr="00422CA7">
        <w:rPr>
          <w:rFonts w:ascii="Times New Roman" w:eastAsia="Calibri" w:hAnsi="Times New Roman" w:cs="Times New Roman"/>
          <w:sz w:val="28"/>
          <w:szCs w:val="28"/>
        </w:rPr>
        <w:t xml:space="preserve">, за январь </w:t>
      </w:r>
      <w:r w:rsidR="003777FE" w:rsidRPr="00422CA7">
        <w:rPr>
          <w:rFonts w:ascii="Times New Roman" w:eastAsia="Calibri" w:hAnsi="Times New Roman" w:cs="Times New Roman"/>
          <w:sz w:val="28"/>
          <w:szCs w:val="28"/>
        </w:rPr>
        <w:t>-</w:t>
      </w:r>
      <w:r w:rsidRPr="00422CA7">
        <w:rPr>
          <w:rFonts w:ascii="Times New Roman" w:eastAsia="Calibri" w:hAnsi="Times New Roman" w:cs="Times New Roman"/>
          <w:sz w:val="28"/>
          <w:szCs w:val="28"/>
        </w:rPr>
        <w:t xml:space="preserve"> март 202</w:t>
      </w:r>
      <w:r w:rsidR="00970FF9" w:rsidRPr="00422CA7">
        <w:rPr>
          <w:rFonts w:ascii="Times New Roman" w:eastAsia="Calibri" w:hAnsi="Times New Roman" w:cs="Times New Roman"/>
          <w:sz w:val="28"/>
          <w:szCs w:val="28"/>
        </w:rPr>
        <w:t>5</w:t>
      </w:r>
      <w:r w:rsidRPr="00422CA7">
        <w:rPr>
          <w:rFonts w:ascii="Times New Roman" w:eastAsia="Calibri" w:hAnsi="Times New Roman" w:cs="Times New Roman"/>
          <w:sz w:val="28"/>
          <w:szCs w:val="28"/>
        </w:rPr>
        <w:t xml:space="preserve"> года увеличилась до </w:t>
      </w:r>
      <w:r w:rsidR="0062454E">
        <w:rPr>
          <w:rFonts w:ascii="Times New Roman" w:eastAsia="Calibri" w:hAnsi="Times New Roman" w:cs="Times New Roman"/>
          <w:sz w:val="28"/>
          <w:szCs w:val="28"/>
        </w:rPr>
        <w:t>47960,80</w:t>
      </w:r>
      <w:r w:rsidRPr="00422CA7">
        <w:rPr>
          <w:rFonts w:ascii="Times New Roman" w:eastAsia="Calibri" w:hAnsi="Times New Roman" w:cs="Times New Roman"/>
          <w:sz w:val="28"/>
          <w:szCs w:val="28"/>
        </w:rPr>
        <w:t xml:space="preserve"> рублей при темпе роста </w:t>
      </w:r>
      <w:r w:rsidR="00970FF9" w:rsidRPr="00422CA7">
        <w:rPr>
          <w:rFonts w:ascii="Times New Roman" w:eastAsia="Calibri" w:hAnsi="Times New Roman" w:cs="Times New Roman"/>
          <w:sz w:val="28"/>
          <w:szCs w:val="28"/>
        </w:rPr>
        <w:t>111,8</w:t>
      </w:r>
      <w:r w:rsidRPr="00422CA7">
        <w:rPr>
          <w:rFonts w:ascii="Times New Roman" w:eastAsia="Calibri" w:hAnsi="Times New Roman" w:cs="Times New Roman"/>
          <w:sz w:val="28"/>
          <w:szCs w:val="28"/>
        </w:rPr>
        <w:t>% к показателю аналогичного периода прошлого года.</w:t>
      </w:r>
      <w:r w:rsidR="003777FE" w:rsidRPr="00422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Ожидается, что по итогам 202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года значение показателя достигнет 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55241,86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рубл</w:t>
      </w:r>
      <w:r w:rsidR="003777FE" w:rsidRPr="00422CA7">
        <w:rPr>
          <w:rFonts w:ascii="Times New Roman" w:eastAsia="Lucida Sans Unicode" w:hAnsi="Times New Roman" w:cs="Times New Roman"/>
          <w:sz w:val="28"/>
          <w:szCs w:val="28"/>
        </w:rPr>
        <w:t>ей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при темпе роста 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115,40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% к уровню 202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года. Положительная динамика </w:t>
      </w:r>
      <w:r w:rsidRPr="00422CA7">
        <w:rPr>
          <w:rFonts w:ascii="Times New Roman" w:eastAsia="Calibri" w:hAnsi="Times New Roman" w:cs="Times New Roman"/>
          <w:sz w:val="28"/>
          <w:szCs w:val="28"/>
        </w:rPr>
        <w:t xml:space="preserve">среднемесячной заработной платы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сохранится и в прогнозируемом периоде, темп роста </w:t>
      </w:r>
      <w:r w:rsidR="004E3A29" w:rsidRPr="00422CA7">
        <w:rPr>
          <w:rFonts w:ascii="Times New Roman" w:eastAsia="Lucida Sans Unicode" w:hAnsi="Times New Roman" w:cs="Times New Roman"/>
          <w:sz w:val="28"/>
          <w:szCs w:val="28"/>
        </w:rPr>
        <w:t>в 202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6</w:t>
      </w:r>
      <w:r w:rsidR="004E3A29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году 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в базовом варианте </w:t>
      </w:r>
      <w:r w:rsidR="00BE2DF8">
        <w:rPr>
          <w:rFonts w:ascii="Times New Roman" w:eastAsia="Lucida Sans Unicode" w:hAnsi="Times New Roman" w:cs="Times New Roman"/>
          <w:sz w:val="28"/>
          <w:szCs w:val="28"/>
        </w:rPr>
        <w:t>предполагается</w:t>
      </w:r>
      <w:r w:rsidR="004E3A29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не менее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111,40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% к предыдущему году, в 202</w:t>
      </w:r>
      <w:r w:rsidR="00970FF9" w:rsidRPr="00422CA7">
        <w:rPr>
          <w:rFonts w:ascii="Times New Roman" w:eastAsia="Lucida Sans Unicode" w:hAnsi="Times New Roman" w:cs="Times New Roman"/>
          <w:sz w:val="28"/>
          <w:szCs w:val="28"/>
        </w:rPr>
        <w:t>8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году </w:t>
      </w:r>
      <w:r w:rsidR="007F733D">
        <w:rPr>
          <w:rFonts w:ascii="Times New Roman" w:eastAsia="Calibri" w:hAnsi="Times New Roman" w:cs="Times New Roman"/>
          <w:sz w:val="28"/>
          <w:szCs w:val="28"/>
        </w:rPr>
        <w:t>среднемесячная заработная плата</w:t>
      </w:r>
      <w:r w:rsidR="0042645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F733D">
        <w:rPr>
          <w:rFonts w:ascii="Times New Roman" w:eastAsia="Lucida Sans Unicode" w:hAnsi="Times New Roman" w:cs="Times New Roman"/>
          <w:sz w:val="28"/>
          <w:szCs w:val="28"/>
        </w:rPr>
        <w:t>достигнет</w:t>
      </w:r>
      <w:r w:rsidR="00426459">
        <w:rPr>
          <w:rFonts w:ascii="Times New Roman" w:eastAsia="Lucida Sans Unicode" w:hAnsi="Times New Roman" w:cs="Times New Roman"/>
          <w:sz w:val="28"/>
          <w:szCs w:val="28"/>
        </w:rPr>
        <w:t xml:space="preserve"> 71512,45 рублей</w:t>
      </w:r>
      <w:r w:rsidR="00443B7B">
        <w:rPr>
          <w:rFonts w:ascii="Times New Roman" w:eastAsia="Lucida Sans Unicode" w:hAnsi="Times New Roman" w:cs="Times New Roman"/>
          <w:sz w:val="28"/>
          <w:szCs w:val="28"/>
        </w:rPr>
        <w:t xml:space="preserve">  при темпе роста 149,39%</w:t>
      </w:r>
      <w:r w:rsidR="004D2ECF">
        <w:rPr>
          <w:rFonts w:ascii="Times New Roman" w:eastAsia="Lucida Sans Unicode" w:hAnsi="Times New Roman" w:cs="Times New Roman"/>
          <w:sz w:val="28"/>
          <w:szCs w:val="28"/>
        </w:rPr>
        <w:t xml:space="preserve"> к 2024 году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ED6137" w:rsidRPr="00422CA7" w:rsidRDefault="00ED6137" w:rsidP="00422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eastAsia="Lucida Sans Unicode" w:hAnsi="Times New Roman" w:cs="Times New Roman"/>
          <w:sz w:val="28"/>
          <w:szCs w:val="28"/>
        </w:rPr>
        <w:t>По оценке, в 202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году фонд заработной платы работников организаций увеличится на 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17,78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% в сравнении с 202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годом 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и составит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6801,38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млн. рублей. По итогам 202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года значение данного показателя достигнет 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7576,73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млн. рублей</w:t>
      </w:r>
      <w:r w:rsidR="00E11629" w:rsidRPr="00422CA7">
        <w:rPr>
          <w:rFonts w:ascii="Times New Roman" w:eastAsia="Lucida Sans Unicode" w:hAnsi="Times New Roman" w:cs="Times New Roman"/>
          <w:sz w:val="28"/>
          <w:szCs w:val="28"/>
        </w:rPr>
        <w:t xml:space="preserve"> в базовом варианте при темпе роста </w:t>
      </w:r>
      <w:r w:rsidR="00A606AF" w:rsidRPr="00422CA7">
        <w:rPr>
          <w:rFonts w:ascii="Times New Roman" w:eastAsia="Lucida Sans Unicode" w:hAnsi="Times New Roman" w:cs="Times New Roman"/>
          <w:sz w:val="28"/>
          <w:szCs w:val="28"/>
        </w:rPr>
        <w:t>111,40</w:t>
      </w:r>
      <w:r w:rsidR="00E11629" w:rsidRPr="00422CA7">
        <w:rPr>
          <w:rFonts w:ascii="Times New Roman" w:eastAsia="Lucida Sans Unicode" w:hAnsi="Times New Roman" w:cs="Times New Roman"/>
          <w:sz w:val="28"/>
          <w:szCs w:val="28"/>
        </w:rPr>
        <w:t>%</w:t>
      </w:r>
      <w:r w:rsidRPr="00422CA7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A24FC3" w:rsidRPr="00422CA7" w:rsidRDefault="00ED6137" w:rsidP="00422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CA7">
        <w:rPr>
          <w:rFonts w:ascii="Times New Roman" w:eastAsia="Times New Roman" w:hAnsi="Times New Roman" w:cs="Times New Roman"/>
          <w:sz w:val="28"/>
          <w:szCs w:val="28"/>
        </w:rPr>
        <w:t>По данным</w:t>
      </w:r>
      <w:r w:rsidRPr="00422C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>территориальн</w:t>
      </w:r>
      <w:r w:rsidR="00A606AF" w:rsidRPr="00422CA7">
        <w:rPr>
          <w:rFonts w:ascii="Times New Roman" w:hAnsi="Times New Roman" w:cs="Times New Roman"/>
          <w:spacing w:val="-5"/>
          <w:sz w:val="28"/>
          <w:szCs w:val="28"/>
        </w:rPr>
        <w:t>ого</w:t>
      </w:r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центр</w:t>
      </w:r>
      <w:r w:rsidR="00A606AF" w:rsidRPr="00422CA7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занятости населения первого уровня </w:t>
      </w:r>
      <w:proofErr w:type="spellStart"/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>Апанасенковского</w:t>
      </w:r>
      <w:proofErr w:type="spellEnd"/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>Ипатовского</w:t>
      </w:r>
      <w:proofErr w:type="spellEnd"/>
      <w:r w:rsidR="00A606AF" w:rsidRPr="00422CA7">
        <w:rPr>
          <w:rFonts w:ascii="Times New Roman" w:eastAsia="Times New Roman" w:hAnsi="Times New Roman" w:cs="Times New Roman"/>
          <w:spacing w:val="-5"/>
          <w:sz w:val="28"/>
          <w:szCs w:val="28"/>
        </w:rPr>
        <w:t>, Петровского и Туркменского муниципальных округов</w:t>
      </w:r>
      <w:r w:rsidR="00906655" w:rsidRPr="00422CA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22CA7">
        <w:rPr>
          <w:rFonts w:ascii="Times New Roman" w:eastAsia="Times New Roman" w:hAnsi="Times New Roman" w:cs="Times New Roman"/>
          <w:bCs/>
          <w:sz w:val="28"/>
          <w:szCs w:val="28"/>
        </w:rPr>
        <w:t>уровень регистрируемой безработицы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2175D6" w:rsidRPr="00422CA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0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>%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официально зарегистрированных безработных - 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182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175D6" w:rsidRPr="00422C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>, потребность в работниках, заявленная работодателями в органы службы занятости населения</w:t>
      </w:r>
      <w:r w:rsidR="00A24FC3" w:rsidRPr="00422C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5D6" w:rsidRPr="00422C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 xml:space="preserve">53 человек. По оценке в 2025 году </w:t>
      </w:r>
      <w:r w:rsidR="006050CF" w:rsidRPr="00422CA7">
        <w:rPr>
          <w:rFonts w:ascii="Times New Roman" w:eastAsia="Times New Roman" w:hAnsi="Times New Roman" w:cs="Times New Roman"/>
          <w:bCs/>
          <w:sz w:val="28"/>
          <w:szCs w:val="28"/>
        </w:rPr>
        <w:t>уровень регистрируемой безработицы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 xml:space="preserve">  составит 0,6</w:t>
      </w:r>
      <w:r w:rsidR="008B30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  <w:r w:rsidR="00542F63" w:rsidRPr="00422CA7">
        <w:rPr>
          <w:rFonts w:ascii="Times New Roman" w:eastAsia="Times New Roman" w:hAnsi="Times New Roman" w:cs="Times New Roman"/>
          <w:sz w:val="28"/>
          <w:szCs w:val="28"/>
        </w:rPr>
        <w:t xml:space="preserve">В прогнозируемом периоде уровень безработицы 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будет не значительно расти, но в 2028 году</w:t>
      </w:r>
      <w:r w:rsidR="00542F63" w:rsidRPr="0042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542F63" w:rsidRPr="00422CA7">
        <w:rPr>
          <w:rFonts w:ascii="Times New Roman" w:eastAsia="Times New Roman" w:hAnsi="Times New Roman" w:cs="Times New Roman"/>
          <w:sz w:val="28"/>
          <w:szCs w:val="28"/>
        </w:rPr>
        <w:t xml:space="preserve">превысит </w:t>
      </w:r>
      <w:r w:rsidR="006050CF" w:rsidRPr="00422CA7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8B30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2F63" w:rsidRPr="00422CA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D6137" w:rsidRPr="00422CA7" w:rsidRDefault="00ED6137" w:rsidP="00422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>По оценке, численность занятых в экономике к концу 202</w:t>
      </w:r>
      <w:r w:rsidR="006050CF"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достигнет 18,</w:t>
      </w:r>
      <w:r w:rsidR="006050CF"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>76</w:t>
      </w:r>
      <w:r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человек. </w:t>
      </w:r>
      <w:r w:rsidR="002175D6"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всего прогнозируемого периода </w:t>
      </w:r>
      <w:r w:rsidR="00EF2424"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базовом варианте </w:t>
      </w:r>
      <w:r w:rsidR="00666261" w:rsidRPr="00422CA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данного показателя составит 18,85 тыс. человек.</w:t>
      </w:r>
    </w:p>
    <w:p w:rsidR="00ED6137" w:rsidRPr="00422CA7" w:rsidRDefault="00ED6137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D6" w:rsidRPr="00422CA7" w:rsidRDefault="00C952D6" w:rsidP="004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CA7">
        <w:rPr>
          <w:rFonts w:ascii="Times New Roman" w:hAnsi="Times New Roman" w:cs="Times New Roman"/>
          <w:b/>
          <w:bCs/>
          <w:sz w:val="28"/>
          <w:szCs w:val="28"/>
        </w:rPr>
        <w:t>Финансы организаций</w:t>
      </w:r>
    </w:p>
    <w:p w:rsidR="00C952D6" w:rsidRPr="00422CA7" w:rsidRDefault="00C952D6" w:rsidP="004D4822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организаций без субъектов МСП, банков, страховых организаций и бюджетных учреждений за январь - март </w:t>
      </w:r>
      <w:r w:rsidR="00CF6328" w:rsidRPr="00422CA7">
        <w:rPr>
          <w:rFonts w:ascii="Times New Roman" w:hAnsi="Times New Roman" w:cs="Times New Roman"/>
          <w:sz w:val="28"/>
          <w:szCs w:val="28"/>
        </w:rPr>
        <w:t>текущего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gramStart"/>
      <w:r w:rsidR="00CF6328" w:rsidRPr="00422CA7">
        <w:rPr>
          <w:rFonts w:ascii="Times New Roman" w:hAnsi="Times New Roman" w:cs="Times New Roman"/>
          <w:sz w:val="28"/>
          <w:szCs w:val="28"/>
        </w:rPr>
        <w:t>отрицательным</w:t>
      </w:r>
      <w:proofErr w:type="gramEnd"/>
      <w:r w:rsidRPr="00422CA7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C85F8B">
        <w:rPr>
          <w:rFonts w:ascii="Times New Roman" w:hAnsi="Times New Roman" w:cs="Times New Roman"/>
          <w:sz w:val="28"/>
          <w:szCs w:val="28"/>
        </w:rPr>
        <w:t>22,10</w:t>
      </w:r>
      <w:r w:rsidR="00852FA4" w:rsidRPr="00422CA7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Pr="00422CA7">
        <w:rPr>
          <w:rFonts w:ascii="Times New Roman" w:hAnsi="Times New Roman" w:cs="Times New Roman"/>
          <w:sz w:val="28"/>
          <w:szCs w:val="28"/>
        </w:rPr>
        <w:t xml:space="preserve">Прибыль в размере </w:t>
      </w:r>
      <w:r w:rsidR="00C85F8B">
        <w:rPr>
          <w:rFonts w:ascii="Times New Roman" w:hAnsi="Times New Roman" w:cs="Times New Roman"/>
          <w:sz w:val="28"/>
          <w:szCs w:val="28"/>
        </w:rPr>
        <w:t>388,90</w:t>
      </w:r>
      <w:r w:rsidRPr="00422CA7">
        <w:rPr>
          <w:rFonts w:ascii="Times New Roman" w:hAnsi="Times New Roman" w:cs="Times New Roman"/>
          <w:sz w:val="28"/>
          <w:szCs w:val="28"/>
        </w:rPr>
        <w:t xml:space="preserve"> млн. рублей получили </w:t>
      </w:r>
      <w:r w:rsidR="00CF6328" w:rsidRPr="00422CA7">
        <w:rPr>
          <w:rFonts w:ascii="Times New Roman" w:hAnsi="Times New Roman" w:cs="Times New Roman"/>
          <w:sz w:val="28"/>
          <w:szCs w:val="28"/>
        </w:rPr>
        <w:t>50,0</w:t>
      </w:r>
      <w:r w:rsidRPr="00422CA7">
        <w:rPr>
          <w:rFonts w:ascii="Times New Roman" w:hAnsi="Times New Roman" w:cs="Times New Roman"/>
          <w:sz w:val="28"/>
          <w:szCs w:val="28"/>
        </w:rPr>
        <w:t xml:space="preserve">% организаций </w:t>
      </w:r>
      <w:r w:rsidR="00852FA4" w:rsidRPr="00422C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Pr="00422CA7">
        <w:rPr>
          <w:rFonts w:ascii="Times New Roman" w:hAnsi="Times New Roman" w:cs="Times New Roman"/>
          <w:sz w:val="28"/>
          <w:szCs w:val="28"/>
        </w:rPr>
        <w:t>округа. Ожидается, что в 202</w:t>
      </w:r>
      <w:r w:rsidR="00CF6328" w:rsidRPr="00422CA7">
        <w:rPr>
          <w:rFonts w:ascii="Times New Roman" w:hAnsi="Times New Roman" w:cs="Times New Roman"/>
          <w:sz w:val="28"/>
          <w:szCs w:val="28"/>
        </w:rPr>
        <w:t>5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темп роста прибыли прибыльных организаций для целей бухгалтерского учета составит </w:t>
      </w:r>
      <w:r w:rsidR="00CF6328" w:rsidRPr="00422CA7">
        <w:rPr>
          <w:rFonts w:ascii="Times New Roman" w:hAnsi="Times New Roman" w:cs="Times New Roman"/>
          <w:sz w:val="28"/>
          <w:szCs w:val="28"/>
        </w:rPr>
        <w:t>125,07</w:t>
      </w:r>
      <w:r w:rsidRPr="00422CA7">
        <w:rPr>
          <w:rFonts w:ascii="Times New Roman" w:hAnsi="Times New Roman" w:cs="Times New Roman"/>
          <w:sz w:val="28"/>
          <w:szCs w:val="28"/>
        </w:rPr>
        <w:t>%</w:t>
      </w:r>
      <w:r w:rsidR="00DB4E59" w:rsidRPr="00422CA7">
        <w:rPr>
          <w:rFonts w:ascii="Times New Roman" w:hAnsi="Times New Roman" w:cs="Times New Roman"/>
          <w:sz w:val="28"/>
          <w:szCs w:val="28"/>
        </w:rPr>
        <w:t xml:space="preserve"> к 202</w:t>
      </w:r>
      <w:r w:rsidR="00CF6328" w:rsidRPr="00422CA7">
        <w:rPr>
          <w:rFonts w:ascii="Times New Roman" w:hAnsi="Times New Roman" w:cs="Times New Roman"/>
          <w:sz w:val="28"/>
          <w:szCs w:val="28"/>
        </w:rPr>
        <w:t>4</w:t>
      </w:r>
      <w:r w:rsidR="00DB4E59" w:rsidRPr="00422CA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22CA7">
        <w:rPr>
          <w:rFonts w:ascii="Times New Roman" w:hAnsi="Times New Roman" w:cs="Times New Roman"/>
          <w:sz w:val="28"/>
          <w:szCs w:val="28"/>
        </w:rPr>
        <w:t xml:space="preserve">, </w:t>
      </w:r>
      <w:r w:rsidR="00A76572">
        <w:rPr>
          <w:rFonts w:ascii="Times New Roman" w:hAnsi="Times New Roman" w:cs="Times New Roman"/>
          <w:sz w:val="28"/>
          <w:szCs w:val="28"/>
        </w:rPr>
        <w:t xml:space="preserve">по расчетам </w:t>
      </w:r>
      <w:r w:rsidRPr="00422CA7">
        <w:rPr>
          <w:rFonts w:ascii="Times New Roman" w:hAnsi="Times New Roman" w:cs="Times New Roman"/>
          <w:sz w:val="28"/>
          <w:szCs w:val="28"/>
        </w:rPr>
        <w:t>в 202</w:t>
      </w:r>
      <w:r w:rsidR="00CF6328" w:rsidRPr="00422CA7">
        <w:rPr>
          <w:rFonts w:ascii="Times New Roman" w:hAnsi="Times New Roman" w:cs="Times New Roman"/>
          <w:sz w:val="28"/>
          <w:szCs w:val="28"/>
        </w:rPr>
        <w:t>6</w:t>
      </w:r>
      <w:r w:rsidRPr="00422C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7800">
        <w:rPr>
          <w:rFonts w:ascii="Times New Roman" w:hAnsi="Times New Roman" w:cs="Times New Roman"/>
          <w:sz w:val="28"/>
          <w:szCs w:val="28"/>
        </w:rPr>
        <w:t>темп ро</w:t>
      </w:r>
      <w:r w:rsidR="00835C12">
        <w:rPr>
          <w:rFonts w:ascii="Times New Roman" w:hAnsi="Times New Roman" w:cs="Times New Roman"/>
          <w:sz w:val="28"/>
          <w:szCs w:val="28"/>
        </w:rPr>
        <w:t>ста к предыдущему году замедлит</w:t>
      </w:r>
      <w:r w:rsidR="000D7800">
        <w:rPr>
          <w:rFonts w:ascii="Times New Roman" w:hAnsi="Times New Roman" w:cs="Times New Roman"/>
          <w:sz w:val="28"/>
          <w:szCs w:val="28"/>
        </w:rPr>
        <w:t>ся</w:t>
      </w:r>
      <w:r w:rsidR="00A76572">
        <w:rPr>
          <w:rFonts w:ascii="Times New Roman" w:hAnsi="Times New Roman" w:cs="Times New Roman"/>
          <w:sz w:val="28"/>
          <w:szCs w:val="28"/>
        </w:rPr>
        <w:t xml:space="preserve"> и</w:t>
      </w:r>
      <w:r w:rsidR="000D7800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CF6328" w:rsidRPr="00422CA7">
        <w:rPr>
          <w:rFonts w:ascii="Times New Roman" w:hAnsi="Times New Roman" w:cs="Times New Roman"/>
          <w:sz w:val="28"/>
          <w:szCs w:val="28"/>
        </w:rPr>
        <w:t>110,20</w:t>
      </w:r>
      <w:r w:rsidRPr="00422CA7">
        <w:rPr>
          <w:rFonts w:ascii="Times New Roman" w:hAnsi="Times New Roman" w:cs="Times New Roman"/>
          <w:sz w:val="28"/>
          <w:szCs w:val="28"/>
        </w:rPr>
        <w:t xml:space="preserve">% (в базовом варианте). Росту </w:t>
      </w:r>
      <w:r w:rsidR="000D7800">
        <w:rPr>
          <w:rFonts w:ascii="Times New Roman" w:hAnsi="Times New Roman" w:cs="Times New Roman"/>
          <w:sz w:val="28"/>
          <w:szCs w:val="28"/>
        </w:rPr>
        <w:t>прибыли прибыльных организаций для целей бухгалтерского учета</w:t>
      </w:r>
      <w:r w:rsidRPr="00422CA7">
        <w:rPr>
          <w:rFonts w:ascii="Times New Roman" w:hAnsi="Times New Roman" w:cs="Times New Roman"/>
          <w:sz w:val="28"/>
          <w:szCs w:val="28"/>
        </w:rPr>
        <w:t xml:space="preserve"> будет способствовать выход российской сельскохозяйственной продукции на </w:t>
      </w:r>
      <w:r w:rsidRPr="00422CA7">
        <w:rPr>
          <w:rFonts w:ascii="Times New Roman" w:hAnsi="Times New Roman" w:cs="Times New Roman"/>
          <w:sz w:val="28"/>
          <w:szCs w:val="28"/>
        </w:rPr>
        <w:lastRenderedPageBreak/>
        <w:t xml:space="preserve">новые рынки, </w:t>
      </w:r>
      <w:r w:rsidR="006C4413" w:rsidRPr="00422CA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22CA7">
        <w:rPr>
          <w:rFonts w:ascii="Times New Roman" w:hAnsi="Times New Roman" w:cs="Times New Roman"/>
          <w:sz w:val="28"/>
          <w:szCs w:val="28"/>
        </w:rPr>
        <w:t xml:space="preserve">активная экспортная деятельность промышленных предприятий </w:t>
      </w:r>
      <w:r w:rsidR="00852FA4" w:rsidRPr="00422CA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Pr="00422CA7">
        <w:rPr>
          <w:rFonts w:ascii="Times New Roman" w:hAnsi="Times New Roman" w:cs="Times New Roman"/>
          <w:sz w:val="28"/>
          <w:szCs w:val="28"/>
        </w:rPr>
        <w:t>округа.</w:t>
      </w:r>
    </w:p>
    <w:p w:rsidR="00C952D6" w:rsidRPr="00422CA7" w:rsidRDefault="00C952D6" w:rsidP="004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CA7">
        <w:rPr>
          <w:rFonts w:ascii="Times New Roman" w:hAnsi="Times New Roman" w:cs="Times New Roman"/>
          <w:b/>
          <w:bCs/>
          <w:sz w:val="28"/>
          <w:szCs w:val="28"/>
        </w:rPr>
        <w:t>Развитие социальной сферы</w:t>
      </w:r>
    </w:p>
    <w:p w:rsidR="00617631" w:rsidRPr="00422CA7" w:rsidRDefault="00E51DCE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617631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9C7893" w:rsidRPr="00422CA7">
        <w:rPr>
          <w:rFonts w:ascii="Times New Roman" w:hAnsi="Times New Roman" w:cs="Times New Roman"/>
          <w:sz w:val="28"/>
          <w:szCs w:val="28"/>
        </w:rPr>
        <w:t xml:space="preserve"> 202</w:t>
      </w:r>
      <w:r w:rsidR="003822EA" w:rsidRPr="00422CA7">
        <w:rPr>
          <w:rFonts w:ascii="Times New Roman" w:hAnsi="Times New Roman" w:cs="Times New Roman"/>
          <w:sz w:val="28"/>
          <w:szCs w:val="28"/>
        </w:rPr>
        <w:t>4</w:t>
      </w:r>
      <w:r w:rsidR="009C7893" w:rsidRPr="00422CA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22CA7">
        <w:rPr>
          <w:rFonts w:ascii="Times New Roman" w:hAnsi="Times New Roman" w:cs="Times New Roman"/>
          <w:sz w:val="28"/>
          <w:szCs w:val="28"/>
        </w:rPr>
        <w:t>а</w:t>
      </w:r>
      <w:r w:rsidR="009C7893" w:rsidRPr="00422CA7">
        <w:rPr>
          <w:rFonts w:ascii="Times New Roman" w:hAnsi="Times New Roman" w:cs="Times New Roman"/>
          <w:sz w:val="28"/>
          <w:szCs w:val="28"/>
        </w:rPr>
        <w:t xml:space="preserve"> в </w:t>
      </w:r>
      <w:r w:rsidRPr="00422CA7">
        <w:rPr>
          <w:rFonts w:ascii="Times New Roman" w:hAnsi="Times New Roman" w:cs="Times New Roman"/>
          <w:sz w:val="28"/>
          <w:szCs w:val="28"/>
        </w:rPr>
        <w:t xml:space="preserve">Петровском муниципальном </w:t>
      </w:r>
      <w:r w:rsidR="009C7893" w:rsidRPr="00422CA7">
        <w:rPr>
          <w:rFonts w:ascii="Times New Roman" w:hAnsi="Times New Roman" w:cs="Times New Roman"/>
          <w:sz w:val="28"/>
          <w:szCs w:val="28"/>
        </w:rPr>
        <w:t xml:space="preserve">округе проживало </w:t>
      </w:r>
      <w:r w:rsidR="003822EA" w:rsidRPr="00422CA7">
        <w:rPr>
          <w:rFonts w:ascii="Times New Roman" w:hAnsi="Times New Roman" w:cs="Times New Roman"/>
          <w:sz w:val="28"/>
          <w:szCs w:val="28"/>
        </w:rPr>
        <w:t>3448</w:t>
      </w:r>
      <w:r w:rsidR="009C7893" w:rsidRPr="00422CA7">
        <w:rPr>
          <w:rFonts w:ascii="Times New Roman" w:hAnsi="Times New Roman" w:cs="Times New Roman"/>
          <w:sz w:val="28"/>
          <w:szCs w:val="28"/>
        </w:rPr>
        <w:t xml:space="preserve"> </w:t>
      </w:r>
      <w:r w:rsidR="00C17B9E" w:rsidRPr="00422CA7">
        <w:rPr>
          <w:rFonts w:ascii="Times New Roman" w:hAnsi="Times New Roman" w:cs="Times New Roman"/>
          <w:sz w:val="28"/>
          <w:szCs w:val="28"/>
        </w:rPr>
        <w:t>детей</w:t>
      </w:r>
      <w:r w:rsidR="009C7893" w:rsidRPr="00422CA7">
        <w:rPr>
          <w:rFonts w:ascii="Times New Roman" w:hAnsi="Times New Roman" w:cs="Times New Roman"/>
          <w:sz w:val="28"/>
          <w:szCs w:val="28"/>
        </w:rPr>
        <w:t xml:space="preserve"> в возрасте 1 - 6 лет</w:t>
      </w:r>
      <w:r w:rsidR="00550A43" w:rsidRPr="00422CA7">
        <w:rPr>
          <w:rFonts w:ascii="Times New Roman" w:hAnsi="Times New Roman" w:cs="Times New Roman"/>
          <w:sz w:val="28"/>
          <w:szCs w:val="28"/>
        </w:rPr>
        <w:t xml:space="preserve">. </w:t>
      </w:r>
      <w:r w:rsidR="00C17B9E" w:rsidRPr="00422CA7">
        <w:rPr>
          <w:rFonts w:ascii="Times New Roman" w:hAnsi="Times New Roman" w:cs="Times New Roman"/>
          <w:sz w:val="28"/>
          <w:szCs w:val="28"/>
        </w:rPr>
        <w:t>В округе решена проблема доступности дошкольного образования, при наличии в детских садах 29</w:t>
      </w:r>
      <w:r w:rsidR="003822EA" w:rsidRPr="00422CA7">
        <w:rPr>
          <w:rFonts w:ascii="Times New Roman" w:hAnsi="Times New Roman" w:cs="Times New Roman"/>
          <w:sz w:val="28"/>
          <w:szCs w:val="28"/>
        </w:rPr>
        <w:t>31</w:t>
      </w:r>
      <w:r w:rsidR="00C17B9E" w:rsidRPr="00422CA7">
        <w:rPr>
          <w:rFonts w:ascii="Times New Roman" w:hAnsi="Times New Roman" w:cs="Times New Roman"/>
          <w:sz w:val="28"/>
          <w:szCs w:val="28"/>
        </w:rPr>
        <w:t xml:space="preserve"> мест</w:t>
      </w:r>
      <w:r w:rsidR="003822EA" w:rsidRPr="00422CA7">
        <w:rPr>
          <w:rFonts w:ascii="Times New Roman" w:hAnsi="Times New Roman" w:cs="Times New Roman"/>
          <w:sz w:val="28"/>
          <w:szCs w:val="28"/>
        </w:rPr>
        <w:t>а</w:t>
      </w:r>
      <w:r w:rsidR="00C17B9E" w:rsidRPr="00422CA7">
        <w:rPr>
          <w:rFonts w:ascii="Times New Roman" w:hAnsi="Times New Roman" w:cs="Times New Roman"/>
          <w:sz w:val="28"/>
          <w:szCs w:val="28"/>
        </w:rPr>
        <w:t>, детские сады посещают 2</w:t>
      </w:r>
      <w:r w:rsidR="003822EA" w:rsidRPr="00422CA7">
        <w:rPr>
          <w:rFonts w:ascii="Times New Roman" w:hAnsi="Times New Roman" w:cs="Times New Roman"/>
          <w:sz w:val="28"/>
          <w:szCs w:val="28"/>
        </w:rPr>
        <w:t>390</w:t>
      </w:r>
      <w:r w:rsidR="00C17B9E" w:rsidRPr="00422CA7">
        <w:rPr>
          <w:rFonts w:ascii="Times New Roman" w:hAnsi="Times New Roman" w:cs="Times New Roman"/>
          <w:sz w:val="28"/>
          <w:szCs w:val="28"/>
        </w:rPr>
        <w:t xml:space="preserve"> детей, что составляет 85</w:t>
      </w:r>
      <w:r w:rsidR="003822EA" w:rsidRPr="00422CA7">
        <w:rPr>
          <w:rFonts w:ascii="Times New Roman" w:hAnsi="Times New Roman" w:cs="Times New Roman"/>
          <w:sz w:val="28"/>
          <w:szCs w:val="28"/>
        </w:rPr>
        <w:t>0</w:t>
      </w:r>
      <w:r w:rsidR="00C17B9E" w:rsidRPr="00422CA7">
        <w:rPr>
          <w:rFonts w:ascii="Times New Roman" w:hAnsi="Times New Roman" w:cs="Times New Roman"/>
          <w:sz w:val="28"/>
          <w:szCs w:val="28"/>
        </w:rPr>
        <w:t xml:space="preserve"> мест в расчете на 1000 детей в возрасте 1 - 6 лет. </w:t>
      </w:r>
      <w:r w:rsidR="00617631" w:rsidRPr="00422CA7">
        <w:rPr>
          <w:rFonts w:ascii="Times New Roman" w:hAnsi="Times New Roman" w:cs="Times New Roman"/>
          <w:sz w:val="28"/>
          <w:szCs w:val="28"/>
        </w:rPr>
        <w:t>По состоянию на 01 апреля 202</w:t>
      </w:r>
      <w:r w:rsidR="003822EA" w:rsidRPr="00422CA7">
        <w:rPr>
          <w:rFonts w:ascii="Times New Roman" w:hAnsi="Times New Roman" w:cs="Times New Roman"/>
          <w:sz w:val="28"/>
          <w:szCs w:val="28"/>
        </w:rPr>
        <w:t>5</w:t>
      </w:r>
      <w:r w:rsidR="00617631" w:rsidRPr="00422CA7">
        <w:rPr>
          <w:rFonts w:ascii="Times New Roman" w:hAnsi="Times New Roman" w:cs="Times New Roman"/>
          <w:sz w:val="28"/>
          <w:szCs w:val="28"/>
        </w:rPr>
        <w:t xml:space="preserve"> года на учете для определения в дошкольные образовательные учреждения состоит </w:t>
      </w:r>
      <w:r w:rsidR="003822EA" w:rsidRPr="00422CA7">
        <w:rPr>
          <w:rFonts w:ascii="Times New Roman" w:hAnsi="Times New Roman" w:cs="Times New Roman"/>
          <w:sz w:val="28"/>
          <w:szCs w:val="28"/>
        </w:rPr>
        <w:t xml:space="preserve">31 </w:t>
      </w:r>
      <w:r w:rsidR="00617631" w:rsidRPr="00422CA7">
        <w:rPr>
          <w:rFonts w:ascii="Times New Roman" w:hAnsi="Times New Roman" w:cs="Times New Roman"/>
          <w:sz w:val="28"/>
          <w:szCs w:val="28"/>
        </w:rPr>
        <w:t>ребен</w:t>
      </w:r>
      <w:r w:rsidR="003822EA" w:rsidRPr="00422CA7">
        <w:rPr>
          <w:rFonts w:ascii="Times New Roman" w:hAnsi="Times New Roman" w:cs="Times New Roman"/>
          <w:sz w:val="28"/>
          <w:szCs w:val="28"/>
        </w:rPr>
        <w:t>ок</w:t>
      </w:r>
      <w:r w:rsidR="00617631" w:rsidRPr="00422CA7">
        <w:rPr>
          <w:rFonts w:ascii="Times New Roman" w:hAnsi="Times New Roman" w:cs="Times New Roman"/>
          <w:sz w:val="28"/>
          <w:szCs w:val="28"/>
        </w:rPr>
        <w:t xml:space="preserve"> в возрасте от 0 до 1,5 лет</w:t>
      </w:r>
      <w:r w:rsidR="00C17B9E" w:rsidRPr="00422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ECA" w:rsidRPr="00422CA7" w:rsidRDefault="00222ECA" w:rsidP="00422CA7">
      <w:pPr>
        <w:pStyle w:val="1"/>
        <w:spacing w:after="0" w:line="240" w:lineRule="auto"/>
        <w:ind w:firstLine="709"/>
        <w:rPr>
          <w:rFonts w:ascii="Times New Roman" w:hAnsi="Times New Roman" w:cs="Times New Roman"/>
        </w:rPr>
      </w:pPr>
      <w:r w:rsidRPr="00422CA7">
        <w:rPr>
          <w:rFonts w:ascii="Times New Roman" w:hAnsi="Times New Roman" w:cs="Times New Roman"/>
        </w:rPr>
        <w:t xml:space="preserve">Для оказания круглосуточной стационарной помощи в ГБУЗ СК «Петровская районная больница» </w:t>
      </w:r>
      <w:r w:rsidR="004D4822" w:rsidRPr="00422CA7">
        <w:rPr>
          <w:rFonts w:ascii="Times New Roman" w:hAnsi="Times New Roman" w:cs="Times New Roman"/>
        </w:rPr>
        <w:t xml:space="preserve">в 2024 году </w:t>
      </w:r>
      <w:r w:rsidRPr="00422CA7">
        <w:rPr>
          <w:rFonts w:ascii="Times New Roman" w:hAnsi="Times New Roman" w:cs="Times New Roman"/>
        </w:rPr>
        <w:t xml:space="preserve">развернуто </w:t>
      </w:r>
      <w:r w:rsidRPr="00422CA7">
        <w:rPr>
          <w:rFonts w:ascii="Times New Roman" w:eastAsia="MS Mincho" w:hAnsi="Times New Roman" w:cs="Times New Roman"/>
        </w:rPr>
        <w:t>376</w:t>
      </w:r>
      <w:r w:rsidR="004D4822">
        <w:rPr>
          <w:rFonts w:ascii="Times New Roman" w:eastAsia="MS Mincho" w:hAnsi="Times New Roman" w:cs="Times New Roman"/>
        </w:rPr>
        <w:t xml:space="preserve"> коек</w:t>
      </w:r>
      <w:r w:rsidRPr="00422CA7">
        <w:rPr>
          <w:rFonts w:ascii="Times New Roman" w:hAnsi="Times New Roman" w:cs="Times New Roman"/>
        </w:rPr>
        <w:t xml:space="preserve"> </w:t>
      </w:r>
      <w:r w:rsidR="00281A86" w:rsidRPr="00422CA7">
        <w:rPr>
          <w:rFonts w:ascii="Times New Roman" w:hAnsi="Times New Roman" w:cs="Times New Roman"/>
        </w:rPr>
        <w:t xml:space="preserve">или </w:t>
      </w:r>
      <w:r w:rsidR="00422CA7" w:rsidRPr="00422CA7">
        <w:rPr>
          <w:rFonts w:ascii="Times New Roman" w:hAnsi="Times New Roman" w:cs="Times New Roman"/>
        </w:rPr>
        <w:t>55,48</w:t>
      </w:r>
      <w:r w:rsidR="00281A86" w:rsidRPr="00422CA7">
        <w:rPr>
          <w:rFonts w:ascii="Times New Roman" w:hAnsi="Times New Roman" w:cs="Times New Roman"/>
        </w:rPr>
        <w:t xml:space="preserve"> коек в расчете на 10,0 тыс. человек.</w:t>
      </w:r>
      <w:r w:rsidR="00A055CE" w:rsidRPr="00422CA7">
        <w:rPr>
          <w:rFonts w:ascii="Times New Roman" w:hAnsi="Times New Roman" w:cs="Times New Roman"/>
        </w:rPr>
        <w:t xml:space="preserve"> </w:t>
      </w:r>
    </w:p>
    <w:p w:rsidR="00222ECA" w:rsidRPr="00422CA7" w:rsidRDefault="00222ECA" w:rsidP="00422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CA7">
        <w:rPr>
          <w:rFonts w:ascii="Times New Roman" w:eastAsia="Calibri" w:hAnsi="Times New Roman" w:cs="Times New Roman"/>
          <w:bCs/>
          <w:sz w:val="28"/>
          <w:szCs w:val="28"/>
        </w:rPr>
        <w:t xml:space="preserve">Сеть муниципальных учреждений культуры включает 24 клубных учреждения, 22 библиотеки, 2 музея, детские художественную и музыкальную школы, что соответствует нормативной потребности. </w:t>
      </w:r>
    </w:p>
    <w:p w:rsidR="00FF73EA" w:rsidRPr="00422CA7" w:rsidRDefault="00222ECA" w:rsidP="0042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A7">
        <w:rPr>
          <w:rFonts w:ascii="Times New Roman" w:hAnsi="Times New Roman" w:cs="Times New Roman"/>
          <w:sz w:val="28"/>
          <w:szCs w:val="28"/>
        </w:rPr>
        <w:t>В связи с сохраняющейся негативной динамикой демографических показателей</w:t>
      </w:r>
      <w:r w:rsidR="00281A86" w:rsidRPr="00422CA7">
        <w:rPr>
          <w:rFonts w:ascii="Times New Roman" w:hAnsi="Times New Roman" w:cs="Times New Roman"/>
          <w:sz w:val="28"/>
          <w:szCs w:val="28"/>
        </w:rPr>
        <w:t xml:space="preserve"> в прогнозируемом периоде будет отмечаться увеличение расчетных значений показателей, характеризующих обеспеченность населения социальными учреждениями.</w:t>
      </w:r>
    </w:p>
    <w:sectPr w:rsidR="00FF73EA" w:rsidRPr="00422CA7" w:rsidSect="00C939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897"/>
    <w:rsid w:val="00002878"/>
    <w:rsid w:val="000060E5"/>
    <w:rsid w:val="000110A9"/>
    <w:rsid w:val="00011927"/>
    <w:rsid w:val="000139B4"/>
    <w:rsid w:val="00024CA3"/>
    <w:rsid w:val="000252A2"/>
    <w:rsid w:val="00026BFA"/>
    <w:rsid w:val="000372C4"/>
    <w:rsid w:val="00053296"/>
    <w:rsid w:val="0005409E"/>
    <w:rsid w:val="000571DD"/>
    <w:rsid w:val="0006017A"/>
    <w:rsid w:val="00060FC0"/>
    <w:rsid w:val="0006199D"/>
    <w:rsid w:val="000659EE"/>
    <w:rsid w:val="00067132"/>
    <w:rsid w:val="0007171E"/>
    <w:rsid w:val="0007178E"/>
    <w:rsid w:val="00083887"/>
    <w:rsid w:val="00090328"/>
    <w:rsid w:val="000911C6"/>
    <w:rsid w:val="00092D15"/>
    <w:rsid w:val="000A230C"/>
    <w:rsid w:val="000C0B17"/>
    <w:rsid w:val="000C1A9A"/>
    <w:rsid w:val="000C230E"/>
    <w:rsid w:val="000C3886"/>
    <w:rsid w:val="000C78CB"/>
    <w:rsid w:val="000D4DE9"/>
    <w:rsid w:val="000D58A7"/>
    <w:rsid w:val="000D7800"/>
    <w:rsid w:val="000D7DB7"/>
    <w:rsid w:val="000E06D8"/>
    <w:rsid w:val="000E11CB"/>
    <w:rsid w:val="000E2004"/>
    <w:rsid w:val="000F0287"/>
    <w:rsid w:val="000F21A6"/>
    <w:rsid w:val="000F37CA"/>
    <w:rsid w:val="000F4977"/>
    <w:rsid w:val="0010520B"/>
    <w:rsid w:val="001104F0"/>
    <w:rsid w:val="00112043"/>
    <w:rsid w:val="00113A97"/>
    <w:rsid w:val="001171CF"/>
    <w:rsid w:val="001246E9"/>
    <w:rsid w:val="00124A34"/>
    <w:rsid w:val="001313AA"/>
    <w:rsid w:val="00133A32"/>
    <w:rsid w:val="00137A62"/>
    <w:rsid w:val="00151D6F"/>
    <w:rsid w:val="00152B70"/>
    <w:rsid w:val="00152F22"/>
    <w:rsid w:val="00162A33"/>
    <w:rsid w:val="001676F2"/>
    <w:rsid w:val="00170D25"/>
    <w:rsid w:val="001746B4"/>
    <w:rsid w:val="00176A66"/>
    <w:rsid w:val="0019391B"/>
    <w:rsid w:val="001A0D2F"/>
    <w:rsid w:val="001A28DF"/>
    <w:rsid w:val="001A4BDB"/>
    <w:rsid w:val="001A6197"/>
    <w:rsid w:val="001A6F19"/>
    <w:rsid w:val="001B4D4D"/>
    <w:rsid w:val="001B6333"/>
    <w:rsid w:val="001B671C"/>
    <w:rsid w:val="001B7055"/>
    <w:rsid w:val="001B73DB"/>
    <w:rsid w:val="001C28A3"/>
    <w:rsid w:val="001C3965"/>
    <w:rsid w:val="001C3D5B"/>
    <w:rsid w:val="001C4F0D"/>
    <w:rsid w:val="001D0D9E"/>
    <w:rsid w:val="001D4C1F"/>
    <w:rsid w:val="001E5DA9"/>
    <w:rsid w:val="001F1122"/>
    <w:rsid w:val="00203141"/>
    <w:rsid w:val="00204F7F"/>
    <w:rsid w:val="002056FA"/>
    <w:rsid w:val="00206B0C"/>
    <w:rsid w:val="00215191"/>
    <w:rsid w:val="002152A7"/>
    <w:rsid w:val="002156D0"/>
    <w:rsid w:val="002175D6"/>
    <w:rsid w:val="00222ECA"/>
    <w:rsid w:val="002234E5"/>
    <w:rsid w:val="002268FF"/>
    <w:rsid w:val="00236960"/>
    <w:rsid w:val="002452A0"/>
    <w:rsid w:val="0025355A"/>
    <w:rsid w:val="002555A9"/>
    <w:rsid w:val="00256C01"/>
    <w:rsid w:val="00257851"/>
    <w:rsid w:val="002709F7"/>
    <w:rsid w:val="00272AFE"/>
    <w:rsid w:val="002739F8"/>
    <w:rsid w:val="00276572"/>
    <w:rsid w:val="0028180C"/>
    <w:rsid w:val="00281A86"/>
    <w:rsid w:val="002826E6"/>
    <w:rsid w:val="00287E5E"/>
    <w:rsid w:val="002941F2"/>
    <w:rsid w:val="00294731"/>
    <w:rsid w:val="002A1FC9"/>
    <w:rsid w:val="002A5EB4"/>
    <w:rsid w:val="002C6211"/>
    <w:rsid w:val="002D0D6C"/>
    <w:rsid w:val="002D134E"/>
    <w:rsid w:val="002D4363"/>
    <w:rsid w:val="002D4614"/>
    <w:rsid w:val="002D60D7"/>
    <w:rsid w:val="002E251E"/>
    <w:rsid w:val="002E2C89"/>
    <w:rsid w:val="002E3BDE"/>
    <w:rsid w:val="002F3E4F"/>
    <w:rsid w:val="002F4289"/>
    <w:rsid w:val="0030049C"/>
    <w:rsid w:val="00310D4D"/>
    <w:rsid w:val="00320D49"/>
    <w:rsid w:val="00322FE0"/>
    <w:rsid w:val="0032466F"/>
    <w:rsid w:val="0032786A"/>
    <w:rsid w:val="00327BF7"/>
    <w:rsid w:val="00330A72"/>
    <w:rsid w:val="00334893"/>
    <w:rsid w:val="003431DD"/>
    <w:rsid w:val="00344295"/>
    <w:rsid w:val="0035449B"/>
    <w:rsid w:val="00357792"/>
    <w:rsid w:val="00361184"/>
    <w:rsid w:val="00365413"/>
    <w:rsid w:val="003777FE"/>
    <w:rsid w:val="003822EA"/>
    <w:rsid w:val="00382498"/>
    <w:rsid w:val="00382B85"/>
    <w:rsid w:val="0039054D"/>
    <w:rsid w:val="0039076E"/>
    <w:rsid w:val="0039268D"/>
    <w:rsid w:val="003926EA"/>
    <w:rsid w:val="003A7925"/>
    <w:rsid w:val="003A7C33"/>
    <w:rsid w:val="003B0699"/>
    <w:rsid w:val="003B6941"/>
    <w:rsid w:val="003C2105"/>
    <w:rsid w:val="003C73F8"/>
    <w:rsid w:val="003C7A15"/>
    <w:rsid w:val="003D0FB4"/>
    <w:rsid w:val="003E045C"/>
    <w:rsid w:val="003F63B0"/>
    <w:rsid w:val="0040151F"/>
    <w:rsid w:val="00404338"/>
    <w:rsid w:val="00405A89"/>
    <w:rsid w:val="004064FB"/>
    <w:rsid w:val="00410390"/>
    <w:rsid w:val="00413E3B"/>
    <w:rsid w:val="004219D2"/>
    <w:rsid w:val="00422CA7"/>
    <w:rsid w:val="004237C4"/>
    <w:rsid w:val="00424925"/>
    <w:rsid w:val="00424C81"/>
    <w:rsid w:val="00426459"/>
    <w:rsid w:val="00427F9E"/>
    <w:rsid w:val="00431D63"/>
    <w:rsid w:val="00442794"/>
    <w:rsid w:val="00443752"/>
    <w:rsid w:val="00443B7B"/>
    <w:rsid w:val="00445D52"/>
    <w:rsid w:val="00445E95"/>
    <w:rsid w:val="004569F6"/>
    <w:rsid w:val="00461D9A"/>
    <w:rsid w:val="004714A6"/>
    <w:rsid w:val="00473FC0"/>
    <w:rsid w:val="00477D60"/>
    <w:rsid w:val="004825C4"/>
    <w:rsid w:val="004919F6"/>
    <w:rsid w:val="004A11AE"/>
    <w:rsid w:val="004A24B6"/>
    <w:rsid w:val="004A33F7"/>
    <w:rsid w:val="004A53CA"/>
    <w:rsid w:val="004A79CD"/>
    <w:rsid w:val="004B0883"/>
    <w:rsid w:val="004B7928"/>
    <w:rsid w:val="004C08C0"/>
    <w:rsid w:val="004C29D4"/>
    <w:rsid w:val="004C2ED0"/>
    <w:rsid w:val="004C389D"/>
    <w:rsid w:val="004D04DB"/>
    <w:rsid w:val="004D0C6A"/>
    <w:rsid w:val="004D2ECF"/>
    <w:rsid w:val="004D4822"/>
    <w:rsid w:val="004D5DC3"/>
    <w:rsid w:val="004D6875"/>
    <w:rsid w:val="004E3A29"/>
    <w:rsid w:val="004E485B"/>
    <w:rsid w:val="00500470"/>
    <w:rsid w:val="00500B97"/>
    <w:rsid w:val="00502E8E"/>
    <w:rsid w:val="005208C8"/>
    <w:rsid w:val="00524D3A"/>
    <w:rsid w:val="005263F3"/>
    <w:rsid w:val="00526CE0"/>
    <w:rsid w:val="005364B2"/>
    <w:rsid w:val="0053669A"/>
    <w:rsid w:val="005402A8"/>
    <w:rsid w:val="00542F63"/>
    <w:rsid w:val="00544635"/>
    <w:rsid w:val="0054746F"/>
    <w:rsid w:val="00550A43"/>
    <w:rsid w:val="005530A2"/>
    <w:rsid w:val="00556E68"/>
    <w:rsid w:val="00560487"/>
    <w:rsid w:val="005631CE"/>
    <w:rsid w:val="0057094A"/>
    <w:rsid w:val="005775EA"/>
    <w:rsid w:val="005829CC"/>
    <w:rsid w:val="005836BA"/>
    <w:rsid w:val="005863CD"/>
    <w:rsid w:val="0058783E"/>
    <w:rsid w:val="005949B4"/>
    <w:rsid w:val="00596E72"/>
    <w:rsid w:val="005A4C03"/>
    <w:rsid w:val="005B174D"/>
    <w:rsid w:val="005B55E3"/>
    <w:rsid w:val="005B7EFD"/>
    <w:rsid w:val="005C3BA3"/>
    <w:rsid w:val="005C3BE8"/>
    <w:rsid w:val="005D2234"/>
    <w:rsid w:val="005D2FFD"/>
    <w:rsid w:val="005D774D"/>
    <w:rsid w:val="005E0192"/>
    <w:rsid w:val="005E501D"/>
    <w:rsid w:val="005E74E0"/>
    <w:rsid w:val="005F5A8C"/>
    <w:rsid w:val="005F6D3C"/>
    <w:rsid w:val="006050CF"/>
    <w:rsid w:val="0060790E"/>
    <w:rsid w:val="006116BE"/>
    <w:rsid w:val="006163BD"/>
    <w:rsid w:val="0061723E"/>
    <w:rsid w:val="00617631"/>
    <w:rsid w:val="0062207D"/>
    <w:rsid w:val="00624204"/>
    <w:rsid w:val="0062454E"/>
    <w:rsid w:val="00630184"/>
    <w:rsid w:val="0063120D"/>
    <w:rsid w:val="00642CDC"/>
    <w:rsid w:val="00654E11"/>
    <w:rsid w:val="00660B11"/>
    <w:rsid w:val="00664674"/>
    <w:rsid w:val="00666261"/>
    <w:rsid w:val="00666969"/>
    <w:rsid w:val="00671372"/>
    <w:rsid w:val="00673370"/>
    <w:rsid w:val="00673778"/>
    <w:rsid w:val="00682DB7"/>
    <w:rsid w:val="00687199"/>
    <w:rsid w:val="0069103C"/>
    <w:rsid w:val="006914C5"/>
    <w:rsid w:val="00692098"/>
    <w:rsid w:val="006932E8"/>
    <w:rsid w:val="006946BB"/>
    <w:rsid w:val="006964E1"/>
    <w:rsid w:val="0069667F"/>
    <w:rsid w:val="006A0616"/>
    <w:rsid w:val="006C0572"/>
    <w:rsid w:val="006C05CC"/>
    <w:rsid w:val="006C4413"/>
    <w:rsid w:val="006C71BD"/>
    <w:rsid w:val="006D044E"/>
    <w:rsid w:val="006D42E8"/>
    <w:rsid w:val="006D7F3B"/>
    <w:rsid w:val="006E26C5"/>
    <w:rsid w:val="006F0726"/>
    <w:rsid w:val="00701AC2"/>
    <w:rsid w:val="007021BB"/>
    <w:rsid w:val="00705D4B"/>
    <w:rsid w:val="00710B4D"/>
    <w:rsid w:val="00713D2C"/>
    <w:rsid w:val="007175F4"/>
    <w:rsid w:val="007233CD"/>
    <w:rsid w:val="00725A65"/>
    <w:rsid w:val="00727E3D"/>
    <w:rsid w:val="00741AB9"/>
    <w:rsid w:val="00742896"/>
    <w:rsid w:val="00746483"/>
    <w:rsid w:val="00747C81"/>
    <w:rsid w:val="007528D5"/>
    <w:rsid w:val="007566C0"/>
    <w:rsid w:val="00756E2F"/>
    <w:rsid w:val="0076408D"/>
    <w:rsid w:val="00765E30"/>
    <w:rsid w:val="00765EA0"/>
    <w:rsid w:val="0076689C"/>
    <w:rsid w:val="007678CF"/>
    <w:rsid w:val="00767A0B"/>
    <w:rsid w:val="00771C90"/>
    <w:rsid w:val="0077409F"/>
    <w:rsid w:val="0077466A"/>
    <w:rsid w:val="0077534E"/>
    <w:rsid w:val="007769E1"/>
    <w:rsid w:val="00782453"/>
    <w:rsid w:val="0078303E"/>
    <w:rsid w:val="007858A8"/>
    <w:rsid w:val="007931DA"/>
    <w:rsid w:val="007949E8"/>
    <w:rsid w:val="007956CA"/>
    <w:rsid w:val="007A1D2A"/>
    <w:rsid w:val="007A2C04"/>
    <w:rsid w:val="007A76BC"/>
    <w:rsid w:val="007B2240"/>
    <w:rsid w:val="007B6FD0"/>
    <w:rsid w:val="007B70CB"/>
    <w:rsid w:val="007B7F3D"/>
    <w:rsid w:val="007C01F6"/>
    <w:rsid w:val="007C36D3"/>
    <w:rsid w:val="007D0018"/>
    <w:rsid w:val="007F733D"/>
    <w:rsid w:val="00811FA0"/>
    <w:rsid w:val="0081319D"/>
    <w:rsid w:val="008237B8"/>
    <w:rsid w:val="00823A96"/>
    <w:rsid w:val="00824828"/>
    <w:rsid w:val="008278DA"/>
    <w:rsid w:val="00827C44"/>
    <w:rsid w:val="008310DC"/>
    <w:rsid w:val="00835C12"/>
    <w:rsid w:val="00837E88"/>
    <w:rsid w:val="00843854"/>
    <w:rsid w:val="00845748"/>
    <w:rsid w:val="008463CF"/>
    <w:rsid w:val="008506F9"/>
    <w:rsid w:val="00851BDA"/>
    <w:rsid w:val="00852FA4"/>
    <w:rsid w:val="00864ED3"/>
    <w:rsid w:val="00873E96"/>
    <w:rsid w:val="008750FF"/>
    <w:rsid w:val="00881B77"/>
    <w:rsid w:val="008820D2"/>
    <w:rsid w:val="008843C5"/>
    <w:rsid w:val="008845E6"/>
    <w:rsid w:val="008861D7"/>
    <w:rsid w:val="008939DA"/>
    <w:rsid w:val="008A0887"/>
    <w:rsid w:val="008A0E2A"/>
    <w:rsid w:val="008A5967"/>
    <w:rsid w:val="008B024C"/>
    <w:rsid w:val="008B300D"/>
    <w:rsid w:val="008B6214"/>
    <w:rsid w:val="008C29E5"/>
    <w:rsid w:val="008C556D"/>
    <w:rsid w:val="008E0049"/>
    <w:rsid w:val="008E1CE7"/>
    <w:rsid w:val="008E50C2"/>
    <w:rsid w:val="008F1BA7"/>
    <w:rsid w:val="008F5FC6"/>
    <w:rsid w:val="00906655"/>
    <w:rsid w:val="00906DE3"/>
    <w:rsid w:val="00910588"/>
    <w:rsid w:val="0091299E"/>
    <w:rsid w:val="00924A8C"/>
    <w:rsid w:val="00931F6F"/>
    <w:rsid w:val="00932142"/>
    <w:rsid w:val="00932C6C"/>
    <w:rsid w:val="0093710B"/>
    <w:rsid w:val="0093785D"/>
    <w:rsid w:val="00942D8A"/>
    <w:rsid w:val="00943CF2"/>
    <w:rsid w:val="0095278A"/>
    <w:rsid w:val="00952ED9"/>
    <w:rsid w:val="0096555F"/>
    <w:rsid w:val="00966531"/>
    <w:rsid w:val="00970FF9"/>
    <w:rsid w:val="00977FC2"/>
    <w:rsid w:val="0098624D"/>
    <w:rsid w:val="00987B93"/>
    <w:rsid w:val="0099765B"/>
    <w:rsid w:val="009A1DEB"/>
    <w:rsid w:val="009B0EC2"/>
    <w:rsid w:val="009B1CCB"/>
    <w:rsid w:val="009B2B9D"/>
    <w:rsid w:val="009C6CC7"/>
    <w:rsid w:val="009C7893"/>
    <w:rsid w:val="009D2F9B"/>
    <w:rsid w:val="009D7C83"/>
    <w:rsid w:val="009E2174"/>
    <w:rsid w:val="009E6104"/>
    <w:rsid w:val="009F0092"/>
    <w:rsid w:val="009F0410"/>
    <w:rsid w:val="009F26E6"/>
    <w:rsid w:val="009F5533"/>
    <w:rsid w:val="00A03BAB"/>
    <w:rsid w:val="00A055CE"/>
    <w:rsid w:val="00A0743B"/>
    <w:rsid w:val="00A21FFF"/>
    <w:rsid w:val="00A24FC3"/>
    <w:rsid w:val="00A3097B"/>
    <w:rsid w:val="00A30FF9"/>
    <w:rsid w:val="00A3140F"/>
    <w:rsid w:val="00A368E4"/>
    <w:rsid w:val="00A369E2"/>
    <w:rsid w:val="00A36C81"/>
    <w:rsid w:val="00A51D06"/>
    <w:rsid w:val="00A528BC"/>
    <w:rsid w:val="00A52F3A"/>
    <w:rsid w:val="00A606AF"/>
    <w:rsid w:val="00A62999"/>
    <w:rsid w:val="00A63250"/>
    <w:rsid w:val="00A63DFE"/>
    <w:rsid w:val="00A6441E"/>
    <w:rsid w:val="00A7006B"/>
    <w:rsid w:val="00A76572"/>
    <w:rsid w:val="00A8283C"/>
    <w:rsid w:val="00A83576"/>
    <w:rsid w:val="00A85DAE"/>
    <w:rsid w:val="00A87652"/>
    <w:rsid w:val="00A926D8"/>
    <w:rsid w:val="00AB18D7"/>
    <w:rsid w:val="00AB1F25"/>
    <w:rsid w:val="00AB2A5A"/>
    <w:rsid w:val="00AB4F6E"/>
    <w:rsid w:val="00AB5B45"/>
    <w:rsid w:val="00AC5394"/>
    <w:rsid w:val="00AC635A"/>
    <w:rsid w:val="00AD315E"/>
    <w:rsid w:val="00AD5E7D"/>
    <w:rsid w:val="00AE52A9"/>
    <w:rsid w:val="00AF2899"/>
    <w:rsid w:val="00AF4919"/>
    <w:rsid w:val="00AF51F1"/>
    <w:rsid w:val="00B005E1"/>
    <w:rsid w:val="00B06DE9"/>
    <w:rsid w:val="00B12359"/>
    <w:rsid w:val="00B137F5"/>
    <w:rsid w:val="00B152A8"/>
    <w:rsid w:val="00B16E7A"/>
    <w:rsid w:val="00B230B8"/>
    <w:rsid w:val="00B24FD6"/>
    <w:rsid w:val="00B25D1E"/>
    <w:rsid w:val="00B30E72"/>
    <w:rsid w:val="00B31A79"/>
    <w:rsid w:val="00B32446"/>
    <w:rsid w:val="00B34F33"/>
    <w:rsid w:val="00B35E2E"/>
    <w:rsid w:val="00B42AAF"/>
    <w:rsid w:val="00B46080"/>
    <w:rsid w:val="00B4751E"/>
    <w:rsid w:val="00B55E5C"/>
    <w:rsid w:val="00B61DCF"/>
    <w:rsid w:val="00B62F35"/>
    <w:rsid w:val="00B6311E"/>
    <w:rsid w:val="00B67AF3"/>
    <w:rsid w:val="00B7301C"/>
    <w:rsid w:val="00B808E4"/>
    <w:rsid w:val="00B91657"/>
    <w:rsid w:val="00B91EA7"/>
    <w:rsid w:val="00B942ED"/>
    <w:rsid w:val="00B978D6"/>
    <w:rsid w:val="00BA489E"/>
    <w:rsid w:val="00BA4E18"/>
    <w:rsid w:val="00BB257A"/>
    <w:rsid w:val="00BC38B7"/>
    <w:rsid w:val="00BC4897"/>
    <w:rsid w:val="00BC507E"/>
    <w:rsid w:val="00BC6024"/>
    <w:rsid w:val="00BD1B41"/>
    <w:rsid w:val="00BD2BD4"/>
    <w:rsid w:val="00BE2DF8"/>
    <w:rsid w:val="00BE3676"/>
    <w:rsid w:val="00BE6977"/>
    <w:rsid w:val="00BF01EB"/>
    <w:rsid w:val="00BF5A3E"/>
    <w:rsid w:val="00BF5ACB"/>
    <w:rsid w:val="00C035FA"/>
    <w:rsid w:val="00C12860"/>
    <w:rsid w:val="00C17B9E"/>
    <w:rsid w:val="00C20146"/>
    <w:rsid w:val="00C220D0"/>
    <w:rsid w:val="00C2457F"/>
    <w:rsid w:val="00C269F2"/>
    <w:rsid w:val="00C41185"/>
    <w:rsid w:val="00C4418B"/>
    <w:rsid w:val="00C45C09"/>
    <w:rsid w:val="00C477E6"/>
    <w:rsid w:val="00C47850"/>
    <w:rsid w:val="00C54ED2"/>
    <w:rsid w:val="00C6716B"/>
    <w:rsid w:val="00C7752B"/>
    <w:rsid w:val="00C82A9D"/>
    <w:rsid w:val="00C85F8B"/>
    <w:rsid w:val="00C939E8"/>
    <w:rsid w:val="00C952D6"/>
    <w:rsid w:val="00CA023E"/>
    <w:rsid w:val="00CA0B50"/>
    <w:rsid w:val="00CA57C5"/>
    <w:rsid w:val="00CB1E21"/>
    <w:rsid w:val="00CB3703"/>
    <w:rsid w:val="00CB4E52"/>
    <w:rsid w:val="00CB4ED6"/>
    <w:rsid w:val="00CC3A79"/>
    <w:rsid w:val="00CD14FA"/>
    <w:rsid w:val="00CE0020"/>
    <w:rsid w:val="00CE3F47"/>
    <w:rsid w:val="00CE4949"/>
    <w:rsid w:val="00CE7AED"/>
    <w:rsid w:val="00CF487F"/>
    <w:rsid w:val="00CF6328"/>
    <w:rsid w:val="00D019C6"/>
    <w:rsid w:val="00D01F14"/>
    <w:rsid w:val="00D02B53"/>
    <w:rsid w:val="00D03274"/>
    <w:rsid w:val="00D04760"/>
    <w:rsid w:val="00D06B09"/>
    <w:rsid w:val="00D140B6"/>
    <w:rsid w:val="00D21463"/>
    <w:rsid w:val="00D2642A"/>
    <w:rsid w:val="00D35AAC"/>
    <w:rsid w:val="00D35ACD"/>
    <w:rsid w:val="00D402BC"/>
    <w:rsid w:val="00D437BA"/>
    <w:rsid w:val="00D44AEE"/>
    <w:rsid w:val="00D47DAD"/>
    <w:rsid w:val="00D54B95"/>
    <w:rsid w:val="00D54EF6"/>
    <w:rsid w:val="00D6315C"/>
    <w:rsid w:val="00D705E6"/>
    <w:rsid w:val="00D71AA7"/>
    <w:rsid w:val="00D81D55"/>
    <w:rsid w:val="00D9121B"/>
    <w:rsid w:val="00D923E7"/>
    <w:rsid w:val="00D934AE"/>
    <w:rsid w:val="00D936DC"/>
    <w:rsid w:val="00D948C4"/>
    <w:rsid w:val="00D96793"/>
    <w:rsid w:val="00D97E3C"/>
    <w:rsid w:val="00DA26C2"/>
    <w:rsid w:val="00DA2F5E"/>
    <w:rsid w:val="00DB31BA"/>
    <w:rsid w:val="00DB4D16"/>
    <w:rsid w:val="00DB4E59"/>
    <w:rsid w:val="00DC5D3E"/>
    <w:rsid w:val="00DD1DEB"/>
    <w:rsid w:val="00DD7BE5"/>
    <w:rsid w:val="00DE35D1"/>
    <w:rsid w:val="00DE4BF2"/>
    <w:rsid w:val="00DE6ABA"/>
    <w:rsid w:val="00DE7127"/>
    <w:rsid w:val="00DF0969"/>
    <w:rsid w:val="00DF7B3F"/>
    <w:rsid w:val="00E103BF"/>
    <w:rsid w:val="00E1112C"/>
    <w:rsid w:val="00E11629"/>
    <w:rsid w:val="00E24B8A"/>
    <w:rsid w:val="00E25874"/>
    <w:rsid w:val="00E33448"/>
    <w:rsid w:val="00E40320"/>
    <w:rsid w:val="00E40A4E"/>
    <w:rsid w:val="00E40B23"/>
    <w:rsid w:val="00E51DCE"/>
    <w:rsid w:val="00E53899"/>
    <w:rsid w:val="00E57519"/>
    <w:rsid w:val="00E62A9E"/>
    <w:rsid w:val="00E63C31"/>
    <w:rsid w:val="00E64A38"/>
    <w:rsid w:val="00E6774F"/>
    <w:rsid w:val="00E74B29"/>
    <w:rsid w:val="00E778FA"/>
    <w:rsid w:val="00E81861"/>
    <w:rsid w:val="00E93342"/>
    <w:rsid w:val="00E97A94"/>
    <w:rsid w:val="00EA0DEC"/>
    <w:rsid w:val="00EA322D"/>
    <w:rsid w:val="00EA5D0B"/>
    <w:rsid w:val="00EA6830"/>
    <w:rsid w:val="00EA775E"/>
    <w:rsid w:val="00EA7F11"/>
    <w:rsid w:val="00EB0E9E"/>
    <w:rsid w:val="00EC1852"/>
    <w:rsid w:val="00EC2C10"/>
    <w:rsid w:val="00EC4F22"/>
    <w:rsid w:val="00EC577B"/>
    <w:rsid w:val="00ED1D18"/>
    <w:rsid w:val="00ED6137"/>
    <w:rsid w:val="00EE17E6"/>
    <w:rsid w:val="00EF2424"/>
    <w:rsid w:val="00EF7063"/>
    <w:rsid w:val="00F00676"/>
    <w:rsid w:val="00F03587"/>
    <w:rsid w:val="00F05F43"/>
    <w:rsid w:val="00F114A1"/>
    <w:rsid w:val="00F21EA6"/>
    <w:rsid w:val="00F2202F"/>
    <w:rsid w:val="00F24491"/>
    <w:rsid w:val="00F264D3"/>
    <w:rsid w:val="00F30BE3"/>
    <w:rsid w:val="00F32BB4"/>
    <w:rsid w:val="00F419C0"/>
    <w:rsid w:val="00F478DA"/>
    <w:rsid w:val="00F50711"/>
    <w:rsid w:val="00F52213"/>
    <w:rsid w:val="00F57C77"/>
    <w:rsid w:val="00F6187F"/>
    <w:rsid w:val="00F62149"/>
    <w:rsid w:val="00F74C9F"/>
    <w:rsid w:val="00F80046"/>
    <w:rsid w:val="00F84125"/>
    <w:rsid w:val="00F85965"/>
    <w:rsid w:val="00F9058D"/>
    <w:rsid w:val="00F9414E"/>
    <w:rsid w:val="00F96BF2"/>
    <w:rsid w:val="00F97E8B"/>
    <w:rsid w:val="00FA0933"/>
    <w:rsid w:val="00FB2685"/>
    <w:rsid w:val="00FB331E"/>
    <w:rsid w:val="00FB6F5D"/>
    <w:rsid w:val="00FB76CA"/>
    <w:rsid w:val="00FC09B1"/>
    <w:rsid w:val="00FC7B67"/>
    <w:rsid w:val="00FD01CF"/>
    <w:rsid w:val="00FD3A5E"/>
    <w:rsid w:val="00FE4DF3"/>
    <w:rsid w:val="00FF3010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660B11"/>
    <w:pPr>
      <w:spacing w:before="120" w:after="120" w:line="360" w:lineRule="exact"/>
      <w:ind w:firstLine="709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660B11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256C0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6C01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4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43CF2"/>
    <w:rPr>
      <w:color w:val="0000FF"/>
      <w:u w:val="single"/>
    </w:rPr>
  </w:style>
  <w:style w:type="paragraph" w:styleId="a7">
    <w:name w:val="No Spacing"/>
    <w:uiPriority w:val="1"/>
    <w:qFormat/>
    <w:rsid w:val="00B67AF3"/>
    <w:pPr>
      <w:suppressAutoHyphens/>
      <w:spacing w:after="0" w:line="240" w:lineRule="auto"/>
    </w:pPr>
  </w:style>
  <w:style w:type="paragraph" w:customStyle="1" w:styleId="ConsPlusNormal">
    <w:name w:val="ConsPlusNormal"/>
    <w:qFormat/>
    <w:rsid w:val="00C67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294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9F5533"/>
    <w:pPr>
      <w:tabs>
        <w:tab w:val="left" w:pos="709"/>
      </w:tabs>
      <w:suppressAutoHyphens/>
      <w:spacing w:beforeAutospacing="1" w:after="142" w:line="227" w:lineRule="exact"/>
      <w:ind w:firstLine="72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1">
    <w:name w:val="Обычный1"/>
    <w:rsid w:val="00222ECA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ACD6-CEF1-4F3A-9663-2C56DF8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46</cp:revision>
  <cp:lastPrinted>2025-06-20T11:38:00Z</cp:lastPrinted>
  <dcterms:created xsi:type="dcterms:W3CDTF">2025-06-20T07:43:00Z</dcterms:created>
  <dcterms:modified xsi:type="dcterms:W3CDTF">2025-06-20T12:24:00Z</dcterms:modified>
</cp:coreProperties>
</file>