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AFD" w:rsidRPr="00301F5A" w:rsidRDefault="00051AFD" w:rsidP="002055CD">
      <w:pPr>
        <w:autoSpaceDE w:val="0"/>
        <w:autoSpaceDN w:val="0"/>
        <w:adjustRightInd w:val="0"/>
        <w:spacing w:line="240" w:lineRule="exact"/>
        <w:ind w:left="3686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Pr="00301F5A">
        <w:rPr>
          <w:sz w:val="28"/>
          <w:szCs w:val="28"/>
        </w:rPr>
        <w:t>ПРИЛОЖЕНИЕ 1</w:t>
      </w:r>
    </w:p>
    <w:p w:rsidR="00051AFD" w:rsidRPr="00301F5A" w:rsidRDefault="00051AFD" w:rsidP="002055CD">
      <w:pPr>
        <w:pStyle w:val="ConsPlusNormal"/>
        <w:spacing w:line="240" w:lineRule="exact"/>
        <w:ind w:left="4536"/>
        <w:jc w:val="both"/>
        <w:rPr>
          <w:rFonts w:ascii="Times New Roman" w:hAnsi="Times New Roman" w:cs="Times New Roman"/>
        </w:rPr>
      </w:pPr>
      <w:r w:rsidRPr="00301F5A">
        <w:rPr>
          <w:rFonts w:ascii="Times New Roman" w:hAnsi="Times New Roman" w:cs="Times New Roman"/>
          <w:sz w:val="28"/>
          <w:szCs w:val="28"/>
        </w:rPr>
        <w:t>к Порядку составления и ведения сводной бюджетной росписи бюджета Петровского городского округа Ставропольского края и бюджетных росписей главных распорядителей (распорядителей) средств бюджета Петровского городского округа Ставропольского края (главных администраторов источников финансирования дефицита бюджета Петровского городского округа Ставропольского края) и лимитов бюджетных обязательств</w:t>
      </w:r>
    </w:p>
    <w:p w:rsidR="00051AFD" w:rsidRDefault="00051AFD">
      <w:pPr>
        <w:pStyle w:val="ConsPlusNormal"/>
        <w:jc w:val="right"/>
        <w:rPr>
          <w:rFonts w:cs="Times New Roman"/>
        </w:rPr>
      </w:pPr>
    </w:p>
    <w:p w:rsidR="00051AFD" w:rsidRDefault="00051AFD">
      <w:pPr>
        <w:pStyle w:val="ConsPlusNormal"/>
        <w:jc w:val="both"/>
        <w:rPr>
          <w:rFonts w:cs="Times New Roman"/>
        </w:rPr>
      </w:pPr>
    </w:p>
    <w:p w:rsidR="00051AFD" w:rsidRPr="00301F5A" w:rsidRDefault="00051AFD" w:rsidP="00301F5A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01F5A">
        <w:rPr>
          <w:rFonts w:ascii="Times New Roman" w:hAnsi="Times New Roman" w:cs="Times New Roman"/>
          <w:b w:val="0"/>
          <w:bCs w:val="0"/>
          <w:sz w:val="28"/>
          <w:szCs w:val="28"/>
        </w:rPr>
        <w:t>ПЕРЕЧЕНЬ</w:t>
      </w:r>
    </w:p>
    <w:p w:rsidR="00051AFD" w:rsidRPr="00301F5A" w:rsidRDefault="00051AFD" w:rsidP="00301F5A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01F5A">
        <w:rPr>
          <w:rFonts w:ascii="Times New Roman" w:hAnsi="Times New Roman" w:cs="Times New Roman"/>
          <w:b w:val="0"/>
          <w:bCs w:val="0"/>
          <w:sz w:val="28"/>
          <w:szCs w:val="28"/>
        </w:rPr>
        <w:t>ВИДОВ ИЗМЕНЕНИЙ, ВНОСИМЫХ В СВОДНУЮ БЮДЖЕТНУЮ РОСПИСЬ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301F5A">
        <w:rPr>
          <w:rFonts w:ascii="Times New Roman" w:hAnsi="Times New Roman" w:cs="Times New Roman"/>
          <w:b w:val="0"/>
          <w:bCs w:val="0"/>
          <w:sz w:val="28"/>
          <w:szCs w:val="28"/>
        </w:rPr>
        <w:t>И ЛИМИТЫ БЮДЖЕТНЫХ ОБЯЗАТЕЛЬСТВ</w:t>
      </w:r>
    </w:p>
    <w:p w:rsidR="00051AFD" w:rsidRPr="00301F5A" w:rsidRDefault="00051AFD" w:rsidP="00301F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8334"/>
      </w:tblGrid>
      <w:tr w:rsidR="00051AFD" w:rsidRPr="00301F5A">
        <w:tc>
          <w:tcPr>
            <w:tcW w:w="737" w:type="dxa"/>
            <w:vAlign w:val="center"/>
          </w:tcPr>
          <w:p w:rsidR="00051AFD" w:rsidRPr="00F41EA3" w:rsidRDefault="00051AFD" w:rsidP="00301F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8334" w:type="dxa"/>
            <w:vAlign w:val="center"/>
          </w:tcPr>
          <w:p w:rsidR="00051AFD" w:rsidRPr="00F41EA3" w:rsidRDefault="00051AFD" w:rsidP="00301F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</w:tr>
      <w:tr w:rsidR="00051AFD" w:rsidRPr="00301F5A">
        <w:tc>
          <w:tcPr>
            <w:tcW w:w="737" w:type="dxa"/>
            <w:vAlign w:val="center"/>
          </w:tcPr>
          <w:p w:rsidR="00051AFD" w:rsidRPr="00F41EA3" w:rsidRDefault="00051AFD" w:rsidP="00301F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34" w:type="dxa"/>
            <w:vAlign w:val="center"/>
          </w:tcPr>
          <w:p w:rsidR="00051AFD" w:rsidRPr="00F41EA3" w:rsidRDefault="00051AFD" w:rsidP="00301F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83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связи с принятием Решения о бюджете на очередной финансовый год и плановый период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связи с принятием Решения о внесении изменений в Решение о бюджете на текущий финансовый год и плановый период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случае изменения функций и полномочий главных распорядителей (распорядителей), получателей бюджетных средств, а также в связи с передачей государственного (муниципального) имущества, изменением подведомственности распорядителей (получателей) бюджетных средств, централизацией закупок товаров, работ, услуг для обеспечения государственных (муниципальных) нужд в соответствии с частью 3 статьи 26 Федерального закона от 5 апреля 2013 года № 44-ФЗ "О контрактной системе в сфере закупок товаров, работ, услуг для обеспечения государственных и муниципальных нужд" и при осуществлении органами исполнительной власти (органами местного самоуправления) бюджетных полномочий, предусмотренных пунктом 5 ст.154 БК РФ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040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связи с исполнением судебных актов, предусматривающих обращение взыскания на средства бюджета округа и (или) предусматривающих перечисление этих средств в счет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 xml:space="preserve">Изменения, вносимые в случае использования (перераспределения) средств резервного фонда администрации округа 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060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случае использования (перераспределения) средств, иным образом зарезервированных в составе утвержденных решением о бюджете бюджетных ассигнований: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связанные с перераспределением бюджетных ассигнований на предоставление грантов органам местного самоуправления округа Ставропольского края для поощрения достижений в области повышения качества финансового менеджмента по решениям администрации округа Ставропольского края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062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связанные с перераспределением бюджетных ассигнований на финансовое обеспечение в соответствии с нормативными правовыми актами муниципального образования Ставропольского края дополнительных (иных) гарантий и выплату единовременного поощрения в связи с выходом на страховую пенсию лиц, замещающих (замещавших) муниципальные должности и должности муниципальной службы в органах местного самоуправления Ставропольского края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063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7619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связанные с перераспределением бюджетных ассигнований на финансовое обеспечение расходов, связанных с созданием, ликвидацией, преобразованием, изменением структуры органов местного самоуправления округа  Ставропольского края в соответствии с объемом закрепляемых полномочий (объемом закрепляемых функций) по решениям главы округа Ставропольского края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064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случае перераспределения бюджетных ассигнований, зарезервированных главному распорядителю бюджетных средств Решением о бюджете округа на текущий финансовый год (текущий финансовый год и плановый период) в соответствии с Порядком, установленным администрацией округа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065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случае использования (перераспределения) иных средств, зарезервированных в составе утвержденных Решением о бюджете бюджетных ассигнований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070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случае перераспределения бюджетных ассигнований, предоставляемых на конкурсной основе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080</w:t>
            </w:r>
          </w:p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по основаниям, предусмотренным Положением о бюджетном процессе: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081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случае перераспределения бюджетных ассигнований (за исключением бюджетных ассигнований, предоставляемых на конкурсной основе) в связи с предоставлением грантов и стипендий в соответствии с решениями Президента Российской Федерации, Правительства Российской Федерации и Правительства Ставропольского края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случае перераспределения бюджетных ассигнований, предусмотренных на мероприятия, связанные с созданием, ликвидацией и преобразованием органов местного самоуправления округа, отраслевых (функциональных) органов администрации округа, имеющих статус юридического лица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083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случае увеличения бюджетных ассигнований по отдельным разделам, подразделам, целевым статьям и группам видов расходов бюджета округа за счет экономии по использованию в текущем финансовом году бюджетных ассигнований на оказание государственных (муниципальных) услуг - в пределах общего объема бюджетных ассигнований, предусмотренных Решением о бюджете округа на текущий финансовый год и плановый период главному распорядителю в текущем финансовом году на оказание государственных (муниципальных) услуг при условии, что увеличение бюджетных ассигнований по соответствующей группе видов расходов не превышает 10 процентов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связанные с перераспределением бюджетных ассигнований при изменении бюджетной классификации Российской Федерации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085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случае перераспределения бюджетных ассигнований в пределах общего объема средств, предусмотренных главному распорядителю бюджетных средств на текущий финансовый год, на предоставление муниципальным бюджетным учреждениям округа субсидий на иные цели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086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случае перераспределения бюджетных ассигнований между видами источников финансирования дефицита бюджета округа в ходе исполнения бюджета округа в пределах общего объема бюджетных ассигнований по источникам финансирования дефицита бюджета округа, предусмотренных на соответствующий финансовый год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087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случае перераспределения бюджетных ассигнований между разделами, подразделами, целевыми статьями и группами видов расходов бюджета округа в пределах общего объема бюджетных ассигнований, предусмотренных главному распорядителю бюджетных средств в текущем финансовом году и плановом периоде, в целях обеспечения условий предоставления субсидий и иных межбюджетных трансфертов, имеющих целевое назначение, из краевого бюджета бюджету округа на софинансирование расходных обязательств, возникающих при осуществлении органами местного самоуправления полномочий по решению вопросов местного значения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088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случае увеличения бюджетных ассигнований резервного фонда администрации округа Ставропольского края на сумму неиспользованных бюджетных ассигнований, выделенных главному распорядителю бюджетных средств в текущем финансовом году из резервного фонда администрации округа Ставропольского края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089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случае перераспределения бюджетных ассигнований между разделами, подразделами, целевыми статьями и группами видов расходов бюджета округа в пределах общего объема бюджетных ассигнований, предусмотренных главному распорядителю бюджетных средств в текущем финансовом году и плановом периоде, в целях обеспечения условий предоставления субсидий и иных межбюджетных трансфертов, имеющих целевое назначение, из краевого бюджета бюджету округа на софинансирование расходных обязательств, возникающих при осуществлении органами местного самоуправления полномочий по решению вопросов местного значения, а также возврата средств в краевой бюджет при невыполнении указанных условий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090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случае перераспределения бюджетных ассигнований между текущим финансовым годом и плановым периодом - в пределах предусмотренного Решением о бюджете общего объема бюджетных ассигнований главному распорядителю бюджетных средств на оказание муниципальных услуг на соответствующий финансовый год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093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соответствии с решением администрации округа бюджетных ассигнований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 на территории муниципального образования Ставропольского края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094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соответствии с решением администрации округа о перераспределении бюджетных ассигнований на иные цели, определенные администрацией муниципального образования Ставропольского края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пункте 2 статьи 78.2 и пункте 2 статьи 79 БК РФ, муниципальные контракты или соглашения о предоставлении субсидий на осуществление капитальных вложений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случае изменения типа муниципальных учреждений и организационно-правовой формы муниципальных унитарных предприятий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 xml:space="preserve">Изменения, вносимые в соответствии с </w:t>
            </w:r>
            <w:hyperlink r:id="rId4">
              <w:r w:rsidRPr="00F41EA3">
                <w:rPr>
                  <w:rFonts w:ascii="Times New Roman" w:hAnsi="Times New Roman" w:cs="Times New Roman"/>
                  <w:sz w:val="28"/>
                  <w:szCs w:val="28"/>
                </w:rPr>
                <w:t>абзацем восьмым пункта 3 статьи 217</w:t>
              </w:r>
            </w:hyperlink>
            <w:r w:rsidRPr="00F41EA3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Федерации: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случае получения уведомления о предоставлении субсидий, субвенций, иных межбюджетных трансфертов, имеющих целевое назначение, а также в случае сокращения (возврата при отсутствии потребности) указанных средств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случае получения имеющих целевое назначение безвозмездных поступлений от физических и юридических лиц сверх объемов, утвержденных решением о бюджете округа, а также в случае сокращения (возврата при отсутствии потребности) указанных средств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случае получения имеющих целевое назначение безвозмездных поступлений от физических и юридических лиц сверх объемов, утвержденных Решением о бюджете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случае перераспределения бюджетных ассигнований между текущим финансовым годом и плановым периодом, в пределах предусмотренного Решением о бюджете общего объема бюджетных ассигнований главному распорядителю на оказание государственных (муниципальных) услуг на соответствующий финансовый год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 xml:space="preserve">Изменения, вносимые в соответствии со </w:t>
            </w:r>
            <w:hyperlink r:id="rId5">
              <w:r w:rsidRPr="00F41EA3">
                <w:rPr>
                  <w:rFonts w:ascii="Times New Roman" w:hAnsi="Times New Roman" w:cs="Times New Roman"/>
                  <w:sz w:val="28"/>
                  <w:szCs w:val="28"/>
                </w:rPr>
                <w:t>статьей 74</w:t>
              </w:r>
            </w:hyperlink>
            <w:r w:rsidRPr="00F41EA3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вносимые в показатели лимитов бюджетных обязательств, не приводящие к изменению показателей сводной бюджетной росписи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Прекращение действия показателей сводной бюджетной росписи бюджета округа и лимитов бюджетных обязательств планового периода</w:t>
            </w:r>
          </w:p>
        </w:tc>
      </w:tr>
      <w:tr w:rsidR="00051AFD" w:rsidRPr="00301F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051AFD" w:rsidRPr="00F41EA3" w:rsidRDefault="00051AFD" w:rsidP="00301F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EA3">
              <w:rPr>
                <w:rFonts w:ascii="Times New Roman" w:hAnsi="Times New Roman" w:cs="Times New Roman"/>
                <w:sz w:val="28"/>
                <w:szCs w:val="28"/>
              </w:rPr>
              <w:t>Изменения, не приводящие к изменению показателей сводной бюджетной росписи</w:t>
            </w:r>
          </w:p>
        </w:tc>
      </w:tr>
    </w:tbl>
    <w:p w:rsidR="00051AFD" w:rsidRPr="00301F5A" w:rsidRDefault="00051AFD" w:rsidP="00301F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1AFD" w:rsidRDefault="00051AFD">
      <w:pPr>
        <w:pStyle w:val="ConsPlusNormal"/>
        <w:jc w:val="both"/>
        <w:rPr>
          <w:rFonts w:cs="Times New Roman"/>
        </w:rPr>
      </w:pPr>
    </w:p>
    <w:p w:rsidR="00051AFD" w:rsidRDefault="00051AFD">
      <w:pPr>
        <w:pStyle w:val="ConsPlusNormal"/>
        <w:jc w:val="both"/>
        <w:rPr>
          <w:rFonts w:cs="Times New Roman"/>
        </w:rPr>
      </w:pPr>
    </w:p>
    <w:p w:rsidR="00051AFD" w:rsidRDefault="00051AFD">
      <w:pPr>
        <w:pStyle w:val="ConsPlusNormal"/>
        <w:jc w:val="both"/>
        <w:rPr>
          <w:rFonts w:cs="Times New Roman"/>
        </w:rPr>
      </w:pPr>
    </w:p>
    <w:p w:rsidR="00051AFD" w:rsidRDefault="00051AFD">
      <w:pPr>
        <w:pStyle w:val="ConsPlusNormal"/>
        <w:jc w:val="both"/>
        <w:rPr>
          <w:rFonts w:cs="Times New Roman"/>
        </w:rPr>
      </w:pPr>
    </w:p>
    <w:p w:rsidR="00051AFD" w:rsidRDefault="00051AFD">
      <w:pPr>
        <w:pStyle w:val="ConsPlusNormal"/>
        <w:jc w:val="both"/>
        <w:rPr>
          <w:rFonts w:cs="Times New Roman"/>
        </w:rPr>
      </w:pPr>
    </w:p>
    <w:p w:rsidR="00051AFD" w:rsidRDefault="00051AFD">
      <w:pPr>
        <w:pStyle w:val="ConsPlusNormal"/>
        <w:jc w:val="both"/>
        <w:rPr>
          <w:rFonts w:cs="Times New Roman"/>
        </w:rPr>
      </w:pPr>
    </w:p>
    <w:p w:rsidR="00051AFD" w:rsidRDefault="00051AFD">
      <w:pPr>
        <w:pStyle w:val="ConsPlusNormal"/>
        <w:jc w:val="both"/>
        <w:rPr>
          <w:rFonts w:cs="Times New Roman"/>
        </w:rPr>
      </w:pPr>
    </w:p>
    <w:p w:rsidR="00051AFD" w:rsidRDefault="00051AFD">
      <w:pPr>
        <w:pStyle w:val="ConsPlusNormal"/>
        <w:jc w:val="both"/>
        <w:rPr>
          <w:rFonts w:cs="Times New Roman"/>
        </w:rPr>
      </w:pPr>
    </w:p>
    <w:p w:rsidR="00051AFD" w:rsidRDefault="00051AFD">
      <w:pPr>
        <w:pStyle w:val="ConsPlusNormal"/>
        <w:jc w:val="both"/>
        <w:rPr>
          <w:rFonts w:cs="Times New Roman"/>
        </w:rPr>
      </w:pPr>
    </w:p>
    <w:p w:rsidR="00051AFD" w:rsidRDefault="00051AFD" w:rsidP="00BB75A4">
      <w:pPr>
        <w:pStyle w:val="ConsPlusNonformat"/>
        <w:jc w:val="both"/>
        <w:rPr>
          <w:rFonts w:cs="Times New Roman"/>
          <w:sz w:val="2"/>
          <w:szCs w:val="2"/>
        </w:rPr>
      </w:pPr>
      <w:r>
        <w:t xml:space="preserve">               </w:t>
      </w:r>
    </w:p>
    <w:p w:rsidR="00051AFD" w:rsidRDefault="00051AFD"/>
    <w:sectPr w:rsidR="00051AFD" w:rsidSect="00EB4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2634"/>
    <w:rsid w:val="00051AFD"/>
    <w:rsid w:val="00194FF8"/>
    <w:rsid w:val="002055CD"/>
    <w:rsid w:val="00282634"/>
    <w:rsid w:val="002E0D2E"/>
    <w:rsid w:val="00301F5A"/>
    <w:rsid w:val="00302267"/>
    <w:rsid w:val="003F16C5"/>
    <w:rsid w:val="003F590C"/>
    <w:rsid w:val="00471E84"/>
    <w:rsid w:val="004F7E71"/>
    <w:rsid w:val="006F62D5"/>
    <w:rsid w:val="00761929"/>
    <w:rsid w:val="008064D9"/>
    <w:rsid w:val="008971D5"/>
    <w:rsid w:val="008D6708"/>
    <w:rsid w:val="00905086"/>
    <w:rsid w:val="00AE155C"/>
    <w:rsid w:val="00AF777C"/>
    <w:rsid w:val="00B07D68"/>
    <w:rsid w:val="00B134CA"/>
    <w:rsid w:val="00BB75A4"/>
    <w:rsid w:val="00E00FD7"/>
    <w:rsid w:val="00E47CAF"/>
    <w:rsid w:val="00EA0AA8"/>
    <w:rsid w:val="00EB44E5"/>
    <w:rsid w:val="00F41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5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82634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282634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82634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282634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282634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TitlePage">
    <w:name w:val="ConsPlusTitlePage"/>
    <w:uiPriority w:val="99"/>
    <w:rsid w:val="00282634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282634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282634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3747FBB45E011B44A74ACBED62792F3C7262FC890BC45F429F1196A4A22ABF1E15BC241CA352BBE622C069BBEE67768F8F9C7E8DE96EAW5F" TargetMode="External"/><Relationship Id="rId4" Type="http://schemas.openxmlformats.org/officeDocument/2006/relationships/hyperlink" Target="consultantplus://offline/ref=93747FBB45E011B44A74ACBED62792F3C7262FC890BC45F429F1196A4A22ABF1E15BC246C1352BBE622C069BBEE67768F8F9C7E8DE96EAW5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87</TotalTime>
  <Pages>6</Pages>
  <Words>1728</Words>
  <Characters>9854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КомпСервис</dc:creator>
  <cp:keywords/>
  <dc:description/>
  <cp:lastModifiedBy>qwerty</cp:lastModifiedBy>
  <cp:revision>19</cp:revision>
  <cp:lastPrinted>2023-03-23T05:36:00Z</cp:lastPrinted>
  <dcterms:created xsi:type="dcterms:W3CDTF">2023-03-23T05:22:00Z</dcterms:created>
  <dcterms:modified xsi:type="dcterms:W3CDTF">2023-06-07T07:26:00Z</dcterms:modified>
</cp:coreProperties>
</file>