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353" w:type="dxa"/>
        <w:tblInd w:w="-106" w:type="dxa"/>
        <w:tblLook w:val="00A0"/>
      </w:tblPr>
      <w:tblGrid>
        <w:gridCol w:w="9108"/>
        <w:gridCol w:w="5245"/>
      </w:tblGrid>
      <w:tr w:rsidR="00735EA0" w:rsidRPr="00A20481" w:rsidTr="00623204">
        <w:tc>
          <w:tcPr>
            <w:tcW w:w="9108" w:type="dxa"/>
          </w:tcPr>
          <w:p w:rsidR="00735EA0" w:rsidRPr="00A646F6" w:rsidRDefault="00735EA0" w:rsidP="00A646F6">
            <w:pPr>
              <w:spacing w:line="240" w:lineRule="exact"/>
              <w:ind w:right="1072"/>
              <w:jc w:val="both"/>
              <w:rPr>
                <w:sz w:val="28"/>
                <w:szCs w:val="28"/>
              </w:rPr>
            </w:pPr>
          </w:p>
        </w:tc>
        <w:tc>
          <w:tcPr>
            <w:tcW w:w="5245" w:type="dxa"/>
          </w:tcPr>
          <w:p w:rsidR="00735EA0" w:rsidRPr="00A20481" w:rsidRDefault="00735EA0" w:rsidP="001A0E2D">
            <w:pPr>
              <w:pStyle w:val="BodyText"/>
              <w:spacing w:line="240" w:lineRule="exact"/>
              <w:ind w:left="-215" w:right="454"/>
              <w:jc w:val="center"/>
              <w:rPr>
                <w:sz w:val="28"/>
                <w:szCs w:val="28"/>
              </w:rPr>
            </w:pPr>
            <w:r w:rsidRPr="00A20481">
              <w:rPr>
                <w:sz w:val="28"/>
                <w:szCs w:val="28"/>
              </w:rPr>
              <w:t>У</w:t>
            </w:r>
            <w:r>
              <w:rPr>
                <w:sz w:val="28"/>
                <w:szCs w:val="28"/>
              </w:rPr>
              <w:t xml:space="preserve">тверждена </w:t>
            </w:r>
          </w:p>
          <w:p w:rsidR="00735EA0" w:rsidRDefault="00735EA0" w:rsidP="00A646F6">
            <w:pPr>
              <w:pStyle w:val="BodyText"/>
              <w:spacing w:line="240" w:lineRule="exact"/>
              <w:ind w:left="-215" w:right="-6"/>
              <w:jc w:val="center"/>
              <w:rPr>
                <w:sz w:val="28"/>
                <w:szCs w:val="28"/>
              </w:rPr>
            </w:pPr>
            <w:r w:rsidRPr="00A20481">
              <w:rPr>
                <w:sz w:val="28"/>
                <w:szCs w:val="28"/>
              </w:rPr>
              <w:t xml:space="preserve">приказом финансового управления администрации </w:t>
            </w:r>
            <w:r>
              <w:rPr>
                <w:sz w:val="28"/>
                <w:szCs w:val="28"/>
              </w:rPr>
              <w:t>Петровского</w:t>
            </w:r>
            <w:r w:rsidRPr="00A20481">
              <w:rPr>
                <w:sz w:val="28"/>
                <w:szCs w:val="28"/>
              </w:rPr>
              <w:t xml:space="preserve"> городского округа Ставропольского края</w:t>
            </w:r>
          </w:p>
          <w:p w:rsidR="00735EA0" w:rsidRPr="00A20481" w:rsidRDefault="00735EA0" w:rsidP="00A646F6">
            <w:pPr>
              <w:pStyle w:val="BodyText"/>
              <w:spacing w:line="240" w:lineRule="exact"/>
              <w:ind w:left="-215" w:right="-6"/>
              <w:jc w:val="center"/>
              <w:rPr>
                <w:sz w:val="28"/>
                <w:szCs w:val="28"/>
              </w:rPr>
            </w:pPr>
            <w:r>
              <w:rPr>
                <w:sz w:val="28"/>
                <w:szCs w:val="28"/>
              </w:rPr>
              <w:t>от 27 апреля 2022 года № 37</w:t>
            </w:r>
          </w:p>
          <w:p w:rsidR="00735EA0" w:rsidRPr="00A20481" w:rsidRDefault="00735EA0" w:rsidP="00CF17C3">
            <w:pPr>
              <w:pStyle w:val="BodyText"/>
              <w:spacing w:line="240" w:lineRule="exact"/>
              <w:ind w:left="-215" w:right="-6"/>
              <w:jc w:val="center"/>
              <w:rPr>
                <w:color w:val="FFFFFF"/>
                <w:sz w:val="28"/>
                <w:szCs w:val="28"/>
              </w:rPr>
            </w:pPr>
            <w:r w:rsidRPr="00A20481">
              <w:rPr>
                <w:color w:val="FFFFFF"/>
                <w:sz w:val="28"/>
                <w:szCs w:val="28"/>
              </w:rPr>
              <w:t>от 29 ноября 2019 года № 137</w:t>
            </w:r>
          </w:p>
        </w:tc>
      </w:tr>
    </w:tbl>
    <w:p w:rsidR="00735EA0" w:rsidRPr="00A20481" w:rsidRDefault="00735EA0" w:rsidP="00183E0F">
      <w:pPr>
        <w:spacing w:line="240" w:lineRule="exact"/>
        <w:ind w:left="-1260" w:right="1072"/>
        <w:jc w:val="both"/>
        <w:rPr>
          <w:sz w:val="28"/>
          <w:szCs w:val="28"/>
        </w:rPr>
      </w:pPr>
    </w:p>
    <w:p w:rsidR="00735EA0" w:rsidRPr="00A20481" w:rsidRDefault="00735EA0" w:rsidP="00B67CC8">
      <w:pPr>
        <w:pStyle w:val="BodyText"/>
        <w:tabs>
          <w:tab w:val="left" w:pos="7938"/>
        </w:tabs>
        <w:spacing w:line="240" w:lineRule="exact"/>
        <w:ind w:right="-2"/>
        <w:jc w:val="center"/>
        <w:rPr>
          <w:sz w:val="28"/>
          <w:szCs w:val="28"/>
        </w:rPr>
      </w:pPr>
      <w:r w:rsidRPr="00A20481">
        <w:rPr>
          <w:sz w:val="28"/>
          <w:szCs w:val="28"/>
        </w:rPr>
        <w:t>МЕТОДИКА</w:t>
      </w:r>
    </w:p>
    <w:p w:rsidR="00735EA0" w:rsidRPr="00A20481" w:rsidRDefault="00735EA0" w:rsidP="00B67CC8">
      <w:pPr>
        <w:pStyle w:val="BodyText"/>
        <w:tabs>
          <w:tab w:val="left" w:pos="7938"/>
        </w:tabs>
        <w:spacing w:line="240" w:lineRule="exact"/>
        <w:ind w:right="-2"/>
        <w:jc w:val="center"/>
        <w:rPr>
          <w:sz w:val="28"/>
          <w:szCs w:val="28"/>
        </w:rPr>
      </w:pPr>
      <w:r w:rsidRPr="00A20481">
        <w:rPr>
          <w:sz w:val="28"/>
          <w:szCs w:val="28"/>
        </w:rPr>
        <w:t>прогнозирования поступлений доходов</w:t>
      </w:r>
      <w:r>
        <w:rPr>
          <w:sz w:val="28"/>
          <w:szCs w:val="28"/>
        </w:rPr>
        <w:t xml:space="preserve"> в</w:t>
      </w:r>
      <w:r w:rsidRPr="00A20481">
        <w:rPr>
          <w:sz w:val="28"/>
          <w:szCs w:val="28"/>
        </w:rPr>
        <w:t xml:space="preserve"> бюджет </w:t>
      </w:r>
      <w:r>
        <w:rPr>
          <w:sz w:val="28"/>
          <w:szCs w:val="28"/>
        </w:rPr>
        <w:t>Петровского</w:t>
      </w:r>
      <w:r w:rsidRPr="00A20481">
        <w:rPr>
          <w:sz w:val="28"/>
          <w:szCs w:val="28"/>
        </w:rPr>
        <w:t xml:space="preserve"> городского округа Ставропольского края, в отношении которых финансовое управление администрации </w:t>
      </w:r>
      <w:r>
        <w:rPr>
          <w:sz w:val="28"/>
          <w:szCs w:val="28"/>
        </w:rPr>
        <w:t>Петровского</w:t>
      </w:r>
      <w:r w:rsidRPr="00A20481">
        <w:rPr>
          <w:sz w:val="28"/>
          <w:szCs w:val="28"/>
        </w:rPr>
        <w:t xml:space="preserve"> городского округа Ставропольского края осуществляет бюджетные полномочия главного администратора доходов бюджет</w:t>
      </w:r>
      <w:r>
        <w:rPr>
          <w:sz w:val="28"/>
          <w:szCs w:val="28"/>
        </w:rPr>
        <w:t>ов бюджетной системы Российской Федерации</w:t>
      </w:r>
    </w:p>
    <w:p w:rsidR="00735EA0" w:rsidRPr="00A20481" w:rsidRDefault="00735EA0" w:rsidP="00B67CC8">
      <w:pPr>
        <w:pStyle w:val="BodyText"/>
        <w:spacing w:line="240" w:lineRule="exact"/>
        <w:rPr>
          <w:snapToGrid w:val="0"/>
          <w:sz w:val="28"/>
          <w:szCs w:val="28"/>
        </w:rPr>
      </w:pPr>
    </w:p>
    <w:tbl>
      <w:tblPr>
        <w:tblW w:w="4967" w:type="pct"/>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54"/>
        <w:gridCol w:w="850"/>
        <w:gridCol w:w="1559"/>
        <w:gridCol w:w="1843"/>
        <w:gridCol w:w="1843"/>
        <w:gridCol w:w="1417"/>
        <w:gridCol w:w="1560"/>
        <w:gridCol w:w="2562"/>
        <w:gridCol w:w="2159"/>
      </w:tblGrid>
      <w:tr w:rsidR="00735EA0" w:rsidRPr="00A20481" w:rsidTr="00623204">
        <w:tc>
          <w:tcPr>
            <w:tcW w:w="455" w:type="dxa"/>
            <w:vAlign w:val="center"/>
          </w:tcPr>
          <w:p w:rsidR="00735EA0" w:rsidRPr="00A20481" w:rsidRDefault="00735EA0" w:rsidP="00623204">
            <w:pPr>
              <w:jc w:val="center"/>
              <w:rPr>
                <w:sz w:val="20"/>
                <w:szCs w:val="20"/>
              </w:rPr>
            </w:pPr>
            <w:r w:rsidRPr="00A20481">
              <w:rPr>
                <w:sz w:val="20"/>
                <w:szCs w:val="20"/>
              </w:rPr>
              <w:t>№ п/п</w:t>
            </w:r>
          </w:p>
        </w:tc>
        <w:tc>
          <w:tcPr>
            <w:tcW w:w="850" w:type="dxa"/>
            <w:vAlign w:val="center"/>
          </w:tcPr>
          <w:p w:rsidR="00735EA0" w:rsidRPr="00A20481" w:rsidRDefault="00735EA0" w:rsidP="00623204">
            <w:pPr>
              <w:jc w:val="center"/>
              <w:rPr>
                <w:sz w:val="20"/>
                <w:szCs w:val="20"/>
              </w:rPr>
            </w:pPr>
            <w:r w:rsidRPr="00A20481">
              <w:rPr>
                <w:sz w:val="20"/>
                <w:szCs w:val="20"/>
              </w:rPr>
              <w:t>Код главного администратора доходов</w:t>
            </w:r>
          </w:p>
        </w:tc>
        <w:tc>
          <w:tcPr>
            <w:tcW w:w="1559" w:type="dxa"/>
            <w:vAlign w:val="center"/>
          </w:tcPr>
          <w:p w:rsidR="00735EA0" w:rsidRPr="00A20481" w:rsidRDefault="00735EA0" w:rsidP="005B582F">
            <w:pPr>
              <w:jc w:val="center"/>
              <w:rPr>
                <w:sz w:val="20"/>
                <w:szCs w:val="20"/>
              </w:rPr>
            </w:pPr>
            <w:r w:rsidRPr="00A20481">
              <w:rPr>
                <w:sz w:val="20"/>
                <w:szCs w:val="20"/>
              </w:rPr>
              <w:t>Наименование главного администратора доходов</w:t>
            </w:r>
          </w:p>
        </w:tc>
        <w:tc>
          <w:tcPr>
            <w:tcW w:w="1843" w:type="dxa"/>
            <w:vAlign w:val="center"/>
          </w:tcPr>
          <w:p w:rsidR="00735EA0" w:rsidRPr="00A20481" w:rsidRDefault="00735EA0" w:rsidP="005B582F">
            <w:pPr>
              <w:jc w:val="center"/>
              <w:rPr>
                <w:sz w:val="20"/>
                <w:szCs w:val="20"/>
              </w:rPr>
            </w:pPr>
            <w:r w:rsidRPr="00A20481">
              <w:rPr>
                <w:sz w:val="20"/>
                <w:szCs w:val="20"/>
              </w:rPr>
              <w:t>КБК</w:t>
            </w:r>
          </w:p>
        </w:tc>
        <w:tc>
          <w:tcPr>
            <w:tcW w:w="1843" w:type="dxa"/>
            <w:vAlign w:val="center"/>
          </w:tcPr>
          <w:p w:rsidR="00735EA0" w:rsidRPr="00A20481" w:rsidRDefault="00735EA0" w:rsidP="005B582F">
            <w:pPr>
              <w:jc w:val="center"/>
              <w:rPr>
                <w:sz w:val="20"/>
                <w:szCs w:val="20"/>
              </w:rPr>
            </w:pPr>
            <w:r w:rsidRPr="00A20481">
              <w:rPr>
                <w:sz w:val="20"/>
                <w:szCs w:val="20"/>
              </w:rPr>
              <w:t>Наименование КБК доходов</w:t>
            </w:r>
          </w:p>
        </w:tc>
        <w:tc>
          <w:tcPr>
            <w:tcW w:w="1417" w:type="dxa"/>
            <w:vAlign w:val="center"/>
          </w:tcPr>
          <w:p w:rsidR="00735EA0" w:rsidRPr="00A20481" w:rsidRDefault="00735EA0" w:rsidP="005B582F">
            <w:pPr>
              <w:jc w:val="center"/>
              <w:rPr>
                <w:sz w:val="20"/>
                <w:szCs w:val="20"/>
              </w:rPr>
            </w:pPr>
            <w:r w:rsidRPr="00A20481">
              <w:rPr>
                <w:sz w:val="20"/>
                <w:szCs w:val="20"/>
              </w:rPr>
              <w:t>Наименование метода расчета</w:t>
            </w:r>
          </w:p>
        </w:tc>
        <w:tc>
          <w:tcPr>
            <w:tcW w:w="1560" w:type="dxa"/>
            <w:vAlign w:val="center"/>
          </w:tcPr>
          <w:p w:rsidR="00735EA0" w:rsidRPr="00A20481" w:rsidRDefault="00735EA0" w:rsidP="005B582F">
            <w:pPr>
              <w:jc w:val="center"/>
              <w:rPr>
                <w:sz w:val="20"/>
                <w:szCs w:val="20"/>
              </w:rPr>
            </w:pPr>
            <w:r w:rsidRPr="00A20481">
              <w:rPr>
                <w:sz w:val="20"/>
                <w:szCs w:val="20"/>
              </w:rPr>
              <w:t>Формула расчета</w:t>
            </w:r>
          </w:p>
        </w:tc>
        <w:tc>
          <w:tcPr>
            <w:tcW w:w="2562" w:type="dxa"/>
            <w:vAlign w:val="center"/>
          </w:tcPr>
          <w:p w:rsidR="00735EA0" w:rsidRPr="00A20481" w:rsidRDefault="00735EA0" w:rsidP="005B582F">
            <w:pPr>
              <w:jc w:val="center"/>
              <w:rPr>
                <w:sz w:val="20"/>
                <w:szCs w:val="20"/>
              </w:rPr>
            </w:pPr>
            <w:r w:rsidRPr="00A20481">
              <w:rPr>
                <w:sz w:val="20"/>
                <w:szCs w:val="20"/>
              </w:rPr>
              <w:t>Алгоритм расчета</w:t>
            </w:r>
          </w:p>
        </w:tc>
        <w:tc>
          <w:tcPr>
            <w:tcW w:w="2159" w:type="dxa"/>
            <w:vAlign w:val="center"/>
          </w:tcPr>
          <w:p w:rsidR="00735EA0" w:rsidRPr="00A20481" w:rsidRDefault="00735EA0" w:rsidP="005B582F">
            <w:pPr>
              <w:jc w:val="center"/>
              <w:rPr>
                <w:sz w:val="20"/>
                <w:szCs w:val="20"/>
              </w:rPr>
            </w:pPr>
            <w:r w:rsidRPr="00A20481">
              <w:rPr>
                <w:sz w:val="20"/>
                <w:szCs w:val="20"/>
              </w:rPr>
              <w:t>Описание показателей</w:t>
            </w:r>
          </w:p>
        </w:tc>
      </w:tr>
      <w:tr w:rsidR="00735EA0" w:rsidRPr="00A20481" w:rsidTr="00623204">
        <w:tc>
          <w:tcPr>
            <w:tcW w:w="455" w:type="dxa"/>
          </w:tcPr>
          <w:p w:rsidR="00735EA0" w:rsidRPr="00A20481" w:rsidRDefault="00735EA0" w:rsidP="00623204">
            <w:pPr>
              <w:spacing w:line="220" w:lineRule="exact"/>
              <w:jc w:val="center"/>
              <w:rPr>
                <w:sz w:val="20"/>
                <w:szCs w:val="20"/>
              </w:rPr>
            </w:pPr>
            <w:r w:rsidRPr="00A20481">
              <w:rPr>
                <w:sz w:val="20"/>
                <w:szCs w:val="20"/>
              </w:rPr>
              <w:t>1</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spacing w:line="220" w:lineRule="exact"/>
              <w:rPr>
                <w:sz w:val="20"/>
                <w:szCs w:val="20"/>
              </w:rPr>
            </w:pPr>
            <w:r w:rsidRPr="00A20481">
              <w:rPr>
                <w:sz w:val="20"/>
                <w:szCs w:val="20"/>
              </w:rPr>
              <w:t>1130199404</w:t>
            </w:r>
            <w:r>
              <w:rPr>
                <w:sz w:val="20"/>
                <w:szCs w:val="20"/>
              </w:rPr>
              <w:t>2</w:t>
            </w:r>
            <w:r w:rsidRPr="00A20481">
              <w:rPr>
                <w:sz w:val="20"/>
                <w:szCs w:val="20"/>
              </w:rPr>
              <w:t>000130</w:t>
            </w:r>
          </w:p>
        </w:tc>
        <w:tc>
          <w:tcPr>
            <w:tcW w:w="1843" w:type="dxa"/>
          </w:tcPr>
          <w:p w:rsidR="00735EA0" w:rsidRPr="00A20481" w:rsidRDefault="00735EA0" w:rsidP="00BA0BFF">
            <w:pPr>
              <w:spacing w:line="220" w:lineRule="exact"/>
              <w:rPr>
                <w:sz w:val="20"/>
                <w:szCs w:val="20"/>
              </w:rPr>
            </w:pPr>
            <w:r w:rsidRPr="00A20481">
              <w:rPr>
                <w:sz w:val="20"/>
                <w:szCs w:val="20"/>
              </w:rPr>
              <w:t>Прочие доходы от оказания платных услуг (работ) получателями средств бюджетов городских округов</w:t>
            </w:r>
          </w:p>
        </w:tc>
        <w:tc>
          <w:tcPr>
            <w:tcW w:w="1417" w:type="dxa"/>
          </w:tcPr>
          <w:p w:rsidR="00735EA0" w:rsidRPr="00A20481" w:rsidRDefault="00735EA0" w:rsidP="00BA0BFF">
            <w:pPr>
              <w:spacing w:line="220" w:lineRule="exact"/>
              <w:rPr>
                <w:sz w:val="20"/>
                <w:szCs w:val="20"/>
              </w:rPr>
            </w:pPr>
            <w:r w:rsidRPr="00A20481">
              <w:rPr>
                <w:sz w:val="20"/>
                <w:szCs w:val="20"/>
              </w:rPr>
              <w:t>Прямой расчет</w:t>
            </w:r>
          </w:p>
        </w:tc>
        <w:tc>
          <w:tcPr>
            <w:tcW w:w="1560" w:type="dxa"/>
          </w:tcPr>
          <w:p w:rsidR="00735EA0" w:rsidRPr="00A20481" w:rsidRDefault="00735EA0" w:rsidP="00375BD7">
            <w:pPr>
              <w:tabs>
                <w:tab w:val="left" w:pos="461"/>
              </w:tabs>
              <w:rPr>
                <w:position w:val="-28"/>
                <w:sz w:val="20"/>
                <w:szCs w:val="20"/>
              </w:rPr>
            </w:pPr>
            <w:r w:rsidRPr="008F0427">
              <w:rPr>
                <w:noProof/>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75.75pt;height:28.5pt;visibility:visible">
                  <v:imagedata r:id="rId7" o:title=""/>
                </v:shape>
              </w:pict>
            </w:r>
          </w:p>
        </w:tc>
        <w:tc>
          <w:tcPr>
            <w:tcW w:w="2562" w:type="dxa"/>
          </w:tcPr>
          <w:p w:rsidR="00735EA0" w:rsidRPr="00A20481" w:rsidRDefault="00735EA0" w:rsidP="00B218F5">
            <w:pPr>
              <w:tabs>
                <w:tab w:val="left" w:pos="461"/>
              </w:tabs>
              <w:rPr>
                <w:sz w:val="20"/>
                <w:szCs w:val="20"/>
              </w:rPr>
            </w:pPr>
          </w:p>
        </w:tc>
        <w:tc>
          <w:tcPr>
            <w:tcW w:w="2159" w:type="dxa"/>
          </w:tcPr>
          <w:p w:rsidR="00735EA0" w:rsidRPr="00A20481" w:rsidRDefault="00735EA0" w:rsidP="008509FD">
            <w:pPr>
              <w:spacing w:line="220" w:lineRule="exact"/>
              <w:rPr>
                <w:sz w:val="20"/>
                <w:szCs w:val="20"/>
              </w:rPr>
            </w:pPr>
            <w:r w:rsidRPr="00A20481">
              <w:rPr>
                <w:sz w:val="20"/>
                <w:szCs w:val="20"/>
              </w:rPr>
              <w:t>VПД - прогнозируемый объем поступлений доходов по прочим доходам от оказания платных услуг (работ) получателями средств бюджетов городских округов (в части доходов казенных учреждений) на соответствующий финансовый год;</w:t>
            </w:r>
          </w:p>
          <w:p w:rsidR="00735EA0" w:rsidRPr="00A20481" w:rsidRDefault="00735EA0" w:rsidP="008509FD">
            <w:pPr>
              <w:spacing w:line="220" w:lineRule="exact"/>
              <w:rPr>
                <w:sz w:val="20"/>
                <w:szCs w:val="20"/>
              </w:rPr>
            </w:pPr>
            <w:r w:rsidRPr="00A20481">
              <w:rPr>
                <w:sz w:val="20"/>
                <w:szCs w:val="20"/>
              </w:rPr>
              <w:t>Суслi - стоимость платной услуги по i-му виду платных услуг;</w:t>
            </w:r>
          </w:p>
          <w:p w:rsidR="00735EA0" w:rsidRPr="00A20481" w:rsidRDefault="00735EA0" w:rsidP="008509FD">
            <w:pPr>
              <w:spacing w:line="220" w:lineRule="exact"/>
              <w:rPr>
                <w:sz w:val="20"/>
                <w:szCs w:val="20"/>
              </w:rPr>
            </w:pPr>
            <w:r w:rsidRPr="00A20481">
              <w:rPr>
                <w:sz w:val="20"/>
                <w:szCs w:val="20"/>
              </w:rPr>
              <w:t>Куслi - количество планируемых платных услуг по i-му виду платных услуг (рассчитывается методом усреднения исходя из фактических данных об оказанных платных услугах не менее чем за три года или за весь период оказания услуги в случае, если он не превышает три года);</w:t>
            </w:r>
          </w:p>
          <w:p w:rsidR="00735EA0" w:rsidRPr="00A20481" w:rsidRDefault="00735EA0" w:rsidP="008509FD">
            <w:pPr>
              <w:spacing w:line="220" w:lineRule="exact"/>
              <w:rPr>
                <w:sz w:val="20"/>
                <w:szCs w:val="20"/>
              </w:rPr>
            </w:pPr>
            <w:r w:rsidRPr="00A20481">
              <w:rPr>
                <w:sz w:val="20"/>
                <w:szCs w:val="20"/>
              </w:rPr>
              <w:t>n - количество видов платных услуг.</w:t>
            </w:r>
          </w:p>
        </w:tc>
      </w:tr>
      <w:tr w:rsidR="00735EA0" w:rsidRPr="00A20481" w:rsidTr="00623204">
        <w:tc>
          <w:tcPr>
            <w:tcW w:w="455" w:type="dxa"/>
          </w:tcPr>
          <w:p w:rsidR="00735EA0" w:rsidRPr="00A20481" w:rsidRDefault="00735EA0" w:rsidP="00623204">
            <w:pPr>
              <w:spacing w:line="220" w:lineRule="exact"/>
              <w:jc w:val="center"/>
              <w:rPr>
                <w:sz w:val="20"/>
                <w:szCs w:val="20"/>
              </w:rPr>
            </w:pPr>
            <w:r>
              <w:rPr>
                <w:sz w:val="20"/>
                <w:szCs w:val="20"/>
              </w:rPr>
              <w:t>2</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pStyle w:val="Web"/>
              <w:spacing w:before="0" w:beforeAutospacing="0" w:after="0" w:afterAutospacing="0" w:line="220" w:lineRule="exact"/>
              <w:rPr>
                <w:rFonts w:ascii="Times New Roman" w:hAnsi="Times New Roman" w:cs="Times New Roman"/>
                <w:sz w:val="20"/>
                <w:szCs w:val="20"/>
              </w:rPr>
            </w:pPr>
            <w:r w:rsidRPr="00A20481">
              <w:rPr>
                <w:rFonts w:ascii="Times New Roman" w:hAnsi="Times New Roman" w:cs="Times New Roman"/>
                <w:sz w:val="20"/>
                <w:szCs w:val="20"/>
              </w:rPr>
              <w:t>11302994040000130</w:t>
            </w:r>
          </w:p>
        </w:tc>
        <w:tc>
          <w:tcPr>
            <w:tcW w:w="1843" w:type="dxa"/>
          </w:tcPr>
          <w:p w:rsidR="00735EA0" w:rsidRPr="00A20481" w:rsidRDefault="00735EA0" w:rsidP="00BA0BFF">
            <w:pPr>
              <w:pStyle w:val="Web"/>
              <w:spacing w:before="0" w:beforeAutospacing="0" w:after="0" w:afterAutospacing="0" w:line="220" w:lineRule="exact"/>
              <w:rPr>
                <w:rFonts w:ascii="Times New Roman" w:hAnsi="Times New Roman" w:cs="Times New Roman"/>
                <w:sz w:val="20"/>
                <w:szCs w:val="20"/>
              </w:rPr>
            </w:pPr>
            <w:r w:rsidRPr="00A20481">
              <w:rPr>
                <w:rFonts w:ascii="Times New Roman" w:hAnsi="Times New Roman" w:cs="Times New Roman"/>
                <w:sz w:val="20"/>
                <w:szCs w:val="20"/>
              </w:rPr>
              <w:t>Прочие доходы от компенсации затрат бюджетов городских округов</w:t>
            </w:r>
          </w:p>
        </w:tc>
        <w:tc>
          <w:tcPr>
            <w:tcW w:w="1417" w:type="dxa"/>
          </w:tcPr>
          <w:p w:rsidR="00735EA0" w:rsidRPr="00A20481" w:rsidRDefault="00735EA0" w:rsidP="00BA0BFF">
            <w:pPr>
              <w:spacing w:line="220" w:lineRule="exact"/>
              <w:rPr>
                <w:sz w:val="20"/>
                <w:szCs w:val="20"/>
              </w:rPr>
            </w:pPr>
            <w:r w:rsidRPr="00A20481">
              <w:rPr>
                <w:sz w:val="20"/>
                <w:szCs w:val="20"/>
              </w:rPr>
              <w:t>Усреднение Экстраполяция Экспертные оценки</w:t>
            </w:r>
          </w:p>
        </w:tc>
        <w:tc>
          <w:tcPr>
            <w:tcW w:w="1560" w:type="dxa"/>
          </w:tcPr>
          <w:p w:rsidR="00735EA0" w:rsidRPr="00A20481" w:rsidRDefault="00735EA0" w:rsidP="00BA0BFF">
            <w:pPr>
              <w:spacing w:line="220" w:lineRule="exact"/>
              <w:rPr>
                <w:sz w:val="20"/>
                <w:szCs w:val="20"/>
              </w:rPr>
            </w:pPr>
            <w:r w:rsidRPr="00A20481">
              <w:rPr>
                <w:sz w:val="20"/>
                <w:szCs w:val="20"/>
              </w:rPr>
              <w:t>V</w:t>
            </w:r>
            <w:r w:rsidRPr="00A20481">
              <w:rPr>
                <w:sz w:val="16"/>
                <w:szCs w:val="16"/>
              </w:rPr>
              <w:t>вр</w:t>
            </w:r>
            <w:r w:rsidRPr="00A20481">
              <w:rPr>
                <w:sz w:val="20"/>
                <w:szCs w:val="20"/>
              </w:rPr>
              <w:t xml:space="preserve"> = Ф</w:t>
            </w:r>
            <w:r w:rsidRPr="00A20481">
              <w:rPr>
                <w:sz w:val="16"/>
                <w:szCs w:val="16"/>
              </w:rPr>
              <w:t>вр</w:t>
            </w:r>
            <w:r w:rsidRPr="00A20481">
              <w:rPr>
                <w:sz w:val="20"/>
                <w:szCs w:val="20"/>
              </w:rPr>
              <w:t xml:space="preserve"> / 3</w:t>
            </w:r>
          </w:p>
        </w:tc>
        <w:tc>
          <w:tcPr>
            <w:tcW w:w="2562" w:type="dxa"/>
          </w:tcPr>
          <w:p w:rsidR="00735EA0" w:rsidRPr="00A20481" w:rsidRDefault="00735EA0" w:rsidP="00BA0BFF">
            <w:pPr>
              <w:spacing w:line="220" w:lineRule="exact"/>
              <w:rPr>
                <w:sz w:val="20"/>
                <w:szCs w:val="20"/>
              </w:rPr>
            </w:pPr>
            <w:r w:rsidRPr="00A20481">
              <w:rPr>
                <w:sz w:val="20"/>
                <w:szCs w:val="20"/>
              </w:rPr>
              <w:t>Прогнозирование осуществляется на основании информации из первичных документов, применяемых для учета операций по начислению доходов с учетом фактических поступлений и тенденций изменения поступлений в предшествующие годы</w:t>
            </w:r>
          </w:p>
        </w:tc>
        <w:tc>
          <w:tcPr>
            <w:tcW w:w="2159" w:type="dxa"/>
          </w:tcPr>
          <w:p w:rsidR="00735EA0" w:rsidRPr="00A20481" w:rsidRDefault="00735EA0" w:rsidP="00046D3A">
            <w:pPr>
              <w:spacing w:line="220" w:lineRule="exact"/>
              <w:rPr>
                <w:sz w:val="20"/>
                <w:szCs w:val="20"/>
              </w:rPr>
            </w:pPr>
            <w:r w:rsidRPr="00A20481">
              <w:rPr>
                <w:sz w:val="20"/>
                <w:szCs w:val="20"/>
              </w:rPr>
              <w:t>V</w:t>
            </w:r>
            <w:r w:rsidRPr="00A20481">
              <w:rPr>
                <w:sz w:val="16"/>
                <w:szCs w:val="16"/>
              </w:rPr>
              <w:t>вр</w:t>
            </w:r>
            <w:r w:rsidRPr="00A20481">
              <w:rPr>
                <w:sz w:val="20"/>
                <w:szCs w:val="20"/>
              </w:rPr>
              <w:t xml:space="preserve"> - прогнозируемый объем поступлений доходов от компенсации затрат бюджетов городских округов на соответствующий финансовый год;</w:t>
            </w:r>
          </w:p>
          <w:p w:rsidR="00735EA0" w:rsidRPr="00A20481" w:rsidRDefault="00735EA0" w:rsidP="00CC1758">
            <w:pPr>
              <w:spacing w:line="220" w:lineRule="exact"/>
              <w:rPr>
                <w:sz w:val="20"/>
                <w:szCs w:val="20"/>
              </w:rPr>
            </w:pPr>
            <w:r w:rsidRPr="00A20481">
              <w:rPr>
                <w:sz w:val="20"/>
                <w:szCs w:val="20"/>
              </w:rPr>
              <w:t>Ф</w:t>
            </w:r>
            <w:r w:rsidRPr="00A20481">
              <w:rPr>
                <w:sz w:val="16"/>
                <w:szCs w:val="16"/>
              </w:rPr>
              <w:t>вр</w:t>
            </w:r>
            <w:r w:rsidRPr="00A20481">
              <w:rPr>
                <w:sz w:val="20"/>
                <w:szCs w:val="20"/>
              </w:rPr>
              <w:t xml:space="preserve"> - фактический объем поступлений доходов от компенсации затрат бюджетов городских округов на соответствующий финансовый год, за три отчетных финансовых года, предшествующих текущему финансовому году. Источником данных для расчета прогнозного показателя являются: суммы</w:t>
            </w:r>
          </w:p>
          <w:p w:rsidR="00735EA0" w:rsidRPr="00A20481" w:rsidRDefault="00735EA0" w:rsidP="00CC1758">
            <w:pPr>
              <w:spacing w:line="220" w:lineRule="exact"/>
              <w:rPr>
                <w:sz w:val="20"/>
                <w:szCs w:val="20"/>
              </w:rPr>
            </w:pPr>
            <w:r w:rsidRPr="00A20481">
              <w:rPr>
                <w:sz w:val="20"/>
                <w:szCs w:val="20"/>
              </w:rPr>
              <w:t>возмещения государственной пошлины, раннее уплаченной при обращении в суд;</w:t>
            </w:r>
          </w:p>
          <w:p w:rsidR="00735EA0" w:rsidRPr="00A20481" w:rsidRDefault="00735EA0" w:rsidP="00CC1758">
            <w:pPr>
              <w:spacing w:line="220" w:lineRule="exact"/>
              <w:rPr>
                <w:sz w:val="20"/>
                <w:szCs w:val="20"/>
              </w:rPr>
            </w:pPr>
            <w:r w:rsidRPr="00A20481">
              <w:rPr>
                <w:sz w:val="20"/>
                <w:szCs w:val="20"/>
              </w:rPr>
              <w:t>возврат излишне уплаченных сумм;</w:t>
            </w:r>
          </w:p>
          <w:p w:rsidR="00735EA0" w:rsidRPr="00A20481" w:rsidRDefault="00735EA0" w:rsidP="00CC1758">
            <w:pPr>
              <w:spacing w:line="220" w:lineRule="exact"/>
              <w:rPr>
                <w:sz w:val="20"/>
                <w:szCs w:val="20"/>
              </w:rPr>
            </w:pPr>
            <w:r w:rsidRPr="00A20481">
              <w:rPr>
                <w:sz w:val="20"/>
                <w:szCs w:val="20"/>
              </w:rPr>
              <w:t>возврат дебиторской задолженности прошлых лет, в том числе возмещение расходов Фондом социального страхования Российской Федерации.</w:t>
            </w:r>
          </w:p>
        </w:tc>
      </w:tr>
      <w:tr w:rsidR="00735EA0" w:rsidRPr="00A20481" w:rsidTr="00623204">
        <w:tc>
          <w:tcPr>
            <w:tcW w:w="455" w:type="dxa"/>
          </w:tcPr>
          <w:p w:rsidR="00735EA0" w:rsidRPr="00A20481" w:rsidRDefault="00735EA0" w:rsidP="00623204">
            <w:pPr>
              <w:spacing w:line="220" w:lineRule="exact"/>
              <w:jc w:val="center"/>
              <w:rPr>
                <w:sz w:val="20"/>
                <w:szCs w:val="20"/>
              </w:rPr>
            </w:pPr>
            <w:r>
              <w:rPr>
                <w:sz w:val="20"/>
                <w:szCs w:val="20"/>
              </w:rPr>
              <w:t>3</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4257DB">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4257DB">
            <w:pPr>
              <w:autoSpaceDE w:val="0"/>
              <w:autoSpaceDN w:val="0"/>
              <w:adjustRightInd w:val="0"/>
              <w:spacing w:line="220" w:lineRule="exact"/>
              <w:rPr>
                <w:sz w:val="20"/>
                <w:szCs w:val="20"/>
              </w:rPr>
            </w:pPr>
            <w:r w:rsidRPr="00A20481">
              <w:rPr>
                <w:sz w:val="20"/>
                <w:szCs w:val="20"/>
              </w:rPr>
              <w:t>11607</w:t>
            </w:r>
            <w:r>
              <w:rPr>
                <w:sz w:val="20"/>
                <w:szCs w:val="20"/>
              </w:rPr>
              <w:t>09004</w:t>
            </w:r>
            <w:r w:rsidRPr="00A20481">
              <w:rPr>
                <w:sz w:val="20"/>
                <w:szCs w:val="20"/>
              </w:rPr>
              <w:t>0000140</w:t>
            </w:r>
          </w:p>
        </w:tc>
        <w:tc>
          <w:tcPr>
            <w:tcW w:w="1843" w:type="dxa"/>
          </w:tcPr>
          <w:p w:rsidR="00735EA0" w:rsidRPr="00A20481" w:rsidRDefault="00735EA0" w:rsidP="004257DB">
            <w:pPr>
              <w:autoSpaceDE w:val="0"/>
              <w:autoSpaceDN w:val="0"/>
              <w:adjustRightInd w:val="0"/>
              <w:spacing w:line="220" w:lineRule="exact"/>
              <w:rPr>
                <w:sz w:val="20"/>
                <w:szCs w:val="20"/>
              </w:rPr>
            </w:pPr>
            <w:r w:rsidRPr="00A20481">
              <w:rPr>
                <w:sz w:val="20"/>
                <w:szCs w:val="2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417" w:type="dxa"/>
          </w:tcPr>
          <w:p w:rsidR="00735EA0" w:rsidRPr="00A20481" w:rsidRDefault="00735EA0" w:rsidP="004257DB">
            <w:r w:rsidRPr="00A20481">
              <w:rPr>
                <w:sz w:val="20"/>
                <w:szCs w:val="20"/>
              </w:rPr>
              <w:t>Прямой расчет Усреднение Экстраполяция Экспертные оценки</w:t>
            </w:r>
          </w:p>
        </w:tc>
        <w:tc>
          <w:tcPr>
            <w:tcW w:w="1560" w:type="dxa"/>
          </w:tcPr>
          <w:p w:rsidR="00735EA0" w:rsidRPr="00A20481" w:rsidRDefault="00735EA0" w:rsidP="004257DB">
            <w:pPr>
              <w:spacing w:line="220" w:lineRule="exact"/>
              <w:rPr>
                <w:sz w:val="20"/>
                <w:szCs w:val="20"/>
              </w:rPr>
            </w:pPr>
          </w:p>
        </w:tc>
        <w:tc>
          <w:tcPr>
            <w:tcW w:w="2562" w:type="dxa"/>
          </w:tcPr>
          <w:p w:rsidR="00735EA0" w:rsidRPr="00A20481" w:rsidRDefault="00735EA0" w:rsidP="004257DB">
            <w:pPr>
              <w:spacing w:line="220" w:lineRule="exact"/>
              <w:rPr>
                <w:sz w:val="20"/>
                <w:szCs w:val="20"/>
              </w:rPr>
            </w:pPr>
            <w:r w:rsidRPr="00A20481">
              <w:rPr>
                <w:sz w:val="20"/>
                <w:szCs w:val="20"/>
              </w:rPr>
              <w:t>Прогнозирование осуществляется на основании информации из первичных документов, применяемых для учета операций по начислению доходов с учетом фактических поступлений и тенденций изменения поступлений в предшествующие годы</w:t>
            </w:r>
          </w:p>
        </w:tc>
        <w:tc>
          <w:tcPr>
            <w:tcW w:w="2159" w:type="dxa"/>
          </w:tcPr>
          <w:p w:rsidR="00735EA0" w:rsidRPr="00A20481" w:rsidRDefault="00735EA0" w:rsidP="00AF691F">
            <w:pPr>
              <w:spacing w:line="220" w:lineRule="exact"/>
              <w:rPr>
                <w:sz w:val="20"/>
                <w:szCs w:val="20"/>
              </w:rPr>
            </w:pPr>
            <w:r w:rsidRPr="00A20481">
              <w:rPr>
                <w:sz w:val="20"/>
                <w:szCs w:val="20"/>
              </w:rPr>
              <w:t>Источником данных для расчета прогнозного показателя являются: суммы, отраженные в</w:t>
            </w:r>
          </w:p>
          <w:p w:rsidR="00735EA0" w:rsidRPr="00A20481" w:rsidRDefault="00735EA0" w:rsidP="00AF691F">
            <w:pPr>
              <w:spacing w:line="220" w:lineRule="exact"/>
              <w:rPr>
                <w:sz w:val="20"/>
                <w:szCs w:val="20"/>
              </w:rPr>
            </w:pPr>
            <w:r w:rsidRPr="00A20481">
              <w:rPr>
                <w:sz w:val="20"/>
                <w:szCs w:val="20"/>
              </w:rPr>
              <w:t>требованиях об уплате пени (штрафов), в соответствии с законом или договором в случае нарушения условий муниципального контракта на выполнение работ (услуг); первичные документы, применяемые для учета операций по начислению доходов</w:t>
            </w:r>
          </w:p>
        </w:tc>
      </w:tr>
      <w:tr w:rsidR="00735EA0" w:rsidRPr="00A20481" w:rsidTr="00623204">
        <w:tc>
          <w:tcPr>
            <w:tcW w:w="455" w:type="dxa"/>
          </w:tcPr>
          <w:p w:rsidR="00735EA0" w:rsidRPr="00A20481" w:rsidRDefault="00735EA0" w:rsidP="00623204">
            <w:pPr>
              <w:spacing w:line="220" w:lineRule="exact"/>
              <w:jc w:val="center"/>
              <w:rPr>
                <w:sz w:val="20"/>
                <w:szCs w:val="20"/>
              </w:rPr>
            </w:pPr>
            <w:r>
              <w:rPr>
                <w:sz w:val="20"/>
                <w:szCs w:val="20"/>
              </w:rPr>
              <w:t>4</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spacing w:line="220" w:lineRule="exact"/>
              <w:rPr>
                <w:sz w:val="20"/>
                <w:szCs w:val="20"/>
              </w:rPr>
            </w:pPr>
            <w:r w:rsidRPr="00A20481">
              <w:rPr>
                <w:sz w:val="20"/>
                <w:szCs w:val="20"/>
              </w:rPr>
              <w:t>11701040040000180</w:t>
            </w:r>
          </w:p>
        </w:tc>
        <w:tc>
          <w:tcPr>
            <w:tcW w:w="1843" w:type="dxa"/>
          </w:tcPr>
          <w:p w:rsidR="00735EA0" w:rsidRPr="00A20481" w:rsidRDefault="00735EA0" w:rsidP="00BA0BFF">
            <w:pPr>
              <w:pStyle w:val="Web"/>
              <w:spacing w:before="0" w:beforeAutospacing="0" w:after="0" w:afterAutospacing="0" w:line="220" w:lineRule="exact"/>
              <w:rPr>
                <w:rFonts w:ascii="Times New Roman" w:hAnsi="Times New Roman" w:cs="Times New Roman"/>
                <w:sz w:val="20"/>
                <w:szCs w:val="20"/>
              </w:rPr>
            </w:pPr>
            <w:r w:rsidRPr="00A20481">
              <w:rPr>
                <w:rFonts w:ascii="Times New Roman" w:hAnsi="Times New Roman" w:cs="Times New Roman"/>
                <w:sz w:val="20"/>
                <w:szCs w:val="20"/>
              </w:rPr>
              <w:t>Невыясненные поступления, зачисляемые в бюджеты городских округов</w:t>
            </w:r>
          </w:p>
        </w:tc>
        <w:tc>
          <w:tcPr>
            <w:tcW w:w="1417" w:type="dxa"/>
          </w:tcPr>
          <w:p w:rsidR="00735EA0" w:rsidRPr="00A20481" w:rsidRDefault="00735EA0" w:rsidP="00BA0BFF">
            <w:pPr>
              <w:spacing w:line="220" w:lineRule="exact"/>
              <w:rPr>
                <w:sz w:val="20"/>
                <w:szCs w:val="20"/>
              </w:rPr>
            </w:pPr>
            <w:r w:rsidRPr="00A20481">
              <w:rPr>
                <w:sz w:val="20"/>
                <w:szCs w:val="20"/>
              </w:rPr>
              <w:t>Экспертные оценки</w:t>
            </w:r>
          </w:p>
        </w:tc>
        <w:tc>
          <w:tcPr>
            <w:tcW w:w="1560" w:type="dxa"/>
          </w:tcPr>
          <w:p w:rsidR="00735EA0" w:rsidRPr="00A20481" w:rsidRDefault="00735EA0" w:rsidP="00BA0BFF">
            <w:pPr>
              <w:spacing w:line="220" w:lineRule="exact"/>
              <w:rPr>
                <w:sz w:val="20"/>
                <w:szCs w:val="20"/>
              </w:rPr>
            </w:pPr>
          </w:p>
        </w:tc>
        <w:tc>
          <w:tcPr>
            <w:tcW w:w="2562" w:type="dxa"/>
          </w:tcPr>
          <w:p w:rsidR="00735EA0" w:rsidRPr="00A20481" w:rsidRDefault="00735EA0" w:rsidP="00BA0BFF">
            <w:pPr>
              <w:spacing w:line="220" w:lineRule="exact"/>
              <w:rPr>
                <w:sz w:val="20"/>
                <w:szCs w:val="20"/>
              </w:rPr>
            </w:pPr>
            <w:r w:rsidRPr="00A20481">
              <w:rPr>
                <w:sz w:val="20"/>
                <w:szCs w:val="20"/>
              </w:rPr>
              <w:t xml:space="preserve">В связи с необходимостью обеспечения выполнения финансовым управлением администрации </w:t>
            </w:r>
            <w:r>
              <w:rPr>
                <w:sz w:val="20"/>
                <w:szCs w:val="20"/>
              </w:rPr>
              <w:t>Петровского</w:t>
            </w:r>
            <w:r w:rsidRPr="00A20481">
              <w:rPr>
                <w:sz w:val="20"/>
                <w:szCs w:val="20"/>
              </w:rPr>
              <w:t xml:space="preserve"> городского округа Ставропольского края</w:t>
            </w:r>
            <w:r>
              <w:rPr>
                <w:sz w:val="20"/>
                <w:szCs w:val="20"/>
              </w:rPr>
              <w:t>,</w:t>
            </w:r>
            <w:r w:rsidRPr="00A20481">
              <w:rPr>
                <w:sz w:val="20"/>
                <w:szCs w:val="20"/>
              </w:rPr>
              <w:t xml:space="preserve"> предусмотренного пунктом 2 статьи 160.1 Бюджетного Кодекса Российской Федерации</w:t>
            </w:r>
            <w:r>
              <w:rPr>
                <w:sz w:val="20"/>
                <w:szCs w:val="20"/>
              </w:rPr>
              <w:t>,</w:t>
            </w:r>
            <w:r w:rsidRPr="00A20481">
              <w:rPr>
                <w:sz w:val="20"/>
                <w:szCs w:val="20"/>
              </w:rPr>
              <w:t xml:space="preserve"> бюджетного полномочия администратора доходов по учету и контролю за правильностью исчисления, полнотой и своевременностью осуществления платежей в бюджет, пеней и штрафам по ним, невыясненные поступления, зачисляемые в местный бюджет, принимаются равными нулю</w:t>
            </w:r>
          </w:p>
        </w:tc>
        <w:tc>
          <w:tcPr>
            <w:tcW w:w="2159" w:type="dxa"/>
          </w:tcPr>
          <w:p w:rsidR="00735EA0" w:rsidRPr="00A20481" w:rsidRDefault="00735EA0" w:rsidP="00E15ED3">
            <w:pPr>
              <w:spacing w:line="220" w:lineRule="exact"/>
              <w:rPr>
                <w:sz w:val="20"/>
                <w:szCs w:val="20"/>
              </w:rPr>
            </w:pPr>
            <w:r w:rsidRPr="00A20481">
              <w:rPr>
                <w:sz w:val="20"/>
                <w:szCs w:val="20"/>
              </w:rPr>
              <w:t>Наличие некорректно оформленных расчетных документов плательщиками, которые подлежат уточнению главным администратором доходов по принадлежности до конца текущего года, на основании выписки из лицевого счета получателя бюджетных средств управления Федерального казначейства по Ставропольскому краю</w:t>
            </w:r>
          </w:p>
        </w:tc>
      </w:tr>
      <w:tr w:rsidR="00735EA0" w:rsidRPr="00A20481" w:rsidTr="00623204">
        <w:tc>
          <w:tcPr>
            <w:tcW w:w="455" w:type="dxa"/>
          </w:tcPr>
          <w:p w:rsidR="00735EA0" w:rsidRPr="00A20481" w:rsidRDefault="00735EA0" w:rsidP="00623204">
            <w:pPr>
              <w:spacing w:line="220" w:lineRule="exact"/>
              <w:jc w:val="center"/>
              <w:rPr>
                <w:sz w:val="20"/>
                <w:szCs w:val="20"/>
              </w:rPr>
            </w:pPr>
            <w:r>
              <w:rPr>
                <w:sz w:val="20"/>
                <w:szCs w:val="20"/>
              </w:rPr>
              <w:t>5</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spacing w:line="220" w:lineRule="exact"/>
              <w:rPr>
                <w:sz w:val="20"/>
                <w:szCs w:val="20"/>
              </w:rPr>
            </w:pPr>
            <w:r w:rsidRPr="00A20481">
              <w:rPr>
                <w:sz w:val="20"/>
                <w:szCs w:val="20"/>
              </w:rPr>
              <w:t>11705040040000180</w:t>
            </w:r>
          </w:p>
        </w:tc>
        <w:tc>
          <w:tcPr>
            <w:tcW w:w="1843" w:type="dxa"/>
          </w:tcPr>
          <w:p w:rsidR="00735EA0" w:rsidRPr="00A20481" w:rsidRDefault="00735EA0" w:rsidP="00BA0BFF">
            <w:pPr>
              <w:pStyle w:val="Web"/>
              <w:spacing w:before="0" w:beforeAutospacing="0" w:after="0" w:afterAutospacing="0" w:line="220" w:lineRule="exact"/>
              <w:rPr>
                <w:rFonts w:ascii="Times New Roman" w:hAnsi="Times New Roman" w:cs="Times New Roman"/>
                <w:sz w:val="20"/>
                <w:szCs w:val="20"/>
              </w:rPr>
            </w:pPr>
            <w:r w:rsidRPr="00A20481">
              <w:rPr>
                <w:rFonts w:ascii="Times New Roman" w:hAnsi="Times New Roman" w:cs="Times New Roman"/>
                <w:sz w:val="20"/>
                <w:szCs w:val="20"/>
              </w:rPr>
              <w:t>Прочие неналоговые доходы бюджетов городских округов</w:t>
            </w:r>
          </w:p>
        </w:tc>
        <w:tc>
          <w:tcPr>
            <w:tcW w:w="1417" w:type="dxa"/>
          </w:tcPr>
          <w:p w:rsidR="00735EA0" w:rsidRPr="00A20481" w:rsidRDefault="00735EA0" w:rsidP="00BD4495">
            <w:pPr>
              <w:spacing w:line="220" w:lineRule="exact"/>
              <w:rPr>
                <w:sz w:val="20"/>
                <w:szCs w:val="20"/>
              </w:rPr>
            </w:pPr>
            <w:r w:rsidRPr="00A20481">
              <w:rPr>
                <w:sz w:val="20"/>
                <w:szCs w:val="20"/>
              </w:rPr>
              <w:t>Усреднение Экстраполяция Экспертные оценки</w:t>
            </w:r>
          </w:p>
        </w:tc>
        <w:tc>
          <w:tcPr>
            <w:tcW w:w="1560" w:type="dxa"/>
          </w:tcPr>
          <w:p w:rsidR="00735EA0" w:rsidRPr="00A20481" w:rsidRDefault="00735EA0" w:rsidP="00BA0BFF">
            <w:pPr>
              <w:spacing w:line="220" w:lineRule="exact"/>
              <w:rPr>
                <w:sz w:val="20"/>
                <w:szCs w:val="20"/>
              </w:rPr>
            </w:pPr>
          </w:p>
        </w:tc>
        <w:tc>
          <w:tcPr>
            <w:tcW w:w="2562" w:type="dxa"/>
          </w:tcPr>
          <w:p w:rsidR="00735EA0" w:rsidRPr="00A20481" w:rsidRDefault="00735EA0" w:rsidP="00BA0BFF">
            <w:pPr>
              <w:spacing w:line="220" w:lineRule="exact"/>
              <w:rPr>
                <w:sz w:val="20"/>
                <w:szCs w:val="20"/>
              </w:rPr>
            </w:pPr>
            <w:r w:rsidRPr="00A20481">
              <w:rPr>
                <w:sz w:val="20"/>
                <w:szCs w:val="20"/>
              </w:rPr>
              <w:t>Прогнозирование осуществляется на основании информации из первичных документов, применяемых для учета операций по начислению доходов с учетом фактических поступлений и тенденций изменения поступлений в предшествующие годы</w:t>
            </w:r>
          </w:p>
        </w:tc>
        <w:tc>
          <w:tcPr>
            <w:tcW w:w="2159" w:type="dxa"/>
          </w:tcPr>
          <w:p w:rsidR="00735EA0" w:rsidRPr="00A20481" w:rsidRDefault="00735EA0" w:rsidP="00E60DBC">
            <w:pPr>
              <w:spacing w:line="220" w:lineRule="exact"/>
              <w:rPr>
                <w:sz w:val="20"/>
                <w:szCs w:val="20"/>
              </w:rPr>
            </w:pPr>
            <w:r w:rsidRPr="00A20481">
              <w:rPr>
                <w:sz w:val="20"/>
                <w:szCs w:val="20"/>
              </w:rPr>
              <w:t>Показатель определяется на основании учетных данных формы 0503127 «Отчет об исполнении бюджета главного распорядителя (распорядителя), получателя средств бюджета, главного администратора, администратора источников финансирования дефицита бюджета, главного администратора, администратора доходов бюджета»</w:t>
            </w:r>
          </w:p>
        </w:tc>
      </w:tr>
      <w:tr w:rsidR="00735EA0" w:rsidRPr="00A20481" w:rsidTr="00623204">
        <w:tc>
          <w:tcPr>
            <w:tcW w:w="455" w:type="dxa"/>
          </w:tcPr>
          <w:p w:rsidR="00735EA0" w:rsidRPr="00A20481" w:rsidRDefault="00735EA0" w:rsidP="00623204">
            <w:pPr>
              <w:spacing w:line="220" w:lineRule="exact"/>
              <w:jc w:val="center"/>
              <w:rPr>
                <w:sz w:val="20"/>
                <w:szCs w:val="20"/>
              </w:rPr>
            </w:pPr>
            <w:r>
              <w:rPr>
                <w:sz w:val="20"/>
                <w:szCs w:val="20"/>
              </w:rPr>
              <w:t>6</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pStyle w:val="Web"/>
              <w:spacing w:before="0" w:beforeAutospacing="0" w:after="0" w:afterAutospacing="0" w:line="220" w:lineRule="exact"/>
              <w:rPr>
                <w:rFonts w:ascii="Times New Roman" w:hAnsi="Times New Roman" w:cs="Times New Roman"/>
                <w:sz w:val="20"/>
                <w:szCs w:val="20"/>
              </w:rPr>
            </w:pPr>
            <w:r w:rsidRPr="00A20481">
              <w:rPr>
                <w:rFonts w:ascii="Times New Roman" w:hAnsi="Times New Roman" w:cs="Times New Roman"/>
                <w:sz w:val="20"/>
                <w:szCs w:val="20"/>
              </w:rPr>
              <w:t>20200000000000000</w:t>
            </w:r>
          </w:p>
        </w:tc>
        <w:tc>
          <w:tcPr>
            <w:tcW w:w="1843" w:type="dxa"/>
          </w:tcPr>
          <w:p w:rsidR="00735EA0" w:rsidRPr="00A20481" w:rsidRDefault="00735EA0" w:rsidP="00BA0BFF">
            <w:pPr>
              <w:pStyle w:val="Web"/>
              <w:spacing w:before="0" w:beforeAutospacing="0" w:after="0" w:afterAutospacing="0" w:line="220" w:lineRule="exact"/>
              <w:rPr>
                <w:rFonts w:ascii="Times New Roman" w:hAnsi="Times New Roman" w:cs="Times New Roman"/>
                <w:sz w:val="20"/>
                <w:szCs w:val="20"/>
              </w:rPr>
            </w:pPr>
            <w:r>
              <w:rPr>
                <w:rFonts w:ascii="Times New Roman" w:hAnsi="Times New Roman" w:cs="Times New Roman"/>
                <w:sz w:val="20"/>
                <w:szCs w:val="20"/>
              </w:rPr>
              <w:t>Безвозмездные поступления от других бюджетов бюджетной системы Российской Федерации</w:t>
            </w:r>
          </w:p>
        </w:tc>
        <w:tc>
          <w:tcPr>
            <w:tcW w:w="1417" w:type="dxa"/>
          </w:tcPr>
          <w:p w:rsidR="00735EA0" w:rsidRPr="00A20481" w:rsidRDefault="00735EA0" w:rsidP="00BA0BFF">
            <w:pPr>
              <w:spacing w:line="220" w:lineRule="exact"/>
              <w:rPr>
                <w:sz w:val="20"/>
                <w:szCs w:val="20"/>
              </w:rPr>
            </w:pPr>
            <w:r w:rsidRPr="00A20481">
              <w:rPr>
                <w:sz w:val="20"/>
                <w:szCs w:val="20"/>
              </w:rPr>
              <w:t>Экспертные оценки</w:t>
            </w:r>
          </w:p>
        </w:tc>
        <w:tc>
          <w:tcPr>
            <w:tcW w:w="1560" w:type="dxa"/>
          </w:tcPr>
          <w:p w:rsidR="00735EA0" w:rsidRPr="00A20481" w:rsidRDefault="00735EA0" w:rsidP="00BA0BFF">
            <w:pPr>
              <w:spacing w:line="220" w:lineRule="exact"/>
              <w:rPr>
                <w:sz w:val="20"/>
                <w:szCs w:val="20"/>
              </w:rPr>
            </w:pPr>
          </w:p>
        </w:tc>
        <w:tc>
          <w:tcPr>
            <w:tcW w:w="2562" w:type="dxa"/>
          </w:tcPr>
          <w:p w:rsidR="00735EA0" w:rsidRPr="00A20481" w:rsidRDefault="00735EA0" w:rsidP="00BA0BFF">
            <w:pPr>
              <w:spacing w:line="220" w:lineRule="exact"/>
              <w:rPr>
                <w:sz w:val="20"/>
                <w:szCs w:val="20"/>
              </w:rPr>
            </w:pPr>
            <w:r w:rsidRPr="00A20481">
              <w:rPr>
                <w:sz w:val="20"/>
                <w:szCs w:val="20"/>
              </w:rPr>
              <w:t>Прогнозирование объема поступлений доходов от безвозмездных поступлений в части межбюджетных трансфертов из других бюджетов бюджетной системы Российской Федерации осуществляется на основании объема расходов соответствующего бюджета бюджетной системы Российской Федерации</w:t>
            </w:r>
          </w:p>
        </w:tc>
        <w:tc>
          <w:tcPr>
            <w:tcW w:w="2159" w:type="dxa"/>
          </w:tcPr>
          <w:p w:rsidR="00735EA0" w:rsidRPr="00A20481" w:rsidRDefault="00735EA0" w:rsidP="00BA0BFF">
            <w:pPr>
              <w:spacing w:line="220" w:lineRule="exact"/>
              <w:rPr>
                <w:sz w:val="20"/>
                <w:szCs w:val="20"/>
              </w:rPr>
            </w:pPr>
            <w:r w:rsidRPr="00A20481">
              <w:rPr>
                <w:sz w:val="20"/>
                <w:szCs w:val="20"/>
              </w:rPr>
              <w:t xml:space="preserve">Сведения об объёме предоставляемых </w:t>
            </w:r>
            <w:r>
              <w:rPr>
                <w:sz w:val="20"/>
                <w:szCs w:val="20"/>
              </w:rPr>
              <w:t xml:space="preserve">Петровскому </w:t>
            </w:r>
            <w:r w:rsidRPr="00A20481">
              <w:rPr>
                <w:sz w:val="20"/>
                <w:szCs w:val="20"/>
              </w:rPr>
              <w:t xml:space="preserve">городскому округу Ставропольского края из краевого бюджета в соответствии с краевым законом о бюджете и иными нормативными правовыми актами, соглашениями о предоставлении бюджету </w:t>
            </w:r>
            <w:r>
              <w:rPr>
                <w:sz w:val="20"/>
                <w:szCs w:val="20"/>
              </w:rPr>
              <w:t>Петровского</w:t>
            </w:r>
            <w:r w:rsidRPr="00A20481">
              <w:rPr>
                <w:sz w:val="20"/>
                <w:szCs w:val="20"/>
              </w:rPr>
              <w:t xml:space="preserve"> городского округа Ставропольского края дотаций, субсидий, субвенций и иных межбюджетных трансфертов, имеющих целевое назначение</w:t>
            </w:r>
          </w:p>
        </w:tc>
      </w:tr>
      <w:tr w:rsidR="00735EA0" w:rsidRPr="00A20481" w:rsidTr="00623204">
        <w:tc>
          <w:tcPr>
            <w:tcW w:w="455" w:type="dxa"/>
          </w:tcPr>
          <w:p w:rsidR="00735EA0" w:rsidRPr="00A20481" w:rsidRDefault="00735EA0" w:rsidP="00623204">
            <w:pPr>
              <w:spacing w:line="220" w:lineRule="exact"/>
              <w:jc w:val="center"/>
              <w:rPr>
                <w:sz w:val="20"/>
                <w:szCs w:val="20"/>
              </w:rPr>
            </w:pPr>
            <w:r>
              <w:rPr>
                <w:sz w:val="20"/>
                <w:szCs w:val="20"/>
              </w:rPr>
              <w:t>7</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pStyle w:val="ConsPlusNormal"/>
              <w:spacing w:line="220" w:lineRule="exact"/>
              <w:ind w:firstLine="0"/>
            </w:pPr>
            <w:r w:rsidRPr="00A20481">
              <w:rPr>
                <w:rFonts w:ascii="Times New Roman" w:hAnsi="Times New Roman" w:cs="Times New Roman"/>
              </w:rPr>
              <w:t>20804000040000150</w:t>
            </w:r>
          </w:p>
        </w:tc>
        <w:tc>
          <w:tcPr>
            <w:tcW w:w="1843" w:type="dxa"/>
          </w:tcPr>
          <w:p w:rsidR="00735EA0" w:rsidRPr="00A20481" w:rsidRDefault="00735EA0" w:rsidP="00BA0BFF">
            <w:pPr>
              <w:pStyle w:val="ConsPlusNormal"/>
              <w:spacing w:line="220" w:lineRule="exact"/>
              <w:ind w:firstLine="0"/>
              <w:rPr>
                <w:rFonts w:ascii="Times New Roman" w:hAnsi="Times New Roman" w:cs="Times New Roman"/>
              </w:rPr>
            </w:pPr>
            <w:r w:rsidRPr="00A20481">
              <w:rPr>
                <w:rFonts w:ascii="Times New Roman" w:hAnsi="Times New Roman" w:cs="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417" w:type="dxa"/>
          </w:tcPr>
          <w:p w:rsidR="00735EA0" w:rsidRPr="00A20481" w:rsidRDefault="00735EA0" w:rsidP="00BA0BFF">
            <w:pPr>
              <w:spacing w:line="220" w:lineRule="exact"/>
            </w:pPr>
            <w:r w:rsidRPr="00A20481">
              <w:rPr>
                <w:sz w:val="20"/>
                <w:szCs w:val="20"/>
              </w:rPr>
              <w:t>Экспертные оценки</w:t>
            </w:r>
          </w:p>
        </w:tc>
        <w:tc>
          <w:tcPr>
            <w:tcW w:w="1560" w:type="dxa"/>
          </w:tcPr>
          <w:p w:rsidR="00735EA0" w:rsidRPr="00A20481" w:rsidRDefault="00735EA0" w:rsidP="00BA0BFF">
            <w:pPr>
              <w:spacing w:line="220" w:lineRule="exact"/>
              <w:rPr>
                <w:sz w:val="20"/>
                <w:szCs w:val="20"/>
              </w:rPr>
            </w:pPr>
          </w:p>
        </w:tc>
        <w:tc>
          <w:tcPr>
            <w:tcW w:w="2562" w:type="dxa"/>
          </w:tcPr>
          <w:p w:rsidR="00735EA0" w:rsidRPr="00A20481" w:rsidRDefault="00735EA0" w:rsidP="00BA0BFF">
            <w:pPr>
              <w:spacing w:line="220" w:lineRule="exact"/>
              <w:rPr>
                <w:sz w:val="20"/>
                <w:szCs w:val="20"/>
              </w:rPr>
            </w:pPr>
            <w:r w:rsidRPr="00A20481">
              <w:rPr>
                <w:sz w:val="20"/>
                <w:szCs w:val="20"/>
              </w:rPr>
              <w:t>Прогнозирование осуществляется на основании информации из первичных документов, применяемых для учета операций по начислению доходов с учетом фактических поступлений</w:t>
            </w:r>
          </w:p>
        </w:tc>
        <w:tc>
          <w:tcPr>
            <w:tcW w:w="2159" w:type="dxa"/>
          </w:tcPr>
          <w:p w:rsidR="00735EA0" w:rsidRPr="00A20481" w:rsidRDefault="00735EA0" w:rsidP="00095381">
            <w:pPr>
              <w:spacing w:line="220" w:lineRule="exact"/>
              <w:rPr>
                <w:sz w:val="20"/>
                <w:szCs w:val="20"/>
              </w:rPr>
            </w:pPr>
            <w:r w:rsidRPr="00A20481">
              <w:rPr>
                <w:sz w:val="20"/>
                <w:szCs w:val="20"/>
              </w:rPr>
              <w:t xml:space="preserve">Сведения о наличии средств для осуществления возврата (зачета) излишне уплаченных или излишне взысканных сумм; бюджетная отчетность финансового управления администрации </w:t>
            </w:r>
            <w:r>
              <w:rPr>
                <w:sz w:val="20"/>
                <w:szCs w:val="20"/>
              </w:rPr>
              <w:t>Петровского</w:t>
            </w:r>
            <w:r w:rsidRPr="00A20481">
              <w:rPr>
                <w:sz w:val="20"/>
                <w:szCs w:val="20"/>
              </w:rPr>
              <w:t xml:space="preserve"> городского округа Ставропольского края; первичные документы, применяемые для учета операций по начислению доходов</w:t>
            </w:r>
          </w:p>
        </w:tc>
      </w:tr>
      <w:tr w:rsidR="00735EA0" w:rsidRPr="004337B1" w:rsidTr="00623204">
        <w:tc>
          <w:tcPr>
            <w:tcW w:w="455" w:type="dxa"/>
          </w:tcPr>
          <w:p w:rsidR="00735EA0" w:rsidRPr="00A20481" w:rsidRDefault="00735EA0" w:rsidP="00623204">
            <w:pPr>
              <w:spacing w:line="220" w:lineRule="exact"/>
              <w:jc w:val="center"/>
              <w:rPr>
                <w:sz w:val="20"/>
                <w:szCs w:val="20"/>
              </w:rPr>
            </w:pPr>
            <w:r>
              <w:rPr>
                <w:sz w:val="20"/>
                <w:szCs w:val="20"/>
              </w:rPr>
              <w:t>8</w:t>
            </w:r>
          </w:p>
        </w:tc>
        <w:tc>
          <w:tcPr>
            <w:tcW w:w="850" w:type="dxa"/>
          </w:tcPr>
          <w:p w:rsidR="00735EA0" w:rsidRPr="00A20481" w:rsidRDefault="00735EA0" w:rsidP="00623204">
            <w:pPr>
              <w:spacing w:line="220" w:lineRule="exact"/>
              <w:jc w:val="center"/>
              <w:rPr>
                <w:sz w:val="20"/>
                <w:szCs w:val="20"/>
              </w:rPr>
            </w:pPr>
            <w:r w:rsidRPr="00A20481">
              <w:rPr>
                <w:sz w:val="20"/>
                <w:szCs w:val="20"/>
              </w:rPr>
              <w:t>604</w:t>
            </w:r>
          </w:p>
        </w:tc>
        <w:tc>
          <w:tcPr>
            <w:tcW w:w="1559" w:type="dxa"/>
          </w:tcPr>
          <w:p w:rsidR="00735EA0" w:rsidRPr="00A20481" w:rsidRDefault="00735EA0" w:rsidP="00BA0BFF">
            <w:pPr>
              <w:spacing w:line="220" w:lineRule="exact"/>
              <w:rPr>
                <w:sz w:val="20"/>
                <w:szCs w:val="20"/>
              </w:rPr>
            </w:pPr>
            <w:r w:rsidRPr="00A20481">
              <w:rPr>
                <w:sz w:val="20"/>
                <w:szCs w:val="20"/>
              </w:rPr>
              <w:t xml:space="preserve">Финансовое управление администрации </w:t>
            </w:r>
            <w:r>
              <w:rPr>
                <w:sz w:val="20"/>
                <w:szCs w:val="20"/>
              </w:rPr>
              <w:t>Петровского</w:t>
            </w:r>
            <w:r w:rsidRPr="00A20481">
              <w:rPr>
                <w:sz w:val="20"/>
                <w:szCs w:val="20"/>
              </w:rPr>
              <w:t xml:space="preserve"> городского округа Ставропольского края</w:t>
            </w:r>
          </w:p>
        </w:tc>
        <w:tc>
          <w:tcPr>
            <w:tcW w:w="1843" w:type="dxa"/>
          </w:tcPr>
          <w:p w:rsidR="00735EA0" w:rsidRPr="00A20481" w:rsidRDefault="00735EA0" w:rsidP="00BA0BFF">
            <w:pPr>
              <w:spacing w:line="220" w:lineRule="exact"/>
              <w:rPr>
                <w:sz w:val="20"/>
                <w:szCs w:val="20"/>
              </w:rPr>
            </w:pPr>
            <w:r w:rsidRPr="00A20481">
              <w:rPr>
                <w:sz w:val="20"/>
                <w:szCs w:val="20"/>
              </w:rPr>
              <w:t>219</w:t>
            </w:r>
            <w:r>
              <w:rPr>
                <w:sz w:val="20"/>
                <w:szCs w:val="20"/>
              </w:rPr>
              <w:t>60010</w:t>
            </w:r>
            <w:r w:rsidRPr="00A20481">
              <w:rPr>
                <w:sz w:val="20"/>
                <w:szCs w:val="20"/>
              </w:rPr>
              <w:t>040000150</w:t>
            </w:r>
          </w:p>
        </w:tc>
        <w:tc>
          <w:tcPr>
            <w:tcW w:w="1843" w:type="dxa"/>
          </w:tcPr>
          <w:p w:rsidR="00735EA0" w:rsidRPr="00A20481" w:rsidRDefault="00735EA0" w:rsidP="00BA0BFF">
            <w:pPr>
              <w:spacing w:line="220" w:lineRule="exact"/>
              <w:rPr>
                <w:sz w:val="20"/>
                <w:szCs w:val="20"/>
              </w:rPr>
            </w:pPr>
            <w:r w:rsidRPr="00A20481">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417" w:type="dxa"/>
          </w:tcPr>
          <w:p w:rsidR="00735EA0" w:rsidRPr="00A20481" w:rsidRDefault="00735EA0" w:rsidP="00BA0BFF">
            <w:pPr>
              <w:spacing w:line="220" w:lineRule="exact"/>
            </w:pPr>
            <w:r w:rsidRPr="00A20481">
              <w:rPr>
                <w:sz w:val="20"/>
                <w:szCs w:val="20"/>
              </w:rPr>
              <w:t>Экспертные оценки</w:t>
            </w:r>
          </w:p>
        </w:tc>
        <w:tc>
          <w:tcPr>
            <w:tcW w:w="1560" w:type="dxa"/>
          </w:tcPr>
          <w:p w:rsidR="00735EA0" w:rsidRPr="00A20481" w:rsidRDefault="00735EA0" w:rsidP="00BA0BFF">
            <w:pPr>
              <w:spacing w:line="220" w:lineRule="exact"/>
              <w:rPr>
                <w:sz w:val="20"/>
                <w:szCs w:val="20"/>
              </w:rPr>
            </w:pPr>
          </w:p>
        </w:tc>
        <w:tc>
          <w:tcPr>
            <w:tcW w:w="2562" w:type="dxa"/>
          </w:tcPr>
          <w:p w:rsidR="00735EA0" w:rsidRPr="00A20481" w:rsidRDefault="00735EA0" w:rsidP="00BA0BFF">
            <w:pPr>
              <w:spacing w:line="220" w:lineRule="exact"/>
              <w:rPr>
                <w:sz w:val="20"/>
                <w:szCs w:val="20"/>
              </w:rPr>
            </w:pPr>
            <w:r w:rsidRPr="00A20481">
              <w:rPr>
                <w:sz w:val="20"/>
                <w:szCs w:val="20"/>
              </w:rPr>
              <w:t>Прогнозирование осуществляется на основании информации из первичных документов, применяемых для учета операций по начислению доходов с учетом фактических поступлений</w:t>
            </w:r>
          </w:p>
        </w:tc>
        <w:tc>
          <w:tcPr>
            <w:tcW w:w="2159" w:type="dxa"/>
          </w:tcPr>
          <w:p w:rsidR="00735EA0" w:rsidRPr="005B582F" w:rsidRDefault="00735EA0" w:rsidP="00BA0BFF">
            <w:pPr>
              <w:spacing w:line="220" w:lineRule="exact"/>
              <w:rPr>
                <w:sz w:val="20"/>
                <w:szCs w:val="20"/>
              </w:rPr>
            </w:pPr>
            <w:r w:rsidRPr="00A20481">
              <w:rPr>
                <w:sz w:val="20"/>
                <w:szCs w:val="20"/>
              </w:rPr>
              <w:t xml:space="preserve">Сведения о наличии остатков; бюджетная отчетность финансового управления администрации </w:t>
            </w:r>
            <w:r>
              <w:rPr>
                <w:sz w:val="20"/>
                <w:szCs w:val="20"/>
              </w:rPr>
              <w:t>Петровского</w:t>
            </w:r>
            <w:r w:rsidRPr="00A20481">
              <w:rPr>
                <w:sz w:val="20"/>
                <w:szCs w:val="20"/>
              </w:rPr>
              <w:t xml:space="preserve"> городского округа Ставропольского края; первичные документы, применяемые для учета операций по начислению доходов</w:t>
            </w:r>
          </w:p>
        </w:tc>
      </w:tr>
    </w:tbl>
    <w:p w:rsidR="00735EA0" w:rsidRDefault="00735EA0" w:rsidP="0047759B">
      <w:pPr>
        <w:pStyle w:val="BodyText"/>
        <w:spacing w:line="240" w:lineRule="exact"/>
        <w:ind w:left="-567" w:hanging="426"/>
        <w:jc w:val="center"/>
        <w:rPr>
          <w:sz w:val="28"/>
          <w:szCs w:val="28"/>
        </w:rPr>
      </w:pPr>
    </w:p>
    <w:sectPr w:rsidR="00735EA0" w:rsidSect="00274D63">
      <w:headerReference w:type="default" r:id="rId8"/>
      <w:pgSz w:w="16838" w:h="11906" w:orient="landscape"/>
      <w:pgMar w:top="1418"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EA0" w:rsidRDefault="00735EA0" w:rsidP="00D94C22">
      <w:r>
        <w:separator/>
      </w:r>
    </w:p>
  </w:endnote>
  <w:endnote w:type="continuationSeparator" w:id="0">
    <w:p w:rsidR="00735EA0" w:rsidRDefault="00735EA0" w:rsidP="00D94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EA0" w:rsidRDefault="00735EA0" w:rsidP="00D94C22">
      <w:r>
        <w:separator/>
      </w:r>
    </w:p>
  </w:footnote>
  <w:footnote w:type="continuationSeparator" w:id="0">
    <w:p w:rsidR="00735EA0" w:rsidRDefault="00735EA0" w:rsidP="00D94C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EA0" w:rsidRDefault="00735EA0">
    <w:pPr>
      <w:pStyle w:val="Header"/>
      <w:jc w:val="right"/>
    </w:pPr>
  </w:p>
  <w:p w:rsidR="00735EA0" w:rsidRDefault="00735EA0" w:rsidP="00597BDD">
    <w:pPr>
      <w:pStyle w:val="Header"/>
      <w:spacing w:line="240" w:lineRule="auto"/>
      <w:ind w:right="357"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8F5"/>
    <w:multiLevelType w:val="singleLevel"/>
    <w:tmpl w:val="E80A72AA"/>
    <w:lvl w:ilvl="0">
      <w:start w:val="1"/>
      <w:numFmt w:val="decimal"/>
      <w:lvlText w:val="%1."/>
      <w:lvlJc w:val="left"/>
      <w:pPr>
        <w:tabs>
          <w:tab w:val="num" w:pos="1174"/>
        </w:tabs>
        <w:ind w:left="1174" w:hanging="465"/>
      </w:pPr>
      <w:rPr>
        <w:rFonts w:hint="default"/>
      </w:rPr>
    </w:lvl>
  </w:abstractNum>
  <w:abstractNum w:abstractNumId="1">
    <w:nsid w:val="01251458"/>
    <w:multiLevelType w:val="singleLevel"/>
    <w:tmpl w:val="6DAE38CE"/>
    <w:lvl w:ilvl="0">
      <w:start w:val="540"/>
      <w:numFmt w:val="decimal"/>
      <w:lvlText w:val="%1"/>
      <w:lvlJc w:val="left"/>
      <w:pPr>
        <w:tabs>
          <w:tab w:val="num" w:pos="1144"/>
        </w:tabs>
        <w:ind w:left="1144" w:hanging="435"/>
      </w:pPr>
      <w:rPr>
        <w:rFonts w:hint="default"/>
        <w:b/>
        <w:bCs/>
      </w:rPr>
    </w:lvl>
  </w:abstractNum>
  <w:abstractNum w:abstractNumId="2">
    <w:nsid w:val="035E6480"/>
    <w:multiLevelType w:val="singleLevel"/>
    <w:tmpl w:val="B4A23DFE"/>
    <w:lvl w:ilvl="0">
      <w:start w:val="1"/>
      <w:numFmt w:val="decimal"/>
      <w:lvlText w:val="%1."/>
      <w:lvlJc w:val="left"/>
      <w:pPr>
        <w:tabs>
          <w:tab w:val="num" w:pos="1080"/>
        </w:tabs>
        <w:ind w:left="1080" w:hanging="360"/>
      </w:pPr>
      <w:rPr>
        <w:rFonts w:hint="default"/>
      </w:rPr>
    </w:lvl>
  </w:abstractNum>
  <w:abstractNum w:abstractNumId="3">
    <w:nsid w:val="086248C0"/>
    <w:multiLevelType w:val="singleLevel"/>
    <w:tmpl w:val="4998AA6C"/>
    <w:lvl w:ilvl="0">
      <w:start w:val="1"/>
      <w:numFmt w:val="decimal"/>
      <w:lvlText w:val="%1)"/>
      <w:lvlJc w:val="left"/>
      <w:pPr>
        <w:tabs>
          <w:tab w:val="num" w:pos="1069"/>
        </w:tabs>
        <w:ind w:left="1069" w:hanging="360"/>
      </w:pPr>
      <w:rPr>
        <w:rFonts w:hint="default"/>
      </w:rPr>
    </w:lvl>
  </w:abstractNum>
  <w:abstractNum w:abstractNumId="4">
    <w:nsid w:val="09D028D2"/>
    <w:multiLevelType w:val="singleLevel"/>
    <w:tmpl w:val="85A0E67A"/>
    <w:lvl w:ilvl="0">
      <w:start w:val="4"/>
      <w:numFmt w:val="decimal"/>
      <w:lvlText w:val="%1)"/>
      <w:lvlJc w:val="left"/>
      <w:pPr>
        <w:tabs>
          <w:tab w:val="num" w:pos="1211"/>
        </w:tabs>
        <w:ind w:left="1211" w:hanging="360"/>
      </w:pPr>
      <w:rPr>
        <w:rFonts w:hint="default"/>
      </w:rPr>
    </w:lvl>
  </w:abstractNum>
  <w:abstractNum w:abstractNumId="5">
    <w:nsid w:val="0DF77964"/>
    <w:multiLevelType w:val="singleLevel"/>
    <w:tmpl w:val="A750300A"/>
    <w:lvl w:ilvl="0">
      <w:start w:val="1"/>
      <w:numFmt w:val="decimal"/>
      <w:lvlText w:val="%1)"/>
      <w:lvlJc w:val="left"/>
      <w:pPr>
        <w:tabs>
          <w:tab w:val="num" w:pos="1069"/>
        </w:tabs>
        <w:ind w:left="1069" w:hanging="360"/>
      </w:pPr>
      <w:rPr>
        <w:rFonts w:hint="default"/>
      </w:rPr>
    </w:lvl>
  </w:abstractNum>
  <w:abstractNum w:abstractNumId="6">
    <w:nsid w:val="10617ACF"/>
    <w:multiLevelType w:val="singleLevel"/>
    <w:tmpl w:val="5D0E755E"/>
    <w:lvl w:ilvl="0">
      <w:start w:val="611"/>
      <w:numFmt w:val="decimal"/>
      <w:lvlText w:val="%1"/>
      <w:lvlJc w:val="left"/>
      <w:pPr>
        <w:tabs>
          <w:tab w:val="num" w:pos="1254"/>
        </w:tabs>
        <w:ind w:left="1254" w:hanging="555"/>
      </w:pPr>
      <w:rPr>
        <w:rFonts w:hint="default"/>
      </w:rPr>
    </w:lvl>
  </w:abstractNum>
  <w:abstractNum w:abstractNumId="7">
    <w:nsid w:val="17E435EA"/>
    <w:multiLevelType w:val="singleLevel"/>
    <w:tmpl w:val="2F60EC0A"/>
    <w:lvl w:ilvl="0">
      <w:start w:val="1"/>
      <w:numFmt w:val="decimal"/>
      <w:lvlText w:val="%1)"/>
      <w:lvlJc w:val="left"/>
      <w:pPr>
        <w:tabs>
          <w:tab w:val="num" w:pos="927"/>
        </w:tabs>
        <w:ind w:left="927" w:hanging="360"/>
      </w:pPr>
      <w:rPr>
        <w:rFonts w:hint="default"/>
      </w:rPr>
    </w:lvl>
  </w:abstractNum>
  <w:abstractNum w:abstractNumId="8">
    <w:nsid w:val="18052AE4"/>
    <w:multiLevelType w:val="hybridMultilevel"/>
    <w:tmpl w:val="4BA8DD22"/>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9">
    <w:nsid w:val="1AF907C8"/>
    <w:multiLevelType w:val="singleLevel"/>
    <w:tmpl w:val="86A26DA6"/>
    <w:lvl w:ilvl="0">
      <w:start w:val="475"/>
      <w:numFmt w:val="decimal"/>
      <w:lvlText w:val="%1"/>
      <w:lvlJc w:val="left"/>
      <w:pPr>
        <w:tabs>
          <w:tab w:val="num" w:pos="1256"/>
        </w:tabs>
        <w:ind w:left="1256" w:hanging="405"/>
      </w:pPr>
      <w:rPr>
        <w:rFonts w:hint="default"/>
      </w:rPr>
    </w:lvl>
  </w:abstractNum>
  <w:abstractNum w:abstractNumId="10">
    <w:nsid w:val="1E642131"/>
    <w:multiLevelType w:val="singleLevel"/>
    <w:tmpl w:val="0B201A80"/>
    <w:lvl w:ilvl="0">
      <w:start w:val="1"/>
      <w:numFmt w:val="decimal"/>
      <w:lvlText w:val="%1."/>
      <w:lvlJc w:val="left"/>
      <w:pPr>
        <w:tabs>
          <w:tab w:val="num" w:pos="900"/>
        </w:tabs>
        <w:ind w:left="900" w:hanging="360"/>
      </w:pPr>
      <w:rPr>
        <w:rFonts w:hint="default"/>
      </w:rPr>
    </w:lvl>
  </w:abstractNum>
  <w:abstractNum w:abstractNumId="11">
    <w:nsid w:val="2DFE3548"/>
    <w:multiLevelType w:val="singleLevel"/>
    <w:tmpl w:val="971C9288"/>
    <w:lvl w:ilvl="0">
      <w:start w:val="1"/>
      <w:numFmt w:val="decimal"/>
      <w:lvlText w:val="%1."/>
      <w:lvlJc w:val="left"/>
      <w:pPr>
        <w:tabs>
          <w:tab w:val="num" w:pos="1099"/>
        </w:tabs>
        <w:ind w:left="1099" w:hanging="390"/>
      </w:pPr>
      <w:rPr>
        <w:rFonts w:hint="default"/>
      </w:rPr>
    </w:lvl>
  </w:abstractNum>
  <w:abstractNum w:abstractNumId="12">
    <w:nsid w:val="2F017514"/>
    <w:multiLevelType w:val="singleLevel"/>
    <w:tmpl w:val="AE5A5D8A"/>
    <w:lvl w:ilvl="0">
      <w:start w:val="475"/>
      <w:numFmt w:val="decimal"/>
      <w:lvlText w:val="%1"/>
      <w:lvlJc w:val="left"/>
      <w:pPr>
        <w:tabs>
          <w:tab w:val="num" w:pos="1256"/>
        </w:tabs>
        <w:ind w:left="1256" w:hanging="405"/>
      </w:pPr>
      <w:rPr>
        <w:rFonts w:hint="default"/>
      </w:rPr>
    </w:lvl>
  </w:abstractNum>
  <w:abstractNum w:abstractNumId="13">
    <w:nsid w:val="32715BFE"/>
    <w:multiLevelType w:val="singleLevel"/>
    <w:tmpl w:val="F4B66C62"/>
    <w:lvl w:ilvl="0">
      <w:start w:val="12"/>
      <w:numFmt w:val="decimal"/>
      <w:lvlText w:val="%1"/>
      <w:lvlJc w:val="left"/>
      <w:pPr>
        <w:tabs>
          <w:tab w:val="num" w:pos="1346"/>
        </w:tabs>
        <w:ind w:left="1346" w:hanging="495"/>
      </w:pPr>
      <w:rPr>
        <w:rFonts w:hint="default"/>
      </w:rPr>
    </w:lvl>
  </w:abstractNum>
  <w:abstractNum w:abstractNumId="14">
    <w:nsid w:val="35D9716A"/>
    <w:multiLevelType w:val="singleLevel"/>
    <w:tmpl w:val="8D64A494"/>
    <w:lvl w:ilvl="0">
      <w:start w:val="1"/>
      <w:numFmt w:val="decimal"/>
      <w:lvlText w:val="%1."/>
      <w:lvlJc w:val="left"/>
      <w:pPr>
        <w:tabs>
          <w:tab w:val="num" w:pos="1189"/>
        </w:tabs>
        <w:ind w:left="1189" w:hanging="480"/>
      </w:pPr>
      <w:rPr>
        <w:rFonts w:hint="default"/>
      </w:rPr>
    </w:lvl>
  </w:abstractNum>
  <w:abstractNum w:abstractNumId="15">
    <w:nsid w:val="40AE11E2"/>
    <w:multiLevelType w:val="singleLevel"/>
    <w:tmpl w:val="A334AF68"/>
    <w:lvl w:ilvl="0">
      <w:start w:val="472"/>
      <w:numFmt w:val="decimal"/>
      <w:lvlText w:val="%1"/>
      <w:lvlJc w:val="left"/>
      <w:pPr>
        <w:tabs>
          <w:tab w:val="num" w:pos="1406"/>
        </w:tabs>
        <w:ind w:left="1406" w:hanging="555"/>
      </w:pPr>
      <w:rPr>
        <w:rFonts w:hint="default"/>
      </w:rPr>
    </w:lvl>
  </w:abstractNum>
  <w:abstractNum w:abstractNumId="16">
    <w:nsid w:val="40CD29AD"/>
    <w:multiLevelType w:val="singleLevel"/>
    <w:tmpl w:val="04190011"/>
    <w:lvl w:ilvl="0">
      <w:start w:val="2"/>
      <w:numFmt w:val="decimal"/>
      <w:lvlText w:val="%1)"/>
      <w:lvlJc w:val="left"/>
      <w:pPr>
        <w:tabs>
          <w:tab w:val="num" w:pos="360"/>
        </w:tabs>
        <w:ind w:left="360" w:hanging="360"/>
      </w:pPr>
      <w:rPr>
        <w:rFonts w:hint="default"/>
      </w:rPr>
    </w:lvl>
  </w:abstractNum>
  <w:abstractNum w:abstractNumId="17">
    <w:nsid w:val="41505930"/>
    <w:multiLevelType w:val="singleLevel"/>
    <w:tmpl w:val="A7062482"/>
    <w:lvl w:ilvl="0">
      <w:start w:val="538"/>
      <w:numFmt w:val="decimal"/>
      <w:lvlText w:val="%1"/>
      <w:lvlJc w:val="left"/>
      <w:pPr>
        <w:tabs>
          <w:tab w:val="num" w:pos="1609"/>
        </w:tabs>
        <w:ind w:left="1609" w:hanging="900"/>
      </w:pPr>
      <w:rPr>
        <w:rFonts w:hint="default"/>
      </w:rPr>
    </w:lvl>
  </w:abstractNum>
  <w:abstractNum w:abstractNumId="18">
    <w:nsid w:val="43815ED2"/>
    <w:multiLevelType w:val="singleLevel"/>
    <w:tmpl w:val="32400B42"/>
    <w:lvl w:ilvl="0">
      <w:start w:val="4"/>
      <w:numFmt w:val="decimal"/>
      <w:lvlText w:val="%1."/>
      <w:lvlJc w:val="left"/>
      <w:pPr>
        <w:tabs>
          <w:tab w:val="num" w:pos="900"/>
        </w:tabs>
        <w:ind w:left="900" w:hanging="360"/>
      </w:pPr>
      <w:rPr>
        <w:rFonts w:hint="default"/>
      </w:rPr>
    </w:lvl>
  </w:abstractNum>
  <w:abstractNum w:abstractNumId="19">
    <w:nsid w:val="43F26823"/>
    <w:multiLevelType w:val="singleLevel"/>
    <w:tmpl w:val="B1663260"/>
    <w:lvl w:ilvl="0">
      <w:start w:val="1"/>
      <w:numFmt w:val="decimal"/>
      <w:lvlText w:val="%1."/>
      <w:lvlJc w:val="left"/>
      <w:pPr>
        <w:tabs>
          <w:tab w:val="num" w:pos="1080"/>
        </w:tabs>
        <w:ind w:left="1080" w:hanging="360"/>
      </w:pPr>
      <w:rPr>
        <w:rFonts w:hint="default"/>
      </w:rPr>
    </w:lvl>
  </w:abstractNum>
  <w:abstractNum w:abstractNumId="20">
    <w:nsid w:val="455F16C0"/>
    <w:multiLevelType w:val="singleLevel"/>
    <w:tmpl w:val="F9386DA8"/>
    <w:lvl w:ilvl="0">
      <w:start w:val="1"/>
      <w:numFmt w:val="decimal"/>
      <w:lvlText w:val="%1)"/>
      <w:lvlJc w:val="left"/>
      <w:pPr>
        <w:tabs>
          <w:tab w:val="num" w:pos="927"/>
        </w:tabs>
        <w:ind w:left="927" w:hanging="360"/>
      </w:pPr>
      <w:rPr>
        <w:rFonts w:hint="default"/>
      </w:rPr>
    </w:lvl>
  </w:abstractNum>
  <w:abstractNum w:abstractNumId="21">
    <w:nsid w:val="47567351"/>
    <w:multiLevelType w:val="singleLevel"/>
    <w:tmpl w:val="79B48D1E"/>
    <w:lvl w:ilvl="0">
      <w:start w:val="1"/>
      <w:numFmt w:val="bullet"/>
      <w:lvlText w:val="-"/>
      <w:lvlJc w:val="left"/>
      <w:pPr>
        <w:tabs>
          <w:tab w:val="num" w:pos="930"/>
        </w:tabs>
        <w:ind w:left="930" w:hanging="390"/>
      </w:pPr>
      <w:rPr>
        <w:rFonts w:hint="default"/>
      </w:rPr>
    </w:lvl>
  </w:abstractNum>
  <w:abstractNum w:abstractNumId="22">
    <w:nsid w:val="4A030B00"/>
    <w:multiLevelType w:val="singleLevel"/>
    <w:tmpl w:val="66FAECC0"/>
    <w:lvl w:ilvl="0">
      <w:start w:val="1"/>
      <w:numFmt w:val="decimal"/>
      <w:lvlText w:val="%1."/>
      <w:lvlJc w:val="left"/>
      <w:pPr>
        <w:tabs>
          <w:tab w:val="num" w:pos="1069"/>
        </w:tabs>
        <w:ind w:left="1069" w:hanging="360"/>
      </w:pPr>
      <w:rPr>
        <w:rFonts w:hint="default"/>
      </w:rPr>
    </w:lvl>
  </w:abstractNum>
  <w:abstractNum w:abstractNumId="23">
    <w:nsid w:val="4D4F06E8"/>
    <w:multiLevelType w:val="singleLevel"/>
    <w:tmpl w:val="201AECBC"/>
    <w:lvl w:ilvl="0">
      <w:start w:val="1"/>
      <w:numFmt w:val="decimal"/>
      <w:lvlText w:val="%1."/>
      <w:lvlJc w:val="left"/>
      <w:pPr>
        <w:tabs>
          <w:tab w:val="num" w:pos="900"/>
        </w:tabs>
        <w:ind w:left="900" w:hanging="360"/>
      </w:pPr>
      <w:rPr>
        <w:rFonts w:hint="default"/>
      </w:rPr>
    </w:lvl>
  </w:abstractNum>
  <w:abstractNum w:abstractNumId="24">
    <w:nsid w:val="4F925CA9"/>
    <w:multiLevelType w:val="multilevel"/>
    <w:tmpl w:val="6722F23E"/>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5">
    <w:nsid w:val="51365A7A"/>
    <w:multiLevelType w:val="singleLevel"/>
    <w:tmpl w:val="764A7BD4"/>
    <w:lvl w:ilvl="0">
      <w:start w:val="4"/>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26">
    <w:nsid w:val="59D92485"/>
    <w:multiLevelType w:val="singleLevel"/>
    <w:tmpl w:val="854C14B8"/>
    <w:lvl w:ilvl="0">
      <w:start w:val="642"/>
      <w:numFmt w:val="decimal"/>
      <w:lvlText w:val="%1"/>
      <w:lvlJc w:val="left"/>
      <w:pPr>
        <w:tabs>
          <w:tab w:val="num" w:pos="1264"/>
        </w:tabs>
        <w:ind w:left="1264" w:hanging="555"/>
      </w:pPr>
      <w:rPr>
        <w:rFonts w:hint="default"/>
      </w:rPr>
    </w:lvl>
  </w:abstractNum>
  <w:abstractNum w:abstractNumId="27">
    <w:nsid w:val="5B7F5B35"/>
    <w:multiLevelType w:val="singleLevel"/>
    <w:tmpl w:val="78BAE344"/>
    <w:lvl w:ilvl="0">
      <w:start w:val="4"/>
      <w:numFmt w:val="decimal"/>
      <w:lvlText w:val="%1)"/>
      <w:lvlJc w:val="left"/>
      <w:pPr>
        <w:tabs>
          <w:tab w:val="num" w:pos="1080"/>
        </w:tabs>
        <w:ind w:left="1080" w:hanging="360"/>
      </w:pPr>
      <w:rPr>
        <w:rFonts w:hint="default"/>
      </w:rPr>
    </w:lvl>
  </w:abstractNum>
  <w:abstractNum w:abstractNumId="28">
    <w:nsid w:val="5EFB1D2F"/>
    <w:multiLevelType w:val="singleLevel"/>
    <w:tmpl w:val="A4D4C78C"/>
    <w:lvl w:ilvl="0">
      <w:start w:val="157"/>
      <w:numFmt w:val="decimal"/>
      <w:lvlText w:val="%1"/>
      <w:lvlJc w:val="left"/>
      <w:pPr>
        <w:tabs>
          <w:tab w:val="num" w:pos="1405"/>
        </w:tabs>
        <w:ind w:left="1405" w:hanging="552"/>
      </w:pPr>
      <w:rPr>
        <w:rFonts w:hint="default"/>
      </w:rPr>
    </w:lvl>
  </w:abstractNum>
  <w:abstractNum w:abstractNumId="29">
    <w:nsid w:val="5FA338C4"/>
    <w:multiLevelType w:val="singleLevel"/>
    <w:tmpl w:val="C6BEEF88"/>
    <w:lvl w:ilvl="0">
      <w:start w:val="1"/>
      <w:numFmt w:val="decimal"/>
      <w:lvlText w:val="%1."/>
      <w:lvlJc w:val="left"/>
      <w:pPr>
        <w:tabs>
          <w:tab w:val="num" w:pos="1069"/>
        </w:tabs>
        <w:ind w:left="1069" w:hanging="360"/>
      </w:pPr>
      <w:rPr>
        <w:rFonts w:hint="default"/>
      </w:rPr>
    </w:lvl>
  </w:abstractNum>
  <w:abstractNum w:abstractNumId="30">
    <w:nsid w:val="63306E8C"/>
    <w:multiLevelType w:val="singleLevel"/>
    <w:tmpl w:val="73A4D5CA"/>
    <w:lvl w:ilvl="0">
      <w:start w:val="1"/>
      <w:numFmt w:val="decimal"/>
      <w:lvlText w:val="%1)"/>
      <w:lvlJc w:val="left"/>
      <w:pPr>
        <w:tabs>
          <w:tab w:val="num" w:pos="1069"/>
        </w:tabs>
        <w:ind w:left="1069" w:hanging="360"/>
      </w:pPr>
      <w:rPr>
        <w:rFonts w:hint="default"/>
      </w:rPr>
    </w:lvl>
  </w:abstractNum>
  <w:abstractNum w:abstractNumId="31">
    <w:nsid w:val="6B1C5607"/>
    <w:multiLevelType w:val="singleLevel"/>
    <w:tmpl w:val="06EA9526"/>
    <w:lvl w:ilvl="0">
      <w:start w:val="3"/>
      <w:numFmt w:val="decimal"/>
      <w:lvlText w:val="%1)"/>
      <w:lvlJc w:val="left"/>
      <w:pPr>
        <w:tabs>
          <w:tab w:val="num" w:pos="1211"/>
        </w:tabs>
        <w:ind w:left="1211" w:hanging="360"/>
      </w:pPr>
      <w:rPr>
        <w:rFonts w:hint="default"/>
      </w:rPr>
    </w:lvl>
  </w:abstractNum>
  <w:abstractNum w:abstractNumId="32">
    <w:nsid w:val="6BE90715"/>
    <w:multiLevelType w:val="multilevel"/>
    <w:tmpl w:val="380CA252"/>
    <w:lvl w:ilvl="0">
      <w:start w:val="1"/>
      <w:numFmt w:val="decimal"/>
      <w:lvlText w:val="%1)"/>
      <w:lvlJc w:val="left"/>
      <w:pPr>
        <w:tabs>
          <w:tab w:val="num" w:pos="1102"/>
        </w:tabs>
        <w:ind w:left="1102" w:hanging="360"/>
      </w:pPr>
      <w:rPr>
        <w:rFonts w:hint="default"/>
      </w:rPr>
    </w:lvl>
    <w:lvl w:ilvl="1">
      <w:start w:val="1"/>
      <w:numFmt w:val="lowerLetter"/>
      <w:lvlText w:val="%2."/>
      <w:lvlJc w:val="left"/>
      <w:pPr>
        <w:tabs>
          <w:tab w:val="num" w:pos="1822"/>
        </w:tabs>
        <w:ind w:left="1822" w:hanging="360"/>
      </w:pPr>
    </w:lvl>
    <w:lvl w:ilvl="2">
      <w:start w:val="1"/>
      <w:numFmt w:val="lowerRoman"/>
      <w:lvlText w:val="%3."/>
      <w:lvlJc w:val="right"/>
      <w:pPr>
        <w:tabs>
          <w:tab w:val="num" w:pos="2542"/>
        </w:tabs>
        <w:ind w:left="2542" w:hanging="180"/>
      </w:pPr>
    </w:lvl>
    <w:lvl w:ilvl="3">
      <w:start w:val="1"/>
      <w:numFmt w:val="decimal"/>
      <w:lvlText w:val="%4."/>
      <w:lvlJc w:val="left"/>
      <w:pPr>
        <w:tabs>
          <w:tab w:val="num" w:pos="3262"/>
        </w:tabs>
        <w:ind w:left="3262" w:hanging="360"/>
      </w:pPr>
    </w:lvl>
    <w:lvl w:ilvl="4">
      <w:start w:val="1"/>
      <w:numFmt w:val="lowerLetter"/>
      <w:lvlText w:val="%5."/>
      <w:lvlJc w:val="left"/>
      <w:pPr>
        <w:tabs>
          <w:tab w:val="num" w:pos="3982"/>
        </w:tabs>
        <w:ind w:left="3982" w:hanging="360"/>
      </w:pPr>
    </w:lvl>
    <w:lvl w:ilvl="5">
      <w:start w:val="1"/>
      <w:numFmt w:val="lowerRoman"/>
      <w:lvlText w:val="%6."/>
      <w:lvlJc w:val="right"/>
      <w:pPr>
        <w:tabs>
          <w:tab w:val="num" w:pos="4702"/>
        </w:tabs>
        <w:ind w:left="4702" w:hanging="180"/>
      </w:pPr>
    </w:lvl>
    <w:lvl w:ilvl="6">
      <w:start w:val="1"/>
      <w:numFmt w:val="decimal"/>
      <w:lvlText w:val="%7."/>
      <w:lvlJc w:val="left"/>
      <w:pPr>
        <w:tabs>
          <w:tab w:val="num" w:pos="5422"/>
        </w:tabs>
        <w:ind w:left="5422" w:hanging="360"/>
      </w:pPr>
    </w:lvl>
    <w:lvl w:ilvl="7">
      <w:start w:val="1"/>
      <w:numFmt w:val="lowerLetter"/>
      <w:lvlText w:val="%8."/>
      <w:lvlJc w:val="left"/>
      <w:pPr>
        <w:tabs>
          <w:tab w:val="num" w:pos="6142"/>
        </w:tabs>
        <w:ind w:left="6142" w:hanging="360"/>
      </w:pPr>
    </w:lvl>
    <w:lvl w:ilvl="8">
      <w:start w:val="1"/>
      <w:numFmt w:val="lowerRoman"/>
      <w:lvlText w:val="%9."/>
      <w:lvlJc w:val="right"/>
      <w:pPr>
        <w:tabs>
          <w:tab w:val="num" w:pos="6862"/>
        </w:tabs>
        <w:ind w:left="6862" w:hanging="180"/>
      </w:pPr>
    </w:lvl>
  </w:abstractNum>
  <w:abstractNum w:abstractNumId="33">
    <w:nsid w:val="6D8B2CF8"/>
    <w:multiLevelType w:val="singleLevel"/>
    <w:tmpl w:val="04190011"/>
    <w:lvl w:ilvl="0">
      <w:start w:val="1"/>
      <w:numFmt w:val="decimal"/>
      <w:lvlText w:val="%1)"/>
      <w:lvlJc w:val="left"/>
      <w:pPr>
        <w:tabs>
          <w:tab w:val="num" w:pos="360"/>
        </w:tabs>
        <w:ind w:left="360" w:hanging="360"/>
      </w:pPr>
      <w:rPr>
        <w:rFonts w:hint="default"/>
      </w:rPr>
    </w:lvl>
  </w:abstractNum>
  <w:abstractNum w:abstractNumId="34">
    <w:nsid w:val="6E55010D"/>
    <w:multiLevelType w:val="hybridMultilevel"/>
    <w:tmpl w:val="909059C4"/>
    <w:lvl w:ilvl="0" w:tplc="2EA6E796">
      <w:start w:val="1"/>
      <w:numFmt w:val="decimal"/>
      <w:lvlText w:val="%1."/>
      <w:lvlJc w:val="left"/>
      <w:pPr>
        <w:tabs>
          <w:tab w:val="num" w:pos="1290"/>
        </w:tabs>
        <w:ind w:left="1290" w:hanging="930"/>
      </w:pPr>
      <w:rPr>
        <w:rFonts w:hint="default"/>
      </w:rPr>
    </w:lvl>
    <w:lvl w:ilvl="1" w:tplc="0E3C6A36">
      <w:numFmt w:val="none"/>
      <w:lvlText w:val=""/>
      <w:lvlJc w:val="left"/>
      <w:pPr>
        <w:tabs>
          <w:tab w:val="num" w:pos="360"/>
        </w:tabs>
      </w:pPr>
    </w:lvl>
    <w:lvl w:ilvl="2" w:tplc="134ED716">
      <w:numFmt w:val="none"/>
      <w:lvlText w:val=""/>
      <w:lvlJc w:val="left"/>
      <w:pPr>
        <w:tabs>
          <w:tab w:val="num" w:pos="360"/>
        </w:tabs>
      </w:pPr>
    </w:lvl>
    <w:lvl w:ilvl="3" w:tplc="F80457CE">
      <w:numFmt w:val="none"/>
      <w:lvlText w:val=""/>
      <w:lvlJc w:val="left"/>
      <w:pPr>
        <w:tabs>
          <w:tab w:val="num" w:pos="360"/>
        </w:tabs>
      </w:pPr>
    </w:lvl>
    <w:lvl w:ilvl="4" w:tplc="02C6CDD0">
      <w:numFmt w:val="none"/>
      <w:lvlText w:val=""/>
      <w:lvlJc w:val="left"/>
      <w:pPr>
        <w:tabs>
          <w:tab w:val="num" w:pos="360"/>
        </w:tabs>
      </w:pPr>
    </w:lvl>
    <w:lvl w:ilvl="5" w:tplc="3BAEDFAE">
      <w:numFmt w:val="none"/>
      <w:lvlText w:val=""/>
      <w:lvlJc w:val="left"/>
      <w:pPr>
        <w:tabs>
          <w:tab w:val="num" w:pos="360"/>
        </w:tabs>
      </w:pPr>
    </w:lvl>
    <w:lvl w:ilvl="6" w:tplc="C7FCA7A2">
      <w:numFmt w:val="none"/>
      <w:lvlText w:val=""/>
      <w:lvlJc w:val="left"/>
      <w:pPr>
        <w:tabs>
          <w:tab w:val="num" w:pos="360"/>
        </w:tabs>
      </w:pPr>
    </w:lvl>
    <w:lvl w:ilvl="7" w:tplc="8840624C">
      <w:numFmt w:val="none"/>
      <w:lvlText w:val=""/>
      <w:lvlJc w:val="left"/>
      <w:pPr>
        <w:tabs>
          <w:tab w:val="num" w:pos="360"/>
        </w:tabs>
      </w:pPr>
    </w:lvl>
    <w:lvl w:ilvl="8" w:tplc="88BE7AC6">
      <w:numFmt w:val="none"/>
      <w:lvlText w:val=""/>
      <w:lvlJc w:val="left"/>
      <w:pPr>
        <w:tabs>
          <w:tab w:val="num" w:pos="360"/>
        </w:tabs>
      </w:pPr>
    </w:lvl>
  </w:abstractNum>
  <w:abstractNum w:abstractNumId="35">
    <w:nsid w:val="6ECE25FC"/>
    <w:multiLevelType w:val="multilevel"/>
    <w:tmpl w:val="AF305476"/>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6">
    <w:nsid w:val="6F420C19"/>
    <w:multiLevelType w:val="singleLevel"/>
    <w:tmpl w:val="B468A096"/>
    <w:lvl w:ilvl="0">
      <w:start w:val="531"/>
      <w:numFmt w:val="decimal"/>
      <w:lvlText w:val="%1"/>
      <w:lvlJc w:val="left"/>
      <w:pPr>
        <w:tabs>
          <w:tab w:val="num" w:pos="1264"/>
        </w:tabs>
        <w:ind w:left="1264" w:hanging="555"/>
      </w:pPr>
      <w:rPr>
        <w:rFonts w:hint="default"/>
      </w:rPr>
    </w:lvl>
  </w:abstractNum>
  <w:abstractNum w:abstractNumId="37">
    <w:nsid w:val="728225F8"/>
    <w:multiLevelType w:val="singleLevel"/>
    <w:tmpl w:val="A63E0C74"/>
    <w:lvl w:ilvl="0">
      <w:start w:val="1"/>
      <w:numFmt w:val="decimal"/>
      <w:lvlText w:val="%1."/>
      <w:lvlJc w:val="left"/>
      <w:pPr>
        <w:tabs>
          <w:tab w:val="num" w:pos="1207"/>
        </w:tabs>
        <w:ind w:left="1207" w:hanging="510"/>
      </w:pPr>
      <w:rPr>
        <w:rFonts w:hint="default"/>
      </w:rPr>
    </w:lvl>
  </w:abstractNum>
  <w:abstractNum w:abstractNumId="38">
    <w:nsid w:val="73A8360A"/>
    <w:multiLevelType w:val="singleLevel"/>
    <w:tmpl w:val="D4381E0E"/>
    <w:lvl w:ilvl="0">
      <w:start w:val="1"/>
      <w:numFmt w:val="decimal"/>
      <w:lvlText w:val="3.%1."/>
      <w:legacy w:legacy="1" w:legacySpace="0" w:legacyIndent="533"/>
      <w:lvlJc w:val="left"/>
      <w:rPr>
        <w:rFonts w:ascii="Times New Roman" w:hAnsi="Times New Roman" w:cs="Times New Roman" w:hint="default"/>
      </w:rPr>
    </w:lvl>
  </w:abstractNum>
  <w:abstractNum w:abstractNumId="39">
    <w:nsid w:val="77B411A6"/>
    <w:multiLevelType w:val="singleLevel"/>
    <w:tmpl w:val="8C94B2B6"/>
    <w:lvl w:ilvl="0">
      <w:start w:val="477"/>
      <w:numFmt w:val="decimal"/>
      <w:lvlText w:val="%1"/>
      <w:lvlJc w:val="left"/>
      <w:pPr>
        <w:tabs>
          <w:tab w:val="num" w:pos="1256"/>
        </w:tabs>
        <w:ind w:left="1256" w:hanging="405"/>
      </w:pPr>
      <w:rPr>
        <w:rFonts w:hint="default"/>
      </w:rPr>
    </w:lvl>
  </w:abstractNum>
  <w:abstractNum w:abstractNumId="40">
    <w:nsid w:val="78FA73FC"/>
    <w:multiLevelType w:val="singleLevel"/>
    <w:tmpl w:val="C4B4E596"/>
    <w:lvl w:ilvl="0">
      <w:start w:val="1"/>
      <w:numFmt w:val="decimal"/>
      <w:lvlText w:val="%1)"/>
      <w:lvlJc w:val="left"/>
      <w:pPr>
        <w:tabs>
          <w:tab w:val="num" w:pos="1114"/>
        </w:tabs>
        <w:ind w:left="1114" w:hanging="405"/>
      </w:pPr>
      <w:rPr>
        <w:rFonts w:hint="default"/>
      </w:rPr>
    </w:lvl>
  </w:abstractNum>
  <w:abstractNum w:abstractNumId="41">
    <w:nsid w:val="7D6A257C"/>
    <w:multiLevelType w:val="singleLevel"/>
    <w:tmpl w:val="837CB572"/>
    <w:lvl w:ilvl="0">
      <w:start w:val="397"/>
      <w:numFmt w:val="decimal"/>
      <w:lvlText w:val="%1"/>
      <w:lvlJc w:val="left"/>
      <w:pPr>
        <w:tabs>
          <w:tab w:val="num" w:pos="1264"/>
        </w:tabs>
        <w:ind w:left="1264" w:hanging="555"/>
      </w:pPr>
      <w:rPr>
        <w:rFonts w:hint="default"/>
      </w:rPr>
    </w:lvl>
  </w:abstractNum>
  <w:abstractNum w:abstractNumId="42">
    <w:nsid w:val="7F26242D"/>
    <w:multiLevelType w:val="singleLevel"/>
    <w:tmpl w:val="144C0148"/>
    <w:lvl w:ilvl="0">
      <w:start w:val="301"/>
      <w:numFmt w:val="decimal"/>
      <w:lvlText w:val="%1"/>
      <w:lvlJc w:val="left"/>
      <w:pPr>
        <w:tabs>
          <w:tab w:val="num" w:pos="1264"/>
        </w:tabs>
        <w:ind w:left="1264" w:hanging="555"/>
      </w:pPr>
      <w:rPr>
        <w:rFonts w:hint="default"/>
      </w:rPr>
    </w:lvl>
  </w:abstractNum>
  <w:abstractNum w:abstractNumId="43">
    <w:nsid w:val="7F860600"/>
    <w:multiLevelType w:val="singleLevel"/>
    <w:tmpl w:val="D7AA3CC8"/>
    <w:lvl w:ilvl="0">
      <w:start w:val="2"/>
      <w:numFmt w:val="decimal"/>
      <w:lvlText w:val="%1."/>
      <w:lvlJc w:val="left"/>
      <w:pPr>
        <w:tabs>
          <w:tab w:val="num" w:pos="1069"/>
        </w:tabs>
        <w:ind w:left="1069" w:hanging="360"/>
      </w:pPr>
      <w:rPr>
        <w:rFonts w:hint="default"/>
      </w:rPr>
    </w:lvl>
  </w:abstractNum>
  <w:num w:numId="1">
    <w:abstractNumId w:val="34"/>
  </w:num>
  <w:num w:numId="2">
    <w:abstractNumId w:val="13"/>
  </w:num>
  <w:num w:numId="3">
    <w:abstractNumId w:val="38"/>
  </w:num>
  <w:num w:numId="4">
    <w:abstractNumId w:val="10"/>
  </w:num>
  <w:num w:numId="5">
    <w:abstractNumId w:val="43"/>
  </w:num>
  <w:num w:numId="6">
    <w:abstractNumId w:val="0"/>
  </w:num>
  <w:num w:numId="7">
    <w:abstractNumId w:val="22"/>
  </w:num>
  <w:num w:numId="8">
    <w:abstractNumId w:val="41"/>
  </w:num>
  <w:num w:numId="9">
    <w:abstractNumId w:val="36"/>
  </w:num>
  <w:num w:numId="10">
    <w:abstractNumId w:val="20"/>
  </w:num>
  <w:num w:numId="11">
    <w:abstractNumId w:val="7"/>
  </w:num>
  <w:num w:numId="12">
    <w:abstractNumId w:val="5"/>
  </w:num>
  <w:num w:numId="13">
    <w:abstractNumId w:val="40"/>
  </w:num>
  <w:num w:numId="14">
    <w:abstractNumId w:val="33"/>
  </w:num>
  <w:num w:numId="15">
    <w:abstractNumId w:val="29"/>
  </w:num>
  <w:num w:numId="16">
    <w:abstractNumId w:val="30"/>
  </w:num>
  <w:num w:numId="17">
    <w:abstractNumId w:val="15"/>
  </w:num>
  <w:num w:numId="18">
    <w:abstractNumId w:val="31"/>
  </w:num>
  <w:num w:numId="19">
    <w:abstractNumId w:val="9"/>
  </w:num>
  <w:num w:numId="20">
    <w:abstractNumId w:val="39"/>
  </w:num>
  <w:num w:numId="21">
    <w:abstractNumId w:val="12"/>
  </w:num>
  <w:num w:numId="22">
    <w:abstractNumId w:val="4"/>
  </w:num>
  <w:num w:numId="23">
    <w:abstractNumId w:val="16"/>
  </w:num>
  <w:num w:numId="24">
    <w:abstractNumId w:val="6"/>
  </w:num>
  <w:num w:numId="25">
    <w:abstractNumId w:val="26"/>
  </w:num>
  <w:num w:numId="26">
    <w:abstractNumId w:val="42"/>
  </w:num>
  <w:num w:numId="27">
    <w:abstractNumId w:val="17"/>
  </w:num>
  <w:num w:numId="28">
    <w:abstractNumId w:val="1"/>
  </w:num>
  <w:num w:numId="29">
    <w:abstractNumId w:val="27"/>
  </w:num>
  <w:num w:numId="30">
    <w:abstractNumId w:val="28"/>
  </w:num>
  <w:num w:numId="31">
    <w:abstractNumId w:val="11"/>
  </w:num>
  <w:num w:numId="32">
    <w:abstractNumId w:val="14"/>
  </w:num>
  <w:num w:numId="33">
    <w:abstractNumId w:val="35"/>
  </w:num>
  <w:num w:numId="34">
    <w:abstractNumId w:val="24"/>
  </w:num>
  <w:num w:numId="35">
    <w:abstractNumId w:val="32"/>
  </w:num>
  <w:num w:numId="36">
    <w:abstractNumId w:val="25"/>
  </w:num>
  <w:num w:numId="37">
    <w:abstractNumId w:val="37"/>
  </w:num>
  <w:num w:numId="38">
    <w:abstractNumId w:val="3"/>
  </w:num>
  <w:num w:numId="39">
    <w:abstractNumId w:val="23"/>
  </w:num>
  <w:num w:numId="40">
    <w:abstractNumId w:val="21"/>
  </w:num>
  <w:num w:numId="41">
    <w:abstractNumId w:val="18"/>
  </w:num>
  <w:num w:numId="42">
    <w:abstractNumId w:val="2"/>
  </w:num>
  <w:num w:numId="43">
    <w:abstractNumId w:val="19"/>
  </w:num>
  <w:num w:numId="4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70"/>
  <w:hyphenationZone w:val="142"/>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499C"/>
    <w:rsid w:val="000009CE"/>
    <w:rsid w:val="00000A30"/>
    <w:rsid w:val="000038C7"/>
    <w:rsid w:val="00005328"/>
    <w:rsid w:val="0000548A"/>
    <w:rsid w:val="00005512"/>
    <w:rsid w:val="00006567"/>
    <w:rsid w:val="00010625"/>
    <w:rsid w:val="00010793"/>
    <w:rsid w:val="00010FC9"/>
    <w:rsid w:val="00011959"/>
    <w:rsid w:val="000120BF"/>
    <w:rsid w:val="00012C21"/>
    <w:rsid w:val="00013842"/>
    <w:rsid w:val="00013989"/>
    <w:rsid w:val="00014665"/>
    <w:rsid w:val="00015181"/>
    <w:rsid w:val="0001571D"/>
    <w:rsid w:val="00015E17"/>
    <w:rsid w:val="0001602B"/>
    <w:rsid w:val="000160F3"/>
    <w:rsid w:val="0001692B"/>
    <w:rsid w:val="00016995"/>
    <w:rsid w:val="00016E7B"/>
    <w:rsid w:val="00020335"/>
    <w:rsid w:val="000209AD"/>
    <w:rsid w:val="00021981"/>
    <w:rsid w:val="00023275"/>
    <w:rsid w:val="00024636"/>
    <w:rsid w:val="00025F13"/>
    <w:rsid w:val="000261A8"/>
    <w:rsid w:val="000303DC"/>
    <w:rsid w:val="00032645"/>
    <w:rsid w:val="00032794"/>
    <w:rsid w:val="00032FCD"/>
    <w:rsid w:val="00033E89"/>
    <w:rsid w:val="00034B57"/>
    <w:rsid w:val="00035DEA"/>
    <w:rsid w:val="00035E8F"/>
    <w:rsid w:val="00037266"/>
    <w:rsid w:val="00040A17"/>
    <w:rsid w:val="0004182B"/>
    <w:rsid w:val="00041D58"/>
    <w:rsid w:val="00041EF0"/>
    <w:rsid w:val="00042219"/>
    <w:rsid w:val="000425D8"/>
    <w:rsid w:val="0004407C"/>
    <w:rsid w:val="0004414C"/>
    <w:rsid w:val="000465AF"/>
    <w:rsid w:val="00046D3A"/>
    <w:rsid w:val="00050A96"/>
    <w:rsid w:val="0005261A"/>
    <w:rsid w:val="0005316A"/>
    <w:rsid w:val="00054FDB"/>
    <w:rsid w:val="00055450"/>
    <w:rsid w:val="00055DCB"/>
    <w:rsid w:val="0005665D"/>
    <w:rsid w:val="00060395"/>
    <w:rsid w:val="00060CE1"/>
    <w:rsid w:val="000610D7"/>
    <w:rsid w:val="000618B7"/>
    <w:rsid w:val="00061D09"/>
    <w:rsid w:val="00062424"/>
    <w:rsid w:val="00062E31"/>
    <w:rsid w:val="00063ECD"/>
    <w:rsid w:val="00065977"/>
    <w:rsid w:val="00065CA0"/>
    <w:rsid w:val="0006637D"/>
    <w:rsid w:val="00066854"/>
    <w:rsid w:val="00070D9D"/>
    <w:rsid w:val="00071DE1"/>
    <w:rsid w:val="000722CD"/>
    <w:rsid w:val="0007291A"/>
    <w:rsid w:val="0007401A"/>
    <w:rsid w:val="00075033"/>
    <w:rsid w:val="000750E0"/>
    <w:rsid w:val="0007557F"/>
    <w:rsid w:val="0007652C"/>
    <w:rsid w:val="00076BBA"/>
    <w:rsid w:val="000773E5"/>
    <w:rsid w:val="00080C93"/>
    <w:rsid w:val="0008118D"/>
    <w:rsid w:val="00081510"/>
    <w:rsid w:val="000818BC"/>
    <w:rsid w:val="00081988"/>
    <w:rsid w:val="00081B3D"/>
    <w:rsid w:val="00082759"/>
    <w:rsid w:val="00083907"/>
    <w:rsid w:val="00084CF6"/>
    <w:rsid w:val="00086179"/>
    <w:rsid w:val="00087FD8"/>
    <w:rsid w:val="00090DB1"/>
    <w:rsid w:val="00090E18"/>
    <w:rsid w:val="00092F80"/>
    <w:rsid w:val="000938F7"/>
    <w:rsid w:val="00093D6C"/>
    <w:rsid w:val="00094260"/>
    <w:rsid w:val="00094D95"/>
    <w:rsid w:val="00095381"/>
    <w:rsid w:val="000966F4"/>
    <w:rsid w:val="00096BBF"/>
    <w:rsid w:val="00097001"/>
    <w:rsid w:val="00097587"/>
    <w:rsid w:val="00097698"/>
    <w:rsid w:val="00097A10"/>
    <w:rsid w:val="00097DBD"/>
    <w:rsid w:val="000A1407"/>
    <w:rsid w:val="000A152E"/>
    <w:rsid w:val="000A326D"/>
    <w:rsid w:val="000A3668"/>
    <w:rsid w:val="000A3FEF"/>
    <w:rsid w:val="000A4477"/>
    <w:rsid w:val="000A4944"/>
    <w:rsid w:val="000A5E34"/>
    <w:rsid w:val="000A620E"/>
    <w:rsid w:val="000A66EF"/>
    <w:rsid w:val="000A68D6"/>
    <w:rsid w:val="000A71C1"/>
    <w:rsid w:val="000B0519"/>
    <w:rsid w:val="000B1D5F"/>
    <w:rsid w:val="000B298A"/>
    <w:rsid w:val="000B37B4"/>
    <w:rsid w:val="000B3F8D"/>
    <w:rsid w:val="000B6D98"/>
    <w:rsid w:val="000C0E44"/>
    <w:rsid w:val="000C2782"/>
    <w:rsid w:val="000C2A97"/>
    <w:rsid w:val="000C4239"/>
    <w:rsid w:val="000C4701"/>
    <w:rsid w:val="000C4949"/>
    <w:rsid w:val="000C57E7"/>
    <w:rsid w:val="000C6231"/>
    <w:rsid w:val="000C639C"/>
    <w:rsid w:val="000C7B4C"/>
    <w:rsid w:val="000D51AA"/>
    <w:rsid w:val="000D6165"/>
    <w:rsid w:val="000D7508"/>
    <w:rsid w:val="000D758B"/>
    <w:rsid w:val="000E4F86"/>
    <w:rsid w:val="000E5395"/>
    <w:rsid w:val="000E6017"/>
    <w:rsid w:val="000E7751"/>
    <w:rsid w:val="000E7EE7"/>
    <w:rsid w:val="000F0893"/>
    <w:rsid w:val="000F235D"/>
    <w:rsid w:val="000F349E"/>
    <w:rsid w:val="000F4111"/>
    <w:rsid w:val="000F50D5"/>
    <w:rsid w:val="000F5145"/>
    <w:rsid w:val="000F5819"/>
    <w:rsid w:val="000F5D74"/>
    <w:rsid w:val="000F6F46"/>
    <w:rsid w:val="000F73A9"/>
    <w:rsid w:val="000F7CB1"/>
    <w:rsid w:val="001000EC"/>
    <w:rsid w:val="00100890"/>
    <w:rsid w:val="00103437"/>
    <w:rsid w:val="0010355C"/>
    <w:rsid w:val="00103899"/>
    <w:rsid w:val="00103D84"/>
    <w:rsid w:val="001042ED"/>
    <w:rsid w:val="00104862"/>
    <w:rsid w:val="0010520A"/>
    <w:rsid w:val="00105FF2"/>
    <w:rsid w:val="001062A9"/>
    <w:rsid w:val="00106F38"/>
    <w:rsid w:val="001070C2"/>
    <w:rsid w:val="0011189C"/>
    <w:rsid w:val="00111A2D"/>
    <w:rsid w:val="00113130"/>
    <w:rsid w:val="00117FF8"/>
    <w:rsid w:val="001222B9"/>
    <w:rsid w:val="00122983"/>
    <w:rsid w:val="001238C6"/>
    <w:rsid w:val="00124139"/>
    <w:rsid w:val="0012531D"/>
    <w:rsid w:val="0012544B"/>
    <w:rsid w:val="00125483"/>
    <w:rsid w:val="0012600A"/>
    <w:rsid w:val="001265D3"/>
    <w:rsid w:val="00126DDA"/>
    <w:rsid w:val="00130452"/>
    <w:rsid w:val="001314D1"/>
    <w:rsid w:val="00131F01"/>
    <w:rsid w:val="00133818"/>
    <w:rsid w:val="00133BAD"/>
    <w:rsid w:val="00134E75"/>
    <w:rsid w:val="0013522B"/>
    <w:rsid w:val="00135638"/>
    <w:rsid w:val="00135E0D"/>
    <w:rsid w:val="00136D8E"/>
    <w:rsid w:val="00145441"/>
    <w:rsid w:val="00146456"/>
    <w:rsid w:val="001477F5"/>
    <w:rsid w:val="00147A95"/>
    <w:rsid w:val="00147BD5"/>
    <w:rsid w:val="0015151A"/>
    <w:rsid w:val="0015272F"/>
    <w:rsid w:val="0015279B"/>
    <w:rsid w:val="00152A2D"/>
    <w:rsid w:val="001531D9"/>
    <w:rsid w:val="00153588"/>
    <w:rsid w:val="001550A6"/>
    <w:rsid w:val="00156417"/>
    <w:rsid w:val="00156CE7"/>
    <w:rsid w:val="00156E7B"/>
    <w:rsid w:val="00157426"/>
    <w:rsid w:val="00157788"/>
    <w:rsid w:val="00161AEB"/>
    <w:rsid w:val="00163120"/>
    <w:rsid w:val="0016378A"/>
    <w:rsid w:val="00163913"/>
    <w:rsid w:val="001646D0"/>
    <w:rsid w:val="0016618B"/>
    <w:rsid w:val="0016780D"/>
    <w:rsid w:val="00167839"/>
    <w:rsid w:val="00171A9E"/>
    <w:rsid w:val="001729FC"/>
    <w:rsid w:val="0017390C"/>
    <w:rsid w:val="00174035"/>
    <w:rsid w:val="001741D0"/>
    <w:rsid w:val="00175793"/>
    <w:rsid w:val="001776D8"/>
    <w:rsid w:val="00177758"/>
    <w:rsid w:val="00177FCE"/>
    <w:rsid w:val="00180532"/>
    <w:rsid w:val="001827B9"/>
    <w:rsid w:val="00182CE0"/>
    <w:rsid w:val="00183E0F"/>
    <w:rsid w:val="0018565A"/>
    <w:rsid w:val="00187092"/>
    <w:rsid w:val="00187F08"/>
    <w:rsid w:val="00187FDF"/>
    <w:rsid w:val="00190328"/>
    <w:rsid w:val="00190FF9"/>
    <w:rsid w:val="00191615"/>
    <w:rsid w:val="00191656"/>
    <w:rsid w:val="00191734"/>
    <w:rsid w:val="00192FCF"/>
    <w:rsid w:val="00194B35"/>
    <w:rsid w:val="00196A8A"/>
    <w:rsid w:val="00196B51"/>
    <w:rsid w:val="001A0E2D"/>
    <w:rsid w:val="001A1450"/>
    <w:rsid w:val="001A2C15"/>
    <w:rsid w:val="001A33BA"/>
    <w:rsid w:val="001A412D"/>
    <w:rsid w:val="001A4926"/>
    <w:rsid w:val="001A4FFB"/>
    <w:rsid w:val="001A59D7"/>
    <w:rsid w:val="001A6224"/>
    <w:rsid w:val="001A6848"/>
    <w:rsid w:val="001A7219"/>
    <w:rsid w:val="001B0165"/>
    <w:rsid w:val="001B111B"/>
    <w:rsid w:val="001B3E6C"/>
    <w:rsid w:val="001B5170"/>
    <w:rsid w:val="001B57F0"/>
    <w:rsid w:val="001B5AD1"/>
    <w:rsid w:val="001B671D"/>
    <w:rsid w:val="001B7547"/>
    <w:rsid w:val="001C0046"/>
    <w:rsid w:val="001C048F"/>
    <w:rsid w:val="001C0711"/>
    <w:rsid w:val="001C1CC8"/>
    <w:rsid w:val="001C2E80"/>
    <w:rsid w:val="001C334B"/>
    <w:rsid w:val="001C3C82"/>
    <w:rsid w:val="001C3ECD"/>
    <w:rsid w:val="001C7201"/>
    <w:rsid w:val="001C7B71"/>
    <w:rsid w:val="001D005E"/>
    <w:rsid w:val="001D075F"/>
    <w:rsid w:val="001D0EAC"/>
    <w:rsid w:val="001D1148"/>
    <w:rsid w:val="001D2A67"/>
    <w:rsid w:val="001D35C2"/>
    <w:rsid w:val="001D4FA7"/>
    <w:rsid w:val="001D62D0"/>
    <w:rsid w:val="001D6AC3"/>
    <w:rsid w:val="001D6C30"/>
    <w:rsid w:val="001D762E"/>
    <w:rsid w:val="001D7634"/>
    <w:rsid w:val="001E034C"/>
    <w:rsid w:val="001E119F"/>
    <w:rsid w:val="001E13FC"/>
    <w:rsid w:val="001E18A8"/>
    <w:rsid w:val="001E24C9"/>
    <w:rsid w:val="001E33E4"/>
    <w:rsid w:val="001E6467"/>
    <w:rsid w:val="001E7415"/>
    <w:rsid w:val="001E79C1"/>
    <w:rsid w:val="001F00D6"/>
    <w:rsid w:val="001F27A0"/>
    <w:rsid w:val="001F30DC"/>
    <w:rsid w:val="001F3801"/>
    <w:rsid w:val="001F416A"/>
    <w:rsid w:val="001F5099"/>
    <w:rsid w:val="001F5A1A"/>
    <w:rsid w:val="001F6147"/>
    <w:rsid w:val="001F6EB6"/>
    <w:rsid w:val="0020026D"/>
    <w:rsid w:val="0020046A"/>
    <w:rsid w:val="0020197E"/>
    <w:rsid w:val="002026C0"/>
    <w:rsid w:val="00203EC9"/>
    <w:rsid w:val="002055FC"/>
    <w:rsid w:val="00205A84"/>
    <w:rsid w:val="00205FA3"/>
    <w:rsid w:val="002107B0"/>
    <w:rsid w:val="00210BB4"/>
    <w:rsid w:val="0021144F"/>
    <w:rsid w:val="00213037"/>
    <w:rsid w:val="00213107"/>
    <w:rsid w:val="002147A2"/>
    <w:rsid w:val="00214878"/>
    <w:rsid w:val="00214A00"/>
    <w:rsid w:val="00215951"/>
    <w:rsid w:val="00215B0A"/>
    <w:rsid w:val="00215DDD"/>
    <w:rsid w:val="0021608B"/>
    <w:rsid w:val="0021792C"/>
    <w:rsid w:val="002210D8"/>
    <w:rsid w:val="00221563"/>
    <w:rsid w:val="002228CE"/>
    <w:rsid w:val="00224388"/>
    <w:rsid w:val="002245B3"/>
    <w:rsid w:val="00225CBB"/>
    <w:rsid w:val="00225E7A"/>
    <w:rsid w:val="0022722D"/>
    <w:rsid w:val="00230E2D"/>
    <w:rsid w:val="0023161D"/>
    <w:rsid w:val="00231A15"/>
    <w:rsid w:val="00231EE0"/>
    <w:rsid w:val="00233676"/>
    <w:rsid w:val="002347E2"/>
    <w:rsid w:val="00234E92"/>
    <w:rsid w:val="00234F2A"/>
    <w:rsid w:val="002353CE"/>
    <w:rsid w:val="002366D1"/>
    <w:rsid w:val="0023763B"/>
    <w:rsid w:val="0023769B"/>
    <w:rsid w:val="002400D9"/>
    <w:rsid w:val="0024170D"/>
    <w:rsid w:val="00241B0A"/>
    <w:rsid w:val="0024334D"/>
    <w:rsid w:val="00245590"/>
    <w:rsid w:val="002471A0"/>
    <w:rsid w:val="00250090"/>
    <w:rsid w:val="0025107F"/>
    <w:rsid w:val="002512E9"/>
    <w:rsid w:val="00251409"/>
    <w:rsid w:val="00251FE7"/>
    <w:rsid w:val="002521DA"/>
    <w:rsid w:val="00253BC6"/>
    <w:rsid w:val="0025480B"/>
    <w:rsid w:val="00255830"/>
    <w:rsid w:val="00255938"/>
    <w:rsid w:val="00256528"/>
    <w:rsid w:val="002577E8"/>
    <w:rsid w:val="002579A4"/>
    <w:rsid w:val="0026097B"/>
    <w:rsid w:val="00261CE6"/>
    <w:rsid w:val="002645C1"/>
    <w:rsid w:val="002647E6"/>
    <w:rsid w:val="00264A58"/>
    <w:rsid w:val="00264F44"/>
    <w:rsid w:val="00264F54"/>
    <w:rsid w:val="00265475"/>
    <w:rsid w:val="00265F9C"/>
    <w:rsid w:val="00266524"/>
    <w:rsid w:val="0026742F"/>
    <w:rsid w:val="00267C2D"/>
    <w:rsid w:val="00270310"/>
    <w:rsid w:val="002718EA"/>
    <w:rsid w:val="00272F45"/>
    <w:rsid w:val="00273172"/>
    <w:rsid w:val="00273F49"/>
    <w:rsid w:val="00274D63"/>
    <w:rsid w:val="00275076"/>
    <w:rsid w:val="00275D7E"/>
    <w:rsid w:val="002775DD"/>
    <w:rsid w:val="00277CF3"/>
    <w:rsid w:val="00277E42"/>
    <w:rsid w:val="00281EFA"/>
    <w:rsid w:val="00282383"/>
    <w:rsid w:val="0028285F"/>
    <w:rsid w:val="0028319B"/>
    <w:rsid w:val="00284AAD"/>
    <w:rsid w:val="00285959"/>
    <w:rsid w:val="00285B95"/>
    <w:rsid w:val="002863D7"/>
    <w:rsid w:val="0028669C"/>
    <w:rsid w:val="002878B8"/>
    <w:rsid w:val="00290A82"/>
    <w:rsid w:val="00290B6F"/>
    <w:rsid w:val="00291626"/>
    <w:rsid w:val="00292D5B"/>
    <w:rsid w:val="00294BA9"/>
    <w:rsid w:val="00295C85"/>
    <w:rsid w:val="00296428"/>
    <w:rsid w:val="00297B36"/>
    <w:rsid w:val="002A1029"/>
    <w:rsid w:val="002A18A5"/>
    <w:rsid w:val="002A1B3F"/>
    <w:rsid w:val="002A22E0"/>
    <w:rsid w:val="002A432C"/>
    <w:rsid w:val="002A43D7"/>
    <w:rsid w:val="002A494B"/>
    <w:rsid w:val="002A5648"/>
    <w:rsid w:val="002A59AC"/>
    <w:rsid w:val="002A5D48"/>
    <w:rsid w:val="002A6EF8"/>
    <w:rsid w:val="002A6F21"/>
    <w:rsid w:val="002A7335"/>
    <w:rsid w:val="002A75A9"/>
    <w:rsid w:val="002A75E3"/>
    <w:rsid w:val="002A7B55"/>
    <w:rsid w:val="002B0B13"/>
    <w:rsid w:val="002B1268"/>
    <w:rsid w:val="002B12E8"/>
    <w:rsid w:val="002B1314"/>
    <w:rsid w:val="002B1940"/>
    <w:rsid w:val="002B1A21"/>
    <w:rsid w:val="002B21AF"/>
    <w:rsid w:val="002B2FA7"/>
    <w:rsid w:val="002B345F"/>
    <w:rsid w:val="002B3B6E"/>
    <w:rsid w:val="002B3ED4"/>
    <w:rsid w:val="002B6644"/>
    <w:rsid w:val="002B7482"/>
    <w:rsid w:val="002B7EB0"/>
    <w:rsid w:val="002C05C5"/>
    <w:rsid w:val="002C0DA8"/>
    <w:rsid w:val="002C0E22"/>
    <w:rsid w:val="002C2C29"/>
    <w:rsid w:val="002C4897"/>
    <w:rsid w:val="002C66CF"/>
    <w:rsid w:val="002C6A95"/>
    <w:rsid w:val="002C761E"/>
    <w:rsid w:val="002D3677"/>
    <w:rsid w:val="002D5B33"/>
    <w:rsid w:val="002D650D"/>
    <w:rsid w:val="002D767F"/>
    <w:rsid w:val="002D7842"/>
    <w:rsid w:val="002D7D4A"/>
    <w:rsid w:val="002E05ED"/>
    <w:rsid w:val="002E3748"/>
    <w:rsid w:val="002E47EF"/>
    <w:rsid w:val="002E4B16"/>
    <w:rsid w:val="002E4EE2"/>
    <w:rsid w:val="002E5D91"/>
    <w:rsid w:val="002E6EC6"/>
    <w:rsid w:val="002E7952"/>
    <w:rsid w:val="002E797E"/>
    <w:rsid w:val="002F0CFB"/>
    <w:rsid w:val="002F1191"/>
    <w:rsid w:val="002F1DB6"/>
    <w:rsid w:val="002F23E1"/>
    <w:rsid w:val="002F28FD"/>
    <w:rsid w:val="002F3C27"/>
    <w:rsid w:val="002F3E6A"/>
    <w:rsid w:val="002F50F2"/>
    <w:rsid w:val="002F5991"/>
    <w:rsid w:val="002F5B63"/>
    <w:rsid w:val="002F6AED"/>
    <w:rsid w:val="002F6CEC"/>
    <w:rsid w:val="002F7CF7"/>
    <w:rsid w:val="003011C3"/>
    <w:rsid w:val="0030139F"/>
    <w:rsid w:val="00302EE3"/>
    <w:rsid w:val="003046F5"/>
    <w:rsid w:val="00304D8A"/>
    <w:rsid w:val="00306069"/>
    <w:rsid w:val="00306D83"/>
    <w:rsid w:val="00307633"/>
    <w:rsid w:val="003116C0"/>
    <w:rsid w:val="003136E5"/>
    <w:rsid w:val="003137C2"/>
    <w:rsid w:val="00313AB6"/>
    <w:rsid w:val="003140A9"/>
    <w:rsid w:val="00314BA8"/>
    <w:rsid w:val="00315013"/>
    <w:rsid w:val="003154FF"/>
    <w:rsid w:val="00315A37"/>
    <w:rsid w:val="00317D15"/>
    <w:rsid w:val="0032047B"/>
    <w:rsid w:val="003214D8"/>
    <w:rsid w:val="003226E8"/>
    <w:rsid w:val="00322C83"/>
    <w:rsid w:val="00322EFE"/>
    <w:rsid w:val="003305AA"/>
    <w:rsid w:val="003321AA"/>
    <w:rsid w:val="00334B48"/>
    <w:rsid w:val="00337035"/>
    <w:rsid w:val="00337E33"/>
    <w:rsid w:val="0034013C"/>
    <w:rsid w:val="00340D58"/>
    <w:rsid w:val="003411F2"/>
    <w:rsid w:val="0034262D"/>
    <w:rsid w:val="00343457"/>
    <w:rsid w:val="00343B33"/>
    <w:rsid w:val="00343C4C"/>
    <w:rsid w:val="0034400F"/>
    <w:rsid w:val="00344C83"/>
    <w:rsid w:val="00345272"/>
    <w:rsid w:val="00347450"/>
    <w:rsid w:val="003517E4"/>
    <w:rsid w:val="00351BCB"/>
    <w:rsid w:val="003521D5"/>
    <w:rsid w:val="0035466D"/>
    <w:rsid w:val="00355696"/>
    <w:rsid w:val="00356EC4"/>
    <w:rsid w:val="00360A7A"/>
    <w:rsid w:val="00360C91"/>
    <w:rsid w:val="00361510"/>
    <w:rsid w:val="00362298"/>
    <w:rsid w:val="0036259F"/>
    <w:rsid w:val="003629A5"/>
    <w:rsid w:val="00363EEE"/>
    <w:rsid w:val="00364843"/>
    <w:rsid w:val="0036525A"/>
    <w:rsid w:val="003659FB"/>
    <w:rsid w:val="00365AEC"/>
    <w:rsid w:val="00367392"/>
    <w:rsid w:val="00367CD7"/>
    <w:rsid w:val="00367DE1"/>
    <w:rsid w:val="00370760"/>
    <w:rsid w:val="00370ACB"/>
    <w:rsid w:val="00371B24"/>
    <w:rsid w:val="00372725"/>
    <w:rsid w:val="00372AFC"/>
    <w:rsid w:val="00374249"/>
    <w:rsid w:val="00375985"/>
    <w:rsid w:val="00375AB7"/>
    <w:rsid w:val="00375BD7"/>
    <w:rsid w:val="003764EE"/>
    <w:rsid w:val="00376532"/>
    <w:rsid w:val="00377975"/>
    <w:rsid w:val="00380552"/>
    <w:rsid w:val="003808B8"/>
    <w:rsid w:val="0038111D"/>
    <w:rsid w:val="003813DE"/>
    <w:rsid w:val="00383568"/>
    <w:rsid w:val="00384337"/>
    <w:rsid w:val="003851BA"/>
    <w:rsid w:val="003854BE"/>
    <w:rsid w:val="0038552D"/>
    <w:rsid w:val="00386CCB"/>
    <w:rsid w:val="00390304"/>
    <w:rsid w:val="0039104C"/>
    <w:rsid w:val="00391EB4"/>
    <w:rsid w:val="00393156"/>
    <w:rsid w:val="003931C0"/>
    <w:rsid w:val="00393CE0"/>
    <w:rsid w:val="00393E5D"/>
    <w:rsid w:val="003948E6"/>
    <w:rsid w:val="0039491F"/>
    <w:rsid w:val="00394AF1"/>
    <w:rsid w:val="0039561D"/>
    <w:rsid w:val="00396B26"/>
    <w:rsid w:val="00397650"/>
    <w:rsid w:val="003A1272"/>
    <w:rsid w:val="003A13F5"/>
    <w:rsid w:val="003A1E9B"/>
    <w:rsid w:val="003A3C81"/>
    <w:rsid w:val="003A3D8A"/>
    <w:rsid w:val="003A44CA"/>
    <w:rsid w:val="003A4569"/>
    <w:rsid w:val="003A6012"/>
    <w:rsid w:val="003A63B0"/>
    <w:rsid w:val="003A7359"/>
    <w:rsid w:val="003B1050"/>
    <w:rsid w:val="003B19C2"/>
    <w:rsid w:val="003B1D7A"/>
    <w:rsid w:val="003B2141"/>
    <w:rsid w:val="003B353C"/>
    <w:rsid w:val="003B37F3"/>
    <w:rsid w:val="003B46E8"/>
    <w:rsid w:val="003B4936"/>
    <w:rsid w:val="003B5537"/>
    <w:rsid w:val="003B57DD"/>
    <w:rsid w:val="003B635A"/>
    <w:rsid w:val="003B7CCB"/>
    <w:rsid w:val="003C0375"/>
    <w:rsid w:val="003C0532"/>
    <w:rsid w:val="003C363D"/>
    <w:rsid w:val="003C429B"/>
    <w:rsid w:val="003C5658"/>
    <w:rsid w:val="003C5B76"/>
    <w:rsid w:val="003C621C"/>
    <w:rsid w:val="003C70AB"/>
    <w:rsid w:val="003C7A5A"/>
    <w:rsid w:val="003D1433"/>
    <w:rsid w:val="003D3275"/>
    <w:rsid w:val="003D338C"/>
    <w:rsid w:val="003D367D"/>
    <w:rsid w:val="003D3DDD"/>
    <w:rsid w:val="003D46E0"/>
    <w:rsid w:val="003D4986"/>
    <w:rsid w:val="003D5E51"/>
    <w:rsid w:val="003D6725"/>
    <w:rsid w:val="003D7554"/>
    <w:rsid w:val="003D7BE7"/>
    <w:rsid w:val="003E0C88"/>
    <w:rsid w:val="003E236C"/>
    <w:rsid w:val="003E2421"/>
    <w:rsid w:val="003E439E"/>
    <w:rsid w:val="003E4B7E"/>
    <w:rsid w:val="003E6520"/>
    <w:rsid w:val="003E66D0"/>
    <w:rsid w:val="003E6EC5"/>
    <w:rsid w:val="003E7406"/>
    <w:rsid w:val="003E789A"/>
    <w:rsid w:val="003E794B"/>
    <w:rsid w:val="003E7BB0"/>
    <w:rsid w:val="003F1606"/>
    <w:rsid w:val="003F3310"/>
    <w:rsid w:val="003F464E"/>
    <w:rsid w:val="003F54E4"/>
    <w:rsid w:val="003F6330"/>
    <w:rsid w:val="003F65E3"/>
    <w:rsid w:val="003F790F"/>
    <w:rsid w:val="0040045A"/>
    <w:rsid w:val="0040057A"/>
    <w:rsid w:val="004017E6"/>
    <w:rsid w:val="00401BA1"/>
    <w:rsid w:val="00401F61"/>
    <w:rsid w:val="004035F9"/>
    <w:rsid w:val="00403680"/>
    <w:rsid w:val="00405F73"/>
    <w:rsid w:val="004065DF"/>
    <w:rsid w:val="00406B06"/>
    <w:rsid w:val="00407A65"/>
    <w:rsid w:val="00407D8E"/>
    <w:rsid w:val="00410A31"/>
    <w:rsid w:val="004110FA"/>
    <w:rsid w:val="0041233D"/>
    <w:rsid w:val="004123D6"/>
    <w:rsid w:val="00412846"/>
    <w:rsid w:val="00412970"/>
    <w:rsid w:val="0041338D"/>
    <w:rsid w:val="004147C1"/>
    <w:rsid w:val="0041494B"/>
    <w:rsid w:val="00416570"/>
    <w:rsid w:val="0041703A"/>
    <w:rsid w:val="004178C0"/>
    <w:rsid w:val="00417AD8"/>
    <w:rsid w:val="0042022E"/>
    <w:rsid w:val="00420CC3"/>
    <w:rsid w:val="004210CC"/>
    <w:rsid w:val="004210FE"/>
    <w:rsid w:val="00421236"/>
    <w:rsid w:val="0042177F"/>
    <w:rsid w:val="00423972"/>
    <w:rsid w:val="00424077"/>
    <w:rsid w:val="004257DB"/>
    <w:rsid w:val="00426276"/>
    <w:rsid w:val="00426611"/>
    <w:rsid w:val="00431F88"/>
    <w:rsid w:val="00432059"/>
    <w:rsid w:val="004327DD"/>
    <w:rsid w:val="00433349"/>
    <w:rsid w:val="004337B0"/>
    <w:rsid w:val="004337B1"/>
    <w:rsid w:val="00436087"/>
    <w:rsid w:val="00436BFF"/>
    <w:rsid w:val="004379F5"/>
    <w:rsid w:val="00437BDB"/>
    <w:rsid w:val="00437D2F"/>
    <w:rsid w:val="00440491"/>
    <w:rsid w:val="0044065C"/>
    <w:rsid w:val="00440C32"/>
    <w:rsid w:val="0044208A"/>
    <w:rsid w:val="0044264E"/>
    <w:rsid w:val="00442D78"/>
    <w:rsid w:val="00443327"/>
    <w:rsid w:val="00443540"/>
    <w:rsid w:val="004437AE"/>
    <w:rsid w:val="00443929"/>
    <w:rsid w:val="004445D9"/>
    <w:rsid w:val="00445CA4"/>
    <w:rsid w:val="00447344"/>
    <w:rsid w:val="00447D5C"/>
    <w:rsid w:val="00450982"/>
    <w:rsid w:val="00451311"/>
    <w:rsid w:val="004517CF"/>
    <w:rsid w:val="00451B2C"/>
    <w:rsid w:val="00452840"/>
    <w:rsid w:val="0045340C"/>
    <w:rsid w:val="00453C84"/>
    <w:rsid w:val="00454249"/>
    <w:rsid w:val="00454810"/>
    <w:rsid w:val="004553BF"/>
    <w:rsid w:val="004558FD"/>
    <w:rsid w:val="004568CE"/>
    <w:rsid w:val="00457013"/>
    <w:rsid w:val="004575D7"/>
    <w:rsid w:val="00460933"/>
    <w:rsid w:val="00462308"/>
    <w:rsid w:val="00463071"/>
    <w:rsid w:val="00463097"/>
    <w:rsid w:val="004632B7"/>
    <w:rsid w:val="00463DC5"/>
    <w:rsid w:val="0046430F"/>
    <w:rsid w:val="00465847"/>
    <w:rsid w:val="004703B6"/>
    <w:rsid w:val="004703BE"/>
    <w:rsid w:val="00470697"/>
    <w:rsid w:val="004713CA"/>
    <w:rsid w:val="0047153E"/>
    <w:rsid w:val="004729F1"/>
    <w:rsid w:val="00472DF1"/>
    <w:rsid w:val="0047399F"/>
    <w:rsid w:val="00473D24"/>
    <w:rsid w:val="0047411E"/>
    <w:rsid w:val="004742BB"/>
    <w:rsid w:val="00475079"/>
    <w:rsid w:val="00476576"/>
    <w:rsid w:val="004773CE"/>
    <w:rsid w:val="0047759B"/>
    <w:rsid w:val="00480968"/>
    <w:rsid w:val="00480C5C"/>
    <w:rsid w:val="00481604"/>
    <w:rsid w:val="00482585"/>
    <w:rsid w:val="0048296E"/>
    <w:rsid w:val="0048355B"/>
    <w:rsid w:val="004845E7"/>
    <w:rsid w:val="00485464"/>
    <w:rsid w:val="00486236"/>
    <w:rsid w:val="00486C3A"/>
    <w:rsid w:val="00490711"/>
    <w:rsid w:val="004909F4"/>
    <w:rsid w:val="00492103"/>
    <w:rsid w:val="00492954"/>
    <w:rsid w:val="0049566A"/>
    <w:rsid w:val="00496CBA"/>
    <w:rsid w:val="00497A31"/>
    <w:rsid w:val="00497A8C"/>
    <w:rsid w:val="004A0547"/>
    <w:rsid w:val="004A076A"/>
    <w:rsid w:val="004A11F5"/>
    <w:rsid w:val="004A126E"/>
    <w:rsid w:val="004A1712"/>
    <w:rsid w:val="004A28D6"/>
    <w:rsid w:val="004A45F7"/>
    <w:rsid w:val="004A5163"/>
    <w:rsid w:val="004B2580"/>
    <w:rsid w:val="004B3907"/>
    <w:rsid w:val="004B4619"/>
    <w:rsid w:val="004B4CA5"/>
    <w:rsid w:val="004B57B2"/>
    <w:rsid w:val="004B5E4E"/>
    <w:rsid w:val="004B6D56"/>
    <w:rsid w:val="004B7BF9"/>
    <w:rsid w:val="004C0A4C"/>
    <w:rsid w:val="004C0AFD"/>
    <w:rsid w:val="004C0B7A"/>
    <w:rsid w:val="004C0B9F"/>
    <w:rsid w:val="004C2592"/>
    <w:rsid w:val="004C2F80"/>
    <w:rsid w:val="004C3F4F"/>
    <w:rsid w:val="004C5B08"/>
    <w:rsid w:val="004C680E"/>
    <w:rsid w:val="004D03C0"/>
    <w:rsid w:val="004D0501"/>
    <w:rsid w:val="004D077A"/>
    <w:rsid w:val="004D0A93"/>
    <w:rsid w:val="004D1CF5"/>
    <w:rsid w:val="004D482E"/>
    <w:rsid w:val="004D5878"/>
    <w:rsid w:val="004D5E22"/>
    <w:rsid w:val="004D6574"/>
    <w:rsid w:val="004D67E1"/>
    <w:rsid w:val="004D77B4"/>
    <w:rsid w:val="004D7F74"/>
    <w:rsid w:val="004E16D8"/>
    <w:rsid w:val="004E18DA"/>
    <w:rsid w:val="004E2247"/>
    <w:rsid w:val="004E25BD"/>
    <w:rsid w:val="004E40BA"/>
    <w:rsid w:val="004E77E3"/>
    <w:rsid w:val="004E7AA4"/>
    <w:rsid w:val="004F188A"/>
    <w:rsid w:val="004F27D6"/>
    <w:rsid w:val="004F5CD9"/>
    <w:rsid w:val="004F5D06"/>
    <w:rsid w:val="004F5ECF"/>
    <w:rsid w:val="004F6111"/>
    <w:rsid w:val="004F6731"/>
    <w:rsid w:val="004F78DE"/>
    <w:rsid w:val="004F7B65"/>
    <w:rsid w:val="005009B2"/>
    <w:rsid w:val="005017F7"/>
    <w:rsid w:val="005019F5"/>
    <w:rsid w:val="0050538C"/>
    <w:rsid w:val="005065DF"/>
    <w:rsid w:val="0050698F"/>
    <w:rsid w:val="0050747E"/>
    <w:rsid w:val="005108BD"/>
    <w:rsid w:val="00510B70"/>
    <w:rsid w:val="00510CD6"/>
    <w:rsid w:val="00510E93"/>
    <w:rsid w:val="00512241"/>
    <w:rsid w:val="00512DDC"/>
    <w:rsid w:val="00513AFB"/>
    <w:rsid w:val="00513BF2"/>
    <w:rsid w:val="00514400"/>
    <w:rsid w:val="00514EF7"/>
    <w:rsid w:val="00514FC5"/>
    <w:rsid w:val="00515AE9"/>
    <w:rsid w:val="00515C84"/>
    <w:rsid w:val="0051625F"/>
    <w:rsid w:val="005201CA"/>
    <w:rsid w:val="00521AB5"/>
    <w:rsid w:val="0052272C"/>
    <w:rsid w:val="00522C76"/>
    <w:rsid w:val="00524552"/>
    <w:rsid w:val="00525973"/>
    <w:rsid w:val="00526077"/>
    <w:rsid w:val="00527386"/>
    <w:rsid w:val="005300CA"/>
    <w:rsid w:val="005318D2"/>
    <w:rsid w:val="00531A3F"/>
    <w:rsid w:val="005320AD"/>
    <w:rsid w:val="005327FB"/>
    <w:rsid w:val="00533AC7"/>
    <w:rsid w:val="00533F7E"/>
    <w:rsid w:val="00534A69"/>
    <w:rsid w:val="00535469"/>
    <w:rsid w:val="0053628B"/>
    <w:rsid w:val="00536E5D"/>
    <w:rsid w:val="0054179E"/>
    <w:rsid w:val="005420FB"/>
    <w:rsid w:val="0054240B"/>
    <w:rsid w:val="00542836"/>
    <w:rsid w:val="00542A5C"/>
    <w:rsid w:val="00542CCE"/>
    <w:rsid w:val="005431D8"/>
    <w:rsid w:val="0055280B"/>
    <w:rsid w:val="005529AD"/>
    <w:rsid w:val="00552C8A"/>
    <w:rsid w:val="00555C08"/>
    <w:rsid w:val="005564DE"/>
    <w:rsid w:val="005566BD"/>
    <w:rsid w:val="00557CB1"/>
    <w:rsid w:val="00560529"/>
    <w:rsid w:val="00562791"/>
    <w:rsid w:val="005633BC"/>
    <w:rsid w:val="00564077"/>
    <w:rsid w:val="0056605A"/>
    <w:rsid w:val="00570878"/>
    <w:rsid w:val="00570A53"/>
    <w:rsid w:val="00570B71"/>
    <w:rsid w:val="005711BE"/>
    <w:rsid w:val="005718F7"/>
    <w:rsid w:val="00572278"/>
    <w:rsid w:val="005728D8"/>
    <w:rsid w:val="0057301E"/>
    <w:rsid w:val="00573141"/>
    <w:rsid w:val="00573FD4"/>
    <w:rsid w:val="00574608"/>
    <w:rsid w:val="00575140"/>
    <w:rsid w:val="00575900"/>
    <w:rsid w:val="00576390"/>
    <w:rsid w:val="005766F4"/>
    <w:rsid w:val="0057694C"/>
    <w:rsid w:val="00577121"/>
    <w:rsid w:val="0058034A"/>
    <w:rsid w:val="0058036A"/>
    <w:rsid w:val="00581780"/>
    <w:rsid w:val="005839A2"/>
    <w:rsid w:val="00583B72"/>
    <w:rsid w:val="00584B9E"/>
    <w:rsid w:val="00585AE0"/>
    <w:rsid w:val="00586268"/>
    <w:rsid w:val="00587B84"/>
    <w:rsid w:val="00592B5A"/>
    <w:rsid w:val="00593EBE"/>
    <w:rsid w:val="005940DA"/>
    <w:rsid w:val="00595563"/>
    <w:rsid w:val="005967BB"/>
    <w:rsid w:val="005968F5"/>
    <w:rsid w:val="00597BDD"/>
    <w:rsid w:val="005A04A4"/>
    <w:rsid w:val="005A0ABE"/>
    <w:rsid w:val="005A0BAC"/>
    <w:rsid w:val="005A0F61"/>
    <w:rsid w:val="005A3079"/>
    <w:rsid w:val="005A3958"/>
    <w:rsid w:val="005A39F4"/>
    <w:rsid w:val="005A4A19"/>
    <w:rsid w:val="005A4CBF"/>
    <w:rsid w:val="005A5CD1"/>
    <w:rsid w:val="005A66AF"/>
    <w:rsid w:val="005A6939"/>
    <w:rsid w:val="005A6972"/>
    <w:rsid w:val="005B03DA"/>
    <w:rsid w:val="005B0EDB"/>
    <w:rsid w:val="005B2635"/>
    <w:rsid w:val="005B3A4F"/>
    <w:rsid w:val="005B550D"/>
    <w:rsid w:val="005B582F"/>
    <w:rsid w:val="005B6554"/>
    <w:rsid w:val="005B71C4"/>
    <w:rsid w:val="005C03A7"/>
    <w:rsid w:val="005C049F"/>
    <w:rsid w:val="005C1838"/>
    <w:rsid w:val="005C269E"/>
    <w:rsid w:val="005C42E4"/>
    <w:rsid w:val="005C4452"/>
    <w:rsid w:val="005C49B7"/>
    <w:rsid w:val="005C4B86"/>
    <w:rsid w:val="005C4E6C"/>
    <w:rsid w:val="005C4FE1"/>
    <w:rsid w:val="005C5C30"/>
    <w:rsid w:val="005C5E31"/>
    <w:rsid w:val="005C6044"/>
    <w:rsid w:val="005C6384"/>
    <w:rsid w:val="005C739F"/>
    <w:rsid w:val="005C73BD"/>
    <w:rsid w:val="005D0A03"/>
    <w:rsid w:val="005D1A61"/>
    <w:rsid w:val="005D2089"/>
    <w:rsid w:val="005D300A"/>
    <w:rsid w:val="005D4755"/>
    <w:rsid w:val="005D4EF3"/>
    <w:rsid w:val="005D66AC"/>
    <w:rsid w:val="005E00C4"/>
    <w:rsid w:val="005E20FF"/>
    <w:rsid w:val="005E265E"/>
    <w:rsid w:val="005E29DC"/>
    <w:rsid w:val="005E3856"/>
    <w:rsid w:val="005E410B"/>
    <w:rsid w:val="005E4A0C"/>
    <w:rsid w:val="005E4C73"/>
    <w:rsid w:val="005E76AB"/>
    <w:rsid w:val="005E77DD"/>
    <w:rsid w:val="005F0508"/>
    <w:rsid w:val="005F0E8B"/>
    <w:rsid w:val="005F1398"/>
    <w:rsid w:val="005F37D9"/>
    <w:rsid w:val="005F512D"/>
    <w:rsid w:val="005F649D"/>
    <w:rsid w:val="005F6D18"/>
    <w:rsid w:val="0060031F"/>
    <w:rsid w:val="00600CF4"/>
    <w:rsid w:val="00601CCD"/>
    <w:rsid w:val="0060306F"/>
    <w:rsid w:val="00603E58"/>
    <w:rsid w:val="006044D1"/>
    <w:rsid w:val="00604BB2"/>
    <w:rsid w:val="006052E7"/>
    <w:rsid w:val="00605910"/>
    <w:rsid w:val="00605AD9"/>
    <w:rsid w:val="00606009"/>
    <w:rsid w:val="006062FD"/>
    <w:rsid w:val="00606D1A"/>
    <w:rsid w:val="00607303"/>
    <w:rsid w:val="006100B8"/>
    <w:rsid w:val="00610423"/>
    <w:rsid w:val="00610E1C"/>
    <w:rsid w:val="006124E2"/>
    <w:rsid w:val="00612F01"/>
    <w:rsid w:val="00613127"/>
    <w:rsid w:val="006135D5"/>
    <w:rsid w:val="006151AE"/>
    <w:rsid w:val="006153B5"/>
    <w:rsid w:val="00615863"/>
    <w:rsid w:val="006161F3"/>
    <w:rsid w:val="006167F1"/>
    <w:rsid w:val="00617016"/>
    <w:rsid w:val="006175E1"/>
    <w:rsid w:val="00621950"/>
    <w:rsid w:val="00621EA6"/>
    <w:rsid w:val="00622DBF"/>
    <w:rsid w:val="00623204"/>
    <w:rsid w:val="00624018"/>
    <w:rsid w:val="00624853"/>
    <w:rsid w:val="0062532B"/>
    <w:rsid w:val="00625434"/>
    <w:rsid w:val="0062549F"/>
    <w:rsid w:val="00625CEE"/>
    <w:rsid w:val="0062696D"/>
    <w:rsid w:val="00627172"/>
    <w:rsid w:val="006309A4"/>
    <w:rsid w:val="00631E00"/>
    <w:rsid w:val="006324B0"/>
    <w:rsid w:val="00632BF7"/>
    <w:rsid w:val="006355A5"/>
    <w:rsid w:val="006359E8"/>
    <w:rsid w:val="00636D90"/>
    <w:rsid w:val="00637299"/>
    <w:rsid w:val="0063729D"/>
    <w:rsid w:val="00640EFA"/>
    <w:rsid w:val="006423CE"/>
    <w:rsid w:val="00643250"/>
    <w:rsid w:val="00643440"/>
    <w:rsid w:val="006450A4"/>
    <w:rsid w:val="0064612D"/>
    <w:rsid w:val="00646188"/>
    <w:rsid w:val="00646446"/>
    <w:rsid w:val="00646CDE"/>
    <w:rsid w:val="00647272"/>
    <w:rsid w:val="00647CA7"/>
    <w:rsid w:val="00651007"/>
    <w:rsid w:val="00651491"/>
    <w:rsid w:val="0065188A"/>
    <w:rsid w:val="006526D6"/>
    <w:rsid w:val="006530C2"/>
    <w:rsid w:val="006537E7"/>
    <w:rsid w:val="006547A3"/>
    <w:rsid w:val="00654D7D"/>
    <w:rsid w:val="00655E6A"/>
    <w:rsid w:val="00656065"/>
    <w:rsid w:val="00656391"/>
    <w:rsid w:val="00657FAF"/>
    <w:rsid w:val="00660376"/>
    <w:rsid w:val="006618C0"/>
    <w:rsid w:val="00662F0C"/>
    <w:rsid w:val="006630DD"/>
    <w:rsid w:val="0066390F"/>
    <w:rsid w:val="00663F77"/>
    <w:rsid w:val="00664331"/>
    <w:rsid w:val="00664AAD"/>
    <w:rsid w:val="0066586E"/>
    <w:rsid w:val="00666838"/>
    <w:rsid w:val="00666BD5"/>
    <w:rsid w:val="00667527"/>
    <w:rsid w:val="00670397"/>
    <w:rsid w:val="00670A04"/>
    <w:rsid w:val="006738A0"/>
    <w:rsid w:val="00673B81"/>
    <w:rsid w:val="006748C7"/>
    <w:rsid w:val="00675674"/>
    <w:rsid w:val="00675776"/>
    <w:rsid w:val="00676378"/>
    <w:rsid w:val="006763A9"/>
    <w:rsid w:val="00676FA7"/>
    <w:rsid w:val="006818F1"/>
    <w:rsid w:val="00681AEB"/>
    <w:rsid w:val="00681FBF"/>
    <w:rsid w:val="0068406C"/>
    <w:rsid w:val="00684512"/>
    <w:rsid w:val="006846CC"/>
    <w:rsid w:val="006856B3"/>
    <w:rsid w:val="006859FE"/>
    <w:rsid w:val="00686F8A"/>
    <w:rsid w:val="00692AF9"/>
    <w:rsid w:val="00694E19"/>
    <w:rsid w:val="0069507D"/>
    <w:rsid w:val="00695C9E"/>
    <w:rsid w:val="00696482"/>
    <w:rsid w:val="0069737D"/>
    <w:rsid w:val="00697A9B"/>
    <w:rsid w:val="00697C3D"/>
    <w:rsid w:val="00697F18"/>
    <w:rsid w:val="006A027E"/>
    <w:rsid w:val="006A11EE"/>
    <w:rsid w:val="006A14A8"/>
    <w:rsid w:val="006A1606"/>
    <w:rsid w:val="006A2D40"/>
    <w:rsid w:val="006A39BF"/>
    <w:rsid w:val="006A3C8F"/>
    <w:rsid w:val="006A677A"/>
    <w:rsid w:val="006A73E8"/>
    <w:rsid w:val="006A7F1A"/>
    <w:rsid w:val="006B32DD"/>
    <w:rsid w:val="006B4A95"/>
    <w:rsid w:val="006B4CC8"/>
    <w:rsid w:val="006B50D8"/>
    <w:rsid w:val="006B56A9"/>
    <w:rsid w:val="006B5B9A"/>
    <w:rsid w:val="006B6473"/>
    <w:rsid w:val="006B710E"/>
    <w:rsid w:val="006C04F6"/>
    <w:rsid w:val="006C1617"/>
    <w:rsid w:val="006C227D"/>
    <w:rsid w:val="006C2A15"/>
    <w:rsid w:val="006C2FB3"/>
    <w:rsid w:val="006C4D32"/>
    <w:rsid w:val="006C5754"/>
    <w:rsid w:val="006C5D50"/>
    <w:rsid w:val="006C61E1"/>
    <w:rsid w:val="006C65E8"/>
    <w:rsid w:val="006C7C14"/>
    <w:rsid w:val="006D1375"/>
    <w:rsid w:val="006D16C1"/>
    <w:rsid w:val="006D210D"/>
    <w:rsid w:val="006D2A37"/>
    <w:rsid w:val="006D36DF"/>
    <w:rsid w:val="006D3CC7"/>
    <w:rsid w:val="006D3F7E"/>
    <w:rsid w:val="006D3F9C"/>
    <w:rsid w:val="006D44F2"/>
    <w:rsid w:val="006D450E"/>
    <w:rsid w:val="006D49BB"/>
    <w:rsid w:val="006D4A85"/>
    <w:rsid w:val="006D53F2"/>
    <w:rsid w:val="006D60BF"/>
    <w:rsid w:val="006E0246"/>
    <w:rsid w:val="006E205A"/>
    <w:rsid w:val="006E327C"/>
    <w:rsid w:val="006E3687"/>
    <w:rsid w:val="006E3969"/>
    <w:rsid w:val="006E5728"/>
    <w:rsid w:val="006E5E2C"/>
    <w:rsid w:val="006E75E5"/>
    <w:rsid w:val="006E7FCA"/>
    <w:rsid w:val="006F0106"/>
    <w:rsid w:val="006F2491"/>
    <w:rsid w:val="006F2791"/>
    <w:rsid w:val="006F2F02"/>
    <w:rsid w:val="006F4185"/>
    <w:rsid w:val="006F43B6"/>
    <w:rsid w:val="006F4695"/>
    <w:rsid w:val="006F4FD6"/>
    <w:rsid w:val="006F6018"/>
    <w:rsid w:val="006F61FB"/>
    <w:rsid w:val="006F7976"/>
    <w:rsid w:val="0070128A"/>
    <w:rsid w:val="0070181C"/>
    <w:rsid w:val="00701DB4"/>
    <w:rsid w:val="0070202E"/>
    <w:rsid w:val="00702177"/>
    <w:rsid w:val="007027B7"/>
    <w:rsid w:val="0070445D"/>
    <w:rsid w:val="00705644"/>
    <w:rsid w:val="007074E5"/>
    <w:rsid w:val="00710339"/>
    <w:rsid w:val="007108E1"/>
    <w:rsid w:val="0071125D"/>
    <w:rsid w:val="00711820"/>
    <w:rsid w:val="007121B5"/>
    <w:rsid w:val="007132EF"/>
    <w:rsid w:val="00715B1D"/>
    <w:rsid w:val="0071616E"/>
    <w:rsid w:val="00717D9A"/>
    <w:rsid w:val="00717E1C"/>
    <w:rsid w:val="00717F26"/>
    <w:rsid w:val="0072068D"/>
    <w:rsid w:val="0072179B"/>
    <w:rsid w:val="00721CAF"/>
    <w:rsid w:val="00722393"/>
    <w:rsid w:val="00722A2B"/>
    <w:rsid w:val="00723283"/>
    <w:rsid w:val="00723BD6"/>
    <w:rsid w:val="00724C58"/>
    <w:rsid w:val="0072530B"/>
    <w:rsid w:val="00725410"/>
    <w:rsid w:val="00726FDF"/>
    <w:rsid w:val="007275B9"/>
    <w:rsid w:val="00727DBC"/>
    <w:rsid w:val="007300DC"/>
    <w:rsid w:val="00731914"/>
    <w:rsid w:val="00731E81"/>
    <w:rsid w:val="00733CD6"/>
    <w:rsid w:val="00733DEA"/>
    <w:rsid w:val="00735EA0"/>
    <w:rsid w:val="00735F20"/>
    <w:rsid w:val="00736632"/>
    <w:rsid w:val="007367E8"/>
    <w:rsid w:val="00740625"/>
    <w:rsid w:val="0074139D"/>
    <w:rsid w:val="00741527"/>
    <w:rsid w:val="00743C76"/>
    <w:rsid w:val="00745235"/>
    <w:rsid w:val="00745E0B"/>
    <w:rsid w:val="007466BF"/>
    <w:rsid w:val="00746ED0"/>
    <w:rsid w:val="0074705E"/>
    <w:rsid w:val="007471EC"/>
    <w:rsid w:val="00747BF4"/>
    <w:rsid w:val="00752739"/>
    <w:rsid w:val="00752D0C"/>
    <w:rsid w:val="00752ED8"/>
    <w:rsid w:val="00753F6F"/>
    <w:rsid w:val="0075522C"/>
    <w:rsid w:val="0075597F"/>
    <w:rsid w:val="0076039A"/>
    <w:rsid w:val="007608D9"/>
    <w:rsid w:val="00761236"/>
    <w:rsid w:val="00761979"/>
    <w:rsid w:val="00761AD1"/>
    <w:rsid w:val="00762B05"/>
    <w:rsid w:val="0076310A"/>
    <w:rsid w:val="00764BC4"/>
    <w:rsid w:val="0076630E"/>
    <w:rsid w:val="0076649A"/>
    <w:rsid w:val="00766668"/>
    <w:rsid w:val="00767ED6"/>
    <w:rsid w:val="0077048D"/>
    <w:rsid w:val="007709F7"/>
    <w:rsid w:val="00772471"/>
    <w:rsid w:val="007726C6"/>
    <w:rsid w:val="00776BCE"/>
    <w:rsid w:val="00777ED2"/>
    <w:rsid w:val="007803AC"/>
    <w:rsid w:val="00780A14"/>
    <w:rsid w:val="0078127B"/>
    <w:rsid w:val="00782107"/>
    <w:rsid w:val="00782866"/>
    <w:rsid w:val="00782A1A"/>
    <w:rsid w:val="00783B0D"/>
    <w:rsid w:val="007840F7"/>
    <w:rsid w:val="00784F0D"/>
    <w:rsid w:val="00785806"/>
    <w:rsid w:val="007858A5"/>
    <w:rsid w:val="00785D9F"/>
    <w:rsid w:val="0078617C"/>
    <w:rsid w:val="00786705"/>
    <w:rsid w:val="007867C6"/>
    <w:rsid w:val="0078796B"/>
    <w:rsid w:val="007907AD"/>
    <w:rsid w:val="00790880"/>
    <w:rsid w:val="007936D0"/>
    <w:rsid w:val="00793F11"/>
    <w:rsid w:val="007941EA"/>
    <w:rsid w:val="00794B83"/>
    <w:rsid w:val="007958E7"/>
    <w:rsid w:val="007965B3"/>
    <w:rsid w:val="00796A25"/>
    <w:rsid w:val="00796FD7"/>
    <w:rsid w:val="007A0B61"/>
    <w:rsid w:val="007A1A34"/>
    <w:rsid w:val="007A248C"/>
    <w:rsid w:val="007A2BA5"/>
    <w:rsid w:val="007A4229"/>
    <w:rsid w:val="007A50C0"/>
    <w:rsid w:val="007A6673"/>
    <w:rsid w:val="007A6B7A"/>
    <w:rsid w:val="007A7167"/>
    <w:rsid w:val="007B0B25"/>
    <w:rsid w:val="007B12C9"/>
    <w:rsid w:val="007B13A3"/>
    <w:rsid w:val="007B2665"/>
    <w:rsid w:val="007B2838"/>
    <w:rsid w:val="007B2A1E"/>
    <w:rsid w:val="007B2D7A"/>
    <w:rsid w:val="007B4A26"/>
    <w:rsid w:val="007B5805"/>
    <w:rsid w:val="007B67E0"/>
    <w:rsid w:val="007B685E"/>
    <w:rsid w:val="007B74E4"/>
    <w:rsid w:val="007B7751"/>
    <w:rsid w:val="007C02FD"/>
    <w:rsid w:val="007C0D34"/>
    <w:rsid w:val="007C0F1B"/>
    <w:rsid w:val="007C0FA8"/>
    <w:rsid w:val="007C39A4"/>
    <w:rsid w:val="007C42B9"/>
    <w:rsid w:val="007C698E"/>
    <w:rsid w:val="007D04C2"/>
    <w:rsid w:val="007D17DA"/>
    <w:rsid w:val="007D1BA2"/>
    <w:rsid w:val="007D1E2A"/>
    <w:rsid w:val="007D2316"/>
    <w:rsid w:val="007D25AB"/>
    <w:rsid w:val="007D2B5A"/>
    <w:rsid w:val="007D36F5"/>
    <w:rsid w:val="007D3AD6"/>
    <w:rsid w:val="007D3D26"/>
    <w:rsid w:val="007D54EB"/>
    <w:rsid w:val="007D6C12"/>
    <w:rsid w:val="007D6EDA"/>
    <w:rsid w:val="007D7F47"/>
    <w:rsid w:val="007E0925"/>
    <w:rsid w:val="007E12DE"/>
    <w:rsid w:val="007E13B3"/>
    <w:rsid w:val="007E3698"/>
    <w:rsid w:val="007E3E1D"/>
    <w:rsid w:val="007E46E8"/>
    <w:rsid w:val="007E4DE3"/>
    <w:rsid w:val="007E5B75"/>
    <w:rsid w:val="007E5BD4"/>
    <w:rsid w:val="007E6C91"/>
    <w:rsid w:val="007E7C05"/>
    <w:rsid w:val="007F1C51"/>
    <w:rsid w:val="007F3A23"/>
    <w:rsid w:val="007F4884"/>
    <w:rsid w:val="007F4E40"/>
    <w:rsid w:val="007F5466"/>
    <w:rsid w:val="007F67CE"/>
    <w:rsid w:val="007F6A82"/>
    <w:rsid w:val="007F6B07"/>
    <w:rsid w:val="007F743A"/>
    <w:rsid w:val="007F7F60"/>
    <w:rsid w:val="00800451"/>
    <w:rsid w:val="008019F8"/>
    <w:rsid w:val="00802123"/>
    <w:rsid w:val="008023F2"/>
    <w:rsid w:val="00802B49"/>
    <w:rsid w:val="00804363"/>
    <w:rsid w:val="00805AEC"/>
    <w:rsid w:val="0081026D"/>
    <w:rsid w:val="008102E7"/>
    <w:rsid w:val="008106AB"/>
    <w:rsid w:val="0081170D"/>
    <w:rsid w:val="00812523"/>
    <w:rsid w:val="00812AF9"/>
    <w:rsid w:val="00813B4F"/>
    <w:rsid w:val="008144EF"/>
    <w:rsid w:val="008152A0"/>
    <w:rsid w:val="00816175"/>
    <w:rsid w:val="00816D47"/>
    <w:rsid w:val="0082043C"/>
    <w:rsid w:val="00820F14"/>
    <w:rsid w:val="008212C8"/>
    <w:rsid w:val="008214D7"/>
    <w:rsid w:val="008218EC"/>
    <w:rsid w:val="00823420"/>
    <w:rsid w:val="00823C51"/>
    <w:rsid w:val="0082519E"/>
    <w:rsid w:val="00827F46"/>
    <w:rsid w:val="00831C18"/>
    <w:rsid w:val="0083201A"/>
    <w:rsid w:val="0083209A"/>
    <w:rsid w:val="008323C0"/>
    <w:rsid w:val="00832C41"/>
    <w:rsid w:val="00833CA2"/>
    <w:rsid w:val="00833D2A"/>
    <w:rsid w:val="00834849"/>
    <w:rsid w:val="00835F64"/>
    <w:rsid w:val="0083769D"/>
    <w:rsid w:val="008376A7"/>
    <w:rsid w:val="00840963"/>
    <w:rsid w:val="00840B43"/>
    <w:rsid w:val="0084227B"/>
    <w:rsid w:val="0084405C"/>
    <w:rsid w:val="00844147"/>
    <w:rsid w:val="00844301"/>
    <w:rsid w:val="008443CA"/>
    <w:rsid w:val="00844A78"/>
    <w:rsid w:val="008451C6"/>
    <w:rsid w:val="00846362"/>
    <w:rsid w:val="0084651B"/>
    <w:rsid w:val="008476C3"/>
    <w:rsid w:val="00847A34"/>
    <w:rsid w:val="00850357"/>
    <w:rsid w:val="00850954"/>
    <w:rsid w:val="008509FD"/>
    <w:rsid w:val="008522E3"/>
    <w:rsid w:val="0085395F"/>
    <w:rsid w:val="00853C86"/>
    <w:rsid w:val="00854438"/>
    <w:rsid w:val="008563B9"/>
    <w:rsid w:val="008579FB"/>
    <w:rsid w:val="00857D5D"/>
    <w:rsid w:val="008603C8"/>
    <w:rsid w:val="00861A6D"/>
    <w:rsid w:val="008621FB"/>
    <w:rsid w:val="0086384F"/>
    <w:rsid w:val="00863893"/>
    <w:rsid w:val="00863AB1"/>
    <w:rsid w:val="00863B97"/>
    <w:rsid w:val="00863DDF"/>
    <w:rsid w:val="00865F44"/>
    <w:rsid w:val="00870D15"/>
    <w:rsid w:val="008715ED"/>
    <w:rsid w:val="00872D4F"/>
    <w:rsid w:val="00873B2A"/>
    <w:rsid w:val="008749C9"/>
    <w:rsid w:val="00875B0F"/>
    <w:rsid w:val="008765C9"/>
    <w:rsid w:val="00876FB3"/>
    <w:rsid w:val="0088024B"/>
    <w:rsid w:val="00882747"/>
    <w:rsid w:val="00882B26"/>
    <w:rsid w:val="00882F89"/>
    <w:rsid w:val="008834FA"/>
    <w:rsid w:val="00883AE8"/>
    <w:rsid w:val="0088445C"/>
    <w:rsid w:val="008864D1"/>
    <w:rsid w:val="00886A3D"/>
    <w:rsid w:val="008871A8"/>
    <w:rsid w:val="008875D2"/>
    <w:rsid w:val="00887CC6"/>
    <w:rsid w:val="00887F55"/>
    <w:rsid w:val="00890DCB"/>
    <w:rsid w:val="00891764"/>
    <w:rsid w:val="008917E7"/>
    <w:rsid w:val="00892320"/>
    <w:rsid w:val="0089286B"/>
    <w:rsid w:val="00892E7D"/>
    <w:rsid w:val="00895C03"/>
    <w:rsid w:val="00896751"/>
    <w:rsid w:val="008A04E0"/>
    <w:rsid w:val="008A0F41"/>
    <w:rsid w:val="008A1431"/>
    <w:rsid w:val="008A47FD"/>
    <w:rsid w:val="008A5EA0"/>
    <w:rsid w:val="008A5F23"/>
    <w:rsid w:val="008A66F1"/>
    <w:rsid w:val="008A7558"/>
    <w:rsid w:val="008A7AA9"/>
    <w:rsid w:val="008A7CBC"/>
    <w:rsid w:val="008B1328"/>
    <w:rsid w:val="008B36AE"/>
    <w:rsid w:val="008B3F83"/>
    <w:rsid w:val="008B41CB"/>
    <w:rsid w:val="008B6A51"/>
    <w:rsid w:val="008B7297"/>
    <w:rsid w:val="008C1FBE"/>
    <w:rsid w:val="008C22DE"/>
    <w:rsid w:val="008C2656"/>
    <w:rsid w:val="008C3021"/>
    <w:rsid w:val="008C5C6F"/>
    <w:rsid w:val="008C68BC"/>
    <w:rsid w:val="008C69AE"/>
    <w:rsid w:val="008C785C"/>
    <w:rsid w:val="008D18B3"/>
    <w:rsid w:val="008D262D"/>
    <w:rsid w:val="008D3420"/>
    <w:rsid w:val="008D368F"/>
    <w:rsid w:val="008D3B42"/>
    <w:rsid w:val="008D7165"/>
    <w:rsid w:val="008E0428"/>
    <w:rsid w:val="008E1014"/>
    <w:rsid w:val="008E1F79"/>
    <w:rsid w:val="008E2A6E"/>
    <w:rsid w:val="008E2ED2"/>
    <w:rsid w:val="008E3859"/>
    <w:rsid w:val="008E39CD"/>
    <w:rsid w:val="008E3D45"/>
    <w:rsid w:val="008E42E0"/>
    <w:rsid w:val="008E46A8"/>
    <w:rsid w:val="008E5291"/>
    <w:rsid w:val="008E5D07"/>
    <w:rsid w:val="008E6BC6"/>
    <w:rsid w:val="008E6EB0"/>
    <w:rsid w:val="008E7908"/>
    <w:rsid w:val="008F01AF"/>
    <w:rsid w:val="008F02E6"/>
    <w:rsid w:val="008F0427"/>
    <w:rsid w:val="008F083F"/>
    <w:rsid w:val="008F0938"/>
    <w:rsid w:val="008F0BAD"/>
    <w:rsid w:val="008F1E9A"/>
    <w:rsid w:val="008F2CE2"/>
    <w:rsid w:val="008F31D4"/>
    <w:rsid w:val="008F57A3"/>
    <w:rsid w:val="008F64F4"/>
    <w:rsid w:val="008F7D74"/>
    <w:rsid w:val="00900F4B"/>
    <w:rsid w:val="0090179D"/>
    <w:rsid w:val="009018B6"/>
    <w:rsid w:val="00902486"/>
    <w:rsid w:val="009041AC"/>
    <w:rsid w:val="00904BB2"/>
    <w:rsid w:val="00905D58"/>
    <w:rsid w:val="00906193"/>
    <w:rsid w:val="0090640A"/>
    <w:rsid w:val="00906F9E"/>
    <w:rsid w:val="00907114"/>
    <w:rsid w:val="009113BC"/>
    <w:rsid w:val="009118BB"/>
    <w:rsid w:val="00912D52"/>
    <w:rsid w:val="00912EE5"/>
    <w:rsid w:val="0091318C"/>
    <w:rsid w:val="009136C2"/>
    <w:rsid w:val="00914162"/>
    <w:rsid w:val="00914A2B"/>
    <w:rsid w:val="00915FA1"/>
    <w:rsid w:val="0091645A"/>
    <w:rsid w:val="0091675D"/>
    <w:rsid w:val="00920C55"/>
    <w:rsid w:val="009214F2"/>
    <w:rsid w:val="00922BFB"/>
    <w:rsid w:val="00922C56"/>
    <w:rsid w:val="00922D48"/>
    <w:rsid w:val="0092368F"/>
    <w:rsid w:val="00923FD5"/>
    <w:rsid w:val="00924198"/>
    <w:rsid w:val="009244EC"/>
    <w:rsid w:val="00924EBA"/>
    <w:rsid w:val="009251E1"/>
    <w:rsid w:val="009260AB"/>
    <w:rsid w:val="009260B4"/>
    <w:rsid w:val="0092625E"/>
    <w:rsid w:val="009265B1"/>
    <w:rsid w:val="009311A3"/>
    <w:rsid w:val="00931555"/>
    <w:rsid w:val="009329C2"/>
    <w:rsid w:val="00933405"/>
    <w:rsid w:val="00934538"/>
    <w:rsid w:val="00934A0F"/>
    <w:rsid w:val="00936560"/>
    <w:rsid w:val="00940BDF"/>
    <w:rsid w:val="00940CB4"/>
    <w:rsid w:val="009425A1"/>
    <w:rsid w:val="00942914"/>
    <w:rsid w:val="00942B16"/>
    <w:rsid w:val="00943DC1"/>
    <w:rsid w:val="00943EC2"/>
    <w:rsid w:val="00944ADB"/>
    <w:rsid w:val="00945527"/>
    <w:rsid w:val="00945BD9"/>
    <w:rsid w:val="009463B6"/>
    <w:rsid w:val="0094655A"/>
    <w:rsid w:val="00946919"/>
    <w:rsid w:val="00946A20"/>
    <w:rsid w:val="009471BC"/>
    <w:rsid w:val="00947756"/>
    <w:rsid w:val="00950EEC"/>
    <w:rsid w:val="009518FA"/>
    <w:rsid w:val="009528A0"/>
    <w:rsid w:val="00952C3A"/>
    <w:rsid w:val="00952E66"/>
    <w:rsid w:val="009537CE"/>
    <w:rsid w:val="00954DFE"/>
    <w:rsid w:val="00955171"/>
    <w:rsid w:val="00955FE6"/>
    <w:rsid w:val="00956217"/>
    <w:rsid w:val="009608C9"/>
    <w:rsid w:val="00962580"/>
    <w:rsid w:val="00962863"/>
    <w:rsid w:val="00962BBB"/>
    <w:rsid w:val="0096591F"/>
    <w:rsid w:val="00965EF5"/>
    <w:rsid w:val="00965F79"/>
    <w:rsid w:val="009700EA"/>
    <w:rsid w:val="00970D3D"/>
    <w:rsid w:val="0097167E"/>
    <w:rsid w:val="0097274A"/>
    <w:rsid w:val="00972CF0"/>
    <w:rsid w:val="00972DB7"/>
    <w:rsid w:val="0097453F"/>
    <w:rsid w:val="00974835"/>
    <w:rsid w:val="00974DE4"/>
    <w:rsid w:val="009750D7"/>
    <w:rsid w:val="009751A0"/>
    <w:rsid w:val="00976444"/>
    <w:rsid w:val="00976612"/>
    <w:rsid w:val="00976E9D"/>
    <w:rsid w:val="0098235D"/>
    <w:rsid w:val="00982C36"/>
    <w:rsid w:val="00985F44"/>
    <w:rsid w:val="009867BE"/>
    <w:rsid w:val="00986BD5"/>
    <w:rsid w:val="00990253"/>
    <w:rsid w:val="00991C47"/>
    <w:rsid w:val="00992D7C"/>
    <w:rsid w:val="00992E78"/>
    <w:rsid w:val="00993143"/>
    <w:rsid w:val="009941A2"/>
    <w:rsid w:val="0099484F"/>
    <w:rsid w:val="009952D8"/>
    <w:rsid w:val="009963DC"/>
    <w:rsid w:val="009A2067"/>
    <w:rsid w:val="009A275C"/>
    <w:rsid w:val="009A46FC"/>
    <w:rsid w:val="009A51F7"/>
    <w:rsid w:val="009A64B4"/>
    <w:rsid w:val="009B0665"/>
    <w:rsid w:val="009B3DFD"/>
    <w:rsid w:val="009B405E"/>
    <w:rsid w:val="009B478E"/>
    <w:rsid w:val="009B4AD9"/>
    <w:rsid w:val="009B5FAE"/>
    <w:rsid w:val="009C0E01"/>
    <w:rsid w:val="009C0EA6"/>
    <w:rsid w:val="009C1132"/>
    <w:rsid w:val="009C19F7"/>
    <w:rsid w:val="009C1B43"/>
    <w:rsid w:val="009C1B84"/>
    <w:rsid w:val="009C21AA"/>
    <w:rsid w:val="009C2737"/>
    <w:rsid w:val="009C3578"/>
    <w:rsid w:val="009C4DE1"/>
    <w:rsid w:val="009C4E6C"/>
    <w:rsid w:val="009C4FC8"/>
    <w:rsid w:val="009C5255"/>
    <w:rsid w:val="009C5274"/>
    <w:rsid w:val="009D0E41"/>
    <w:rsid w:val="009D258E"/>
    <w:rsid w:val="009D26FA"/>
    <w:rsid w:val="009D2C29"/>
    <w:rsid w:val="009D50C5"/>
    <w:rsid w:val="009D5CB0"/>
    <w:rsid w:val="009D7504"/>
    <w:rsid w:val="009E03C9"/>
    <w:rsid w:val="009E0440"/>
    <w:rsid w:val="009E1C64"/>
    <w:rsid w:val="009E31AE"/>
    <w:rsid w:val="009E423F"/>
    <w:rsid w:val="009E4F35"/>
    <w:rsid w:val="009E6C05"/>
    <w:rsid w:val="009E705A"/>
    <w:rsid w:val="009E79EF"/>
    <w:rsid w:val="009F0C4C"/>
    <w:rsid w:val="009F0D99"/>
    <w:rsid w:val="009F1024"/>
    <w:rsid w:val="009F260A"/>
    <w:rsid w:val="009F425E"/>
    <w:rsid w:val="009F42A2"/>
    <w:rsid w:val="009F46C3"/>
    <w:rsid w:val="009F4FC6"/>
    <w:rsid w:val="009F5C46"/>
    <w:rsid w:val="009F6A70"/>
    <w:rsid w:val="00A004EC"/>
    <w:rsid w:val="00A0098D"/>
    <w:rsid w:val="00A01097"/>
    <w:rsid w:val="00A01CD8"/>
    <w:rsid w:val="00A025E1"/>
    <w:rsid w:val="00A03385"/>
    <w:rsid w:val="00A03BBA"/>
    <w:rsid w:val="00A04DD0"/>
    <w:rsid w:val="00A078FF"/>
    <w:rsid w:val="00A10258"/>
    <w:rsid w:val="00A10261"/>
    <w:rsid w:val="00A104FB"/>
    <w:rsid w:val="00A1081E"/>
    <w:rsid w:val="00A10C26"/>
    <w:rsid w:val="00A10CEC"/>
    <w:rsid w:val="00A11ECB"/>
    <w:rsid w:val="00A12532"/>
    <w:rsid w:val="00A129EA"/>
    <w:rsid w:val="00A1355A"/>
    <w:rsid w:val="00A13647"/>
    <w:rsid w:val="00A13A86"/>
    <w:rsid w:val="00A16032"/>
    <w:rsid w:val="00A20481"/>
    <w:rsid w:val="00A2078A"/>
    <w:rsid w:val="00A21771"/>
    <w:rsid w:val="00A225FF"/>
    <w:rsid w:val="00A22C11"/>
    <w:rsid w:val="00A2370C"/>
    <w:rsid w:val="00A23B10"/>
    <w:rsid w:val="00A23C1F"/>
    <w:rsid w:val="00A24132"/>
    <w:rsid w:val="00A245F4"/>
    <w:rsid w:val="00A25454"/>
    <w:rsid w:val="00A26077"/>
    <w:rsid w:val="00A276D4"/>
    <w:rsid w:val="00A30088"/>
    <w:rsid w:val="00A30C0C"/>
    <w:rsid w:val="00A32F5B"/>
    <w:rsid w:val="00A3304E"/>
    <w:rsid w:val="00A37DB1"/>
    <w:rsid w:val="00A37F59"/>
    <w:rsid w:val="00A40251"/>
    <w:rsid w:val="00A40B27"/>
    <w:rsid w:val="00A428E8"/>
    <w:rsid w:val="00A429AA"/>
    <w:rsid w:val="00A42D17"/>
    <w:rsid w:val="00A42DEE"/>
    <w:rsid w:val="00A43ADD"/>
    <w:rsid w:val="00A44028"/>
    <w:rsid w:val="00A47BCE"/>
    <w:rsid w:val="00A519F3"/>
    <w:rsid w:val="00A52632"/>
    <w:rsid w:val="00A52DB4"/>
    <w:rsid w:val="00A5323F"/>
    <w:rsid w:val="00A535D3"/>
    <w:rsid w:val="00A53B04"/>
    <w:rsid w:val="00A53D97"/>
    <w:rsid w:val="00A5562A"/>
    <w:rsid w:val="00A56542"/>
    <w:rsid w:val="00A57F6A"/>
    <w:rsid w:val="00A61A14"/>
    <w:rsid w:val="00A61E04"/>
    <w:rsid w:val="00A61FD8"/>
    <w:rsid w:val="00A62957"/>
    <w:rsid w:val="00A63A0E"/>
    <w:rsid w:val="00A63C7C"/>
    <w:rsid w:val="00A63C8A"/>
    <w:rsid w:val="00A646F6"/>
    <w:rsid w:val="00A651D2"/>
    <w:rsid w:val="00A66A79"/>
    <w:rsid w:val="00A671F7"/>
    <w:rsid w:val="00A702CE"/>
    <w:rsid w:val="00A70B5A"/>
    <w:rsid w:val="00A7625F"/>
    <w:rsid w:val="00A765DC"/>
    <w:rsid w:val="00A76B39"/>
    <w:rsid w:val="00A777BC"/>
    <w:rsid w:val="00A7792A"/>
    <w:rsid w:val="00A77949"/>
    <w:rsid w:val="00A8082F"/>
    <w:rsid w:val="00A8113D"/>
    <w:rsid w:val="00A8127C"/>
    <w:rsid w:val="00A82EED"/>
    <w:rsid w:val="00A85BCE"/>
    <w:rsid w:val="00A863DF"/>
    <w:rsid w:val="00A872E8"/>
    <w:rsid w:val="00A875A8"/>
    <w:rsid w:val="00A87996"/>
    <w:rsid w:val="00A87F13"/>
    <w:rsid w:val="00A90486"/>
    <w:rsid w:val="00A922A1"/>
    <w:rsid w:val="00A93DA1"/>
    <w:rsid w:val="00A9499C"/>
    <w:rsid w:val="00A94CFE"/>
    <w:rsid w:val="00A978E5"/>
    <w:rsid w:val="00AA0ECE"/>
    <w:rsid w:val="00AA1193"/>
    <w:rsid w:val="00AA3D2C"/>
    <w:rsid w:val="00AA48F7"/>
    <w:rsid w:val="00AA4C0B"/>
    <w:rsid w:val="00AA52F7"/>
    <w:rsid w:val="00AA6475"/>
    <w:rsid w:val="00AB02C7"/>
    <w:rsid w:val="00AB1B03"/>
    <w:rsid w:val="00AB219D"/>
    <w:rsid w:val="00AB31AB"/>
    <w:rsid w:val="00AB324A"/>
    <w:rsid w:val="00AB62C5"/>
    <w:rsid w:val="00AB6503"/>
    <w:rsid w:val="00AB685D"/>
    <w:rsid w:val="00AB6D7D"/>
    <w:rsid w:val="00AC292B"/>
    <w:rsid w:val="00AC5DB5"/>
    <w:rsid w:val="00AC6386"/>
    <w:rsid w:val="00AC6646"/>
    <w:rsid w:val="00AC7C50"/>
    <w:rsid w:val="00AC7DF3"/>
    <w:rsid w:val="00AD01E0"/>
    <w:rsid w:val="00AD0BD6"/>
    <w:rsid w:val="00AD1D69"/>
    <w:rsid w:val="00AD2B7F"/>
    <w:rsid w:val="00AD6B4E"/>
    <w:rsid w:val="00AE0296"/>
    <w:rsid w:val="00AE0D04"/>
    <w:rsid w:val="00AE1099"/>
    <w:rsid w:val="00AE125F"/>
    <w:rsid w:val="00AE1D48"/>
    <w:rsid w:val="00AE2738"/>
    <w:rsid w:val="00AE292C"/>
    <w:rsid w:val="00AE2F47"/>
    <w:rsid w:val="00AE3099"/>
    <w:rsid w:val="00AE5588"/>
    <w:rsid w:val="00AE7DB6"/>
    <w:rsid w:val="00AF049E"/>
    <w:rsid w:val="00AF0D6A"/>
    <w:rsid w:val="00AF31E3"/>
    <w:rsid w:val="00AF4CB8"/>
    <w:rsid w:val="00AF4D06"/>
    <w:rsid w:val="00AF6108"/>
    <w:rsid w:val="00AF691F"/>
    <w:rsid w:val="00AF6C23"/>
    <w:rsid w:val="00AF7B8E"/>
    <w:rsid w:val="00AF7FC7"/>
    <w:rsid w:val="00B0002C"/>
    <w:rsid w:val="00B001EA"/>
    <w:rsid w:val="00B01558"/>
    <w:rsid w:val="00B01790"/>
    <w:rsid w:val="00B022AA"/>
    <w:rsid w:val="00B03464"/>
    <w:rsid w:val="00B03BEB"/>
    <w:rsid w:val="00B0717D"/>
    <w:rsid w:val="00B11646"/>
    <w:rsid w:val="00B123E3"/>
    <w:rsid w:val="00B1380B"/>
    <w:rsid w:val="00B1433A"/>
    <w:rsid w:val="00B2046A"/>
    <w:rsid w:val="00B20F70"/>
    <w:rsid w:val="00B218F5"/>
    <w:rsid w:val="00B22130"/>
    <w:rsid w:val="00B22EB3"/>
    <w:rsid w:val="00B24A58"/>
    <w:rsid w:val="00B24B2E"/>
    <w:rsid w:val="00B25931"/>
    <w:rsid w:val="00B25B54"/>
    <w:rsid w:val="00B25F61"/>
    <w:rsid w:val="00B26D5D"/>
    <w:rsid w:val="00B27DDE"/>
    <w:rsid w:val="00B27F88"/>
    <w:rsid w:val="00B304D7"/>
    <w:rsid w:val="00B30C1B"/>
    <w:rsid w:val="00B31029"/>
    <w:rsid w:val="00B313AC"/>
    <w:rsid w:val="00B3390F"/>
    <w:rsid w:val="00B33945"/>
    <w:rsid w:val="00B3441E"/>
    <w:rsid w:val="00B34467"/>
    <w:rsid w:val="00B34A1A"/>
    <w:rsid w:val="00B350B2"/>
    <w:rsid w:val="00B35713"/>
    <w:rsid w:val="00B37309"/>
    <w:rsid w:val="00B4003B"/>
    <w:rsid w:val="00B40305"/>
    <w:rsid w:val="00B41700"/>
    <w:rsid w:val="00B41ABE"/>
    <w:rsid w:val="00B42C8A"/>
    <w:rsid w:val="00B43639"/>
    <w:rsid w:val="00B43C64"/>
    <w:rsid w:val="00B45A1C"/>
    <w:rsid w:val="00B46776"/>
    <w:rsid w:val="00B4711D"/>
    <w:rsid w:val="00B47C73"/>
    <w:rsid w:val="00B509EF"/>
    <w:rsid w:val="00B51096"/>
    <w:rsid w:val="00B51155"/>
    <w:rsid w:val="00B526A6"/>
    <w:rsid w:val="00B526BB"/>
    <w:rsid w:val="00B54674"/>
    <w:rsid w:val="00B551DA"/>
    <w:rsid w:val="00B56D18"/>
    <w:rsid w:val="00B570EF"/>
    <w:rsid w:val="00B609CC"/>
    <w:rsid w:val="00B61112"/>
    <w:rsid w:val="00B630C3"/>
    <w:rsid w:val="00B63E96"/>
    <w:rsid w:val="00B643CC"/>
    <w:rsid w:val="00B648B0"/>
    <w:rsid w:val="00B6547F"/>
    <w:rsid w:val="00B67097"/>
    <w:rsid w:val="00B67CC8"/>
    <w:rsid w:val="00B708B4"/>
    <w:rsid w:val="00B71DB9"/>
    <w:rsid w:val="00B72088"/>
    <w:rsid w:val="00B7282C"/>
    <w:rsid w:val="00B72C4A"/>
    <w:rsid w:val="00B72E4D"/>
    <w:rsid w:val="00B771A8"/>
    <w:rsid w:val="00B77C97"/>
    <w:rsid w:val="00B77CB8"/>
    <w:rsid w:val="00B80D2F"/>
    <w:rsid w:val="00B816CE"/>
    <w:rsid w:val="00B818ED"/>
    <w:rsid w:val="00B82687"/>
    <w:rsid w:val="00B826AF"/>
    <w:rsid w:val="00B82FEA"/>
    <w:rsid w:val="00B86532"/>
    <w:rsid w:val="00B86FE7"/>
    <w:rsid w:val="00B878DF"/>
    <w:rsid w:val="00B87E33"/>
    <w:rsid w:val="00B9087A"/>
    <w:rsid w:val="00B90AAE"/>
    <w:rsid w:val="00B90FA3"/>
    <w:rsid w:val="00B92630"/>
    <w:rsid w:val="00B927E5"/>
    <w:rsid w:val="00B94FA5"/>
    <w:rsid w:val="00B951BD"/>
    <w:rsid w:val="00B952EC"/>
    <w:rsid w:val="00B95E6A"/>
    <w:rsid w:val="00B977EE"/>
    <w:rsid w:val="00BA0BFF"/>
    <w:rsid w:val="00BA12A2"/>
    <w:rsid w:val="00BA1333"/>
    <w:rsid w:val="00BA240A"/>
    <w:rsid w:val="00BA313A"/>
    <w:rsid w:val="00BA4077"/>
    <w:rsid w:val="00BA5077"/>
    <w:rsid w:val="00BA50D2"/>
    <w:rsid w:val="00BA661F"/>
    <w:rsid w:val="00BA6888"/>
    <w:rsid w:val="00BA6BEA"/>
    <w:rsid w:val="00BB1C68"/>
    <w:rsid w:val="00BB2ADC"/>
    <w:rsid w:val="00BB33D9"/>
    <w:rsid w:val="00BB35A7"/>
    <w:rsid w:val="00BB39D8"/>
    <w:rsid w:val="00BB401F"/>
    <w:rsid w:val="00BB40F4"/>
    <w:rsid w:val="00BB480D"/>
    <w:rsid w:val="00BB4C39"/>
    <w:rsid w:val="00BB69CD"/>
    <w:rsid w:val="00BB6A60"/>
    <w:rsid w:val="00BB6F74"/>
    <w:rsid w:val="00BB7360"/>
    <w:rsid w:val="00BC01CD"/>
    <w:rsid w:val="00BC138B"/>
    <w:rsid w:val="00BC1B80"/>
    <w:rsid w:val="00BC1FA1"/>
    <w:rsid w:val="00BC36A8"/>
    <w:rsid w:val="00BC531D"/>
    <w:rsid w:val="00BC5986"/>
    <w:rsid w:val="00BC64EE"/>
    <w:rsid w:val="00BC741D"/>
    <w:rsid w:val="00BD0482"/>
    <w:rsid w:val="00BD056A"/>
    <w:rsid w:val="00BD09D8"/>
    <w:rsid w:val="00BD0A1A"/>
    <w:rsid w:val="00BD0B22"/>
    <w:rsid w:val="00BD0CCD"/>
    <w:rsid w:val="00BD2072"/>
    <w:rsid w:val="00BD3FC5"/>
    <w:rsid w:val="00BD4495"/>
    <w:rsid w:val="00BD4906"/>
    <w:rsid w:val="00BD4A98"/>
    <w:rsid w:val="00BD5B59"/>
    <w:rsid w:val="00BD636F"/>
    <w:rsid w:val="00BD7159"/>
    <w:rsid w:val="00BD7DD8"/>
    <w:rsid w:val="00BE01B5"/>
    <w:rsid w:val="00BE01F8"/>
    <w:rsid w:val="00BE0B2A"/>
    <w:rsid w:val="00BE0EDC"/>
    <w:rsid w:val="00BE1CBE"/>
    <w:rsid w:val="00BE468B"/>
    <w:rsid w:val="00BE4A3B"/>
    <w:rsid w:val="00BE4B00"/>
    <w:rsid w:val="00BE6907"/>
    <w:rsid w:val="00BE7325"/>
    <w:rsid w:val="00BE7631"/>
    <w:rsid w:val="00BE7865"/>
    <w:rsid w:val="00BF069A"/>
    <w:rsid w:val="00BF08FB"/>
    <w:rsid w:val="00BF1CFA"/>
    <w:rsid w:val="00BF1DA6"/>
    <w:rsid w:val="00BF42D7"/>
    <w:rsid w:val="00BF42EF"/>
    <w:rsid w:val="00BF44C7"/>
    <w:rsid w:val="00BF6D12"/>
    <w:rsid w:val="00BF7EEF"/>
    <w:rsid w:val="00C0036B"/>
    <w:rsid w:val="00C009D0"/>
    <w:rsid w:val="00C02F48"/>
    <w:rsid w:val="00C041C0"/>
    <w:rsid w:val="00C05CEF"/>
    <w:rsid w:val="00C07F35"/>
    <w:rsid w:val="00C10126"/>
    <w:rsid w:val="00C101E9"/>
    <w:rsid w:val="00C10F99"/>
    <w:rsid w:val="00C111D0"/>
    <w:rsid w:val="00C11C2B"/>
    <w:rsid w:val="00C1224E"/>
    <w:rsid w:val="00C12805"/>
    <w:rsid w:val="00C1397F"/>
    <w:rsid w:val="00C142F3"/>
    <w:rsid w:val="00C1542B"/>
    <w:rsid w:val="00C163E8"/>
    <w:rsid w:val="00C16B2F"/>
    <w:rsid w:val="00C16C37"/>
    <w:rsid w:val="00C170F9"/>
    <w:rsid w:val="00C17534"/>
    <w:rsid w:val="00C22A00"/>
    <w:rsid w:val="00C22D8A"/>
    <w:rsid w:val="00C23358"/>
    <w:rsid w:val="00C23BF2"/>
    <w:rsid w:val="00C24989"/>
    <w:rsid w:val="00C258C6"/>
    <w:rsid w:val="00C25A84"/>
    <w:rsid w:val="00C261A3"/>
    <w:rsid w:val="00C27364"/>
    <w:rsid w:val="00C276DD"/>
    <w:rsid w:val="00C322BC"/>
    <w:rsid w:val="00C328EB"/>
    <w:rsid w:val="00C34639"/>
    <w:rsid w:val="00C3474E"/>
    <w:rsid w:val="00C35137"/>
    <w:rsid w:val="00C375C8"/>
    <w:rsid w:val="00C41FAC"/>
    <w:rsid w:val="00C42C0C"/>
    <w:rsid w:val="00C435B5"/>
    <w:rsid w:val="00C43AB2"/>
    <w:rsid w:val="00C43C08"/>
    <w:rsid w:val="00C443B2"/>
    <w:rsid w:val="00C4442A"/>
    <w:rsid w:val="00C466BD"/>
    <w:rsid w:val="00C46D6E"/>
    <w:rsid w:val="00C47558"/>
    <w:rsid w:val="00C47D53"/>
    <w:rsid w:val="00C53189"/>
    <w:rsid w:val="00C541B1"/>
    <w:rsid w:val="00C54553"/>
    <w:rsid w:val="00C560B5"/>
    <w:rsid w:val="00C57705"/>
    <w:rsid w:val="00C57F28"/>
    <w:rsid w:val="00C60C9F"/>
    <w:rsid w:val="00C615FF"/>
    <w:rsid w:val="00C61DA4"/>
    <w:rsid w:val="00C63F8A"/>
    <w:rsid w:val="00C647D9"/>
    <w:rsid w:val="00C654A3"/>
    <w:rsid w:val="00C658C2"/>
    <w:rsid w:val="00C6625A"/>
    <w:rsid w:val="00C70661"/>
    <w:rsid w:val="00C71287"/>
    <w:rsid w:val="00C72ED7"/>
    <w:rsid w:val="00C7338F"/>
    <w:rsid w:val="00C7553D"/>
    <w:rsid w:val="00C75A8B"/>
    <w:rsid w:val="00C75B58"/>
    <w:rsid w:val="00C75FE1"/>
    <w:rsid w:val="00C765FE"/>
    <w:rsid w:val="00C771BD"/>
    <w:rsid w:val="00C7724E"/>
    <w:rsid w:val="00C773E6"/>
    <w:rsid w:val="00C775E6"/>
    <w:rsid w:val="00C8021F"/>
    <w:rsid w:val="00C80DC4"/>
    <w:rsid w:val="00C81A09"/>
    <w:rsid w:val="00C820A4"/>
    <w:rsid w:val="00C82BBE"/>
    <w:rsid w:val="00C83292"/>
    <w:rsid w:val="00C83333"/>
    <w:rsid w:val="00C83436"/>
    <w:rsid w:val="00C8430A"/>
    <w:rsid w:val="00C84871"/>
    <w:rsid w:val="00C84A3D"/>
    <w:rsid w:val="00C8530B"/>
    <w:rsid w:val="00C85423"/>
    <w:rsid w:val="00C87308"/>
    <w:rsid w:val="00C87802"/>
    <w:rsid w:val="00C87A8B"/>
    <w:rsid w:val="00C87C43"/>
    <w:rsid w:val="00C9076C"/>
    <w:rsid w:val="00C90916"/>
    <w:rsid w:val="00C909BE"/>
    <w:rsid w:val="00C91491"/>
    <w:rsid w:val="00C9186C"/>
    <w:rsid w:val="00C91DA1"/>
    <w:rsid w:val="00C925FB"/>
    <w:rsid w:val="00C93934"/>
    <w:rsid w:val="00C94815"/>
    <w:rsid w:val="00C94CF8"/>
    <w:rsid w:val="00C951DC"/>
    <w:rsid w:val="00C95C38"/>
    <w:rsid w:val="00C95CCC"/>
    <w:rsid w:val="00C95DB0"/>
    <w:rsid w:val="00C96362"/>
    <w:rsid w:val="00C96D6C"/>
    <w:rsid w:val="00C96EFB"/>
    <w:rsid w:val="00CA0D26"/>
    <w:rsid w:val="00CA11E0"/>
    <w:rsid w:val="00CA1ACB"/>
    <w:rsid w:val="00CA41A8"/>
    <w:rsid w:val="00CA4326"/>
    <w:rsid w:val="00CA4D07"/>
    <w:rsid w:val="00CA541A"/>
    <w:rsid w:val="00CA5644"/>
    <w:rsid w:val="00CA5899"/>
    <w:rsid w:val="00CA6630"/>
    <w:rsid w:val="00CA7002"/>
    <w:rsid w:val="00CA7E6B"/>
    <w:rsid w:val="00CB045D"/>
    <w:rsid w:val="00CB0701"/>
    <w:rsid w:val="00CB0772"/>
    <w:rsid w:val="00CB1923"/>
    <w:rsid w:val="00CB294F"/>
    <w:rsid w:val="00CB2B8A"/>
    <w:rsid w:val="00CB40DA"/>
    <w:rsid w:val="00CB51FC"/>
    <w:rsid w:val="00CB5971"/>
    <w:rsid w:val="00CB5BC9"/>
    <w:rsid w:val="00CB67E1"/>
    <w:rsid w:val="00CB6815"/>
    <w:rsid w:val="00CB6998"/>
    <w:rsid w:val="00CB6E66"/>
    <w:rsid w:val="00CC0044"/>
    <w:rsid w:val="00CC0BC2"/>
    <w:rsid w:val="00CC0D77"/>
    <w:rsid w:val="00CC0FCF"/>
    <w:rsid w:val="00CC1758"/>
    <w:rsid w:val="00CC206F"/>
    <w:rsid w:val="00CC2219"/>
    <w:rsid w:val="00CC4294"/>
    <w:rsid w:val="00CC44C4"/>
    <w:rsid w:val="00CC475E"/>
    <w:rsid w:val="00CC6448"/>
    <w:rsid w:val="00CC6D12"/>
    <w:rsid w:val="00CC77AD"/>
    <w:rsid w:val="00CC7DBA"/>
    <w:rsid w:val="00CC7E21"/>
    <w:rsid w:val="00CD0557"/>
    <w:rsid w:val="00CD09EE"/>
    <w:rsid w:val="00CD0C40"/>
    <w:rsid w:val="00CD0EE6"/>
    <w:rsid w:val="00CD1BB5"/>
    <w:rsid w:val="00CD2A4C"/>
    <w:rsid w:val="00CD3573"/>
    <w:rsid w:val="00CD70D9"/>
    <w:rsid w:val="00CE0787"/>
    <w:rsid w:val="00CE1393"/>
    <w:rsid w:val="00CE1499"/>
    <w:rsid w:val="00CE15E0"/>
    <w:rsid w:val="00CE2363"/>
    <w:rsid w:val="00CE48EA"/>
    <w:rsid w:val="00CE4D0A"/>
    <w:rsid w:val="00CE5A9A"/>
    <w:rsid w:val="00CE6491"/>
    <w:rsid w:val="00CE7DE4"/>
    <w:rsid w:val="00CF17C3"/>
    <w:rsid w:val="00CF19FD"/>
    <w:rsid w:val="00CF1D61"/>
    <w:rsid w:val="00CF2148"/>
    <w:rsid w:val="00CF3559"/>
    <w:rsid w:val="00CF490D"/>
    <w:rsid w:val="00D00460"/>
    <w:rsid w:val="00D00A34"/>
    <w:rsid w:val="00D0102E"/>
    <w:rsid w:val="00D02B15"/>
    <w:rsid w:val="00D05924"/>
    <w:rsid w:val="00D05C6A"/>
    <w:rsid w:val="00D06D19"/>
    <w:rsid w:val="00D12993"/>
    <w:rsid w:val="00D12E02"/>
    <w:rsid w:val="00D1309D"/>
    <w:rsid w:val="00D1426C"/>
    <w:rsid w:val="00D15B70"/>
    <w:rsid w:val="00D170AD"/>
    <w:rsid w:val="00D20F6D"/>
    <w:rsid w:val="00D216C6"/>
    <w:rsid w:val="00D2264A"/>
    <w:rsid w:val="00D22EA8"/>
    <w:rsid w:val="00D2451F"/>
    <w:rsid w:val="00D248AF"/>
    <w:rsid w:val="00D24AD8"/>
    <w:rsid w:val="00D2520A"/>
    <w:rsid w:val="00D25DAD"/>
    <w:rsid w:val="00D26204"/>
    <w:rsid w:val="00D30195"/>
    <w:rsid w:val="00D30F1C"/>
    <w:rsid w:val="00D32D13"/>
    <w:rsid w:val="00D3389B"/>
    <w:rsid w:val="00D33A4B"/>
    <w:rsid w:val="00D34148"/>
    <w:rsid w:val="00D346CE"/>
    <w:rsid w:val="00D35357"/>
    <w:rsid w:val="00D35ED0"/>
    <w:rsid w:val="00D37AFC"/>
    <w:rsid w:val="00D41021"/>
    <w:rsid w:val="00D44381"/>
    <w:rsid w:val="00D4460C"/>
    <w:rsid w:val="00D448EE"/>
    <w:rsid w:val="00D46A9A"/>
    <w:rsid w:val="00D46C6E"/>
    <w:rsid w:val="00D507A3"/>
    <w:rsid w:val="00D5086F"/>
    <w:rsid w:val="00D515E0"/>
    <w:rsid w:val="00D53CB8"/>
    <w:rsid w:val="00D55593"/>
    <w:rsid w:val="00D55BEF"/>
    <w:rsid w:val="00D5602C"/>
    <w:rsid w:val="00D56110"/>
    <w:rsid w:val="00D56207"/>
    <w:rsid w:val="00D57757"/>
    <w:rsid w:val="00D577EF"/>
    <w:rsid w:val="00D624E1"/>
    <w:rsid w:val="00D64642"/>
    <w:rsid w:val="00D661D3"/>
    <w:rsid w:val="00D704F7"/>
    <w:rsid w:val="00D7072F"/>
    <w:rsid w:val="00D71321"/>
    <w:rsid w:val="00D73849"/>
    <w:rsid w:val="00D7402D"/>
    <w:rsid w:val="00D75FF5"/>
    <w:rsid w:val="00D77306"/>
    <w:rsid w:val="00D7780F"/>
    <w:rsid w:val="00D81CC3"/>
    <w:rsid w:val="00D81D79"/>
    <w:rsid w:val="00D826BA"/>
    <w:rsid w:val="00D834C1"/>
    <w:rsid w:val="00D83781"/>
    <w:rsid w:val="00D83EE1"/>
    <w:rsid w:val="00D87C6B"/>
    <w:rsid w:val="00D902C5"/>
    <w:rsid w:val="00D905EE"/>
    <w:rsid w:val="00D90B3A"/>
    <w:rsid w:val="00D91F3E"/>
    <w:rsid w:val="00D9317B"/>
    <w:rsid w:val="00D93269"/>
    <w:rsid w:val="00D932DE"/>
    <w:rsid w:val="00D938D1"/>
    <w:rsid w:val="00D938F4"/>
    <w:rsid w:val="00D948C6"/>
    <w:rsid w:val="00D94C22"/>
    <w:rsid w:val="00D953C0"/>
    <w:rsid w:val="00D95A26"/>
    <w:rsid w:val="00D96342"/>
    <w:rsid w:val="00D97C22"/>
    <w:rsid w:val="00DA2887"/>
    <w:rsid w:val="00DA2E84"/>
    <w:rsid w:val="00DA45C2"/>
    <w:rsid w:val="00DA5367"/>
    <w:rsid w:val="00DA5FE2"/>
    <w:rsid w:val="00DB0D2B"/>
    <w:rsid w:val="00DB2CD9"/>
    <w:rsid w:val="00DB49EE"/>
    <w:rsid w:val="00DB4B09"/>
    <w:rsid w:val="00DB4B0B"/>
    <w:rsid w:val="00DB5387"/>
    <w:rsid w:val="00DB6AEE"/>
    <w:rsid w:val="00DB7CED"/>
    <w:rsid w:val="00DC0AD7"/>
    <w:rsid w:val="00DC0B79"/>
    <w:rsid w:val="00DC1A12"/>
    <w:rsid w:val="00DC226A"/>
    <w:rsid w:val="00DC23F8"/>
    <w:rsid w:val="00DC2C76"/>
    <w:rsid w:val="00DC4CA8"/>
    <w:rsid w:val="00DC6DCD"/>
    <w:rsid w:val="00DC721B"/>
    <w:rsid w:val="00DC739F"/>
    <w:rsid w:val="00DD05F0"/>
    <w:rsid w:val="00DD1026"/>
    <w:rsid w:val="00DD103F"/>
    <w:rsid w:val="00DD1C1C"/>
    <w:rsid w:val="00DD2797"/>
    <w:rsid w:val="00DD2D58"/>
    <w:rsid w:val="00DD4C04"/>
    <w:rsid w:val="00DD4F16"/>
    <w:rsid w:val="00DD7188"/>
    <w:rsid w:val="00DE0A78"/>
    <w:rsid w:val="00DE0D71"/>
    <w:rsid w:val="00DE0E95"/>
    <w:rsid w:val="00DE11E7"/>
    <w:rsid w:val="00DE2647"/>
    <w:rsid w:val="00DE310F"/>
    <w:rsid w:val="00DE325E"/>
    <w:rsid w:val="00DE41C2"/>
    <w:rsid w:val="00DE44F8"/>
    <w:rsid w:val="00DE47F8"/>
    <w:rsid w:val="00DE5D9A"/>
    <w:rsid w:val="00DE791A"/>
    <w:rsid w:val="00DE7B60"/>
    <w:rsid w:val="00DE7CCC"/>
    <w:rsid w:val="00DE7D6F"/>
    <w:rsid w:val="00DF094E"/>
    <w:rsid w:val="00DF0A58"/>
    <w:rsid w:val="00DF21D5"/>
    <w:rsid w:val="00DF2590"/>
    <w:rsid w:val="00DF3907"/>
    <w:rsid w:val="00DF3C8D"/>
    <w:rsid w:val="00DF3FC8"/>
    <w:rsid w:val="00DF418B"/>
    <w:rsid w:val="00DF4F96"/>
    <w:rsid w:val="00DF547C"/>
    <w:rsid w:val="00DF681F"/>
    <w:rsid w:val="00E00872"/>
    <w:rsid w:val="00E02185"/>
    <w:rsid w:val="00E02613"/>
    <w:rsid w:val="00E028EA"/>
    <w:rsid w:val="00E02CF2"/>
    <w:rsid w:val="00E04074"/>
    <w:rsid w:val="00E0434A"/>
    <w:rsid w:val="00E05D75"/>
    <w:rsid w:val="00E06809"/>
    <w:rsid w:val="00E06C0C"/>
    <w:rsid w:val="00E07754"/>
    <w:rsid w:val="00E07980"/>
    <w:rsid w:val="00E1068F"/>
    <w:rsid w:val="00E10805"/>
    <w:rsid w:val="00E1330D"/>
    <w:rsid w:val="00E135C2"/>
    <w:rsid w:val="00E1454A"/>
    <w:rsid w:val="00E15ED3"/>
    <w:rsid w:val="00E16B96"/>
    <w:rsid w:val="00E170D4"/>
    <w:rsid w:val="00E214CF"/>
    <w:rsid w:val="00E2190F"/>
    <w:rsid w:val="00E21CD5"/>
    <w:rsid w:val="00E2259E"/>
    <w:rsid w:val="00E22741"/>
    <w:rsid w:val="00E22AB6"/>
    <w:rsid w:val="00E233F2"/>
    <w:rsid w:val="00E24901"/>
    <w:rsid w:val="00E2500D"/>
    <w:rsid w:val="00E25127"/>
    <w:rsid w:val="00E25A86"/>
    <w:rsid w:val="00E27482"/>
    <w:rsid w:val="00E309C2"/>
    <w:rsid w:val="00E30CF4"/>
    <w:rsid w:val="00E30E08"/>
    <w:rsid w:val="00E31DE2"/>
    <w:rsid w:val="00E3202A"/>
    <w:rsid w:val="00E32464"/>
    <w:rsid w:val="00E32637"/>
    <w:rsid w:val="00E32735"/>
    <w:rsid w:val="00E334CC"/>
    <w:rsid w:val="00E33C08"/>
    <w:rsid w:val="00E33C1A"/>
    <w:rsid w:val="00E34487"/>
    <w:rsid w:val="00E35919"/>
    <w:rsid w:val="00E360D5"/>
    <w:rsid w:val="00E36CB8"/>
    <w:rsid w:val="00E37CA4"/>
    <w:rsid w:val="00E407D5"/>
    <w:rsid w:val="00E40D9E"/>
    <w:rsid w:val="00E419A8"/>
    <w:rsid w:val="00E419A9"/>
    <w:rsid w:val="00E419AC"/>
    <w:rsid w:val="00E41BAA"/>
    <w:rsid w:val="00E42AF0"/>
    <w:rsid w:val="00E460A3"/>
    <w:rsid w:val="00E462B6"/>
    <w:rsid w:val="00E47CB6"/>
    <w:rsid w:val="00E50444"/>
    <w:rsid w:val="00E511DC"/>
    <w:rsid w:val="00E5324B"/>
    <w:rsid w:val="00E538F8"/>
    <w:rsid w:val="00E5478D"/>
    <w:rsid w:val="00E54E1F"/>
    <w:rsid w:val="00E54E40"/>
    <w:rsid w:val="00E56686"/>
    <w:rsid w:val="00E56ED0"/>
    <w:rsid w:val="00E57D77"/>
    <w:rsid w:val="00E60DBC"/>
    <w:rsid w:val="00E61854"/>
    <w:rsid w:val="00E618A6"/>
    <w:rsid w:val="00E619DE"/>
    <w:rsid w:val="00E61EDE"/>
    <w:rsid w:val="00E6260A"/>
    <w:rsid w:val="00E62B1F"/>
    <w:rsid w:val="00E6403F"/>
    <w:rsid w:val="00E65B77"/>
    <w:rsid w:val="00E6628F"/>
    <w:rsid w:val="00E66313"/>
    <w:rsid w:val="00E66327"/>
    <w:rsid w:val="00E665D3"/>
    <w:rsid w:val="00E6710F"/>
    <w:rsid w:val="00E678F7"/>
    <w:rsid w:val="00E67BDA"/>
    <w:rsid w:val="00E7158D"/>
    <w:rsid w:val="00E724F2"/>
    <w:rsid w:val="00E729AA"/>
    <w:rsid w:val="00E72D54"/>
    <w:rsid w:val="00E72DB8"/>
    <w:rsid w:val="00E72E67"/>
    <w:rsid w:val="00E73324"/>
    <w:rsid w:val="00E76188"/>
    <w:rsid w:val="00E76BB7"/>
    <w:rsid w:val="00E77241"/>
    <w:rsid w:val="00E80554"/>
    <w:rsid w:val="00E8180E"/>
    <w:rsid w:val="00E81885"/>
    <w:rsid w:val="00E83449"/>
    <w:rsid w:val="00E83F2C"/>
    <w:rsid w:val="00E8407C"/>
    <w:rsid w:val="00E843B1"/>
    <w:rsid w:val="00E85C6A"/>
    <w:rsid w:val="00E85DFE"/>
    <w:rsid w:val="00E85E3A"/>
    <w:rsid w:val="00E86F70"/>
    <w:rsid w:val="00E8704A"/>
    <w:rsid w:val="00E907CE"/>
    <w:rsid w:val="00E92677"/>
    <w:rsid w:val="00E92E0D"/>
    <w:rsid w:val="00E92E85"/>
    <w:rsid w:val="00E93378"/>
    <w:rsid w:val="00E946D2"/>
    <w:rsid w:val="00E9791A"/>
    <w:rsid w:val="00E979D1"/>
    <w:rsid w:val="00EA0B54"/>
    <w:rsid w:val="00EA0FB5"/>
    <w:rsid w:val="00EA18FD"/>
    <w:rsid w:val="00EA2DE6"/>
    <w:rsid w:val="00EA331C"/>
    <w:rsid w:val="00EA3C2D"/>
    <w:rsid w:val="00EA4251"/>
    <w:rsid w:val="00EA44B2"/>
    <w:rsid w:val="00EA5AFD"/>
    <w:rsid w:val="00EA6011"/>
    <w:rsid w:val="00EB0DDD"/>
    <w:rsid w:val="00EB11C1"/>
    <w:rsid w:val="00EB1F69"/>
    <w:rsid w:val="00EB5392"/>
    <w:rsid w:val="00EB5526"/>
    <w:rsid w:val="00EB6FAE"/>
    <w:rsid w:val="00EB7D55"/>
    <w:rsid w:val="00EC066C"/>
    <w:rsid w:val="00EC0E75"/>
    <w:rsid w:val="00EC120C"/>
    <w:rsid w:val="00EC27A0"/>
    <w:rsid w:val="00EC3963"/>
    <w:rsid w:val="00EC42AF"/>
    <w:rsid w:val="00EC43EC"/>
    <w:rsid w:val="00EC519A"/>
    <w:rsid w:val="00EC6544"/>
    <w:rsid w:val="00ED09C3"/>
    <w:rsid w:val="00ED0EFB"/>
    <w:rsid w:val="00ED1E21"/>
    <w:rsid w:val="00ED2EE8"/>
    <w:rsid w:val="00ED4C1F"/>
    <w:rsid w:val="00ED66F2"/>
    <w:rsid w:val="00ED6816"/>
    <w:rsid w:val="00ED6CF3"/>
    <w:rsid w:val="00ED7F81"/>
    <w:rsid w:val="00EE0470"/>
    <w:rsid w:val="00EE068D"/>
    <w:rsid w:val="00EE07FF"/>
    <w:rsid w:val="00EE11FE"/>
    <w:rsid w:val="00EE269F"/>
    <w:rsid w:val="00EE34C3"/>
    <w:rsid w:val="00EE4E49"/>
    <w:rsid w:val="00EE60B5"/>
    <w:rsid w:val="00EE6CAE"/>
    <w:rsid w:val="00EE71ED"/>
    <w:rsid w:val="00EE7226"/>
    <w:rsid w:val="00EE77BF"/>
    <w:rsid w:val="00EF084B"/>
    <w:rsid w:val="00EF1E0F"/>
    <w:rsid w:val="00EF2137"/>
    <w:rsid w:val="00EF2AD9"/>
    <w:rsid w:val="00EF3014"/>
    <w:rsid w:val="00EF39A0"/>
    <w:rsid w:val="00EF4ADC"/>
    <w:rsid w:val="00EF543F"/>
    <w:rsid w:val="00EF5D94"/>
    <w:rsid w:val="00EF5F06"/>
    <w:rsid w:val="00EF5FE1"/>
    <w:rsid w:val="00EF608C"/>
    <w:rsid w:val="00EF6DFA"/>
    <w:rsid w:val="00EF6EFD"/>
    <w:rsid w:val="00EF7956"/>
    <w:rsid w:val="00F000E7"/>
    <w:rsid w:val="00F0073A"/>
    <w:rsid w:val="00F010D3"/>
    <w:rsid w:val="00F020EE"/>
    <w:rsid w:val="00F04E75"/>
    <w:rsid w:val="00F055B1"/>
    <w:rsid w:val="00F060B7"/>
    <w:rsid w:val="00F06984"/>
    <w:rsid w:val="00F071B8"/>
    <w:rsid w:val="00F07803"/>
    <w:rsid w:val="00F1074A"/>
    <w:rsid w:val="00F118CD"/>
    <w:rsid w:val="00F12707"/>
    <w:rsid w:val="00F14A3D"/>
    <w:rsid w:val="00F14E59"/>
    <w:rsid w:val="00F153DB"/>
    <w:rsid w:val="00F16571"/>
    <w:rsid w:val="00F17859"/>
    <w:rsid w:val="00F17AA8"/>
    <w:rsid w:val="00F2097E"/>
    <w:rsid w:val="00F21630"/>
    <w:rsid w:val="00F230BD"/>
    <w:rsid w:val="00F233A4"/>
    <w:rsid w:val="00F241EE"/>
    <w:rsid w:val="00F245A4"/>
    <w:rsid w:val="00F25712"/>
    <w:rsid w:val="00F25A3D"/>
    <w:rsid w:val="00F2672D"/>
    <w:rsid w:val="00F26DA0"/>
    <w:rsid w:val="00F26DF8"/>
    <w:rsid w:val="00F31438"/>
    <w:rsid w:val="00F326C2"/>
    <w:rsid w:val="00F33280"/>
    <w:rsid w:val="00F346A4"/>
    <w:rsid w:val="00F34E47"/>
    <w:rsid w:val="00F34E6F"/>
    <w:rsid w:val="00F373C7"/>
    <w:rsid w:val="00F40027"/>
    <w:rsid w:val="00F4039E"/>
    <w:rsid w:val="00F407E8"/>
    <w:rsid w:val="00F41049"/>
    <w:rsid w:val="00F41410"/>
    <w:rsid w:val="00F42D79"/>
    <w:rsid w:val="00F430DF"/>
    <w:rsid w:val="00F43578"/>
    <w:rsid w:val="00F44019"/>
    <w:rsid w:val="00F441AA"/>
    <w:rsid w:val="00F44232"/>
    <w:rsid w:val="00F44487"/>
    <w:rsid w:val="00F445B6"/>
    <w:rsid w:val="00F458EB"/>
    <w:rsid w:val="00F45953"/>
    <w:rsid w:val="00F45F23"/>
    <w:rsid w:val="00F4647F"/>
    <w:rsid w:val="00F469B5"/>
    <w:rsid w:val="00F47787"/>
    <w:rsid w:val="00F4795C"/>
    <w:rsid w:val="00F5083B"/>
    <w:rsid w:val="00F50F9D"/>
    <w:rsid w:val="00F5109D"/>
    <w:rsid w:val="00F51294"/>
    <w:rsid w:val="00F52689"/>
    <w:rsid w:val="00F543FE"/>
    <w:rsid w:val="00F544CC"/>
    <w:rsid w:val="00F559CE"/>
    <w:rsid w:val="00F56093"/>
    <w:rsid w:val="00F579F8"/>
    <w:rsid w:val="00F60645"/>
    <w:rsid w:val="00F61A5C"/>
    <w:rsid w:val="00F63633"/>
    <w:rsid w:val="00F654B9"/>
    <w:rsid w:val="00F71295"/>
    <w:rsid w:val="00F71B06"/>
    <w:rsid w:val="00F7287D"/>
    <w:rsid w:val="00F72F0E"/>
    <w:rsid w:val="00F739BC"/>
    <w:rsid w:val="00F73CA9"/>
    <w:rsid w:val="00F73D52"/>
    <w:rsid w:val="00F75678"/>
    <w:rsid w:val="00F7587B"/>
    <w:rsid w:val="00F7597D"/>
    <w:rsid w:val="00F76F0D"/>
    <w:rsid w:val="00F77F98"/>
    <w:rsid w:val="00F80B63"/>
    <w:rsid w:val="00F81248"/>
    <w:rsid w:val="00F8134D"/>
    <w:rsid w:val="00F81F10"/>
    <w:rsid w:val="00F82165"/>
    <w:rsid w:val="00F83DCF"/>
    <w:rsid w:val="00F83FB1"/>
    <w:rsid w:val="00F847DF"/>
    <w:rsid w:val="00F860EA"/>
    <w:rsid w:val="00F86362"/>
    <w:rsid w:val="00F91890"/>
    <w:rsid w:val="00F9218E"/>
    <w:rsid w:val="00F922A6"/>
    <w:rsid w:val="00F923BD"/>
    <w:rsid w:val="00F92C0D"/>
    <w:rsid w:val="00F93674"/>
    <w:rsid w:val="00F948CE"/>
    <w:rsid w:val="00F95C3D"/>
    <w:rsid w:val="00F95E7F"/>
    <w:rsid w:val="00F96187"/>
    <w:rsid w:val="00F97F0F"/>
    <w:rsid w:val="00FA002E"/>
    <w:rsid w:val="00FA0370"/>
    <w:rsid w:val="00FA1C92"/>
    <w:rsid w:val="00FA254B"/>
    <w:rsid w:val="00FA4A36"/>
    <w:rsid w:val="00FA4D46"/>
    <w:rsid w:val="00FA5C60"/>
    <w:rsid w:val="00FA6885"/>
    <w:rsid w:val="00FA72DF"/>
    <w:rsid w:val="00FB1319"/>
    <w:rsid w:val="00FB1A1A"/>
    <w:rsid w:val="00FB1A20"/>
    <w:rsid w:val="00FB1E7D"/>
    <w:rsid w:val="00FB329B"/>
    <w:rsid w:val="00FB3977"/>
    <w:rsid w:val="00FB3F6F"/>
    <w:rsid w:val="00FB438B"/>
    <w:rsid w:val="00FB485F"/>
    <w:rsid w:val="00FB4AE2"/>
    <w:rsid w:val="00FB5E6A"/>
    <w:rsid w:val="00FB67AC"/>
    <w:rsid w:val="00FB6852"/>
    <w:rsid w:val="00FB6C57"/>
    <w:rsid w:val="00FB7988"/>
    <w:rsid w:val="00FC2C6A"/>
    <w:rsid w:val="00FC327D"/>
    <w:rsid w:val="00FC336E"/>
    <w:rsid w:val="00FC3F1E"/>
    <w:rsid w:val="00FC4323"/>
    <w:rsid w:val="00FC483C"/>
    <w:rsid w:val="00FC5FEE"/>
    <w:rsid w:val="00FC69DF"/>
    <w:rsid w:val="00FC6F57"/>
    <w:rsid w:val="00FC73EE"/>
    <w:rsid w:val="00FD1569"/>
    <w:rsid w:val="00FD19E8"/>
    <w:rsid w:val="00FD22D4"/>
    <w:rsid w:val="00FD3B5E"/>
    <w:rsid w:val="00FD4283"/>
    <w:rsid w:val="00FD44B9"/>
    <w:rsid w:val="00FD4D60"/>
    <w:rsid w:val="00FD5969"/>
    <w:rsid w:val="00FE29B8"/>
    <w:rsid w:val="00FE39D8"/>
    <w:rsid w:val="00FE3B56"/>
    <w:rsid w:val="00FE3ED1"/>
    <w:rsid w:val="00FE48EE"/>
    <w:rsid w:val="00FE4B8A"/>
    <w:rsid w:val="00FE4C98"/>
    <w:rsid w:val="00FE5699"/>
    <w:rsid w:val="00FE5A43"/>
    <w:rsid w:val="00FE5B03"/>
    <w:rsid w:val="00FE64F2"/>
    <w:rsid w:val="00FE6800"/>
    <w:rsid w:val="00FE6FC7"/>
    <w:rsid w:val="00FE7D63"/>
    <w:rsid w:val="00FF1741"/>
    <w:rsid w:val="00FF180D"/>
    <w:rsid w:val="00FF2682"/>
    <w:rsid w:val="00FF3E37"/>
    <w:rsid w:val="00FF49DB"/>
    <w:rsid w:val="00FF4D47"/>
    <w:rsid w:val="00FF5390"/>
    <w:rsid w:val="00FF6288"/>
    <w:rsid w:val="00FF6B17"/>
    <w:rsid w:val="00FF747E"/>
    <w:rsid w:val="00FF7E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499C"/>
    <w:rPr>
      <w:sz w:val="24"/>
      <w:szCs w:val="24"/>
    </w:rPr>
  </w:style>
  <w:style w:type="paragraph" w:styleId="Heading1">
    <w:name w:val="heading 1"/>
    <w:basedOn w:val="Normal"/>
    <w:next w:val="Normal"/>
    <w:link w:val="Heading1Char"/>
    <w:uiPriority w:val="99"/>
    <w:qFormat/>
    <w:rsid w:val="00443327"/>
    <w:pPr>
      <w:keepNext/>
      <w:autoSpaceDE w:val="0"/>
      <w:autoSpaceDN w:val="0"/>
      <w:adjustRightInd w:val="0"/>
      <w:spacing w:line="480" w:lineRule="auto"/>
      <w:jc w:val="center"/>
      <w:outlineLvl w:val="0"/>
    </w:pPr>
    <w:rPr>
      <w:b/>
      <w:bCs/>
      <w:sz w:val="28"/>
      <w:szCs w:val="28"/>
    </w:rPr>
  </w:style>
  <w:style w:type="paragraph" w:styleId="Heading2">
    <w:name w:val="heading 2"/>
    <w:basedOn w:val="Normal"/>
    <w:next w:val="Normal"/>
    <w:link w:val="Heading2Char"/>
    <w:uiPriority w:val="99"/>
    <w:qFormat/>
    <w:rsid w:val="00A9499C"/>
    <w:pPr>
      <w:keepNext/>
      <w:jc w:val="center"/>
      <w:outlineLvl w:val="1"/>
    </w:pPr>
    <w:rPr>
      <w:b/>
      <w:bCs/>
      <w:color w:val="FFFFFF"/>
      <w:sz w:val="28"/>
      <w:szCs w:val="28"/>
    </w:rPr>
  </w:style>
  <w:style w:type="paragraph" w:styleId="Heading3">
    <w:name w:val="heading 3"/>
    <w:basedOn w:val="Normal"/>
    <w:next w:val="Normal"/>
    <w:link w:val="Heading3Char"/>
    <w:uiPriority w:val="99"/>
    <w:qFormat/>
    <w:rsid w:val="00443327"/>
    <w:pPr>
      <w:keepNext/>
      <w:widowControl w:val="0"/>
      <w:autoSpaceDE w:val="0"/>
      <w:autoSpaceDN w:val="0"/>
      <w:adjustRightInd w:val="0"/>
      <w:spacing w:line="360" w:lineRule="auto"/>
      <w:ind w:firstLine="720"/>
      <w:outlineLvl w:val="2"/>
    </w:pPr>
    <w:rPr>
      <w:sz w:val="28"/>
      <w:szCs w:val="28"/>
    </w:rPr>
  </w:style>
  <w:style w:type="paragraph" w:styleId="Heading4">
    <w:name w:val="heading 4"/>
    <w:basedOn w:val="Normal"/>
    <w:next w:val="Normal"/>
    <w:link w:val="Heading4Char"/>
    <w:uiPriority w:val="99"/>
    <w:qFormat/>
    <w:rsid w:val="00443327"/>
    <w:pPr>
      <w:keepNext/>
      <w:widowControl w:val="0"/>
      <w:autoSpaceDE w:val="0"/>
      <w:autoSpaceDN w:val="0"/>
      <w:adjustRightInd w:val="0"/>
      <w:outlineLvl w:val="3"/>
    </w:pPr>
    <w:rPr>
      <w:b/>
      <w:bCs/>
      <w:color w:val="000000"/>
      <w:sz w:val="28"/>
      <w:szCs w:val="28"/>
    </w:rPr>
  </w:style>
  <w:style w:type="paragraph" w:styleId="Heading5">
    <w:name w:val="heading 5"/>
    <w:basedOn w:val="Normal"/>
    <w:next w:val="Normal"/>
    <w:link w:val="Heading5Char"/>
    <w:uiPriority w:val="99"/>
    <w:qFormat/>
    <w:rsid w:val="00443327"/>
    <w:pPr>
      <w:keepNext/>
      <w:widowControl w:val="0"/>
      <w:autoSpaceDE w:val="0"/>
      <w:autoSpaceDN w:val="0"/>
      <w:adjustRightInd w:val="0"/>
      <w:outlineLvl w:val="4"/>
    </w:pPr>
    <w:rPr>
      <w:b/>
      <w:bCs/>
      <w:color w:val="FF0000"/>
      <w:sz w:val="28"/>
      <w:szCs w:val="28"/>
    </w:rPr>
  </w:style>
  <w:style w:type="paragraph" w:styleId="Heading6">
    <w:name w:val="heading 6"/>
    <w:basedOn w:val="Normal"/>
    <w:next w:val="Normal"/>
    <w:link w:val="Heading6Char"/>
    <w:uiPriority w:val="99"/>
    <w:qFormat/>
    <w:rsid w:val="00443327"/>
    <w:pPr>
      <w:keepNext/>
      <w:widowControl w:val="0"/>
      <w:autoSpaceDE w:val="0"/>
      <w:autoSpaceDN w:val="0"/>
      <w:adjustRightInd w:val="0"/>
      <w:jc w:val="both"/>
      <w:outlineLvl w:val="5"/>
    </w:pPr>
    <w:rPr>
      <w:b/>
      <w:bCs/>
      <w:color w:val="000000"/>
      <w:sz w:val="28"/>
      <w:szCs w:val="28"/>
    </w:rPr>
  </w:style>
  <w:style w:type="paragraph" w:styleId="Heading7">
    <w:name w:val="heading 7"/>
    <w:basedOn w:val="Normal"/>
    <w:next w:val="Normal"/>
    <w:link w:val="Heading7Char"/>
    <w:uiPriority w:val="99"/>
    <w:qFormat/>
    <w:rsid w:val="00A9499C"/>
    <w:pPr>
      <w:keepNext/>
      <w:spacing w:after="120"/>
      <w:outlineLvl w:val="6"/>
    </w:pPr>
    <w:rPr>
      <w:sz w:val="28"/>
      <w:szCs w:val="28"/>
    </w:rPr>
  </w:style>
  <w:style w:type="paragraph" w:styleId="Heading8">
    <w:name w:val="heading 8"/>
    <w:basedOn w:val="Normal"/>
    <w:next w:val="Normal"/>
    <w:link w:val="Heading8Char"/>
    <w:uiPriority w:val="99"/>
    <w:qFormat/>
    <w:rsid w:val="00443327"/>
    <w:pPr>
      <w:keepNext/>
      <w:widowControl w:val="0"/>
      <w:autoSpaceDE w:val="0"/>
      <w:autoSpaceDN w:val="0"/>
      <w:adjustRightInd w:val="0"/>
      <w:jc w:val="both"/>
      <w:outlineLvl w:val="7"/>
    </w:pPr>
    <w:rPr>
      <w:b/>
      <w:bCs/>
      <w:color w:val="0000FF"/>
      <w:sz w:val="28"/>
      <w:szCs w:val="28"/>
    </w:rPr>
  </w:style>
  <w:style w:type="paragraph" w:styleId="Heading9">
    <w:name w:val="heading 9"/>
    <w:basedOn w:val="Normal"/>
    <w:next w:val="Normal"/>
    <w:link w:val="Heading9Char"/>
    <w:uiPriority w:val="99"/>
    <w:qFormat/>
    <w:rsid w:val="00443327"/>
    <w:pPr>
      <w:keepNext/>
      <w:widowControl w:val="0"/>
      <w:autoSpaceDE w:val="0"/>
      <w:autoSpaceDN w:val="0"/>
      <w:adjustRightInd w:val="0"/>
      <w:outlineLvl w:val="8"/>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3327"/>
    <w:rPr>
      <w:b/>
      <w:bCs/>
      <w:sz w:val="28"/>
      <w:szCs w:val="28"/>
    </w:rPr>
  </w:style>
  <w:style w:type="character" w:customStyle="1" w:styleId="Heading2Char">
    <w:name w:val="Heading 2 Char"/>
    <w:basedOn w:val="DefaultParagraphFont"/>
    <w:link w:val="Heading2"/>
    <w:uiPriority w:val="9"/>
    <w:semiHidden/>
    <w:rsid w:val="00F3595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9"/>
    <w:locked/>
    <w:rsid w:val="00443327"/>
    <w:rPr>
      <w:sz w:val="28"/>
      <w:szCs w:val="28"/>
    </w:rPr>
  </w:style>
  <w:style w:type="character" w:customStyle="1" w:styleId="Heading4Char">
    <w:name w:val="Heading 4 Char"/>
    <w:basedOn w:val="DefaultParagraphFont"/>
    <w:link w:val="Heading4"/>
    <w:uiPriority w:val="99"/>
    <w:locked/>
    <w:rsid w:val="00443327"/>
    <w:rPr>
      <w:b/>
      <w:bCs/>
      <w:snapToGrid w:val="0"/>
      <w:color w:val="000000"/>
      <w:sz w:val="28"/>
      <w:szCs w:val="28"/>
    </w:rPr>
  </w:style>
  <w:style w:type="character" w:customStyle="1" w:styleId="Heading5Char">
    <w:name w:val="Heading 5 Char"/>
    <w:basedOn w:val="DefaultParagraphFont"/>
    <w:link w:val="Heading5"/>
    <w:uiPriority w:val="99"/>
    <w:locked/>
    <w:rsid w:val="00443327"/>
    <w:rPr>
      <w:b/>
      <w:bCs/>
      <w:snapToGrid w:val="0"/>
      <w:color w:val="FF0000"/>
      <w:sz w:val="28"/>
      <w:szCs w:val="28"/>
    </w:rPr>
  </w:style>
  <w:style w:type="character" w:customStyle="1" w:styleId="Heading6Char">
    <w:name w:val="Heading 6 Char"/>
    <w:basedOn w:val="DefaultParagraphFont"/>
    <w:link w:val="Heading6"/>
    <w:uiPriority w:val="99"/>
    <w:locked/>
    <w:rsid w:val="00443327"/>
    <w:rPr>
      <w:b/>
      <w:bCs/>
      <w:snapToGrid w:val="0"/>
      <w:color w:val="000000"/>
      <w:sz w:val="28"/>
      <w:szCs w:val="28"/>
    </w:rPr>
  </w:style>
  <w:style w:type="character" w:customStyle="1" w:styleId="Heading7Char">
    <w:name w:val="Heading 7 Char"/>
    <w:basedOn w:val="DefaultParagraphFont"/>
    <w:link w:val="Heading7"/>
    <w:uiPriority w:val="9"/>
    <w:semiHidden/>
    <w:rsid w:val="00F3595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9"/>
    <w:locked/>
    <w:rsid w:val="00443327"/>
    <w:rPr>
      <w:b/>
      <w:bCs/>
      <w:snapToGrid w:val="0"/>
      <w:color w:val="0000FF"/>
      <w:sz w:val="28"/>
      <w:szCs w:val="28"/>
    </w:rPr>
  </w:style>
  <w:style w:type="character" w:customStyle="1" w:styleId="Heading9Char">
    <w:name w:val="Heading 9 Char"/>
    <w:basedOn w:val="DefaultParagraphFont"/>
    <w:link w:val="Heading9"/>
    <w:uiPriority w:val="99"/>
    <w:locked/>
    <w:rsid w:val="00443327"/>
    <w:rPr>
      <w:b/>
      <w:bCs/>
      <w:sz w:val="28"/>
      <w:szCs w:val="28"/>
    </w:rPr>
  </w:style>
  <w:style w:type="paragraph" w:styleId="BodyTextIndent2">
    <w:name w:val="Body Text Indent 2"/>
    <w:basedOn w:val="Normal"/>
    <w:link w:val="BodyTextIndent2Char"/>
    <w:uiPriority w:val="99"/>
    <w:rsid w:val="00A9499C"/>
    <w:pPr>
      <w:ind w:left="567" w:firstLine="284"/>
      <w:jc w:val="both"/>
    </w:pPr>
    <w:rPr>
      <w:sz w:val="28"/>
      <w:szCs w:val="28"/>
    </w:rPr>
  </w:style>
  <w:style w:type="character" w:customStyle="1" w:styleId="BodyTextIndent2Char">
    <w:name w:val="Body Text Indent 2 Char"/>
    <w:basedOn w:val="DefaultParagraphFont"/>
    <w:link w:val="BodyTextIndent2"/>
    <w:uiPriority w:val="99"/>
    <w:semiHidden/>
    <w:rsid w:val="00F35950"/>
    <w:rPr>
      <w:sz w:val="24"/>
      <w:szCs w:val="24"/>
    </w:rPr>
  </w:style>
  <w:style w:type="paragraph" w:styleId="BodyText">
    <w:name w:val="Body Text"/>
    <w:basedOn w:val="Normal"/>
    <w:link w:val="BodyTextChar"/>
    <w:uiPriority w:val="99"/>
    <w:rsid w:val="00A9499C"/>
    <w:pPr>
      <w:jc w:val="both"/>
    </w:pPr>
  </w:style>
  <w:style w:type="character" w:customStyle="1" w:styleId="BodyTextChar">
    <w:name w:val="Body Text Char"/>
    <w:basedOn w:val="DefaultParagraphFont"/>
    <w:link w:val="BodyText"/>
    <w:uiPriority w:val="99"/>
    <w:semiHidden/>
    <w:rsid w:val="00F35950"/>
    <w:rPr>
      <w:sz w:val="24"/>
      <w:szCs w:val="24"/>
    </w:rPr>
  </w:style>
  <w:style w:type="paragraph" w:styleId="BodyText2">
    <w:name w:val="Body Text 2"/>
    <w:basedOn w:val="Normal"/>
    <w:link w:val="BodyText2Char"/>
    <w:uiPriority w:val="99"/>
    <w:rsid w:val="00A9499C"/>
    <w:pPr>
      <w:spacing w:after="240" w:line="240" w:lineRule="exact"/>
      <w:ind w:right="4675"/>
    </w:pPr>
    <w:rPr>
      <w:sz w:val="28"/>
      <w:szCs w:val="28"/>
    </w:rPr>
  </w:style>
  <w:style w:type="character" w:customStyle="1" w:styleId="BodyText2Char">
    <w:name w:val="Body Text 2 Char"/>
    <w:basedOn w:val="DefaultParagraphFont"/>
    <w:link w:val="BodyText2"/>
    <w:uiPriority w:val="99"/>
    <w:semiHidden/>
    <w:rsid w:val="00F35950"/>
    <w:rPr>
      <w:sz w:val="24"/>
      <w:szCs w:val="24"/>
    </w:rPr>
  </w:style>
  <w:style w:type="paragraph" w:customStyle="1" w:styleId="ConsPlusNormal">
    <w:name w:val="ConsPlusNormal"/>
    <w:uiPriority w:val="99"/>
    <w:rsid w:val="00060395"/>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E72D54"/>
    <w:rPr>
      <w:rFonts w:ascii="Tahoma" w:hAnsi="Tahoma" w:cs="Tahoma"/>
      <w:sz w:val="16"/>
      <w:szCs w:val="16"/>
    </w:rPr>
  </w:style>
  <w:style w:type="character" w:customStyle="1" w:styleId="BalloonTextChar">
    <w:name w:val="Balloon Text Char"/>
    <w:basedOn w:val="DefaultParagraphFont"/>
    <w:link w:val="BalloonText"/>
    <w:uiPriority w:val="99"/>
    <w:semiHidden/>
    <w:rsid w:val="00F35950"/>
    <w:rPr>
      <w:sz w:val="0"/>
      <w:szCs w:val="0"/>
    </w:rPr>
  </w:style>
  <w:style w:type="paragraph" w:customStyle="1" w:styleId="ConsPlusNonformat">
    <w:name w:val="ConsPlusNonformat"/>
    <w:uiPriority w:val="99"/>
    <w:rsid w:val="00BC64EE"/>
    <w:pPr>
      <w:widowControl w:val="0"/>
      <w:autoSpaceDE w:val="0"/>
      <w:autoSpaceDN w:val="0"/>
      <w:adjustRightInd w:val="0"/>
    </w:pPr>
    <w:rPr>
      <w:rFonts w:ascii="Courier New" w:hAnsi="Courier New" w:cs="Courier New"/>
      <w:sz w:val="20"/>
      <w:szCs w:val="20"/>
    </w:rPr>
  </w:style>
  <w:style w:type="paragraph" w:styleId="TOC1">
    <w:name w:val="toc 1"/>
    <w:basedOn w:val="Normal"/>
    <w:next w:val="Normal"/>
    <w:autoRedefine/>
    <w:uiPriority w:val="99"/>
    <w:semiHidden/>
    <w:rsid w:val="00443327"/>
    <w:pPr>
      <w:widowControl w:val="0"/>
      <w:autoSpaceDE w:val="0"/>
      <w:autoSpaceDN w:val="0"/>
      <w:adjustRightInd w:val="0"/>
      <w:jc w:val="both"/>
    </w:pPr>
    <w:rPr>
      <w:spacing w:val="-6"/>
      <w:sz w:val="28"/>
      <w:szCs w:val="28"/>
    </w:rPr>
  </w:style>
  <w:style w:type="paragraph" w:styleId="TOC2">
    <w:name w:val="toc 2"/>
    <w:basedOn w:val="Normal"/>
    <w:next w:val="Normal"/>
    <w:autoRedefine/>
    <w:uiPriority w:val="99"/>
    <w:semiHidden/>
    <w:rsid w:val="00443327"/>
    <w:pPr>
      <w:widowControl w:val="0"/>
      <w:autoSpaceDE w:val="0"/>
      <w:autoSpaceDN w:val="0"/>
      <w:adjustRightInd w:val="0"/>
      <w:spacing w:line="360" w:lineRule="auto"/>
      <w:ind w:left="238"/>
    </w:pPr>
    <w:rPr>
      <w:b/>
      <w:bCs/>
      <w:i/>
      <w:iCs/>
      <w:noProof/>
      <w:sz w:val="28"/>
      <w:szCs w:val="28"/>
    </w:rPr>
  </w:style>
  <w:style w:type="paragraph" w:styleId="Header">
    <w:name w:val="header"/>
    <w:basedOn w:val="Normal"/>
    <w:link w:val="HeaderChar"/>
    <w:uiPriority w:val="99"/>
    <w:rsid w:val="00443327"/>
    <w:pPr>
      <w:widowControl w:val="0"/>
      <w:tabs>
        <w:tab w:val="center" w:pos="4153"/>
        <w:tab w:val="right" w:pos="8306"/>
      </w:tabs>
      <w:autoSpaceDE w:val="0"/>
      <w:autoSpaceDN w:val="0"/>
      <w:adjustRightInd w:val="0"/>
      <w:spacing w:line="360" w:lineRule="auto"/>
      <w:ind w:firstLine="720"/>
      <w:jc w:val="both"/>
    </w:pPr>
    <w:rPr>
      <w:sz w:val="28"/>
      <w:szCs w:val="28"/>
    </w:rPr>
  </w:style>
  <w:style w:type="character" w:customStyle="1" w:styleId="HeaderChar">
    <w:name w:val="Header Char"/>
    <w:basedOn w:val="DefaultParagraphFont"/>
    <w:link w:val="Header"/>
    <w:uiPriority w:val="99"/>
    <w:locked/>
    <w:rsid w:val="00443327"/>
    <w:rPr>
      <w:sz w:val="28"/>
      <w:szCs w:val="28"/>
    </w:rPr>
  </w:style>
  <w:style w:type="paragraph" w:styleId="Footer">
    <w:name w:val="footer"/>
    <w:basedOn w:val="Normal"/>
    <w:link w:val="FooterChar"/>
    <w:uiPriority w:val="99"/>
    <w:rsid w:val="00443327"/>
    <w:pPr>
      <w:widowControl w:val="0"/>
      <w:tabs>
        <w:tab w:val="center" w:pos="4153"/>
        <w:tab w:val="right" w:pos="8306"/>
      </w:tabs>
      <w:autoSpaceDE w:val="0"/>
      <w:autoSpaceDN w:val="0"/>
      <w:adjustRightInd w:val="0"/>
      <w:spacing w:line="360" w:lineRule="auto"/>
      <w:ind w:firstLine="720"/>
      <w:jc w:val="both"/>
    </w:pPr>
    <w:rPr>
      <w:sz w:val="28"/>
      <w:szCs w:val="28"/>
    </w:rPr>
  </w:style>
  <w:style w:type="character" w:customStyle="1" w:styleId="FooterChar">
    <w:name w:val="Footer Char"/>
    <w:basedOn w:val="DefaultParagraphFont"/>
    <w:link w:val="Footer"/>
    <w:uiPriority w:val="99"/>
    <w:locked/>
    <w:rsid w:val="00443327"/>
    <w:rPr>
      <w:sz w:val="28"/>
      <w:szCs w:val="28"/>
    </w:rPr>
  </w:style>
  <w:style w:type="paragraph" w:styleId="FootnoteText">
    <w:name w:val="footnote text"/>
    <w:basedOn w:val="Normal"/>
    <w:link w:val="FootnoteTextChar"/>
    <w:uiPriority w:val="99"/>
    <w:semiHidden/>
    <w:rsid w:val="00443327"/>
    <w:pPr>
      <w:widowControl w:val="0"/>
      <w:autoSpaceDE w:val="0"/>
      <w:autoSpaceDN w:val="0"/>
      <w:adjustRightInd w:val="0"/>
      <w:spacing w:line="360" w:lineRule="auto"/>
      <w:ind w:firstLine="720"/>
      <w:jc w:val="both"/>
    </w:pPr>
    <w:rPr>
      <w:sz w:val="20"/>
      <w:szCs w:val="20"/>
    </w:rPr>
  </w:style>
  <w:style w:type="character" w:customStyle="1" w:styleId="FootnoteTextChar">
    <w:name w:val="Footnote Text Char"/>
    <w:basedOn w:val="DefaultParagraphFont"/>
    <w:link w:val="FootnoteText"/>
    <w:uiPriority w:val="99"/>
    <w:locked/>
    <w:rsid w:val="00443327"/>
  </w:style>
  <w:style w:type="character" w:styleId="FootnoteReference">
    <w:name w:val="footnote reference"/>
    <w:basedOn w:val="DefaultParagraphFont"/>
    <w:uiPriority w:val="99"/>
    <w:semiHidden/>
    <w:rsid w:val="00443327"/>
    <w:rPr>
      <w:vertAlign w:val="superscript"/>
    </w:rPr>
  </w:style>
  <w:style w:type="character" w:styleId="PageNumber">
    <w:name w:val="page number"/>
    <w:basedOn w:val="DefaultParagraphFont"/>
    <w:uiPriority w:val="99"/>
    <w:rsid w:val="00443327"/>
  </w:style>
  <w:style w:type="paragraph" w:styleId="BodyTextIndent">
    <w:name w:val="Body Text Indent"/>
    <w:basedOn w:val="Normal"/>
    <w:link w:val="BodyTextIndentChar"/>
    <w:uiPriority w:val="99"/>
    <w:rsid w:val="00443327"/>
    <w:pPr>
      <w:widowControl w:val="0"/>
      <w:autoSpaceDE w:val="0"/>
      <w:autoSpaceDN w:val="0"/>
      <w:adjustRightInd w:val="0"/>
      <w:spacing w:line="240" w:lineRule="exact"/>
      <w:ind w:firstLine="8535"/>
    </w:pPr>
    <w:rPr>
      <w:color w:val="000000"/>
      <w:sz w:val="28"/>
      <w:szCs w:val="28"/>
    </w:rPr>
  </w:style>
  <w:style w:type="character" w:customStyle="1" w:styleId="BodyTextIndentChar">
    <w:name w:val="Body Text Indent Char"/>
    <w:basedOn w:val="DefaultParagraphFont"/>
    <w:link w:val="BodyTextIndent"/>
    <w:uiPriority w:val="99"/>
    <w:locked/>
    <w:rsid w:val="00443327"/>
    <w:rPr>
      <w:snapToGrid w:val="0"/>
      <w:color w:val="000000"/>
      <w:sz w:val="28"/>
      <w:szCs w:val="28"/>
    </w:rPr>
  </w:style>
  <w:style w:type="paragraph" w:customStyle="1" w:styleId="ConsNormal">
    <w:name w:val="ConsNormal"/>
    <w:uiPriority w:val="99"/>
    <w:rsid w:val="00443327"/>
    <w:pPr>
      <w:widowControl w:val="0"/>
      <w:autoSpaceDE w:val="0"/>
      <w:autoSpaceDN w:val="0"/>
      <w:adjustRightInd w:val="0"/>
      <w:ind w:right="19772" w:firstLine="720"/>
    </w:pPr>
    <w:rPr>
      <w:rFonts w:ascii="Arial" w:hAnsi="Arial" w:cs="Arial"/>
      <w:sz w:val="20"/>
      <w:szCs w:val="20"/>
    </w:rPr>
  </w:style>
  <w:style w:type="table" w:styleId="TableGrid">
    <w:name w:val="Table Grid"/>
    <w:basedOn w:val="TableNormal"/>
    <w:uiPriority w:val="99"/>
    <w:rsid w:val="00D94C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rsid w:val="0089286B"/>
  </w:style>
  <w:style w:type="paragraph" w:customStyle="1" w:styleId="formattexttopleveltext">
    <w:name w:val="formattext topleveltext"/>
    <w:basedOn w:val="Normal"/>
    <w:uiPriority w:val="99"/>
    <w:rsid w:val="00156417"/>
    <w:pPr>
      <w:suppressAutoHyphens/>
      <w:spacing w:before="280" w:after="280"/>
      <w:ind w:firstLine="360"/>
    </w:pPr>
    <w:rPr>
      <w:rFonts w:ascii="Calibri" w:hAnsi="Calibri" w:cs="Calibri"/>
      <w:sz w:val="22"/>
      <w:szCs w:val="22"/>
      <w:lang w:eastAsia="zh-CN"/>
    </w:rPr>
  </w:style>
  <w:style w:type="paragraph" w:customStyle="1" w:styleId="Style2">
    <w:name w:val="Style2"/>
    <w:basedOn w:val="Normal"/>
    <w:uiPriority w:val="99"/>
    <w:rsid w:val="00156417"/>
    <w:pPr>
      <w:widowControl w:val="0"/>
      <w:autoSpaceDE w:val="0"/>
      <w:autoSpaceDN w:val="0"/>
      <w:adjustRightInd w:val="0"/>
      <w:spacing w:line="309" w:lineRule="exact"/>
      <w:ind w:firstLine="706"/>
      <w:jc w:val="both"/>
    </w:pPr>
  </w:style>
  <w:style w:type="character" w:customStyle="1" w:styleId="FontStyle26">
    <w:name w:val="Font Style26"/>
    <w:uiPriority w:val="99"/>
    <w:rsid w:val="00156417"/>
    <w:rPr>
      <w:rFonts w:ascii="Times New Roman" w:hAnsi="Times New Roman" w:cs="Times New Roman"/>
      <w:sz w:val="26"/>
      <w:szCs w:val="26"/>
    </w:rPr>
  </w:style>
  <w:style w:type="paragraph" w:customStyle="1" w:styleId="1">
    <w:name w:val="Абзац списка1"/>
    <w:basedOn w:val="Normal"/>
    <w:uiPriority w:val="99"/>
    <w:rsid w:val="00E92E0D"/>
    <w:pPr>
      <w:spacing w:after="200" w:line="276" w:lineRule="auto"/>
      <w:ind w:left="720"/>
    </w:pPr>
    <w:rPr>
      <w:rFonts w:ascii="Calibri" w:hAnsi="Calibri" w:cs="Calibri"/>
      <w:sz w:val="22"/>
      <w:szCs w:val="22"/>
    </w:rPr>
  </w:style>
  <w:style w:type="paragraph" w:customStyle="1" w:styleId="ConsPlusTitle">
    <w:name w:val="ConsPlusTitle"/>
    <w:uiPriority w:val="99"/>
    <w:rsid w:val="0041338D"/>
    <w:pPr>
      <w:widowControl w:val="0"/>
      <w:autoSpaceDE w:val="0"/>
      <w:autoSpaceDN w:val="0"/>
      <w:adjustRightInd w:val="0"/>
    </w:pPr>
    <w:rPr>
      <w:rFonts w:ascii="Arial" w:hAnsi="Arial" w:cs="Arial"/>
      <w:b/>
      <w:bCs/>
      <w:sz w:val="20"/>
      <w:szCs w:val="20"/>
    </w:rPr>
  </w:style>
  <w:style w:type="paragraph" w:styleId="NoSpacing">
    <w:name w:val="No Spacing"/>
    <w:uiPriority w:val="99"/>
    <w:qFormat/>
    <w:rsid w:val="006F0106"/>
    <w:rPr>
      <w:rFonts w:ascii="Calibri" w:hAnsi="Calibri" w:cs="Calibri"/>
      <w:lang w:eastAsia="en-US"/>
    </w:rPr>
  </w:style>
  <w:style w:type="paragraph" w:customStyle="1" w:styleId="Web">
    <w:name w:val="Обычный (Web)"/>
    <w:basedOn w:val="Normal"/>
    <w:uiPriority w:val="99"/>
    <w:rsid w:val="00FB329B"/>
    <w:pPr>
      <w:spacing w:before="100" w:beforeAutospacing="1" w:after="100" w:afterAutospacing="1"/>
    </w:pPr>
    <w:rPr>
      <w:rFonts w:ascii="Arial Unicode MS" w:hAnsi="Arial Unicode MS" w:cs="Arial Unicode MS"/>
    </w:rPr>
  </w:style>
  <w:style w:type="paragraph" w:styleId="EndnoteText">
    <w:name w:val="endnote text"/>
    <w:basedOn w:val="Normal"/>
    <w:link w:val="EndnoteTextChar"/>
    <w:uiPriority w:val="99"/>
    <w:semiHidden/>
    <w:rsid w:val="00113130"/>
    <w:pPr>
      <w:autoSpaceDE w:val="0"/>
      <w:autoSpaceDN w:val="0"/>
    </w:pPr>
    <w:rPr>
      <w:sz w:val="20"/>
      <w:szCs w:val="20"/>
    </w:rPr>
  </w:style>
  <w:style w:type="character" w:customStyle="1" w:styleId="EndnoteTextChar">
    <w:name w:val="Endnote Text Char"/>
    <w:basedOn w:val="DefaultParagraphFont"/>
    <w:link w:val="EndnoteText"/>
    <w:uiPriority w:val="99"/>
    <w:locked/>
    <w:rsid w:val="00113130"/>
  </w:style>
  <w:style w:type="character" w:styleId="EndnoteReference">
    <w:name w:val="endnote reference"/>
    <w:basedOn w:val="DefaultParagraphFont"/>
    <w:uiPriority w:val="99"/>
    <w:semiHidden/>
    <w:rsid w:val="00113130"/>
    <w:rPr>
      <w:vertAlign w:val="superscript"/>
    </w:rPr>
  </w:style>
</w:styles>
</file>

<file path=word/webSettings.xml><?xml version="1.0" encoding="utf-8"?>
<w:webSettings xmlns:r="http://schemas.openxmlformats.org/officeDocument/2006/relationships" xmlns:w="http://schemas.openxmlformats.org/wordprocessingml/2006/main">
  <w:divs>
    <w:div w:id="482163654">
      <w:marLeft w:val="0"/>
      <w:marRight w:val="0"/>
      <w:marTop w:val="0"/>
      <w:marBottom w:val="0"/>
      <w:divBdr>
        <w:top w:val="none" w:sz="0" w:space="0" w:color="auto"/>
        <w:left w:val="none" w:sz="0" w:space="0" w:color="auto"/>
        <w:bottom w:val="none" w:sz="0" w:space="0" w:color="auto"/>
        <w:right w:val="none" w:sz="0" w:space="0" w:color="auto"/>
      </w:divBdr>
    </w:div>
    <w:div w:id="482163655">
      <w:marLeft w:val="0"/>
      <w:marRight w:val="0"/>
      <w:marTop w:val="0"/>
      <w:marBottom w:val="0"/>
      <w:divBdr>
        <w:top w:val="none" w:sz="0" w:space="0" w:color="auto"/>
        <w:left w:val="none" w:sz="0" w:space="0" w:color="auto"/>
        <w:bottom w:val="none" w:sz="0" w:space="0" w:color="auto"/>
        <w:right w:val="none" w:sz="0" w:space="0" w:color="auto"/>
      </w:divBdr>
    </w:div>
    <w:div w:id="4821636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5</Pages>
  <Words>1162</Words>
  <Characters>6630</Characters>
  <Application>Microsoft Office Outlook</Application>
  <DocSecurity>0</DocSecurity>
  <Lines>0</Lines>
  <Paragraphs>0</Paragraphs>
  <ScaleCrop>false</ScaleCrop>
  <Company>Министерство финансов Ставропольского края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ИНИСВО  ФИНАНСОВ</dc:title>
  <dc:subject/>
  <dc:creator>Есауленко Ирина Викторовна</dc:creator>
  <cp:keywords/>
  <dc:description/>
  <cp:lastModifiedBy>qwerty</cp:lastModifiedBy>
  <cp:revision>5</cp:revision>
  <cp:lastPrinted>2022-04-29T05:22:00Z</cp:lastPrinted>
  <dcterms:created xsi:type="dcterms:W3CDTF">2022-04-28T16:07:00Z</dcterms:created>
  <dcterms:modified xsi:type="dcterms:W3CDTF">2022-04-29T05:26:00Z</dcterms:modified>
</cp:coreProperties>
</file>