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jc w:val="center"/>
        <w:shd w:val="clear" w:color="auto" w:fill="ffff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ФИНАНСОВОЕ УПРАВЛЕНИЕ</w:t>
      </w:r>
      <w:r>
        <w:rPr>
          <w:b w:val="0"/>
          <w:bCs w:val="0"/>
          <w:sz w:val="28"/>
          <w:szCs w:val="28"/>
        </w:rPr>
      </w:r>
    </w:p>
    <w:p>
      <w:pPr>
        <w:pStyle w:val="63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администрации Петровского муниципального округа</w:t>
      </w:r>
      <w:r>
        <w:rPr>
          <w:b w:val="0"/>
          <w:bCs w:val="0"/>
          <w:sz w:val="28"/>
          <w:szCs w:val="28"/>
        </w:rPr>
      </w:r>
    </w:p>
    <w:p>
      <w:pPr>
        <w:pStyle w:val="63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Ставропольского края</w:t>
      </w:r>
      <w:r>
        <w:rPr>
          <w:b w:val="0"/>
          <w:bCs w:val="0"/>
          <w:sz w:val="28"/>
          <w:szCs w:val="28"/>
        </w:rPr>
      </w:r>
    </w:p>
    <w:p>
      <w:pPr>
        <w:pStyle w:val="63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63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П Р И К А З</w:t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630"/>
        <w:jc w:val="center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blPrEx/>
        <w:trPr>
          <w:trHeight w:val="42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center"/>
            <w:textDirection w:val="lrTb"/>
            <w:noWrap w:val="false"/>
          </w:tcPr>
          <w:p>
            <w:pPr>
              <w:pStyle w:val="630"/>
              <w:ind w:left="-108"/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28 декабря 2024 г.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center"/>
            <w:textDirection w:val="lrTb"/>
            <w:noWrap w:val="false"/>
          </w:tcPr>
          <w:p>
            <w:pPr>
              <w:pStyle w:val="630"/>
              <w:ind w:left="177"/>
              <w:jc w:val="center"/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г. Светлоград</w:t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center"/>
            <w:textDirection w:val="lrTb"/>
            <w:noWrap w:val="false"/>
          </w:tcPr>
          <w:p>
            <w:pPr>
              <w:pStyle w:val="630"/>
              <w:jc w:val="right"/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             № 17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7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</w:tbl>
    <w:p>
      <w:pPr>
        <w:pStyle w:val="630"/>
        <w:ind w:right="-57"/>
        <w:jc w:val="both"/>
        <w:spacing w:line="240" w:lineRule="exact"/>
        <w:tabs>
          <w:tab w:val="left" w:pos="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30"/>
        <w:ind w:right="-57"/>
        <w:jc w:val="both"/>
        <w:spacing w:line="240" w:lineRule="exact"/>
        <w:tabs>
          <w:tab w:val="left" w:pos="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сроках представления консолидированной годовой бюджетной о</w:t>
      </w:r>
      <w:r>
        <w:rPr>
          <w:b w:val="0"/>
          <w:sz w:val="28"/>
          <w:szCs w:val="28"/>
        </w:rPr>
        <w:t xml:space="preserve">т</w:t>
      </w:r>
      <w:r>
        <w:rPr>
          <w:b w:val="0"/>
          <w:sz w:val="28"/>
          <w:szCs w:val="28"/>
        </w:rPr>
        <w:t xml:space="preserve">четности и бухгалтерской отчетности за 2024 год, консолидированной месячной, ква</w:t>
      </w:r>
      <w:r>
        <w:rPr>
          <w:b w:val="0"/>
          <w:sz w:val="28"/>
          <w:szCs w:val="28"/>
        </w:rPr>
        <w:t xml:space="preserve">р</w:t>
      </w:r>
      <w:r>
        <w:rPr>
          <w:b w:val="0"/>
          <w:sz w:val="28"/>
          <w:szCs w:val="28"/>
        </w:rPr>
        <w:t xml:space="preserve">тальной бюджетной и бухгалтерской отчетности в 2025 г</w:t>
      </w:r>
      <w:r>
        <w:rPr>
          <w:b w:val="0"/>
          <w:sz w:val="28"/>
          <w:szCs w:val="28"/>
        </w:rPr>
        <w:t xml:space="preserve">о</w:t>
      </w:r>
      <w:r>
        <w:rPr>
          <w:b w:val="0"/>
          <w:sz w:val="28"/>
          <w:szCs w:val="28"/>
        </w:rPr>
        <w:t xml:space="preserve">ду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3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0"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целях </w:t>
      </w:r>
      <w:r>
        <w:rPr>
          <w:b w:val="0"/>
          <w:sz w:val="28"/>
          <w:szCs w:val="28"/>
        </w:rPr>
        <w:t xml:space="preserve">исполнения приказа министерства финансов Ставропольского края от 24 декабря 2024 года № 345 «О сроках представления консолидир</w:t>
      </w:r>
      <w:r>
        <w:rPr>
          <w:b w:val="0"/>
          <w:sz w:val="28"/>
          <w:szCs w:val="28"/>
        </w:rPr>
        <w:t xml:space="preserve">о</w:t>
      </w:r>
      <w:r>
        <w:rPr>
          <w:b w:val="0"/>
          <w:sz w:val="28"/>
          <w:szCs w:val="28"/>
        </w:rPr>
        <w:t xml:space="preserve">ванной годовой бюджетной отчетности и бухгалтерской отчетности за 2024 год, конс</w:t>
      </w:r>
      <w:r>
        <w:rPr>
          <w:b w:val="0"/>
          <w:sz w:val="28"/>
          <w:szCs w:val="28"/>
        </w:rPr>
        <w:t xml:space="preserve">о</w:t>
      </w:r>
      <w:r>
        <w:rPr>
          <w:b w:val="0"/>
          <w:sz w:val="28"/>
          <w:szCs w:val="28"/>
        </w:rPr>
        <w:t xml:space="preserve">лидированной месячной, квартальной бюджетной и бухгалтерской отчетности в 2025 году»</w:t>
      </w:r>
      <w:r>
        <w:rPr>
          <w:b w:val="0"/>
          <w:sz w:val="28"/>
          <w:szCs w:val="28"/>
        </w:rPr>
        <w:t xml:space="preserve"> и в</w:t>
      </w:r>
      <w:r>
        <w:rPr>
          <w:b w:val="0"/>
          <w:sz w:val="28"/>
          <w:szCs w:val="28"/>
        </w:rPr>
        <w:t xml:space="preserve"> связи с формированием </w:t>
      </w:r>
      <w:r>
        <w:rPr>
          <w:b w:val="0"/>
          <w:sz w:val="28"/>
          <w:szCs w:val="28"/>
        </w:rPr>
        <w:t xml:space="preserve">консолидированной </w:t>
      </w:r>
      <w:r>
        <w:rPr>
          <w:b w:val="0"/>
          <w:sz w:val="28"/>
          <w:szCs w:val="28"/>
        </w:rPr>
        <w:t xml:space="preserve">г</w:t>
      </w:r>
      <w:r>
        <w:rPr>
          <w:b w:val="0"/>
          <w:sz w:val="28"/>
          <w:szCs w:val="28"/>
        </w:rPr>
        <w:t xml:space="preserve">о</w:t>
      </w:r>
      <w:r>
        <w:rPr>
          <w:b w:val="0"/>
          <w:sz w:val="28"/>
          <w:szCs w:val="28"/>
        </w:rPr>
        <w:t xml:space="preserve">довой </w:t>
      </w:r>
      <w:r>
        <w:rPr>
          <w:b w:val="0"/>
          <w:sz w:val="28"/>
          <w:szCs w:val="28"/>
        </w:rPr>
        <w:t xml:space="preserve">бюджетной </w:t>
      </w:r>
      <w:r>
        <w:rPr>
          <w:b w:val="0"/>
          <w:sz w:val="28"/>
          <w:szCs w:val="28"/>
        </w:rPr>
        <w:t xml:space="preserve">отчетности </w:t>
      </w:r>
      <w:r>
        <w:rPr>
          <w:b w:val="0"/>
          <w:sz w:val="28"/>
          <w:szCs w:val="28"/>
        </w:rPr>
        <w:t xml:space="preserve">об исполнении бюджета </w:t>
      </w:r>
      <w:r>
        <w:rPr>
          <w:b w:val="0"/>
          <w:sz w:val="28"/>
          <w:szCs w:val="28"/>
        </w:rPr>
        <w:t xml:space="preserve">Петровского </w:t>
      </w:r>
      <w:r>
        <w:rPr>
          <w:b w:val="0"/>
          <w:sz w:val="28"/>
          <w:szCs w:val="28"/>
        </w:rPr>
        <w:t xml:space="preserve">муниц</w:t>
      </w:r>
      <w:r>
        <w:rPr>
          <w:b w:val="0"/>
          <w:sz w:val="28"/>
          <w:szCs w:val="28"/>
        </w:rPr>
        <w:t xml:space="preserve">и</w:t>
      </w:r>
      <w:r>
        <w:rPr>
          <w:b w:val="0"/>
          <w:sz w:val="28"/>
          <w:szCs w:val="28"/>
        </w:rPr>
        <w:t xml:space="preserve">пального округа</w:t>
      </w:r>
      <w:r>
        <w:rPr>
          <w:b w:val="0"/>
          <w:sz w:val="28"/>
          <w:szCs w:val="28"/>
        </w:rPr>
        <w:t xml:space="preserve"> Ставропольского края</w:t>
      </w:r>
      <w:r>
        <w:rPr>
          <w:b w:val="0"/>
          <w:sz w:val="28"/>
          <w:szCs w:val="28"/>
        </w:rPr>
        <w:t xml:space="preserve"> и консолидированной годовой бу</w:t>
      </w:r>
      <w:r>
        <w:rPr>
          <w:b w:val="0"/>
          <w:sz w:val="28"/>
          <w:szCs w:val="28"/>
        </w:rPr>
        <w:t xml:space="preserve">х</w:t>
      </w:r>
      <w:r>
        <w:rPr>
          <w:b w:val="0"/>
          <w:sz w:val="28"/>
          <w:szCs w:val="28"/>
        </w:rPr>
        <w:t xml:space="preserve">галтерской отчетности м</w:t>
      </w:r>
      <w:r>
        <w:rPr>
          <w:b w:val="0"/>
          <w:sz w:val="28"/>
          <w:szCs w:val="28"/>
        </w:rPr>
        <w:t xml:space="preserve">у</w:t>
      </w:r>
      <w:r>
        <w:rPr>
          <w:b w:val="0"/>
          <w:sz w:val="28"/>
          <w:szCs w:val="28"/>
        </w:rPr>
        <w:t xml:space="preserve">ниципальных бюджетных учреждений </w:t>
      </w:r>
      <w:r>
        <w:rPr>
          <w:b w:val="0"/>
          <w:sz w:val="28"/>
          <w:szCs w:val="28"/>
        </w:rPr>
        <w:t xml:space="preserve">Петровского </w:t>
      </w:r>
      <w:r>
        <w:rPr>
          <w:b w:val="0"/>
          <w:sz w:val="28"/>
          <w:szCs w:val="28"/>
        </w:rPr>
        <w:t xml:space="preserve">муниципального округа</w:t>
      </w:r>
      <w:r>
        <w:rPr>
          <w:b w:val="0"/>
          <w:sz w:val="28"/>
          <w:szCs w:val="28"/>
        </w:rPr>
        <w:t xml:space="preserve"> Ставропольского края</w:t>
      </w:r>
      <w:r>
        <w:rPr>
          <w:b w:val="0"/>
          <w:sz w:val="28"/>
          <w:szCs w:val="28"/>
        </w:rPr>
        <w:t xml:space="preserve"> за</w:t>
      </w:r>
      <w:r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 xml:space="preserve">24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</w:t>
      </w:r>
      <w:r>
        <w:rPr>
          <w:b w:val="0"/>
          <w:sz w:val="28"/>
          <w:szCs w:val="28"/>
        </w:rPr>
      </w:r>
    </w:p>
    <w:p>
      <w:pPr>
        <w:pStyle w:val="630"/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jc w:val="both"/>
        <w:shd w:val="clear" w:color="auto" w:fill="ffff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ПРИКАЗЫВАЮ: </w:t>
      </w:r>
      <w:r>
        <w:rPr>
          <w:b w:val="0"/>
          <w:bCs w:val="0"/>
          <w:sz w:val="28"/>
          <w:szCs w:val="28"/>
        </w:rPr>
      </w:r>
    </w:p>
    <w:p>
      <w:pPr>
        <w:pStyle w:val="630"/>
        <w:jc w:val="both"/>
        <w:shd w:val="clear" w:color="auto" w:fill="ffff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</w:t>
      </w:r>
      <w:r>
        <w:rPr>
          <w:rFonts w:ascii="Times New Roman" w:hAnsi="Times New Roman"/>
          <w:sz w:val="28"/>
          <w:szCs w:val="28"/>
        </w:rPr>
        <w:t xml:space="preserve">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сроки представления </w:t>
      </w:r>
      <w:r>
        <w:rPr>
          <w:rFonts w:ascii="Times New Roman" w:hAnsi="Times New Roman"/>
          <w:sz w:val="28"/>
          <w:szCs w:val="28"/>
        </w:rPr>
        <w:t xml:space="preserve">главными администраторами дох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дов бю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главными администраторами источников финансирования дефицита бюдж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та Петровск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главн</w:t>
      </w:r>
      <w:r>
        <w:rPr>
          <w:rFonts w:ascii="Times New Roman" w:hAnsi="Times New Roman"/>
          <w:sz w:val="28"/>
          <w:szCs w:val="28"/>
        </w:rPr>
        <w:t xml:space="preserve">ыми</w:t>
      </w:r>
      <w:r>
        <w:rPr>
          <w:rFonts w:ascii="Times New Roman" w:hAnsi="Times New Roman"/>
          <w:sz w:val="28"/>
          <w:szCs w:val="28"/>
        </w:rPr>
        <w:t xml:space="preserve"> распорядит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лями средств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консолидированной </w:t>
      </w:r>
      <w:r>
        <w:rPr>
          <w:rFonts w:ascii="Times New Roman" w:hAnsi="Times New Roman"/>
          <w:sz w:val="28"/>
          <w:szCs w:val="28"/>
        </w:rPr>
        <w:t xml:space="preserve">годовой бюджетной отчетности об исполнении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ского края </w:t>
      </w:r>
      <w:r>
        <w:rPr>
          <w:rFonts w:ascii="Times New Roman" w:hAnsi="Times New Roman"/>
          <w:sz w:val="28"/>
          <w:szCs w:val="28"/>
        </w:rPr>
        <w:t xml:space="preserve">(за исключением Справки по консолидируемым расчетам (ф. 0503125)) </w:t>
      </w:r>
      <w:bookmarkStart w:id="0" w:name="_Hlk34293957"/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консолидированной </w:t>
      </w:r>
      <w:r>
        <w:rPr>
          <w:rFonts w:ascii="Times New Roman" w:hAnsi="Times New Roman"/>
          <w:sz w:val="28"/>
          <w:szCs w:val="28"/>
        </w:rPr>
        <w:t xml:space="preserve">годовой бухгалтерской отчетности муниц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пальных бюджетных </w:t>
      </w:r>
      <w:r>
        <w:rPr>
          <w:rFonts w:ascii="Times New Roman" w:hAnsi="Times New Roman"/>
          <w:sz w:val="28"/>
          <w:szCs w:val="28"/>
        </w:rPr>
        <w:t xml:space="preserve">учреждений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ропольского края за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</w:t>
      </w:r>
      <w:r>
        <w:rPr>
          <w:rFonts w:ascii="Times New Roman" w:hAnsi="Times New Roman"/>
          <w:color w:val="000000"/>
          <w:sz w:val="28"/>
          <w:szCs w:val="28"/>
        </w:rPr>
        <w:t xml:space="preserve">сно приложению 1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приказу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426" w:leader="none"/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426" w:leader="none"/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Установить срок представления главными администраторами доходов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гла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ными администраторами источников финансирования дефицита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главн</w:t>
      </w:r>
      <w:r>
        <w:rPr>
          <w:rFonts w:ascii="Times New Roman" w:hAnsi="Times New Roman"/>
          <w:sz w:val="28"/>
          <w:szCs w:val="28"/>
        </w:rPr>
        <w:t xml:space="preserve">ыми</w:t>
      </w:r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порядителями средств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ропольского края Справки по консолидируемым расчетам (форма 0503125) за 20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– 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янв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ря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426" w:leader="none"/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426" w:leader="none"/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Установить срок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34295529"/>
      <w:r>
        <w:rPr>
          <w:rFonts w:ascii="Times New Roman" w:hAnsi="Times New Roman"/>
          <w:sz w:val="28"/>
          <w:szCs w:val="28"/>
        </w:rPr>
        <w:t xml:space="preserve">представления главными администраторами доходов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гла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ными администраторами источников финансирования дефицита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главн</w:t>
      </w:r>
      <w:r>
        <w:rPr>
          <w:rFonts w:ascii="Times New Roman" w:hAnsi="Times New Roman"/>
          <w:sz w:val="28"/>
          <w:szCs w:val="28"/>
        </w:rPr>
        <w:t xml:space="preserve">ыми</w:t>
      </w:r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порядителями средств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ропольского края</w:t>
      </w:r>
      <w:r>
        <w:rPr>
          <w:rFonts w:ascii="Times New Roman" w:hAnsi="Times New Roman"/>
          <w:sz w:val="28"/>
          <w:szCs w:val="28"/>
        </w:rPr>
        <w:t xml:space="preserve"> консолидированной </w:t>
      </w:r>
      <w:r>
        <w:rPr>
          <w:rFonts w:ascii="Times New Roman" w:hAnsi="Times New Roman"/>
          <w:sz w:val="28"/>
          <w:szCs w:val="28"/>
        </w:rPr>
        <w:t xml:space="preserve">месячной и квартальной бюджетной отчетности об испо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нении бюджета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2" w:name="_Hlk91148012"/>
      <w:r>
        <w:rPr>
          <w:rFonts w:ascii="Times New Roman" w:hAnsi="Times New Roman"/>
          <w:sz w:val="28"/>
          <w:szCs w:val="28"/>
        </w:rPr>
        <w:t xml:space="preserve">консолидированной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месячной и квартальной бухга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терской</w:t>
      </w:r>
      <w:r>
        <w:rPr>
          <w:rFonts w:ascii="Times New Roman" w:hAnsi="Times New Roman"/>
          <w:sz w:val="28"/>
          <w:szCs w:val="28"/>
        </w:rPr>
        <w:t xml:space="preserve"> отчетности мун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ципальных бюджетных учреждений </w:t>
      </w: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 Ставропольского края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году</w:t>
      </w:r>
      <w:bookmarkEnd w:id="2"/>
      <w:r>
        <w:rPr>
          <w:rFonts w:ascii="Times New Roman" w:hAnsi="Times New Roman"/>
          <w:sz w:val="28"/>
          <w:szCs w:val="28"/>
        </w:rPr>
        <w:t xml:space="preserve"> согласно прил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жению 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настоящему приказу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426" w:leader="none"/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426" w:leader="none"/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Представление консолидированной годовой, квартальной и месячной бюджетной отчетности, консолидированной бухгалтерской отчетности 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ниципальных бюджетных учреждений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ропольского края</w:t>
      </w:r>
      <w:r>
        <w:rPr>
          <w:rFonts w:ascii="Times New Roman" w:hAnsi="Times New Roman"/>
          <w:sz w:val="28"/>
          <w:szCs w:val="28"/>
        </w:rPr>
        <w:t xml:space="preserve"> осуществлять в подсистеме централизованного сбора, конс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лидации и анализа отчетности автоматизированной системы «Бюджет» с 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пользованием электронной подписи.</w:t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426" w:leader="none"/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426" w:leader="none"/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Отделу исполнения бюджета и консолидированной отчетности фина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сового управления администрации Петровского муниципального округа Ставропольского края обеспечить р</w:t>
      </w:r>
      <w:r>
        <w:rPr>
          <w:rFonts w:ascii="Times New Roman" w:hAnsi="Times New Roman"/>
          <w:sz w:val="28"/>
          <w:szCs w:val="28"/>
        </w:rPr>
        <w:t xml:space="preserve">азме</w:t>
      </w:r>
      <w:r>
        <w:rPr>
          <w:rFonts w:ascii="Times New Roman" w:hAnsi="Times New Roman"/>
          <w:sz w:val="28"/>
          <w:szCs w:val="28"/>
        </w:rPr>
        <w:t xml:space="preserve">щение</w:t>
      </w:r>
      <w:r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в инфо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мационно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по адресу 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HYPERLINK "http://petrgosk.ru/" 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Style w:val="643"/>
          <w:rFonts w:ascii="Times New Roman" w:hAnsi="Times New Roman"/>
          <w:color w:val="000000"/>
          <w:sz w:val="28"/>
          <w:szCs w:val="28"/>
        </w:rPr>
        <w:t xml:space="preserve">http://petrgosk.ru/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пяти рабочих дней со дня вступления в силу 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стоящего приказа.</w:t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426" w:leader="none"/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</w:t>
      </w:r>
      <w:r>
        <w:rPr>
          <w:b w:val="0"/>
          <w:sz w:val="28"/>
          <w:szCs w:val="28"/>
        </w:rPr>
        <w:t xml:space="preserve">. Контроль за исполнением настоящего приказа возложить на замест</w:t>
      </w:r>
      <w:r>
        <w:rPr>
          <w:b w:val="0"/>
          <w:sz w:val="28"/>
          <w:szCs w:val="28"/>
        </w:rPr>
        <w:t xml:space="preserve">и</w:t>
      </w:r>
      <w:r>
        <w:rPr>
          <w:b w:val="0"/>
          <w:sz w:val="28"/>
          <w:szCs w:val="28"/>
        </w:rPr>
        <w:t xml:space="preserve">теля начальника финансового управления администрации </w:t>
      </w:r>
      <w:r>
        <w:rPr>
          <w:b w:val="0"/>
          <w:sz w:val="28"/>
          <w:szCs w:val="28"/>
        </w:rPr>
        <w:t xml:space="preserve">Петровского м</w:t>
      </w:r>
      <w:r>
        <w:rPr>
          <w:b w:val="0"/>
          <w:sz w:val="28"/>
          <w:szCs w:val="28"/>
        </w:rPr>
        <w:t xml:space="preserve">у</w:t>
      </w:r>
      <w:r>
        <w:rPr>
          <w:b w:val="0"/>
          <w:sz w:val="28"/>
          <w:szCs w:val="28"/>
        </w:rPr>
        <w:t xml:space="preserve">ниципал</w:t>
      </w:r>
      <w:r>
        <w:rPr>
          <w:b w:val="0"/>
          <w:sz w:val="28"/>
          <w:szCs w:val="28"/>
        </w:rPr>
        <w:t xml:space="preserve">ь</w:t>
      </w:r>
      <w:r>
        <w:rPr>
          <w:b w:val="0"/>
          <w:sz w:val="28"/>
          <w:szCs w:val="28"/>
        </w:rPr>
        <w:t xml:space="preserve">ного округа</w:t>
      </w:r>
      <w:r>
        <w:rPr>
          <w:b w:val="0"/>
          <w:sz w:val="28"/>
          <w:szCs w:val="28"/>
        </w:rPr>
        <w:t xml:space="preserve"> Ставропольского края М</w:t>
      </w:r>
      <w:r>
        <w:rPr>
          <w:b w:val="0"/>
          <w:sz w:val="28"/>
          <w:szCs w:val="28"/>
        </w:rPr>
        <w:t xml:space="preserve">орокко Г.И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5"/>
        <w:ind w:left="0" w:firstLine="539"/>
        <w:jc w:val="both"/>
        <w:spacing w:after="0" w:line="240" w:lineRule="auto"/>
        <w:tabs>
          <w:tab w:val="left" w:pos="567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приказ вступает в </w:t>
      </w:r>
      <w:r>
        <w:rPr>
          <w:rFonts w:ascii="Times New Roman" w:hAnsi="Times New Roman"/>
          <w:color w:val="000000"/>
          <w:sz w:val="28"/>
          <w:szCs w:val="28"/>
        </w:rPr>
        <w:t xml:space="preserve">силу со дня его подписания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0"/>
        <w:ind w:right="-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ind w:right="-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ind w:right="-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ind w:right="85"/>
        <w:jc w:val="both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</w:t>
      </w:r>
      <w:r>
        <w:rPr>
          <w:b w:val="0"/>
          <w:sz w:val="28"/>
          <w:szCs w:val="28"/>
        </w:rPr>
        <w:t xml:space="preserve">ачальник финансового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ind w:right="85"/>
        <w:jc w:val="both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управления администрации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ind w:right="85"/>
        <w:jc w:val="both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Петровского муниципального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</w:p>
    <w:p>
      <w:pPr>
        <w:pStyle w:val="630"/>
        <w:ind w:right="-45"/>
        <w:jc w:val="both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округа Ставропольского края                                   </w:t>
      </w: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Е.С. Меркулова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ind w:left="5580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 w:clear="all"/>
      </w:r>
      <w:r>
        <w:rPr>
          <w:b w:val="0"/>
          <w:sz w:val="28"/>
          <w:szCs w:val="28"/>
        </w:rPr>
        <w:t xml:space="preserve">Приложение 1</w:t>
      </w:r>
      <w:r>
        <w:rPr>
          <w:b w:val="0"/>
          <w:sz w:val="28"/>
          <w:szCs w:val="28"/>
        </w:rPr>
      </w:r>
    </w:p>
    <w:p>
      <w:pPr>
        <w:pStyle w:val="630"/>
        <w:ind w:left="5580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приказу финансового управления администрации Петровского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муниципального</w:t>
      </w:r>
      <w:r>
        <w:rPr>
          <w:b w:val="0"/>
          <w:sz w:val="28"/>
          <w:szCs w:val="28"/>
        </w:rPr>
        <w:t xml:space="preserve"> округа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Ставропольского края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ind w:left="5580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2</w:t>
      </w:r>
      <w:r>
        <w:rPr>
          <w:b w:val="0"/>
          <w:sz w:val="28"/>
          <w:szCs w:val="28"/>
        </w:rPr>
        <w:t xml:space="preserve">8</w:t>
      </w:r>
      <w:r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20</w:t>
      </w:r>
      <w:r>
        <w:rPr>
          <w:b w:val="0"/>
          <w:sz w:val="28"/>
          <w:szCs w:val="28"/>
        </w:rPr>
        <w:t xml:space="preserve">2</w:t>
      </w:r>
      <w:r>
        <w:rPr>
          <w:b w:val="0"/>
          <w:sz w:val="28"/>
          <w:szCs w:val="28"/>
        </w:rPr>
        <w:t xml:space="preserve">4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</w:t>
      </w:r>
      <w:r>
        <w:rPr>
          <w:b w:val="0"/>
          <w:sz w:val="28"/>
          <w:szCs w:val="28"/>
        </w:rPr>
        <w:t xml:space="preserve">ода</w:t>
      </w:r>
      <w:r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177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jc w:val="center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jc w:val="center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jc w:val="center"/>
        <w:spacing w:after="240" w:line="240" w:lineRule="exact"/>
        <w:rPr>
          <w:b w:val="0"/>
          <w:bCs w:val="0"/>
          <w:sz w:val="16"/>
          <w:szCs w:val="16"/>
        </w:rPr>
      </w:pPr>
      <w:r/>
      <w:bookmarkStart w:id="3" w:name="_Hlk34293874"/>
      <w:r>
        <w:rPr>
          <w:b w:val="0"/>
          <w:bCs w:val="0"/>
          <w:sz w:val="28"/>
          <w:szCs w:val="28"/>
        </w:rPr>
        <w:t xml:space="preserve">представления главными администраторами доходов бюджета Петровского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</w:t>
      </w:r>
      <w:r>
        <w:rPr>
          <w:b w:val="0"/>
          <w:bCs w:val="0"/>
          <w:sz w:val="28"/>
          <w:szCs w:val="28"/>
        </w:rPr>
        <w:t xml:space="preserve">ниципального</w:t>
      </w:r>
      <w:r>
        <w:rPr>
          <w:b w:val="0"/>
          <w:bCs w:val="0"/>
          <w:sz w:val="28"/>
          <w:szCs w:val="28"/>
        </w:rPr>
        <w:t xml:space="preserve"> округа Ставропольского края, главными администраторами источников финансирования дефицита бюджета Петровского </w:t>
      </w:r>
      <w:r>
        <w:rPr>
          <w:b w:val="0"/>
          <w:bCs w:val="0"/>
          <w:sz w:val="28"/>
          <w:szCs w:val="28"/>
        </w:rPr>
        <w:t xml:space="preserve">муниципальн</w:t>
      </w:r>
      <w:r>
        <w:rPr>
          <w:b w:val="0"/>
          <w:bCs w:val="0"/>
          <w:sz w:val="28"/>
          <w:szCs w:val="28"/>
        </w:rPr>
        <w:t xml:space="preserve">о</w:t>
      </w:r>
      <w:r>
        <w:rPr>
          <w:b w:val="0"/>
          <w:bCs w:val="0"/>
          <w:sz w:val="28"/>
          <w:szCs w:val="28"/>
        </w:rPr>
        <w:t xml:space="preserve">го</w:t>
      </w:r>
      <w:r>
        <w:rPr>
          <w:b w:val="0"/>
          <w:bCs w:val="0"/>
          <w:sz w:val="28"/>
          <w:szCs w:val="28"/>
        </w:rPr>
        <w:t xml:space="preserve"> округа Ставропольского края, главными распорядителями средств бюдж</w:t>
      </w:r>
      <w:r>
        <w:rPr>
          <w:b w:val="0"/>
          <w:bCs w:val="0"/>
          <w:sz w:val="28"/>
          <w:szCs w:val="28"/>
        </w:rPr>
        <w:t xml:space="preserve">е</w:t>
      </w:r>
      <w:r>
        <w:rPr>
          <w:b w:val="0"/>
          <w:bCs w:val="0"/>
          <w:sz w:val="28"/>
          <w:szCs w:val="28"/>
        </w:rPr>
        <w:t xml:space="preserve">та Петровского </w:t>
      </w:r>
      <w:r>
        <w:rPr>
          <w:b w:val="0"/>
          <w:bCs w:val="0"/>
          <w:sz w:val="28"/>
          <w:szCs w:val="28"/>
        </w:rPr>
        <w:t xml:space="preserve">муниципального</w:t>
      </w:r>
      <w:r>
        <w:rPr>
          <w:b w:val="0"/>
          <w:bCs w:val="0"/>
          <w:sz w:val="28"/>
          <w:szCs w:val="28"/>
        </w:rPr>
        <w:t xml:space="preserve"> округа Ставропольского края консолидир</w:t>
      </w:r>
      <w:r>
        <w:rPr>
          <w:b w:val="0"/>
          <w:bCs w:val="0"/>
          <w:sz w:val="28"/>
          <w:szCs w:val="28"/>
        </w:rPr>
        <w:t xml:space="preserve">о</w:t>
      </w:r>
      <w:r>
        <w:rPr>
          <w:b w:val="0"/>
          <w:bCs w:val="0"/>
          <w:sz w:val="28"/>
          <w:szCs w:val="28"/>
        </w:rPr>
        <w:t xml:space="preserve">ва</w:t>
      </w:r>
      <w:r>
        <w:rPr>
          <w:b w:val="0"/>
          <w:bCs w:val="0"/>
          <w:sz w:val="28"/>
          <w:szCs w:val="28"/>
        </w:rPr>
        <w:t xml:space="preserve">н</w:t>
      </w:r>
      <w:r>
        <w:rPr>
          <w:b w:val="0"/>
          <w:bCs w:val="0"/>
          <w:sz w:val="28"/>
          <w:szCs w:val="28"/>
        </w:rPr>
        <w:t xml:space="preserve">ной годовой бюджетной отчетности об исполнении бюджета Петровского 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у</w:t>
      </w:r>
      <w:r>
        <w:rPr>
          <w:b w:val="0"/>
          <w:bCs w:val="0"/>
          <w:sz w:val="28"/>
          <w:szCs w:val="28"/>
        </w:rPr>
        <w:t xml:space="preserve">ниципального</w:t>
      </w:r>
      <w:r>
        <w:rPr>
          <w:b w:val="0"/>
          <w:bCs w:val="0"/>
          <w:sz w:val="28"/>
          <w:szCs w:val="28"/>
        </w:rPr>
        <w:t xml:space="preserve"> округа Ставропольского края </w:t>
      </w:r>
      <w:bookmarkEnd w:id="3"/>
      <w:r>
        <w:rPr>
          <w:b w:val="0"/>
          <w:bCs w:val="0"/>
          <w:sz w:val="28"/>
          <w:szCs w:val="28"/>
        </w:rPr>
        <w:t xml:space="preserve">(за исключением Справки по консолидируемым расчетам (ф. 0503125)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  <w:t xml:space="preserve"> и консолидированной годовой бу</w:t>
      </w:r>
      <w:r>
        <w:rPr>
          <w:b w:val="0"/>
          <w:bCs w:val="0"/>
          <w:sz w:val="28"/>
          <w:szCs w:val="28"/>
        </w:rPr>
        <w:t xml:space="preserve">х</w:t>
      </w:r>
      <w:r>
        <w:rPr>
          <w:b w:val="0"/>
          <w:bCs w:val="0"/>
          <w:sz w:val="28"/>
          <w:szCs w:val="28"/>
        </w:rPr>
        <w:t xml:space="preserve">галте</w:t>
      </w:r>
      <w:r>
        <w:rPr>
          <w:b w:val="0"/>
          <w:bCs w:val="0"/>
          <w:sz w:val="28"/>
          <w:szCs w:val="28"/>
        </w:rPr>
        <w:t xml:space="preserve">р</w:t>
      </w:r>
      <w:r>
        <w:rPr>
          <w:b w:val="0"/>
          <w:bCs w:val="0"/>
          <w:sz w:val="28"/>
          <w:szCs w:val="28"/>
        </w:rPr>
        <w:t xml:space="preserve">ской отчетности муниципальных бюджетных учреждений </w:t>
      </w:r>
      <w:r>
        <w:rPr>
          <w:b w:val="0"/>
          <w:bCs w:val="0"/>
          <w:sz w:val="28"/>
          <w:szCs w:val="28"/>
        </w:rPr>
        <w:t xml:space="preserve">Петровского </w:t>
      </w:r>
      <w:r>
        <w:rPr>
          <w:b w:val="0"/>
          <w:bCs w:val="0"/>
          <w:sz w:val="28"/>
          <w:szCs w:val="28"/>
        </w:rPr>
        <w:t xml:space="preserve">мун</w:t>
      </w:r>
      <w:r>
        <w:rPr>
          <w:b w:val="0"/>
          <w:bCs w:val="0"/>
          <w:sz w:val="28"/>
          <w:szCs w:val="28"/>
        </w:rPr>
        <w:t xml:space="preserve">и</w:t>
      </w:r>
      <w:r>
        <w:rPr>
          <w:b w:val="0"/>
          <w:bCs w:val="0"/>
          <w:sz w:val="28"/>
          <w:szCs w:val="28"/>
        </w:rPr>
        <w:t xml:space="preserve">ципального</w:t>
      </w:r>
      <w:r>
        <w:rPr>
          <w:b w:val="0"/>
          <w:bCs w:val="0"/>
          <w:sz w:val="28"/>
          <w:szCs w:val="28"/>
        </w:rPr>
        <w:t xml:space="preserve"> округа Ставропольского края</w:t>
      </w:r>
      <w:r>
        <w:rPr>
          <w:b w:val="0"/>
          <w:bCs w:val="0"/>
          <w:sz w:val="28"/>
          <w:szCs w:val="28"/>
        </w:rPr>
        <w:t xml:space="preserve"> за 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16"/>
          <w:szCs w:val="16"/>
        </w:rPr>
      </w:r>
      <w:r>
        <w:rPr>
          <w:b w:val="0"/>
          <w:bCs w:val="0"/>
          <w:sz w:val="16"/>
          <w:szCs w:val="16"/>
        </w:rPr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6561"/>
        <w:gridCol w:w="2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№ п/п</w:t>
            </w:r>
            <w:r>
              <w:rPr>
                <w:b w:val="0"/>
                <w:color w:val="000000"/>
                <w:sz w:val="28"/>
                <w:szCs w:val="28"/>
              </w:rPr>
            </w:r>
          </w:p>
        </w:tc>
        <w:tc>
          <w:tcPr>
            <w:tcW w:w="6561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Наименование субъекта бюджетной</w:t>
            </w:r>
            <w:r>
              <w:rPr>
                <w:b w:val="0"/>
                <w:color w:val="000000"/>
                <w:sz w:val="28"/>
                <w:szCs w:val="28"/>
              </w:rPr>
            </w:r>
          </w:p>
          <w:p>
            <w:pPr>
              <w:pStyle w:val="630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и бухгалтерской отчетности</w:t>
            </w:r>
            <w:r>
              <w:rPr>
                <w:b w:val="0"/>
                <w:color w:val="000000"/>
                <w:sz w:val="28"/>
                <w:szCs w:val="28"/>
              </w:rPr>
            </w:r>
          </w:p>
        </w:tc>
        <w:tc>
          <w:tcPr>
            <w:tcW w:w="2334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Дата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представления</w:t>
              <w:br w:type="textWrapping" w:clear="all"/>
              <w:t xml:space="preserve">о</w:t>
            </w:r>
            <w:r>
              <w:rPr>
                <w:b w:val="0"/>
                <w:sz w:val="28"/>
                <w:szCs w:val="28"/>
              </w:rPr>
              <w:t xml:space="preserve">т</w:t>
            </w:r>
            <w:r>
              <w:rPr>
                <w:b w:val="0"/>
                <w:sz w:val="28"/>
                <w:szCs w:val="28"/>
              </w:rPr>
              <w:t xml:space="preserve">четности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Контрольно-счетная палата Петровского </w:t>
            </w:r>
            <w:r>
              <w:rPr>
                <w:b w:val="0"/>
                <w:sz w:val="28"/>
                <w:szCs w:val="28"/>
              </w:rPr>
              <w:t xml:space="preserve">муниц</w:t>
            </w:r>
            <w:r>
              <w:rPr>
                <w:b w:val="0"/>
                <w:sz w:val="28"/>
                <w:szCs w:val="28"/>
              </w:rPr>
              <w:t xml:space="preserve">и</w:t>
            </w:r>
            <w:r>
              <w:rPr>
                <w:b w:val="0"/>
                <w:sz w:val="28"/>
                <w:szCs w:val="28"/>
              </w:rPr>
              <w:t xml:space="preserve">пального</w:t>
            </w:r>
            <w:r>
              <w:rPr>
                <w:b w:val="0"/>
                <w:sz w:val="28"/>
                <w:szCs w:val="28"/>
              </w:rPr>
              <w:t xml:space="preserve"> округа Ставропольского края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4</w:t>
            </w:r>
            <w:r>
              <w:rPr>
                <w:b w:val="0"/>
                <w:sz w:val="28"/>
                <w:szCs w:val="28"/>
              </w:rPr>
              <w:t xml:space="preserve">.01.202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Совет </w:t>
            </w:r>
            <w:r>
              <w:rPr>
                <w:b w:val="0"/>
                <w:sz w:val="28"/>
                <w:szCs w:val="28"/>
              </w:rPr>
              <w:t xml:space="preserve">депутатов </w:t>
            </w:r>
            <w:r>
              <w:rPr>
                <w:b w:val="0"/>
                <w:sz w:val="28"/>
                <w:szCs w:val="28"/>
              </w:rPr>
              <w:t xml:space="preserve">Петровского </w:t>
            </w:r>
            <w:r>
              <w:rPr>
                <w:b w:val="0"/>
                <w:sz w:val="28"/>
                <w:szCs w:val="28"/>
              </w:rPr>
              <w:t xml:space="preserve">муниципального</w:t>
            </w:r>
            <w:r>
              <w:rPr>
                <w:b w:val="0"/>
                <w:sz w:val="28"/>
                <w:szCs w:val="28"/>
              </w:rPr>
              <w:t xml:space="preserve"> о</w:t>
            </w:r>
            <w:r>
              <w:rPr>
                <w:b w:val="0"/>
                <w:sz w:val="28"/>
                <w:szCs w:val="28"/>
              </w:rPr>
              <w:t xml:space="preserve">к</w:t>
            </w:r>
            <w:r>
              <w:rPr>
                <w:b w:val="0"/>
                <w:sz w:val="28"/>
                <w:szCs w:val="28"/>
              </w:rPr>
              <w:t xml:space="preserve">руга Ставропольского края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4</w:t>
            </w:r>
            <w:r>
              <w:rPr>
                <w:b w:val="0"/>
                <w:sz w:val="28"/>
                <w:szCs w:val="28"/>
              </w:rPr>
              <w:t xml:space="preserve">.01.20</w:t>
            </w: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Финансовое управление</w:t>
            </w:r>
            <w:r>
              <w:rPr>
                <w:b w:val="0"/>
                <w:sz w:val="28"/>
                <w:szCs w:val="28"/>
              </w:rPr>
              <w:t xml:space="preserve"> администрации Петровск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го </w:t>
            </w:r>
            <w:r>
              <w:rPr>
                <w:b w:val="0"/>
                <w:sz w:val="28"/>
                <w:szCs w:val="28"/>
              </w:rPr>
              <w:t xml:space="preserve">муниципального</w:t>
            </w:r>
            <w:r>
              <w:rPr>
                <w:b w:val="0"/>
                <w:sz w:val="28"/>
                <w:szCs w:val="28"/>
              </w:rPr>
              <w:t xml:space="preserve"> округа Ставропол</w:t>
            </w:r>
            <w:r>
              <w:rPr>
                <w:b w:val="0"/>
                <w:sz w:val="28"/>
                <w:szCs w:val="28"/>
              </w:rPr>
              <w:t xml:space="preserve">ь</w:t>
            </w:r>
            <w:r>
              <w:rPr>
                <w:b w:val="0"/>
                <w:sz w:val="28"/>
                <w:szCs w:val="28"/>
              </w:rPr>
              <w:t xml:space="preserve">ского края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7</w:t>
            </w:r>
            <w:r>
              <w:rPr>
                <w:b w:val="0"/>
                <w:sz w:val="28"/>
                <w:szCs w:val="28"/>
              </w:rPr>
              <w:t xml:space="preserve">.01.20</w:t>
            </w: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Управление по делам территорий администрации Петровского </w:t>
            </w:r>
            <w:r>
              <w:rPr>
                <w:b w:val="0"/>
                <w:sz w:val="28"/>
                <w:szCs w:val="28"/>
              </w:rPr>
              <w:t xml:space="preserve">муниципального</w:t>
            </w:r>
            <w:r>
              <w:rPr>
                <w:b w:val="0"/>
                <w:sz w:val="28"/>
                <w:szCs w:val="28"/>
              </w:rPr>
              <w:t xml:space="preserve"> округа Ставропол</w:t>
            </w:r>
            <w:r>
              <w:rPr>
                <w:b w:val="0"/>
                <w:sz w:val="28"/>
                <w:szCs w:val="28"/>
              </w:rPr>
              <w:t xml:space="preserve">ь</w:t>
            </w:r>
            <w:r>
              <w:rPr>
                <w:b w:val="0"/>
                <w:sz w:val="28"/>
                <w:szCs w:val="28"/>
              </w:rPr>
              <w:t xml:space="preserve">ского края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7</w:t>
            </w:r>
            <w:r>
              <w:rPr>
                <w:b w:val="0"/>
                <w:sz w:val="28"/>
                <w:szCs w:val="28"/>
              </w:rPr>
              <w:t xml:space="preserve">.01.202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Отдел физической культуры и спорта администр</w:t>
            </w:r>
            <w:r>
              <w:rPr>
                <w:b w:val="0"/>
                <w:sz w:val="28"/>
                <w:szCs w:val="28"/>
              </w:rPr>
              <w:t xml:space="preserve">а</w:t>
            </w:r>
            <w:r>
              <w:rPr>
                <w:b w:val="0"/>
                <w:sz w:val="28"/>
                <w:szCs w:val="28"/>
              </w:rPr>
              <w:t xml:space="preserve">ции Петровского </w:t>
            </w:r>
            <w:r>
              <w:rPr>
                <w:b w:val="0"/>
                <w:sz w:val="28"/>
                <w:szCs w:val="28"/>
              </w:rPr>
              <w:t xml:space="preserve">муниципального</w:t>
            </w:r>
            <w:r>
              <w:rPr>
                <w:b w:val="0"/>
                <w:sz w:val="28"/>
                <w:szCs w:val="28"/>
              </w:rPr>
              <w:t xml:space="preserve"> округа Ставр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польск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го края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8</w:t>
            </w:r>
            <w:r>
              <w:rPr>
                <w:b w:val="0"/>
                <w:sz w:val="28"/>
                <w:szCs w:val="28"/>
              </w:rPr>
              <w:t xml:space="preserve">.01.202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6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Управление труда и социальной защиты населения Петровского </w:t>
            </w:r>
            <w:r>
              <w:rPr>
                <w:b w:val="0"/>
                <w:sz w:val="28"/>
                <w:szCs w:val="28"/>
              </w:rPr>
              <w:t xml:space="preserve">муниципального</w:t>
            </w:r>
            <w:r>
              <w:rPr>
                <w:b w:val="0"/>
                <w:sz w:val="28"/>
                <w:szCs w:val="28"/>
              </w:rPr>
              <w:t xml:space="preserve"> округа Ставропол</w:t>
            </w:r>
            <w:r>
              <w:rPr>
                <w:b w:val="0"/>
                <w:sz w:val="28"/>
                <w:szCs w:val="28"/>
              </w:rPr>
              <w:t xml:space="preserve">ь</w:t>
            </w:r>
            <w:r>
              <w:rPr>
                <w:b w:val="0"/>
                <w:sz w:val="28"/>
                <w:szCs w:val="28"/>
              </w:rPr>
              <w:t xml:space="preserve">ского края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29</w:t>
            </w:r>
            <w:r>
              <w:rPr>
                <w:b w:val="0"/>
                <w:sz w:val="28"/>
                <w:szCs w:val="28"/>
              </w:rPr>
              <w:t xml:space="preserve">.01.202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7.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Управление муниципального хозяйства админис</w:t>
            </w:r>
            <w:r>
              <w:rPr>
                <w:b w:val="0"/>
                <w:sz w:val="28"/>
                <w:szCs w:val="28"/>
              </w:rPr>
              <w:t xml:space="preserve">т</w:t>
            </w:r>
            <w:r>
              <w:rPr>
                <w:b w:val="0"/>
                <w:sz w:val="28"/>
                <w:szCs w:val="28"/>
              </w:rPr>
              <w:t xml:space="preserve">рации Петровского </w:t>
            </w:r>
            <w:r>
              <w:rPr>
                <w:b w:val="0"/>
                <w:sz w:val="28"/>
                <w:szCs w:val="28"/>
              </w:rPr>
              <w:t xml:space="preserve">муниципального</w:t>
            </w:r>
            <w:r>
              <w:rPr>
                <w:b w:val="0"/>
                <w:sz w:val="28"/>
                <w:szCs w:val="28"/>
              </w:rPr>
              <w:t xml:space="preserve"> округа Ставр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польск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го края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29</w:t>
            </w:r>
            <w:r>
              <w:rPr>
                <w:b w:val="0"/>
                <w:sz w:val="28"/>
                <w:szCs w:val="28"/>
              </w:rPr>
              <w:t xml:space="preserve">.01.202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8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Администрация Петровского </w:t>
            </w:r>
            <w:r>
              <w:rPr>
                <w:b w:val="0"/>
                <w:sz w:val="28"/>
                <w:szCs w:val="28"/>
              </w:rPr>
              <w:t xml:space="preserve">муниципального</w:t>
            </w:r>
            <w:r>
              <w:rPr>
                <w:b w:val="0"/>
                <w:sz w:val="28"/>
                <w:szCs w:val="28"/>
              </w:rPr>
              <w:t xml:space="preserve"> окр</w:t>
            </w:r>
            <w:r>
              <w:rPr>
                <w:b w:val="0"/>
                <w:sz w:val="28"/>
                <w:szCs w:val="28"/>
              </w:rPr>
              <w:t xml:space="preserve">у</w:t>
            </w:r>
            <w:r>
              <w:rPr>
                <w:b w:val="0"/>
                <w:sz w:val="28"/>
                <w:szCs w:val="28"/>
              </w:rPr>
              <w:t xml:space="preserve">га Ста</w:t>
            </w:r>
            <w:r>
              <w:rPr>
                <w:b w:val="0"/>
                <w:sz w:val="28"/>
                <w:szCs w:val="28"/>
              </w:rPr>
              <w:t xml:space="preserve">в</w:t>
            </w:r>
            <w:r>
              <w:rPr>
                <w:b w:val="0"/>
                <w:sz w:val="28"/>
                <w:szCs w:val="28"/>
              </w:rPr>
              <w:t xml:space="preserve">ропольского края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</w:t>
            </w:r>
            <w:r>
              <w:rPr>
                <w:b w:val="0"/>
                <w:sz w:val="28"/>
                <w:szCs w:val="28"/>
              </w:rPr>
              <w:t xml:space="preserve">0</w:t>
            </w:r>
            <w:r>
              <w:rPr>
                <w:b w:val="0"/>
                <w:sz w:val="28"/>
                <w:szCs w:val="28"/>
              </w:rPr>
              <w:t xml:space="preserve">.01.202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9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Отдел культуры</w:t>
            </w:r>
            <w:r>
              <w:rPr>
                <w:b w:val="0"/>
                <w:sz w:val="28"/>
                <w:szCs w:val="28"/>
              </w:rPr>
              <w:t xml:space="preserve"> администрации Петровского </w:t>
            </w:r>
            <w:r>
              <w:rPr>
                <w:b w:val="0"/>
                <w:sz w:val="28"/>
                <w:szCs w:val="28"/>
              </w:rPr>
              <w:t xml:space="preserve">мун</w:t>
            </w:r>
            <w:r>
              <w:rPr>
                <w:b w:val="0"/>
                <w:sz w:val="28"/>
                <w:szCs w:val="28"/>
              </w:rPr>
              <w:t xml:space="preserve">и</w:t>
            </w:r>
            <w:r>
              <w:rPr>
                <w:b w:val="0"/>
                <w:sz w:val="28"/>
                <w:szCs w:val="28"/>
              </w:rPr>
              <w:t xml:space="preserve">ципального</w:t>
            </w:r>
            <w:r>
              <w:rPr>
                <w:b w:val="0"/>
                <w:sz w:val="28"/>
                <w:szCs w:val="28"/>
              </w:rPr>
              <w:t xml:space="preserve"> округа Ставропольского края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</w:t>
            </w:r>
            <w:r>
              <w:rPr>
                <w:b w:val="0"/>
                <w:sz w:val="28"/>
                <w:szCs w:val="28"/>
              </w:rPr>
              <w:t xml:space="preserve">0</w:t>
            </w:r>
            <w:r>
              <w:rPr>
                <w:b w:val="0"/>
                <w:sz w:val="28"/>
                <w:szCs w:val="28"/>
              </w:rPr>
              <w:t xml:space="preserve">.01.</w:t>
            </w:r>
            <w:r>
              <w:rPr>
                <w:b w:val="0"/>
                <w:sz w:val="28"/>
                <w:szCs w:val="28"/>
              </w:rPr>
              <w:t xml:space="preserve">202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Отдел имущественных и земельных отношений</w:t>
            </w:r>
            <w:r>
              <w:rPr>
                <w:b w:val="0"/>
                <w:sz w:val="28"/>
                <w:szCs w:val="28"/>
              </w:rPr>
              <w:t xml:space="preserve"> а</w:t>
            </w:r>
            <w:r>
              <w:rPr>
                <w:b w:val="0"/>
                <w:sz w:val="28"/>
                <w:szCs w:val="28"/>
              </w:rPr>
              <w:t xml:space="preserve">д</w:t>
            </w:r>
            <w:r>
              <w:rPr>
                <w:b w:val="0"/>
                <w:sz w:val="28"/>
                <w:szCs w:val="28"/>
              </w:rPr>
              <w:t xml:space="preserve">министрации Петровского </w:t>
            </w:r>
            <w:r>
              <w:rPr>
                <w:b w:val="0"/>
                <w:sz w:val="28"/>
                <w:szCs w:val="28"/>
              </w:rPr>
              <w:t xml:space="preserve">муниципального</w:t>
            </w:r>
            <w:r>
              <w:rPr>
                <w:b w:val="0"/>
                <w:sz w:val="28"/>
                <w:szCs w:val="28"/>
              </w:rPr>
              <w:t xml:space="preserve"> округа Ставр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польского края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</w:t>
            </w: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.0</w:t>
            </w: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  <w:t xml:space="preserve">202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11.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6561" w:type="dxa"/>
            <w:vAlign w:val="top"/>
            <w:textDirection w:val="lrTb"/>
            <w:noWrap w:val="false"/>
          </w:tcPr>
          <w:p>
            <w:pPr>
              <w:pStyle w:val="63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Отдел образования</w:t>
            </w:r>
            <w:r>
              <w:rPr>
                <w:b w:val="0"/>
                <w:sz w:val="28"/>
                <w:szCs w:val="28"/>
              </w:rPr>
              <w:t xml:space="preserve"> администрации Петровского </w:t>
            </w:r>
            <w:r>
              <w:rPr>
                <w:b w:val="0"/>
                <w:sz w:val="28"/>
                <w:szCs w:val="28"/>
              </w:rPr>
              <w:t xml:space="preserve">м</w:t>
            </w:r>
            <w:r>
              <w:rPr>
                <w:b w:val="0"/>
                <w:sz w:val="28"/>
                <w:szCs w:val="28"/>
              </w:rPr>
              <w:t xml:space="preserve">у</w:t>
            </w:r>
            <w:r>
              <w:rPr>
                <w:b w:val="0"/>
                <w:sz w:val="28"/>
                <w:szCs w:val="28"/>
              </w:rPr>
              <w:t xml:space="preserve">ниципального</w:t>
            </w:r>
            <w:r>
              <w:rPr>
                <w:b w:val="0"/>
                <w:sz w:val="28"/>
                <w:szCs w:val="28"/>
              </w:rPr>
              <w:t xml:space="preserve"> округа Ставропольского края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3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</w:t>
            </w: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.0</w:t>
            </w: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.20</w:t>
            </w: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</w:tbl>
    <w:p>
      <w:pPr>
        <w:pStyle w:val="630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985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left="10440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2</w:t>
      </w:r>
      <w:r>
        <w:rPr>
          <w:b w:val="0"/>
          <w:sz w:val="28"/>
          <w:szCs w:val="28"/>
        </w:rPr>
      </w:r>
    </w:p>
    <w:p>
      <w:pPr>
        <w:pStyle w:val="630"/>
        <w:ind w:left="10440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приказу финансового управления администрации Петровского муниципального округа Ставропольского края</w:t>
      </w:r>
      <w:r>
        <w:rPr>
          <w:b w:val="0"/>
          <w:sz w:val="28"/>
          <w:szCs w:val="28"/>
        </w:rPr>
      </w:r>
    </w:p>
    <w:p>
      <w:pPr>
        <w:pStyle w:val="630"/>
        <w:ind w:left="10440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28 декабря 2024 года</w:t>
      </w:r>
      <w:r>
        <w:rPr>
          <w:b w:val="0"/>
          <w:sz w:val="28"/>
          <w:szCs w:val="28"/>
        </w:rPr>
        <w:t xml:space="preserve"> № 177</w:t>
      </w:r>
      <w:r>
        <w:rPr>
          <w:b w:val="0"/>
          <w:sz w:val="28"/>
          <w:szCs w:val="28"/>
        </w:rPr>
      </w:r>
    </w:p>
    <w:p>
      <w:pPr>
        <w:pStyle w:val="630"/>
        <w:jc w:val="center"/>
        <w:spacing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630"/>
        <w:jc w:val="center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630"/>
        <w:jc w:val="center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представления главными администраторами доходов бю</w:t>
      </w:r>
      <w:r>
        <w:rPr>
          <w:b w:val="0"/>
          <w:sz w:val="28"/>
          <w:szCs w:val="28"/>
        </w:rPr>
        <w:t xml:space="preserve">д</w:t>
      </w:r>
      <w:r>
        <w:rPr>
          <w:b w:val="0"/>
          <w:sz w:val="28"/>
          <w:szCs w:val="28"/>
        </w:rPr>
        <w:t xml:space="preserve">жета Петровского </w:t>
      </w:r>
      <w:r>
        <w:rPr>
          <w:b w:val="0"/>
          <w:sz w:val="28"/>
          <w:szCs w:val="28"/>
        </w:rPr>
        <w:t xml:space="preserve">муниципального</w:t>
      </w:r>
      <w:r>
        <w:rPr>
          <w:b w:val="0"/>
          <w:sz w:val="28"/>
          <w:szCs w:val="28"/>
        </w:rPr>
        <w:t xml:space="preserve"> округа Ставропольского края, главными администраторами источников финансирования дефицита бюджета Петровского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муниципального</w:t>
      </w:r>
      <w:r>
        <w:rPr>
          <w:b w:val="0"/>
          <w:bCs w:val="0"/>
          <w:sz w:val="28"/>
          <w:szCs w:val="28"/>
        </w:rPr>
        <w:t xml:space="preserve"> о</w:t>
      </w:r>
      <w:r>
        <w:rPr>
          <w:b w:val="0"/>
          <w:bCs w:val="0"/>
          <w:sz w:val="28"/>
          <w:szCs w:val="28"/>
        </w:rPr>
        <w:t xml:space="preserve">к</w:t>
      </w:r>
      <w:r>
        <w:rPr>
          <w:b w:val="0"/>
          <w:bCs w:val="0"/>
          <w:sz w:val="28"/>
          <w:szCs w:val="28"/>
        </w:rPr>
        <w:t xml:space="preserve">руга Ставропольского края, главными распорядителями средств бюджета Петровского </w:t>
      </w:r>
      <w:r>
        <w:rPr>
          <w:b w:val="0"/>
          <w:bCs w:val="0"/>
          <w:sz w:val="28"/>
          <w:szCs w:val="28"/>
        </w:rPr>
        <w:t xml:space="preserve">муниципального</w:t>
      </w:r>
      <w:r>
        <w:rPr>
          <w:b w:val="0"/>
          <w:bCs w:val="0"/>
          <w:sz w:val="28"/>
          <w:szCs w:val="28"/>
        </w:rPr>
        <w:t xml:space="preserve"> округа Ста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ропольского края </w:t>
      </w:r>
      <w:r>
        <w:rPr>
          <w:b w:val="0"/>
          <w:bCs w:val="0"/>
          <w:sz w:val="28"/>
          <w:szCs w:val="28"/>
        </w:rPr>
        <w:t xml:space="preserve">консолидированной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месячной и квартальной бюджетной отчетности об исполнении бюджета Пе</w:t>
      </w:r>
      <w:r>
        <w:rPr>
          <w:b w:val="0"/>
          <w:bCs w:val="0"/>
          <w:sz w:val="28"/>
          <w:szCs w:val="28"/>
        </w:rPr>
        <w:t xml:space="preserve">т</w:t>
      </w:r>
      <w:r>
        <w:rPr>
          <w:b w:val="0"/>
          <w:bCs w:val="0"/>
          <w:sz w:val="28"/>
          <w:szCs w:val="28"/>
        </w:rPr>
        <w:t xml:space="preserve">ровского </w:t>
      </w:r>
      <w:r>
        <w:rPr>
          <w:b w:val="0"/>
          <w:bCs w:val="0"/>
          <w:sz w:val="28"/>
          <w:szCs w:val="28"/>
        </w:rPr>
        <w:t xml:space="preserve">муниципального</w:t>
      </w:r>
      <w:r>
        <w:rPr>
          <w:b w:val="0"/>
          <w:bCs w:val="0"/>
          <w:sz w:val="28"/>
          <w:szCs w:val="28"/>
        </w:rPr>
        <w:t xml:space="preserve"> округа</w:t>
      </w:r>
      <w:r>
        <w:rPr>
          <w:b w:val="0"/>
          <w:bCs w:val="0"/>
          <w:sz w:val="28"/>
          <w:szCs w:val="28"/>
        </w:rPr>
        <w:t xml:space="preserve"> Ставропольского края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консолидированной месячной и квартальной бухгалтерской отчетности муниципальных бюджетных учреждений Петровского </w:t>
      </w:r>
      <w:r>
        <w:rPr>
          <w:b w:val="0"/>
          <w:bCs w:val="0"/>
          <w:sz w:val="28"/>
          <w:szCs w:val="28"/>
        </w:rPr>
        <w:t xml:space="preserve">муниципального</w:t>
      </w:r>
      <w:r>
        <w:rPr>
          <w:b w:val="0"/>
          <w:bCs w:val="0"/>
          <w:sz w:val="28"/>
          <w:szCs w:val="28"/>
        </w:rPr>
        <w:t xml:space="preserve"> округа Ставропольского края</w:t>
      </w:r>
      <w:r>
        <w:rPr>
          <w:b w:val="0"/>
          <w:bCs w:val="0"/>
          <w:sz w:val="28"/>
          <w:szCs w:val="28"/>
        </w:rPr>
        <w:t xml:space="preserve"> в 202</w:t>
      </w:r>
      <w:r>
        <w:rPr>
          <w:b w:val="0"/>
          <w:bCs w:val="0"/>
          <w:sz w:val="28"/>
          <w:szCs w:val="28"/>
        </w:rPr>
        <w:t xml:space="preserve">5</w:t>
      </w:r>
      <w:r>
        <w:rPr>
          <w:b w:val="0"/>
          <w:bCs w:val="0"/>
          <w:sz w:val="28"/>
          <w:szCs w:val="28"/>
        </w:rPr>
        <w:t xml:space="preserve"> году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14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60"/>
        <w:gridCol w:w="5869"/>
        <w:gridCol w:w="1745"/>
        <w:gridCol w:w="2354"/>
        <w:gridCol w:w="3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п/п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Наименование формы отчетности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Код формы по ОКУД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Периодичность представления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Срок представления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Отчет об исполнении бюджета главного ра</w:t>
            </w:r>
            <w:r>
              <w:rPr>
                <w:b w:val="0"/>
                <w:bCs w:val="0"/>
                <w:sz w:val="28"/>
                <w:szCs w:val="28"/>
              </w:rPr>
              <w:t xml:space="preserve">с</w:t>
            </w:r>
            <w:r>
              <w:rPr>
                <w:b w:val="0"/>
                <w:bCs w:val="0"/>
                <w:sz w:val="28"/>
                <w:szCs w:val="28"/>
              </w:rPr>
              <w:t xml:space="preserve">порядителя, распорядителя, получателя бю</w:t>
            </w:r>
            <w:r>
              <w:rPr>
                <w:b w:val="0"/>
                <w:bCs w:val="0"/>
                <w:sz w:val="28"/>
                <w:szCs w:val="28"/>
              </w:rPr>
              <w:t xml:space="preserve">д</w:t>
            </w:r>
            <w:r>
              <w:rPr>
                <w:b w:val="0"/>
                <w:bCs w:val="0"/>
                <w:sz w:val="28"/>
                <w:szCs w:val="28"/>
              </w:rPr>
              <w:t xml:space="preserve">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0503127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ежемесячно,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ежеквартально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5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7"/>
        </w:trPr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 xml:space="preserve">Отчет о бюджетных обязательствах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0503128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июля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</w:t>
            </w:r>
            <w:r>
              <w:rPr>
                <w:b w:val="0"/>
                <w:sz w:val="28"/>
                <w:szCs w:val="28"/>
              </w:rPr>
              <w:t xml:space="preserve">01 о</w:t>
            </w:r>
            <w:r>
              <w:rPr>
                <w:b w:val="0"/>
                <w:sz w:val="28"/>
                <w:szCs w:val="28"/>
              </w:rPr>
              <w:t xml:space="preserve">к</w:t>
            </w:r>
            <w:r>
              <w:rPr>
                <w:b w:val="0"/>
                <w:sz w:val="28"/>
                <w:szCs w:val="28"/>
              </w:rPr>
              <w:t xml:space="preserve">тября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</w:t>
            </w:r>
            <w:r>
              <w:rPr>
                <w:b w:val="0"/>
                <w:sz w:val="28"/>
                <w:szCs w:val="28"/>
              </w:rPr>
              <w:t xml:space="preserve">10</w:t>
            </w:r>
            <w:r>
              <w:rPr>
                <w:b w:val="0"/>
                <w:sz w:val="28"/>
                <w:szCs w:val="28"/>
              </w:rPr>
              <w:t xml:space="preserve">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 о бюджетных обязательствах в части обязательств по реализации национальных проектов (программ), комплексного плана м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дернизации и расширения магистральной и</w:t>
            </w:r>
            <w:r>
              <w:rPr>
                <w:b w:val="0"/>
                <w:sz w:val="28"/>
                <w:szCs w:val="28"/>
              </w:rPr>
              <w:t xml:space="preserve">н</w:t>
            </w:r>
            <w:r>
              <w:rPr>
                <w:b w:val="0"/>
                <w:sz w:val="28"/>
                <w:szCs w:val="28"/>
              </w:rPr>
              <w:t xml:space="preserve">фраструктуры (региональных проектов в с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ставе национальных проектов)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0503128-НП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ежемесячно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14 календарного дня месяца, следующего за отче</w:t>
            </w:r>
            <w:r>
              <w:rPr>
                <w:b w:val="0"/>
                <w:sz w:val="28"/>
                <w:szCs w:val="28"/>
              </w:rPr>
              <w:t xml:space="preserve">т</w:t>
            </w:r>
            <w:r>
              <w:rPr>
                <w:b w:val="0"/>
                <w:sz w:val="28"/>
                <w:szCs w:val="28"/>
              </w:rPr>
              <w:t xml:space="preserve">ным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Справка по консолидируемым расчетам </w:t>
            </w:r>
            <w:r>
              <w:rPr>
                <w:rFonts w:hAnsi="Arial"/>
                <w:b w:val="0"/>
                <w:sz w:val="28"/>
                <w:szCs w:val="28"/>
              </w:rPr>
              <w:t xml:space="preserve">(</w:t>
            </w:r>
            <w:r>
              <w:rPr>
                <w:b w:val="0"/>
                <w:sz w:val="28"/>
                <w:szCs w:val="28"/>
              </w:rPr>
              <w:t xml:space="preserve">по д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нежным расчетам)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0503125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ежемесячно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4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Справка о суммах консолидируемых посту</w:t>
            </w:r>
            <w:r>
              <w:rPr>
                <w:b w:val="0"/>
                <w:sz w:val="28"/>
                <w:szCs w:val="28"/>
              </w:rPr>
              <w:t xml:space="preserve">п</w:t>
            </w:r>
            <w:r>
              <w:rPr>
                <w:b w:val="0"/>
                <w:sz w:val="28"/>
                <w:szCs w:val="28"/>
              </w:rPr>
              <w:t xml:space="preserve">лений, подлежащих зачислению на счет бю</w:t>
            </w:r>
            <w:r>
              <w:rPr>
                <w:b w:val="0"/>
                <w:sz w:val="28"/>
                <w:szCs w:val="28"/>
              </w:rPr>
              <w:t xml:space="preserve">д</w:t>
            </w:r>
            <w:r>
              <w:rPr>
                <w:b w:val="0"/>
                <w:sz w:val="28"/>
                <w:szCs w:val="28"/>
              </w:rPr>
              <w:t xml:space="preserve">жета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0503184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ежемесячно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5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6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shd w:val="clear" w:color="auto" w:fill="ffffff"/>
              <w:tabs>
                <w:tab w:val="left" w:pos="497" w:leader="none"/>
                <w:tab w:val="left" w:pos="6545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 xml:space="preserve">Отчет о движении денежных средств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0503123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июля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</w:t>
            </w: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7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Пояснительная записка (текстовая часть</w:t>
            </w:r>
            <w:r>
              <w:rPr>
                <w:b w:val="0"/>
                <w:sz w:val="28"/>
                <w:szCs w:val="28"/>
              </w:rPr>
              <w:t xml:space="preserve">, с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держащая пояснения отдельных показателей отчетности</w:t>
            </w:r>
            <w:r>
              <w:rPr>
                <w:b w:val="0"/>
                <w:sz w:val="28"/>
                <w:szCs w:val="28"/>
              </w:rPr>
              <w:t xml:space="preserve">)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0503160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ежемесячно,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ежеквартально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5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8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 xml:space="preserve">Сведения об исполнении бюджета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0503164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ежеквартально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17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9.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right="-141"/>
              <w:shd w:val="clear" w:color="auto" w:fill="ffffff"/>
              <w:tabs>
                <w:tab w:val="left" w:pos="547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Сведения по дебиторской и кредиторской з</w:t>
            </w:r>
            <w:r>
              <w:rPr>
                <w:b w:val="0"/>
                <w:sz w:val="28"/>
                <w:szCs w:val="28"/>
              </w:rPr>
              <w:t xml:space="preserve">а</w:t>
            </w:r>
            <w:r>
              <w:rPr>
                <w:b w:val="0"/>
                <w:sz w:val="28"/>
                <w:szCs w:val="28"/>
              </w:rPr>
              <w:t xml:space="preserve">долженности</w:t>
            </w:r>
            <w:r>
              <w:rPr>
                <w:b w:val="0"/>
                <w:sz w:val="28"/>
                <w:szCs w:val="28"/>
              </w:rPr>
              <w:t xml:space="preserve"> Раздел 2 «Сведения о просроче</w:t>
            </w:r>
            <w:r>
              <w:rPr>
                <w:b w:val="0"/>
                <w:sz w:val="28"/>
                <w:szCs w:val="28"/>
              </w:rPr>
              <w:t xml:space="preserve">н</w:t>
            </w:r>
            <w:r>
              <w:rPr>
                <w:b w:val="0"/>
                <w:sz w:val="28"/>
                <w:szCs w:val="28"/>
              </w:rPr>
              <w:t xml:space="preserve">ной задолженности»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0503169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ежемесячно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10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right="-141"/>
              <w:shd w:val="clear" w:color="auto" w:fill="ffffff"/>
              <w:tabs>
                <w:tab w:val="left" w:pos="547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Сведения по дебиторской и кредиторской з</w:t>
            </w:r>
            <w:r>
              <w:rPr>
                <w:b w:val="0"/>
                <w:sz w:val="28"/>
                <w:szCs w:val="28"/>
              </w:rPr>
              <w:t xml:space="preserve">а</w:t>
            </w:r>
            <w:r>
              <w:rPr>
                <w:b w:val="0"/>
                <w:sz w:val="28"/>
                <w:szCs w:val="28"/>
              </w:rPr>
              <w:t xml:space="preserve">долженности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0503169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июля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октября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</w:t>
            </w:r>
            <w:r>
              <w:rPr>
                <w:b w:val="0"/>
                <w:sz w:val="28"/>
                <w:szCs w:val="28"/>
              </w:rPr>
              <w:t xml:space="preserve">10</w:t>
            </w:r>
            <w:r>
              <w:rPr>
                <w:b w:val="0"/>
                <w:sz w:val="28"/>
                <w:szCs w:val="28"/>
              </w:rPr>
              <w:t xml:space="preserve">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Сведения об изменении остатков валюты б</w:t>
            </w:r>
            <w:r>
              <w:rPr>
                <w:b w:val="0"/>
                <w:sz w:val="28"/>
                <w:szCs w:val="28"/>
              </w:rPr>
              <w:t xml:space="preserve">а</w:t>
            </w:r>
            <w:r>
              <w:rPr>
                <w:b w:val="0"/>
                <w:sz w:val="28"/>
                <w:szCs w:val="28"/>
              </w:rPr>
              <w:t xml:space="preserve">ланса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0503173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апреля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июля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октября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</w:t>
            </w:r>
            <w:r>
              <w:rPr>
                <w:b w:val="0"/>
                <w:sz w:val="28"/>
                <w:szCs w:val="28"/>
              </w:rPr>
              <w:t xml:space="preserve">0</w:t>
            </w:r>
            <w:r>
              <w:rPr>
                <w:b w:val="0"/>
                <w:sz w:val="28"/>
                <w:szCs w:val="28"/>
              </w:rPr>
              <w:t xml:space="preserve">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Сведения об остатках денежных средств на счетах получателя бюджетных средств</w:t>
            </w:r>
            <w:r>
              <w:rPr>
                <w:b w:val="0"/>
                <w:sz w:val="28"/>
                <w:szCs w:val="28"/>
              </w:rPr>
              <w:t xml:space="preserve"> Раздел</w:t>
            </w:r>
            <w:r>
              <w:rPr>
                <w:b w:val="0"/>
                <w:sz w:val="28"/>
                <w:szCs w:val="28"/>
              </w:rPr>
              <w:t xml:space="preserve"> 1 «Счета в кредитных организациях»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0503178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ежемесячно,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ежеквартально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5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13.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Сведения об остатках денежных средств на счетах получателя бюджетных средств</w:t>
            </w:r>
            <w:r>
              <w:rPr>
                <w:b w:val="0"/>
                <w:sz w:val="28"/>
                <w:szCs w:val="28"/>
              </w:rPr>
              <w:t xml:space="preserve"> Раздел 2 «Счета в финансовом органе», Раздел 3 «Средства в кассе учреждения»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0503178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ежеквартально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5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4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Сведения об исполнении судебных решений по денежным обязательствам бюджета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0503296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ежеквартально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5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</w:pPr>
            <w:r>
              <w:rPr>
                <w:b w:val="0"/>
                <w:sz w:val="28"/>
                <w:szCs w:val="28"/>
              </w:rPr>
              <w:t xml:space="preserve">Справочная таблица к отчету об исполнении консолидированного бюджета субъекта Ро</w:t>
            </w:r>
            <w:r>
              <w:rPr>
                <w:b w:val="0"/>
                <w:sz w:val="28"/>
                <w:szCs w:val="28"/>
              </w:rPr>
              <w:t xml:space="preserve">с</w:t>
            </w:r>
            <w:r>
              <w:rPr>
                <w:b w:val="0"/>
                <w:sz w:val="28"/>
                <w:szCs w:val="28"/>
              </w:rPr>
              <w:t xml:space="preserve">сийской Федерации</w:t>
            </w:r>
            <w:r/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0503387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ежемесячно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5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16.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firstLine="8"/>
              <w:shd w:val="clear" w:color="auto" w:fill="ffffff"/>
              <w:rPr>
                <w:b w:val="0"/>
                <w:spacing w:val="-1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 xml:space="preserve">Отчет об использовании межбюджетных трансфертов из федерального бюджета субъе</w:t>
            </w:r>
            <w:r>
              <w:rPr>
                <w:b w:val="0"/>
                <w:spacing w:val="-1"/>
                <w:sz w:val="28"/>
                <w:szCs w:val="28"/>
              </w:rPr>
              <w:t xml:space="preserve">к</w:t>
            </w:r>
            <w:r>
              <w:rPr>
                <w:b w:val="0"/>
                <w:spacing w:val="-1"/>
                <w:sz w:val="28"/>
                <w:szCs w:val="28"/>
              </w:rPr>
              <w:t xml:space="preserve">тами Российской Федерации, муниципальн</w:t>
            </w:r>
            <w:r>
              <w:rPr>
                <w:b w:val="0"/>
                <w:spacing w:val="-1"/>
                <w:sz w:val="28"/>
                <w:szCs w:val="28"/>
              </w:rPr>
              <w:t xml:space="preserve">ы</w:t>
            </w:r>
            <w:r>
              <w:rPr>
                <w:b w:val="0"/>
                <w:spacing w:val="-1"/>
                <w:sz w:val="28"/>
                <w:szCs w:val="28"/>
              </w:rPr>
              <w:t xml:space="preserve">ми образованиями и территориальным гос</w:t>
            </w:r>
            <w:r>
              <w:rPr>
                <w:b w:val="0"/>
                <w:spacing w:val="-1"/>
                <w:sz w:val="28"/>
                <w:szCs w:val="28"/>
              </w:rPr>
              <w:t xml:space="preserve">у</w:t>
            </w:r>
            <w:r>
              <w:rPr>
                <w:b w:val="0"/>
                <w:spacing w:val="-1"/>
                <w:sz w:val="28"/>
                <w:szCs w:val="28"/>
              </w:rPr>
              <w:t xml:space="preserve">дарственным внебюджетным фондом</w:t>
            </w:r>
            <w:r>
              <w:rPr>
                <w:b w:val="0"/>
                <w:spacing w:val="-1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0503324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ежеквартально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5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7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firstLine="8"/>
              <w:shd w:val="clear" w:color="auto" w:fill="ffffff"/>
              <w:rPr>
                <w:b w:val="0"/>
                <w:spacing w:val="-1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 xml:space="preserve">Отчет об исполнении учреждением плана его финансово-хозяйственной деятельности</w:t>
            </w:r>
            <w:r>
              <w:rPr>
                <w:b w:val="0"/>
                <w:spacing w:val="-1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0503737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ежеквартально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8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8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 xml:space="preserve">Отчет о движении денежных средств учре</w:t>
            </w:r>
            <w:r>
              <w:rPr>
                <w:b w:val="0"/>
                <w:sz w:val="28"/>
                <w:szCs w:val="28"/>
              </w:rPr>
              <w:t xml:space="preserve">жд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ния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0503723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июля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11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9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right="7"/>
              <w:shd w:val="clear" w:color="auto" w:fill="ffffff"/>
              <w:tabs>
                <w:tab w:val="left" w:pos="0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Пояснительная записка к Б</w:t>
            </w:r>
            <w:r>
              <w:rPr>
                <w:b w:val="0"/>
                <w:sz w:val="28"/>
                <w:szCs w:val="28"/>
              </w:rPr>
              <w:t xml:space="preserve">а</w:t>
            </w:r>
            <w:r>
              <w:rPr>
                <w:b w:val="0"/>
                <w:sz w:val="28"/>
                <w:szCs w:val="28"/>
              </w:rPr>
              <w:t xml:space="preserve">лансу учреждения (текстовая часть, содержащая пояс</w:t>
            </w:r>
            <w:r>
              <w:rPr>
                <w:b w:val="0"/>
                <w:spacing w:val="-1"/>
                <w:sz w:val="28"/>
                <w:szCs w:val="28"/>
              </w:rPr>
              <w:t xml:space="preserve">нения о</w:t>
            </w:r>
            <w:r>
              <w:rPr>
                <w:b w:val="0"/>
                <w:spacing w:val="-1"/>
                <w:sz w:val="28"/>
                <w:szCs w:val="28"/>
              </w:rPr>
              <w:t xml:space="preserve">т</w:t>
            </w:r>
            <w:r>
              <w:rPr>
                <w:b w:val="0"/>
                <w:spacing w:val="-1"/>
                <w:sz w:val="28"/>
                <w:szCs w:val="28"/>
              </w:rPr>
              <w:t xml:space="preserve">дельных показателей отче</w:t>
            </w:r>
            <w:r>
              <w:rPr>
                <w:b w:val="0"/>
                <w:spacing w:val="-1"/>
                <w:sz w:val="28"/>
                <w:szCs w:val="28"/>
              </w:rPr>
              <w:t xml:space="preserve">т</w:t>
            </w:r>
            <w:r>
              <w:rPr>
                <w:b w:val="0"/>
                <w:spacing w:val="-1"/>
                <w:sz w:val="28"/>
                <w:szCs w:val="28"/>
              </w:rPr>
              <w:t xml:space="preserve">ности)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0503760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ежеквартально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08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shd w:val="clear" w:color="auto" w:fill="ffffff"/>
              <w:tabs>
                <w:tab w:val="left" w:pos="583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Сведения об изменении остатков валюты б</w:t>
            </w:r>
            <w:r>
              <w:rPr>
                <w:b w:val="0"/>
                <w:sz w:val="28"/>
                <w:szCs w:val="28"/>
              </w:rPr>
              <w:t xml:space="preserve">а</w:t>
            </w:r>
            <w:r>
              <w:rPr>
                <w:b w:val="0"/>
                <w:sz w:val="28"/>
                <w:szCs w:val="28"/>
              </w:rPr>
              <w:t xml:space="preserve">ланса учреждения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0503773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апреля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июля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октября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10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1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Сведения по дебиторской и кредиторской з</w:t>
            </w:r>
            <w:r>
              <w:rPr>
                <w:b w:val="0"/>
                <w:sz w:val="28"/>
                <w:szCs w:val="28"/>
              </w:rPr>
              <w:t xml:space="preserve">а</w:t>
            </w:r>
            <w:r>
              <w:rPr>
                <w:b w:val="0"/>
                <w:sz w:val="28"/>
                <w:szCs w:val="28"/>
              </w:rPr>
              <w:t xml:space="preserve">долженности учреждения</w:t>
            </w:r>
            <w:r>
              <w:rPr>
                <w:b w:val="0"/>
                <w:sz w:val="28"/>
                <w:szCs w:val="28"/>
              </w:rPr>
              <w:t xml:space="preserve"> Раздел 2 «Сведения о просроченной задолженности»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0503769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ежемесячно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10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right="-7"/>
              <w:shd w:val="clear" w:color="auto" w:fill="ffffff"/>
              <w:tabs>
                <w:tab w:val="left" w:pos="562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Сведения по дебиторской и кредиторской з</w:t>
            </w:r>
            <w:r>
              <w:rPr>
                <w:b w:val="0"/>
                <w:sz w:val="28"/>
                <w:szCs w:val="28"/>
              </w:rPr>
              <w:t xml:space="preserve">а</w:t>
            </w:r>
            <w:r>
              <w:rPr>
                <w:b w:val="0"/>
                <w:sz w:val="28"/>
                <w:szCs w:val="28"/>
              </w:rPr>
              <w:t xml:space="preserve">долженности учреждения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0503769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июля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октября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10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3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right="-7"/>
              <w:shd w:val="clear" w:color="auto" w:fill="ffffff"/>
              <w:tabs>
                <w:tab w:val="left" w:pos="562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Сведения об остатках денежных средств у</w:t>
            </w:r>
            <w:r>
              <w:rPr>
                <w:b w:val="0"/>
                <w:sz w:val="28"/>
                <w:szCs w:val="28"/>
              </w:rPr>
              <w:t xml:space="preserve">ч</w:t>
            </w:r>
            <w:r>
              <w:rPr>
                <w:b w:val="0"/>
                <w:sz w:val="28"/>
                <w:szCs w:val="28"/>
              </w:rPr>
              <w:t xml:space="preserve">реждения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0503779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ежеквартально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8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4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right="-7"/>
              <w:shd w:val="clear" w:color="auto" w:fill="ffffff"/>
              <w:tabs>
                <w:tab w:val="left" w:pos="562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Сведения об исполнении судебных решений по денежным обязател</w:t>
            </w:r>
            <w:r>
              <w:rPr>
                <w:b w:val="0"/>
                <w:sz w:val="28"/>
                <w:szCs w:val="28"/>
              </w:rPr>
              <w:t xml:space="preserve">ь</w:t>
            </w:r>
            <w:r>
              <w:rPr>
                <w:b w:val="0"/>
                <w:sz w:val="28"/>
                <w:szCs w:val="28"/>
              </w:rPr>
              <w:t xml:space="preserve">ствам учреждения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0503295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ежеквартально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08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5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right="-7"/>
              <w:shd w:val="clear" w:color="auto" w:fill="ffffff"/>
              <w:tabs>
                <w:tab w:val="left" w:pos="562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 об обязательствах учрежд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ния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0503738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июля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о</w:t>
            </w:r>
            <w:r>
              <w:rPr>
                <w:b w:val="0"/>
                <w:sz w:val="28"/>
                <w:szCs w:val="28"/>
              </w:rPr>
              <w:t xml:space="preserve">к</w:t>
            </w:r>
            <w:r>
              <w:rPr>
                <w:b w:val="0"/>
                <w:sz w:val="28"/>
                <w:szCs w:val="28"/>
              </w:rPr>
              <w:t xml:space="preserve">тября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17 числа месяца, следующего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6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right="7"/>
              <w:shd w:val="clear" w:color="auto" w:fill="ffffff"/>
              <w:tabs>
                <w:tab w:val="left" w:pos="569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 об обязательствах учреждения в части реализации национальных проектов (пр</w:t>
            </w:r>
            <w:r>
              <w:rPr>
                <w:b w:val="0"/>
                <w:sz w:val="28"/>
                <w:szCs w:val="28"/>
              </w:rPr>
              <w:t xml:space="preserve">о</w:t>
            </w:r>
            <w:r>
              <w:rPr>
                <w:b w:val="0"/>
                <w:sz w:val="28"/>
                <w:szCs w:val="28"/>
              </w:rPr>
              <w:t xml:space="preserve">грамм), комплексного плана модернизации и расшир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ния магистральной инфраструктуры (региональных проектов в составе национал</w:t>
            </w:r>
            <w:r>
              <w:rPr>
                <w:b w:val="0"/>
                <w:sz w:val="28"/>
                <w:szCs w:val="28"/>
              </w:rPr>
              <w:t xml:space="preserve">ь</w:t>
            </w:r>
            <w:r>
              <w:rPr>
                <w:b w:val="0"/>
                <w:sz w:val="28"/>
                <w:szCs w:val="28"/>
              </w:rPr>
              <w:t xml:space="preserve">ных проектов)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 xml:space="preserve">0503738-НП</w:t>
            </w:r>
            <w:r>
              <w:rPr>
                <w:b w:val="0"/>
                <w:sz w:val="28"/>
                <w:szCs w:val="28"/>
                <w:lang w:val="en-US"/>
              </w:rPr>
            </w:r>
            <w:r>
              <w:rPr>
                <w:b w:val="0"/>
                <w:sz w:val="28"/>
                <w:szCs w:val="28"/>
                <w:lang w:val="en-US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ежемесячно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14 календарного дня месяца, следующего за отче</w:t>
            </w:r>
            <w:r>
              <w:rPr>
                <w:b w:val="0"/>
                <w:sz w:val="28"/>
                <w:szCs w:val="28"/>
              </w:rPr>
              <w:t xml:space="preserve">т</w:t>
            </w:r>
            <w:r>
              <w:rPr>
                <w:b w:val="0"/>
                <w:sz w:val="28"/>
                <w:szCs w:val="28"/>
              </w:rPr>
              <w:t xml:space="preserve">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7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right="7"/>
              <w:shd w:val="clear" w:color="auto" w:fill="ffffff"/>
              <w:tabs>
                <w:tab w:val="left" w:pos="569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Информация об обязательствах по контрактам, исполненным, но не оплаченным в устано</w:t>
            </w:r>
            <w:r>
              <w:rPr>
                <w:b w:val="0"/>
                <w:sz w:val="28"/>
                <w:szCs w:val="28"/>
              </w:rPr>
              <w:t xml:space="preserve">в</w:t>
            </w:r>
            <w:r>
              <w:rPr>
                <w:b w:val="0"/>
                <w:sz w:val="28"/>
                <w:szCs w:val="28"/>
              </w:rPr>
              <w:t xml:space="preserve">ленные сроки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R</w:t>
            </w:r>
            <w:r>
              <w:rPr>
                <w:b w:val="0"/>
                <w:sz w:val="28"/>
                <w:szCs w:val="28"/>
              </w:rPr>
              <w:t xml:space="preserve"> 26 012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ежемесячно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10 </w:t>
            </w:r>
            <w:r>
              <w:rPr>
                <w:b w:val="0"/>
                <w:sz w:val="28"/>
                <w:szCs w:val="28"/>
              </w:rPr>
              <w:t xml:space="preserve">числа</w:t>
            </w:r>
            <w:r>
              <w:rPr>
                <w:b w:val="0"/>
                <w:sz w:val="28"/>
                <w:szCs w:val="28"/>
              </w:rPr>
              <w:t xml:space="preserve"> месяца, следующего за отче</w:t>
            </w:r>
            <w:r>
              <w:rPr>
                <w:b w:val="0"/>
                <w:sz w:val="28"/>
                <w:szCs w:val="28"/>
              </w:rPr>
              <w:t xml:space="preserve">т</w:t>
            </w:r>
            <w:r>
              <w:rPr>
                <w:b w:val="0"/>
                <w:sz w:val="28"/>
                <w:szCs w:val="28"/>
              </w:rPr>
              <w:t xml:space="preserve">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8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right="7"/>
              <w:shd w:val="clear" w:color="auto" w:fill="ffffff"/>
              <w:tabs>
                <w:tab w:val="left" w:pos="569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Причины увеличения просроченной задо</w:t>
            </w:r>
            <w:r>
              <w:rPr>
                <w:b w:val="0"/>
                <w:sz w:val="28"/>
                <w:szCs w:val="28"/>
              </w:rPr>
              <w:t xml:space="preserve">л</w:t>
            </w:r>
            <w:r>
              <w:rPr>
                <w:b w:val="0"/>
                <w:sz w:val="28"/>
                <w:szCs w:val="28"/>
              </w:rPr>
              <w:t xml:space="preserve">женности (в составе Пояснительной записки ф. 0503160)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Таблица 15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июля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о</w:t>
            </w:r>
            <w:r>
              <w:rPr>
                <w:b w:val="0"/>
                <w:sz w:val="28"/>
                <w:szCs w:val="28"/>
              </w:rPr>
              <w:t xml:space="preserve">к</w:t>
            </w:r>
            <w:r>
              <w:rPr>
                <w:b w:val="0"/>
                <w:sz w:val="28"/>
                <w:szCs w:val="28"/>
              </w:rPr>
              <w:t xml:space="preserve">тября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5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0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</w:t>
            </w:r>
            <w:r>
              <w:rPr>
                <w:b w:val="0"/>
                <w:sz w:val="28"/>
                <w:szCs w:val="28"/>
              </w:rPr>
              <w:t xml:space="preserve">9</w:t>
            </w:r>
            <w:r>
              <w:rPr>
                <w:b w:val="0"/>
                <w:sz w:val="28"/>
                <w:szCs w:val="28"/>
              </w:rPr>
              <w:t xml:space="preserve">.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5869" w:type="dxa"/>
            <w:vAlign w:val="top"/>
            <w:textDirection w:val="lrTb"/>
            <w:noWrap w:val="false"/>
          </w:tcPr>
          <w:p>
            <w:pPr>
              <w:pStyle w:val="630"/>
              <w:ind w:right="7"/>
              <w:shd w:val="clear" w:color="auto" w:fill="ffffff"/>
              <w:tabs>
                <w:tab w:val="left" w:pos="569" w:leader="none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Причины увеличения просроченной задо</w:t>
            </w:r>
            <w:r>
              <w:rPr>
                <w:b w:val="0"/>
                <w:sz w:val="28"/>
                <w:szCs w:val="28"/>
              </w:rPr>
              <w:t xml:space="preserve">л</w:t>
            </w:r>
            <w:r>
              <w:rPr>
                <w:b w:val="0"/>
                <w:sz w:val="28"/>
                <w:szCs w:val="28"/>
              </w:rPr>
              <w:t xml:space="preserve">женности (в составе Пояснительной записки к балансу учреждения ф. 0503760)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1745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Таблица 11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2354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июля</w:t>
            </w:r>
            <w:r>
              <w:rPr>
                <w:b w:val="0"/>
                <w:sz w:val="28"/>
                <w:szCs w:val="28"/>
              </w:rPr>
            </w:r>
          </w:p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01 о</w:t>
            </w:r>
            <w:r>
              <w:rPr>
                <w:b w:val="0"/>
                <w:sz w:val="28"/>
                <w:szCs w:val="28"/>
              </w:rPr>
              <w:t xml:space="preserve">к</w:t>
            </w:r>
            <w:r>
              <w:rPr>
                <w:b w:val="0"/>
                <w:sz w:val="28"/>
                <w:szCs w:val="28"/>
              </w:rPr>
              <w:t xml:space="preserve">тября</w:t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63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не позднее 5 числа месяца, сл</w:t>
            </w:r>
            <w:r>
              <w:rPr>
                <w:b w:val="0"/>
                <w:sz w:val="28"/>
                <w:szCs w:val="28"/>
              </w:rPr>
              <w:t xml:space="preserve">е</w:t>
            </w:r>
            <w:r>
              <w:rPr>
                <w:b w:val="0"/>
                <w:sz w:val="28"/>
                <w:szCs w:val="28"/>
              </w:rPr>
              <w:t xml:space="preserve">дующего за отчетным</w:t>
            </w:r>
            <w:r>
              <w:rPr>
                <w:b w:val="0"/>
                <w:sz w:val="28"/>
                <w:szCs w:val="28"/>
              </w:rPr>
            </w:r>
          </w:p>
        </w:tc>
      </w:tr>
    </w:tbl>
    <w:p>
      <w:pPr>
        <w:pStyle w:val="63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</w:t>
      </w:r>
      <w:r>
        <w:rPr>
          <w:b w:val="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2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4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9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pPr>
      <w:widowControl w:val="off"/>
    </w:pPr>
    <w:rPr>
      <w:b/>
      <w:bCs/>
      <w:lang w:val="ru-RU" w:eastAsia="ru-RU" w:bidi="ar-SA"/>
    </w:rPr>
  </w:style>
  <w:style w:type="character" w:styleId="631">
    <w:name w:val="Основной шрифт абзаца"/>
    <w:next w:val="631"/>
    <w:link w:val="630"/>
    <w:semiHidden/>
  </w:style>
  <w:style w:type="table" w:styleId="632">
    <w:name w:val="Обычная таблица"/>
    <w:next w:val="632"/>
    <w:link w:val="630"/>
    <w:semiHidden/>
    <w:tblPr/>
  </w:style>
  <w:style w:type="numbering" w:styleId="633">
    <w:name w:val="Нет списка"/>
    <w:next w:val="633"/>
    <w:link w:val="630"/>
    <w:semiHidden/>
  </w:style>
  <w:style w:type="paragraph" w:styleId="634">
    <w:name w:val="ConsNonformat"/>
    <w:next w:val="634"/>
    <w:link w:val="630"/>
    <w:pPr>
      <w:widowControl w:val="off"/>
    </w:pPr>
    <w:rPr>
      <w:rFonts w:ascii="Courier New" w:hAnsi="Courier New"/>
      <w:lang w:val="ru-RU" w:eastAsia="ru-RU" w:bidi="ar-SA"/>
    </w:rPr>
  </w:style>
  <w:style w:type="paragraph" w:styleId="635">
    <w:name w:val="Абзац списка"/>
    <w:basedOn w:val="630"/>
    <w:next w:val="635"/>
    <w:link w:val="630"/>
    <w:qFormat/>
    <w:pPr>
      <w:contextualSpacing/>
      <w:ind w:left="720"/>
      <w:spacing w:after="200" w:line="276" w:lineRule="auto"/>
      <w:widowControl/>
    </w:pPr>
    <w:rPr>
      <w:rFonts w:ascii="Calibri" w:hAnsi="Calibri" w:eastAsia="Calibri"/>
      <w:b w:val="0"/>
      <w:bCs w:val="0"/>
      <w:sz w:val="22"/>
      <w:szCs w:val="22"/>
      <w:lang w:eastAsia="en-US"/>
    </w:rPr>
  </w:style>
  <w:style w:type="paragraph" w:styleId="636">
    <w:name w:val="Текст выноски"/>
    <w:basedOn w:val="630"/>
    <w:next w:val="636"/>
    <w:link w:val="630"/>
    <w:semiHidden/>
    <w:rPr>
      <w:rFonts w:ascii="Tahoma" w:hAnsi="Tahoma" w:cs="Tahoma"/>
      <w:sz w:val="16"/>
      <w:szCs w:val="16"/>
    </w:rPr>
  </w:style>
  <w:style w:type="table" w:styleId="637">
    <w:name w:val="Сетка таблицы"/>
    <w:basedOn w:val="632"/>
    <w:next w:val="637"/>
    <w:link w:val="630"/>
    <w:tblPr/>
  </w:style>
  <w:style w:type="paragraph" w:styleId="638">
    <w:name w:val=" Знак3"/>
    <w:basedOn w:val="630"/>
    <w:next w:val="638"/>
    <w:link w:val="630"/>
    <w:pPr>
      <w:spacing w:before="100" w:beforeAutospacing="1" w:after="100" w:afterAutospacing="1"/>
      <w:widowControl/>
    </w:pPr>
    <w:rPr>
      <w:rFonts w:ascii="Tahoma" w:hAnsi="Tahoma"/>
      <w:b w:val="0"/>
      <w:bCs w:val="0"/>
      <w:lang w:val="en-US" w:eastAsia="en-US"/>
    </w:rPr>
  </w:style>
  <w:style w:type="paragraph" w:styleId="639">
    <w:name w:val="Верхний колонтитул"/>
    <w:basedOn w:val="630"/>
    <w:next w:val="639"/>
    <w:link w:val="640"/>
    <w:pPr>
      <w:tabs>
        <w:tab w:val="center" w:pos="4677" w:leader="none"/>
        <w:tab w:val="right" w:pos="9355" w:leader="none"/>
      </w:tabs>
    </w:pPr>
  </w:style>
  <w:style w:type="character" w:styleId="640">
    <w:name w:val=" Знак Знак1"/>
    <w:next w:val="640"/>
    <w:link w:val="639"/>
    <w:rPr>
      <w:b/>
      <w:bCs/>
    </w:rPr>
  </w:style>
  <w:style w:type="paragraph" w:styleId="641">
    <w:name w:val="Нижний колонтитул"/>
    <w:basedOn w:val="630"/>
    <w:next w:val="641"/>
    <w:link w:val="642"/>
    <w:pPr>
      <w:tabs>
        <w:tab w:val="center" w:pos="4677" w:leader="none"/>
        <w:tab w:val="right" w:pos="9355" w:leader="none"/>
      </w:tabs>
    </w:pPr>
  </w:style>
  <w:style w:type="character" w:styleId="642">
    <w:name w:val=" Знак Знак"/>
    <w:next w:val="642"/>
    <w:link w:val="641"/>
    <w:rPr>
      <w:b/>
      <w:bCs/>
    </w:rPr>
  </w:style>
  <w:style w:type="character" w:styleId="643">
    <w:name w:val="Гиперссылка"/>
    <w:next w:val="643"/>
    <w:link w:val="630"/>
    <w:rPr>
      <w:color w:val="0563c1"/>
      <w:u w:val="single"/>
    </w:rPr>
  </w:style>
  <w:style w:type="character" w:styleId="3603" w:default="1">
    <w:name w:val="Default Paragraph Font"/>
    <w:uiPriority w:val="1"/>
    <w:semiHidden/>
    <w:unhideWhenUsed/>
  </w:style>
  <w:style w:type="numbering" w:styleId="3604" w:default="1">
    <w:name w:val="No List"/>
    <w:uiPriority w:val="99"/>
    <w:semiHidden/>
    <w:unhideWhenUsed/>
  </w:style>
  <w:style w:type="table" w:styleId="36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финуправление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 С.В.</dc:creator>
  <cp:revision>82</cp:revision>
  <dcterms:created xsi:type="dcterms:W3CDTF">2009-12-23T08:20:00Z</dcterms:created>
  <dcterms:modified xsi:type="dcterms:W3CDTF">2025-01-09T11:07:46Z</dcterms:modified>
  <cp:version>726502</cp:version>
</cp:coreProperties>
</file>