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535A1B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 января 2021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535A1B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08-р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130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130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10CA" w:rsidRPr="00403348" w:rsidRDefault="006723CC" w:rsidP="00734C3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131-ФЗ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28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</w:t>
      </w:r>
      <w:r w:rsidR="00C05A35">
        <w:rPr>
          <w:rFonts w:ascii="Times New Roman" w:hAnsi="Times New Roman" w:cs="Times New Roman"/>
          <w:color w:val="000000" w:themeColor="text1"/>
          <w:sz w:val="28"/>
          <w:szCs w:val="28"/>
        </w:rPr>
        <w:t>аконом от 26 июля 2006 г. № 135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–ФЗ «О защите конкуренции»,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r w:rsidR="00130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Петровскогогородского</w:t>
      </w:r>
      <w:proofErr w:type="spellEnd"/>
      <w:proofErr w:type="gramEnd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Схемой размещения нестационарных торговых объекто</w:t>
      </w:r>
      <w:proofErr w:type="gram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по предоставлению услуг)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06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>.05.2019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14.05.2019№ 1056, </w:t>
      </w:r>
      <w:r w:rsidR="00F67CB5" w:rsidRPr="00002742">
        <w:rPr>
          <w:rFonts w:ascii="Times New Roman" w:hAnsi="Times New Roman" w:cs="Times New Roman"/>
          <w:sz w:val="28"/>
          <w:szCs w:val="28"/>
        </w:rPr>
        <w:t>от 11.09.2019  № 1853</w:t>
      </w:r>
      <w:r w:rsidR="00351BCA">
        <w:rPr>
          <w:rFonts w:ascii="Times New Roman" w:hAnsi="Times New Roman" w:cs="Times New Roman"/>
          <w:sz w:val="28"/>
          <w:szCs w:val="28"/>
        </w:rPr>
        <w:t>, от 13.02.2020</w:t>
      </w:r>
      <w:r w:rsidR="00C11FF5">
        <w:rPr>
          <w:rFonts w:ascii="Times New Roman" w:hAnsi="Times New Roman" w:cs="Times New Roman"/>
          <w:sz w:val="28"/>
          <w:szCs w:val="28"/>
        </w:rPr>
        <w:t xml:space="preserve"> № 169</w:t>
      </w:r>
      <w:r w:rsidR="00D41BCD">
        <w:rPr>
          <w:rFonts w:ascii="Times New Roman" w:hAnsi="Times New Roman" w:cs="Times New Roman"/>
          <w:sz w:val="28"/>
          <w:szCs w:val="28"/>
        </w:rPr>
        <w:t>, от 09.11.2020 № 1508</w:t>
      </w:r>
      <w:r w:rsidR="007E210E" w:rsidRPr="00002742">
        <w:rPr>
          <w:rFonts w:ascii="Times New Roman" w:hAnsi="Times New Roman" w:cs="Times New Roman"/>
          <w:sz w:val="28"/>
          <w:szCs w:val="28"/>
        </w:rPr>
        <w:t>)</w:t>
      </w:r>
      <w:r w:rsidR="0032129F" w:rsidRPr="00002742">
        <w:rPr>
          <w:rFonts w:ascii="Times New Roman" w:hAnsi="Times New Roman" w:cs="Times New Roman"/>
          <w:sz w:val="28"/>
          <w:szCs w:val="28"/>
        </w:rPr>
        <w:t>,</w:t>
      </w:r>
      <w:r w:rsidR="00734C39" w:rsidRPr="00403348">
        <w:rPr>
          <w:rFonts w:ascii="Times New Roman" w:hAnsi="Times New Roman" w:cs="Times New Roman"/>
          <w:sz w:val="28"/>
          <w:szCs w:val="28"/>
        </w:rPr>
        <w:t xml:space="preserve">на </w:t>
      </w:r>
      <w:r w:rsidR="00734C39" w:rsidRPr="00513692">
        <w:rPr>
          <w:rFonts w:ascii="Times New Roman" w:hAnsi="Times New Roman" w:cs="Times New Roman"/>
          <w:sz w:val="28"/>
          <w:szCs w:val="28"/>
        </w:rPr>
        <w:t>основанииотчет</w:t>
      </w:r>
      <w:r w:rsidR="00C05A35">
        <w:rPr>
          <w:rFonts w:ascii="Times New Roman" w:hAnsi="Times New Roman" w:cs="Times New Roman"/>
          <w:sz w:val="28"/>
          <w:szCs w:val="28"/>
        </w:rPr>
        <w:t xml:space="preserve">ов </w:t>
      </w:r>
      <w:r w:rsidR="00D41BCD">
        <w:rPr>
          <w:rFonts w:ascii="Times New Roman" w:hAnsi="Times New Roman" w:cs="Times New Roman"/>
          <w:sz w:val="28"/>
          <w:szCs w:val="28"/>
        </w:rPr>
        <w:t>об оценке О</w:t>
      </w:r>
      <w:r w:rsidR="000901C1" w:rsidRPr="00C02106">
        <w:rPr>
          <w:rFonts w:ascii="Times New Roman" w:hAnsi="Times New Roman" w:cs="Times New Roman"/>
          <w:sz w:val="28"/>
          <w:szCs w:val="28"/>
        </w:rPr>
        <w:t>бъект</w:t>
      </w:r>
      <w:r w:rsidR="00CC209E">
        <w:rPr>
          <w:rFonts w:ascii="Times New Roman" w:hAnsi="Times New Roman" w:cs="Times New Roman"/>
          <w:sz w:val="28"/>
          <w:szCs w:val="28"/>
        </w:rPr>
        <w:t>а оценки</w:t>
      </w:r>
      <w:r w:rsidR="001304F2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C02106">
        <w:rPr>
          <w:rFonts w:ascii="Times New Roman" w:hAnsi="Times New Roman" w:cs="Times New Roman"/>
          <w:sz w:val="28"/>
          <w:szCs w:val="28"/>
        </w:rPr>
        <w:t>от</w:t>
      </w:r>
      <w:r w:rsidR="001304F2">
        <w:rPr>
          <w:rFonts w:ascii="Times New Roman" w:hAnsi="Times New Roman" w:cs="Times New Roman"/>
          <w:sz w:val="28"/>
          <w:szCs w:val="28"/>
        </w:rPr>
        <w:t xml:space="preserve"> </w:t>
      </w:r>
      <w:r w:rsidR="00D41BCD">
        <w:rPr>
          <w:rFonts w:ascii="Times New Roman" w:hAnsi="Times New Roman" w:cs="Times New Roman"/>
          <w:sz w:val="28"/>
          <w:szCs w:val="28"/>
        </w:rPr>
        <w:t>11декабря</w:t>
      </w:r>
      <w:r w:rsidR="00CC209E">
        <w:rPr>
          <w:rFonts w:ascii="Times New Roman" w:hAnsi="Times New Roman" w:cs="Times New Roman"/>
          <w:sz w:val="28"/>
          <w:szCs w:val="28"/>
        </w:rPr>
        <w:t xml:space="preserve"> 2020 г. </w:t>
      </w:r>
      <w:r w:rsidR="001304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09E">
        <w:rPr>
          <w:rFonts w:ascii="Times New Roman" w:hAnsi="Times New Roman" w:cs="Times New Roman"/>
          <w:sz w:val="28"/>
          <w:szCs w:val="28"/>
        </w:rPr>
        <w:t xml:space="preserve">№ </w:t>
      </w:r>
      <w:r w:rsidR="00D41BCD">
        <w:rPr>
          <w:rFonts w:ascii="Times New Roman" w:hAnsi="Times New Roman" w:cs="Times New Roman"/>
          <w:sz w:val="28"/>
          <w:szCs w:val="28"/>
        </w:rPr>
        <w:t>464</w:t>
      </w:r>
      <w:r w:rsidR="00CC209E">
        <w:rPr>
          <w:rFonts w:ascii="Times New Roman" w:hAnsi="Times New Roman" w:cs="Times New Roman"/>
          <w:sz w:val="28"/>
          <w:szCs w:val="28"/>
        </w:rPr>
        <w:t>/</w:t>
      </w:r>
      <w:r w:rsidR="00D41BCD">
        <w:rPr>
          <w:rFonts w:ascii="Times New Roman" w:hAnsi="Times New Roman" w:cs="Times New Roman"/>
          <w:sz w:val="28"/>
          <w:szCs w:val="28"/>
        </w:rPr>
        <w:t>01,</w:t>
      </w:r>
      <w:r w:rsidR="000066BD">
        <w:rPr>
          <w:rFonts w:ascii="Times New Roman" w:hAnsi="Times New Roman" w:cs="Times New Roman"/>
          <w:sz w:val="28"/>
          <w:szCs w:val="28"/>
        </w:rPr>
        <w:t>464/02</w:t>
      </w:r>
    </w:p>
    <w:p w:rsidR="004C10CA" w:rsidRDefault="004C10CA" w:rsidP="00B22E9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8A0518" w:rsidRDefault="008A0518" w:rsidP="000421A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421A8" w:rsidRPr="007C18E7" w:rsidRDefault="000421A8" w:rsidP="000421A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E31F2" w:rsidRDefault="004C10CA" w:rsidP="0095230B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071E1D" w:rsidRPr="00D5536F">
        <w:t>24 февраля</w:t>
      </w:r>
      <w:r w:rsidR="00351BCA" w:rsidRPr="00D5536F">
        <w:t xml:space="preserve"> 202</w:t>
      </w:r>
      <w:r w:rsidR="000066BD" w:rsidRPr="00D5536F">
        <w:t>1</w:t>
      </w:r>
      <w:r w:rsidR="00734C39" w:rsidRPr="00D5536F">
        <w:t xml:space="preserve"> года</w:t>
      </w:r>
      <w:r w:rsidR="00921DED" w:rsidRPr="00DE1194">
        <w:t>аукцион</w:t>
      </w:r>
      <w:r w:rsidR="00921DED">
        <w:t xml:space="preserve"> на право зак</w:t>
      </w:r>
      <w:r w:rsidR="000E0C9F" w:rsidRPr="00AE5093">
        <w:t>лючени</w:t>
      </w:r>
      <w:r w:rsidR="000E0C9F">
        <w:t>я</w:t>
      </w:r>
      <w:r w:rsidR="000E0C9F" w:rsidRPr="00AE5093">
        <w:t xml:space="preserve"> договор</w:t>
      </w:r>
      <w:r w:rsidR="0095230B">
        <w:t>ов</w:t>
      </w:r>
      <w:r w:rsidR="000E0C9F">
        <w:t xml:space="preserve"> на размещение нестационарн</w:t>
      </w:r>
      <w:r w:rsidR="0095230B">
        <w:t>ых</w:t>
      </w:r>
      <w:r w:rsidR="000E0C9F">
        <w:t xml:space="preserve"> торгов</w:t>
      </w:r>
      <w:r w:rsidR="0095230B">
        <w:t>ых</w:t>
      </w:r>
      <w:r w:rsidR="000E0C9F">
        <w:t xml:space="preserve"> объект</w:t>
      </w:r>
      <w:r w:rsidR="0095230B">
        <w:t>ов</w:t>
      </w:r>
      <w:r w:rsidR="00C11FF5">
        <w:t xml:space="preserve"> (объектов по предоставлению услуг)</w:t>
      </w:r>
      <w:r w:rsidR="000E0C9F">
        <w:t xml:space="preserve"> на </w:t>
      </w:r>
      <w:r w:rsidR="00734C39">
        <w:t>территории Петровского городского округа Ставропольского края (далее – аукцион).</w:t>
      </w:r>
    </w:p>
    <w:p w:rsidR="00734C39" w:rsidRDefault="00734C39" w:rsidP="0095230B">
      <w:pPr>
        <w:ind w:firstLine="708"/>
      </w:pPr>
      <w:r>
        <w:t xml:space="preserve">Аукцион является открытым по форме подачи предложений о цене </w:t>
      </w:r>
      <w:r w:rsidR="001A6A33">
        <w:t>н</w:t>
      </w:r>
      <w:r>
        <w:t>а право заключения договор</w:t>
      </w:r>
      <w:r w:rsidR="00526CBD">
        <w:t>а</w:t>
      </w:r>
      <w:r>
        <w:t xml:space="preserve"> на размещение нестационарн</w:t>
      </w:r>
      <w:r w:rsidR="008F12B0">
        <w:t>ого</w:t>
      </w:r>
      <w:r>
        <w:t xml:space="preserve"> торгов</w:t>
      </w:r>
      <w:r w:rsidR="008F12B0">
        <w:t>ого</w:t>
      </w:r>
      <w:r>
        <w:t xml:space="preserve"> объект</w:t>
      </w:r>
      <w:r w:rsidR="008F12B0">
        <w:t>а</w:t>
      </w:r>
      <w:r w:rsidR="00C11FF5">
        <w:t xml:space="preserve"> (объекта по предоставлению услуг)</w:t>
      </w:r>
      <w:r>
        <w:t xml:space="preserve"> на территории Петровского городского округа Ставропольского края.</w:t>
      </w:r>
    </w:p>
    <w:p w:rsidR="003A55AE" w:rsidRDefault="003A55AE" w:rsidP="0095230B">
      <w:pPr>
        <w:ind w:firstLine="708"/>
      </w:pPr>
      <w:r>
        <w:t xml:space="preserve">Срок </w:t>
      </w:r>
      <w:r w:rsidR="008F1BC1">
        <w:t xml:space="preserve">заключения </w:t>
      </w:r>
      <w:r>
        <w:t>договора</w:t>
      </w:r>
      <w:r w:rsidR="008F1BC1">
        <w:t xml:space="preserve"> на размещение нестационарного торгового объекта</w:t>
      </w:r>
      <w:r w:rsidR="00144CE9">
        <w:t xml:space="preserve"> (объекта по предоставлению услуг)</w:t>
      </w:r>
      <w:r>
        <w:t>: 5 лет.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F350B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аукциона являются:</w:t>
      </w:r>
    </w:p>
    <w:p w:rsidR="000066BD" w:rsidRDefault="00BD49A0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</w:t>
      </w:r>
      <w:r w:rsidR="000066BD">
        <w:rPr>
          <w:rFonts w:ascii="Times New Roman" w:hAnsi="Times New Roman"/>
          <w:sz w:val="28"/>
          <w:szCs w:val="28"/>
        </w:rPr>
        <w:t>киоск</w:t>
      </w:r>
      <w:r>
        <w:rPr>
          <w:rFonts w:ascii="Times New Roman" w:hAnsi="Times New Roman"/>
          <w:sz w:val="28"/>
          <w:szCs w:val="28"/>
        </w:rPr>
        <w:t xml:space="preserve">, адрес места расположения: Ставропольский край, Петровский район, </w:t>
      </w:r>
      <w:proofErr w:type="spellStart"/>
      <w:r w:rsidR="000066BD">
        <w:rPr>
          <w:rFonts w:ascii="Times New Roman" w:hAnsi="Times New Roman"/>
          <w:sz w:val="28"/>
          <w:szCs w:val="28"/>
        </w:rPr>
        <w:t>г</w:t>
      </w:r>
      <w:proofErr w:type="gramStart"/>
      <w:r w:rsidR="000066BD">
        <w:rPr>
          <w:rFonts w:ascii="Times New Roman" w:hAnsi="Times New Roman"/>
          <w:sz w:val="28"/>
          <w:szCs w:val="28"/>
        </w:rPr>
        <w:t>.С</w:t>
      </w:r>
      <w:proofErr w:type="gramEnd"/>
      <w:r w:rsidR="000066BD">
        <w:rPr>
          <w:rFonts w:ascii="Times New Roman" w:hAnsi="Times New Roman"/>
          <w:sz w:val="28"/>
          <w:szCs w:val="28"/>
        </w:rPr>
        <w:t>ветлоград</w:t>
      </w:r>
      <w:proofErr w:type="spellEnd"/>
      <w:r w:rsidR="00006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BD">
        <w:rPr>
          <w:rFonts w:ascii="Times New Roman" w:hAnsi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066BD">
        <w:rPr>
          <w:rFonts w:ascii="Times New Roman" w:hAnsi="Times New Roman"/>
          <w:sz w:val="28"/>
          <w:szCs w:val="28"/>
        </w:rPr>
        <w:t xml:space="preserve"> б/н, в районе подвала здания пекарни ОАО «Пищевик», кадастровый номер земельного участка </w:t>
      </w:r>
      <w:r w:rsidR="000066BD">
        <w:rPr>
          <w:rFonts w:ascii="Times New Roman" w:hAnsi="Times New Roman"/>
          <w:sz w:val="28"/>
          <w:szCs w:val="28"/>
        </w:rPr>
        <w:lastRenderedPageBreak/>
        <w:t>26:08:040514:286,</w:t>
      </w:r>
      <w:r>
        <w:rPr>
          <w:rFonts w:ascii="Times New Roman" w:hAnsi="Times New Roman"/>
          <w:sz w:val="28"/>
          <w:szCs w:val="28"/>
        </w:rPr>
        <w:t xml:space="preserve"> продовольственные товар</w:t>
      </w:r>
      <w:r w:rsidR="000066BD">
        <w:rPr>
          <w:rFonts w:ascii="Times New Roman" w:hAnsi="Times New Roman"/>
          <w:sz w:val="28"/>
          <w:szCs w:val="28"/>
        </w:rPr>
        <w:t xml:space="preserve">ы, 1 место, площадь размещения  6 </w:t>
      </w:r>
      <w:r>
        <w:rPr>
          <w:rFonts w:ascii="Times New Roman" w:hAnsi="Times New Roman"/>
          <w:sz w:val="28"/>
          <w:szCs w:val="28"/>
        </w:rPr>
        <w:t xml:space="preserve">кв.м. </w:t>
      </w:r>
      <w:r w:rsidR="00485FE7">
        <w:rPr>
          <w:rFonts w:ascii="Times New Roman" w:hAnsi="Times New Roman"/>
          <w:sz w:val="28"/>
          <w:szCs w:val="28"/>
        </w:rPr>
        <w:t>(№ 1</w:t>
      </w:r>
      <w:r w:rsidR="000066BD">
        <w:rPr>
          <w:rFonts w:ascii="Times New Roman" w:hAnsi="Times New Roman"/>
          <w:sz w:val="28"/>
          <w:szCs w:val="28"/>
        </w:rPr>
        <w:t>.14</w:t>
      </w:r>
      <w:r w:rsidR="00485FE7">
        <w:rPr>
          <w:rFonts w:ascii="Times New Roman" w:hAnsi="Times New Roman"/>
          <w:sz w:val="28"/>
          <w:szCs w:val="28"/>
        </w:rPr>
        <w:t xml:space="preserve"> Схемы, далее – </w:t>
      </w:r>
      <w:r w:rsidR="00A279A2">
        <w:rPr>
          <w:rFonts w:ascii="Times New Roman" w:hAnsi="Times New Roman"/>
          <w:sz w:val="28"/>
          <w:szCs w:val="28"/>
        </w:rPr>
        <w:t>л</w:t>
      </w:r>
      <w:r w:rsidR="00485FE7">
        <w:rPr>
          <w:rFonts w:ascii="Times New Roman" w:hAnsi="Times New Roman"/>
          <w:sz w:val="28"/>
          <w:szCs w:val="28"/>
        </w:rPr>
        <w:t>от</w:t>
      </w:r>
      <w:r w:rsidR="000066BD">
        <w:rPr>
          <w:rFonts w:ascii="Times New Roman" w:hAnsi="Times New Roman"/>
          <w:sz w:val="28"/>
          <w:szCs w:val="28"/>
        </w:rPr>
        <w:t xml:space="preserve"> № 1</w:t>
      </w:r>
      <w:r w:rsidR="00CC209E">
        <w:rPr>
          <w:rFonts w:ascii="Times New Roman" w:hAnsi="Times New Roman"/>
          <w:sz w:val="28"/>
          <w:szCs w:val="28"/>
        </w:rPr>
        <w:t>)</w:t>
      </w:r>
      <w:r w:rsidR="000066BD">
        <w:rPr>
          <w:rFonts w:ascii="Times New Roman" w:hAnsi="Times New Roman"/>
          <w:sz w:val="28"/>
          <w:szCs w:val="28"/>
        </w:rPr>
        <w:t>;</w:t>
      </w:r>
    </w:p>
    <w:p w:rsidR="000066BD" w:rsidRDefault="000066BD" w:rsidP="000066BD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2 – киоск, адрес места расположения: Ставропольский край, Петровский район,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ветлоград, ул.Комсомольская, 49, продукция общественного питания, 1 место, площадь размещения  4 кв.м. (№ 1.67 Схемы, далее –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 № 2);</w:t>
      </w:r>
    </w:p>
    <w:p w:rsidR="000066BD" w:rsidRDefault="000066BD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002742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>
        <w:rPr>
          <w:rFonts w:ascii="Times New Roman" w:hAnsi="Times New Roman"/>
          <w:sz w:val="28"/>
          <w:szCs w:val="28"/>
        </w:rPr>
        <w:t>ая от 17 июля 2018 г. № 1176</w:t>
      </w:r>
      <w:r w:rsidR="00F60FD9" w:rsidRPr="00002742">
        <w:rPr>
          <w:rFonts w:ascii="Times New Roman" w:hAnsi="Times New Roman"/>
          <w:sz w:val="28"/>
          <w:szCs w:val="28"/>
        </w:rPr>
        <w:t>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FB73D6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</w:t>
      </w:r>
      <w:r w:rsidR="00485FE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 определении рыночной стоимости права размещения нестационарного торгового объекта</w:t>
      </w:r>
      <w:r w:rsidR="00C67FB3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EB43C9" w:rsidRDefault="00EB43C9" w:rsidP="00EB43C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оту № 1 – 40752 (Сорок тысяч семь</w:t>
      </w:r>
      <w:r w:rsidR="00A279A2">
        <w:rPr>
          <w:rFonts w:ascii="Times New Roman" w:hAnsi="Times New Roman"/>
          <w:sz w:val="28"/>
          <w:szCs w:val="28"/>
        </w:rPr>
        <w:t>сот пятьдесят два) рубля 00 коп;</w:t>
      </w:r>
    </w:p>
    <w:p w:rsidR="00F111D4" w:rsidRDefault="00EB43C9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 w:rsidR="00F111D4">
        <w:rPr>
          <w:rFonts w:ascii="Times New Roman" w:hAnsi="Times New Roman"/>
          <w:sz w:val="28"/>
          <w:szCs w:val="28"/>
        </w:rPr>
        <w:t xml:space="preserve">оту </w:t>
      </w:r>
      <w:r w:rsidR="000066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F111D4">
        <w:rPr>
          <w:rFonts w:ascii="Times New Roman" w:hAnsi="Times New Roman"/>
          <w:sz w:val="28"/>
          <w:szCs w:val="28"/>
        </w:rPr>
        <w:t xml:space="preserve">– </w:t>
      </w:r>
      <w:r w:rsidR="000066BD">
        <w:rPr>
          <w:rFonts w:ascii="Times New Roman" w:hAnsi="Times New Roman"/>
          <w:sz w:val="28"/>
          <w:szCs w:val="28"/>
        </w:rPr>
        <w:t>27984</w:t>
      </w:r>
      <w:r w:rsidR="00F111D4">
        <w:rPr>
          <w:rFonts w:ascii="Times New Roman" w:hAnsi="Times New Roman"/>
          <w:sz w:val="28"/>
          <w:szCs w:val="28"/>
        </w:rPr>
        <w:t xml:space="preserve"> (</w:t>
      </w:r>
      <w:r w:rsidR="000066BD">
        <w:rPr>
          <w:rFonts w:ascii="Times New Roman" w:hAnsi="Times New Roman"/>
          <w:sz w:val="28"/>
          <w:szCs w:val="28"/>
        </w:rPr>
        <w:t>Двадцать семь тысяч девятьсот восемьдесят четыре</w:t>
      </w:r>
      <w:r w:rsidR="00F111D4">
        <w:rPr>
          <w:rFonts w:ascii="Times New Roman" w:hAnsi="Times New Roman"/>
          <w:sz w:val="28"/>
          <w:szCs w:val="28"/>
        </w:rPr>
        <w:t>) рубл</w:t>
      </w:r>
      <w:r w:rsidR="000066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00 коп</w:t>
      </w:r>
      <w:r w:rsidR="00A279A2">
        <w:rPr>
          <w:rFonts w:ascii="Times New Roman" w:hAnsi="Times New Roman"/>
          <w:sz w:val="28"/>
          <w:szCs w:val="28"/>
        </w:rPr>
        <w:t>.</w:t>
      </w:r>
    </w:p>
    <w:p w:rsidR="00EB43C9" w:rsidRDefault="00EB43C9" w:rsidP="00EB43C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:rsidR="00F111D4" w:rsidRDefault="00485FE7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оту</w:t>
      </w:r>
      <w:r w:rsidR="00EB43C9">
        <w:rPr>
          <w:rFonts w:ascii="Times New Roman" w:hAnsi="Times New Roman"/>
          <w:sz w:val="28"/>
          <w:szCs w:val="28"/>
        </w:rPr>
        <w:t xml:space="preserve"> № 1</w:t>
      </w:r>
      <w:r w:rsidR="00F111D4" w:rsidRPr="00403348">
        <w:rPr>
          <w:rFonts w:ascii="Times New Roman" w:hAnsi="Times New Roman"/>
          <w:sz w:val="28"/>
          <w:szCs w:val="28"/>
        </w:rPr>
        <w:t xml:space="preserve"> – </w:t>
      </w:r>
      <w:r w:rsidR="00EB43C9">
        <w:rPr>
          <w:rFonts w:ascii="Times New Roman" w:hAnsi="Times New Roman"/>
          <w:sz w:val="28"/>
          <w:szCs w:val="28"/>
        </w:rPr>
        <w:t>20376</w:t>
      </w:r>
      <w:r w:rsidR="00F111D4">
        <w:rPr>
          <w:rFonts w:ascii="Times New Roman" w:hAnsi="Times New Roman"/>
          <w:sz w:val="28"/>
          <w:szCs w:val="28"/>
        </w:rPr>
        <w:t xml:space="preserve"> (</w:t>
      </w:r>
      <w:r w:rsidR="00EB43C9">
        <w:rPr>
          <w:rFonts w:ascii="Times New Roman" w:hAnsi="Times New Roman"/>
          <w:sz w:val="28"/>
          <w:szCs w:val="28"/>
        </w:rPr>
        <w:t>Двадцать тысяч триста семьдесят шесть) рублей 00 коп;</w:t>
      </w:r>
    </w:p>
    <w:p w:rsidR="00EB43C9" w:rsidRDefault="00EB43C9" w:rsidP="00EB43C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A279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D33D1E">
        <w:rPr>
          <w:rFonts w:ascii="Times New Roman" w:hAnsi="Times New Roman"/>
          <w:sz w:val="28"/>
          <w:szCs w:val="28"/>
        </w:rPr>
        <w:t xml:space="preserve">13992 </w:t>
      </w:r>
      <w:r>
        <w:rPr>
          <w:rFonts w:ascii="Times New Roman" w:hAnsi="Times New Roman"/>
          <w:sz w:val="28"/>
          <w:szCs w:val="28"/>
        </w:rPr>
        <w:t>(Тринадцать тысяч девятьс</w:t>
      </w:r>
      <w:r w:rsidR="00AC0A1B">
        <w:rPr>
          <w:rFonts w:ascii="Times New Roman" w:hAnsi="Times New Roman"/>
          <w:sz w:val="28"/>
          <w:szCs w:val="28"/>
        </w:rPr>
        <w:t>от девяносто два) рублей 00 коп.</w:t>
      </w:r>
    </w:p>
    <w:p w:rsidR="00486FB1" w:rsidRDefault="00486FB1" w:rsidP="00486FB1">
      <w:pPr>
        <w:pStyle w:val="ConsPlusNormal"/>
        <w:widowControl/>
        <w:tabs>
          <w:tab w:val="left" w:pos="993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7A1571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7A1571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7A1571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7A15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A1571">
        <w:rPr>
          <w:rFonts w:ascii="Times New Roman" w:hAnsi="Times New Roman"/>
          <w:sz w:val="28"/>
          <w:szCs w:val="28"/>
        </w:rPr>
        <w:t>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F2012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>
        <w:rPr>
          <w:rFonts w:ascii="Times New Roman" w:hAnsi="Times New Roman"/>
          <w:sz w:val="28"/>
          <w:szCs w:val="28"/>
        </w:rPr>
        <w:t>ии ау</w:t>
      </w:r>
      <w:proofErr w:type="gramEnd"/>
      <w:r w:rsidR="001F2012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E94F0C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>
        <w:rPr>
          <w:bCs/>
          <w:sz w:val="28"/>
          <w:szCs w:val="28"/>
        </w:rPr>
        <w:t xml:space="preserve">о округа Ставропольского края»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6C5914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1F2012" w:rsidRPr="001F2012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2012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внесение задатка.</w:t>
      </w:r>
    </w:p>
    <w:p w:rsidR="00DB2F46" w:rsidRDefault="00DB2F46" w:rsidP="00BC266E">
      <w:pPr>
        <w:tabs>
          <w:tab w:val="right" w:pos="9354"/>
        </w:tabs>
        <w:ind w:firstLine="0"/>
      </w:pPr>
    </w:p>
    <w:p w:rsidR="001F2012" w:rsidRDefault="001F2012" w:rsidP="00C27B0F">
      <w:pPr>
        <w:tabs>
          <w:tab w:val="right" w:pos="9354"/>
        </w:tabs>
      </w:pPr>
      <w:r>
        <w:t>10</w:t>
      </w:r>
      <w:r w:rsidR="00005267">
        <w:t xml:space="preserve">. </w:t>
      </w:r>
      <w:r>
        <w:t>Утвердить и</w:t>
      </w:r>
      <w:r w:rsidR="00DB2F46">
        <w:t>звещени</w:t>
      </w:r>
      <w:r w:rsidR="00005267">
        <w:t>е</w:t>
      </w:r>
      <w:r w:rsidR="00DB2F46">
        <w:t xml:space="preserve"> о проведении </w:t>
      </w:r>
      <w:r w:rsidR="00005267">
        <w:t xml:space="preserve">открытого </w:t>
      </w:r>
      <w:r w:rsidR="00DB2F46">
        <w:t xml:space="preserve">аукциона </w:t>
      </w:r>
      <w:r w:rsidR="00005267">
        <w:t>на право заключения договоров на размещение нестационарных торговых объектов</w:t>
      </w:r>
      <w:r w:rsidR="00C11FF5">
        <w:t xml:space="preserve"> (объектов по предоставлению услуг)</w:t>
      </w:r>
      <w:r>
        <w:t>на территории Петровского городского округа Ставропольского края.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 xml:space="preserve">11. Утвердить документацию об аукционе на право заключения договоров на размещение нестационарных торговых объектов </w:t>
      </w:r>
      <w:r w:rsidR="00C11FF5">
        <w:t xml:space="preserve">(объектов по предоставлению услуг) </w:t>
      </w:r>
      <w:r w:rsidR="00AF66B0">
        <w:t>на территории</w:t>
      </w:r>
      <w:r>
        <w:t xml:space="preserve"> Петровского городского округа Ставропольского края</w:t>
      </w:r>
      <w:r w:rsidR="00A36B4E">
        <w:t>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 xml:space="preserve">.1. Опубликовать извещение о проведении открытого аукциона на право заключения договоров на размещение нестационарных торговых объектов </w:t>
      </w:r>
      <w:r w:rsidR="00144CE9">
        <w:t xml:space="preserve">(объектов по предоставлению услуг) </w:t>
      </w:r>
      <w:r>
        <w:t>на территории Петровского городского округа Ставропольского краяв газете «Вестник Петровского городского окр</w:t>
      </w:r>
      <w:r w:rsidR="00BC266E">
        <w:t>уга»;</w:t>
      </w:r>
    </w:p>
    <w:p w:rsidR="00DB2F46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.2. Р</w:t>
      </w:r>
      <w:r w:rsidR="00005267">
        <w:t xml:space="preserve">азместить </w:t>
      </w:r>
      <w:r w:rsidR="00DB2F46">
        <w:t>на официальном сайте администрации Петровского городского округа</w:t>
      </w:r>
      <w:r w:rsidR="00FB6A25">
        <w:t xml:space="preserve"> Ставропольского края</w:t>
      </w:r>
      <w:r w:rsidR="00DB2F46">
        <w:t xml:space="preserve"> в информационно-телеко</w:t>
      </w:r>
      <w:r w:rsidR="00005267">
        <w:t xml:space="preserve">ммуникационной сети «Интернет» </w:t>
      </w:r>
      <w:r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>
        <w:t xml:space="preserve"> (объектов по предоставлению услуг)</w:t>
      </w:r>
      <w:r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Default="00DB2F46" w:rsidP="00C27B0F">
      <w:pPr>
        <w:tabs>
          <w:tab w:val="right" w:pos="9354"/>
        </w:tabs>
      </w:pPr>
    </w:p>
    <w:p w:rsidR="00A62913" w:rsidRDefault="00A90AAB" w:rsidP="00B22E98">
      <w:pPr>
        <w:ind w:firstLine="709"/>
      </w:pPr>
      <w:r>
        <w:t>1</w:t>
      </w:r>
      <w:r w:rsidR="00027E7D"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1304F2">
        <w:t xml:space="preserve"> </w:t>
      </w:r>
      <w:r w:rsidR="00A62913" w:rsidRPr="00D711FC">
        <w:t>края</w:t>
      </w:r>
      <w:r w:rsidR="001304F2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BA3AC3" w:rsidRPr="008E7982" w:rsidRDefault="00BA3AC3" w:rsidP="00B22E98">
      <w:pPr>
        <w:ind w:firstLine="709"/>
      </w:pPr>
    </w:p>
    <w:p w:rsidR="00127FFB" w:rsidRPr="000421A8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0421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34B" w:rsidRDefault="00AE434B" w:rsidP="00B26F52">
      <w:pPr>
        <w:spacing w:line="240" w:lineRule="exact"/>
        <w:ind w:firstLine="0"/>
        <w:rPr>
          <w:rFonts w:eastAsia="Times New Roman"/>
        </w:rPr>
      </w:pPr>
    </w:p>
    <w:p w:rsidR="009204FF" w:rsidRDefault="009204FF" w:rsidP="00B26F52">
      <w:pPr>
        <w:spacing w:line="240" w:lineRule="exact"/>
        <w:ind w:firstLine="0"/>
        <w:rPr>
          <w:rFonts w:eastAsia="Times New Roman"/>
        </w:rPr>
      </w:pPr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Глава </w:t>
      </w:r>
      <w:proofErr w:type="gramStart"/>
      <w:r w:rsidRPr="002C47BD">
        <w:rPr>
          <w:rFonts w:eastAsia="Times New Roman"/>
        </w:rPr>
        <w:t>Петровского</w:t>
      </w:r>
      <w:proofErr w:type="gramEnd"/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городского округа  </w:t>
      </w:r>
    </w:p>
    <w:p w:rsidR="00A279A2" w:rsidRPr="002C47BD" w:rsidRDefault="00A279A2" w:rsidP="00A279A2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</w:t>
      </w:r>
      <w:r w:rsidRPr="002C47BD">
        <w:rPr>
          <w:rFonts w:eastAsia="Times New Roman"/>
        </w:rPr>
        <w:t xml:space="preserve">края             </w:t>
      </w:r>
      <w:r>
        <w:rPr>
          <w:rFonts w:eastAsia="Times New Roman"/>
        </w:rPr>
        <w:t xml:space="preserve">     </w:t>
      </w:r>
      <w:r w:rsidR="001304F2">
        <w:rPr>
          <w:rFonts w:eastAsia="Times New Roman"/>
        </w:rPr>
        <w:t xml:space="preserve">                                                </w:t>
      </w:r>
      <w:r>
        <w:rPr>
          <w:rFonts w:eastAsia="Times New Roman"/>
        </w:rPr>
        <w:t>А.А.Захарченко</w:t>
      </w:r>
    </w:p>
    <w:p w:rsidR="009204FF" w:rsidRDefault="009204FF" w:rsidP="00B26F52">
      <w:pPr>
        <w:shd w:val="clear" w:color="auto" w:fill="FFFFFF"/>
        <w:spacing w:line="240" w:lineRule="exact"/>
        <w:ind w:firstLine="0"/>
      </w:pPr>
    </w:p>
    <w:p w:rsidR="000421A8" w:rsidRDefault="000421A8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42321F" w:rsidRPr="00535A1B" w:rsidRDefault="0042321F" w:rsidP="00AC3ADE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color w:val="FFFFFF" w:themeColor="background1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</w:t>
            </w:r>
            <w:r w:rsidR="00450086">
              <w:t>о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535A1B" w:rsidP="00C96E1B">
            <w:pPr>
              <w:spacing w:line="240" w:lineRule="exact"/>
              <w:ind w:firstLine="0"/>
              <w:jc w:val="center"/>
            </w:pPr>
            <w:r>
              <w:t>от 15 января 2021 г. № 08-р</w:t>
            </w:r>
          </w:p>
        </w:tc>
      </w:tr>
      <w:tr w:rsidR="00AC3ADE" w:rsidRPr="005E6FCB" w:rsidTr="00450086">
        <w:trPr>
          <w:jc w:val="right"/>
        </w:trPr>
        <w:tc>
          <w:tcPr>
            <w:tcW w:w="4253" w:type="dxa"/>
          </w:tcPr>
          <w:p w:rsidR="00AC3ADE" w:rsidRPr="005E6FCB" w:rsidRDefault="00AC3ADE" w:rsidP="00C96E1B">
            <w:pPr>
              <w:spacing w:line="240" w:lineRule="exact"/>
              <w:ind w:firstLine="0"/>
              <w:jc w:val="center"/>
            </w:pP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011022" w:rsidRPr="005E6FCB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1304F2">
        <w:rPr>
          <w:bCs/>
        </w:rPr>
        <w:t xml:space="preserve"> </w:t>
      </w:r>
      <w:r w:rsidR="0034126B">
        <w:rPr>
          <w:bCs/>
        </w:rPr>
        <w:t xml:space="preserve">(объектов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1304F2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 w:rsidR="001304F2"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 w:rsidR="00486FB1"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082B48">
        <w:rPr>
          <w:color w:val="000000" w:themeColor="text1"/>
        </w:rPr>
        <w:t>(в ред</w:t>
      </w:r>
      <w:r w:rsidR="00AF4BC6">
        <w:rPr>
          <w:color w:val="000000" w:themeColor="text1"/>
        </w:rPr>
        <w:t>.</w:t>
      </w:r>
      <w:r w:rsidR="00082B48">
        <w:rPr>
          <w:color w:val="000000" w:themeColor="text1"/>
        </w:rPr>
        <w:t xml:space="preserve"> от 06</w:t>
      </w:r>
      <w:r w:rsidR="00CE628A">
        <w:rPr>
          <w:color w:val="000000" w:themeColor="text1"/>
        </w:rPr>
        <w:t>.05.</w:t>
      </w:r>
      <w:r w:rsidR="00082B48">
        <w:rPr>
          <w:color w:val="000000" w:themeColor="text1"/>
        </w:rPr>
        <w:t>2019 № 1036</w:t>
      </w:r>
      <w:r w:rsidR="00AF4BC6">
        <w:rPr>
          <w:color w:val="000000" w:themeColor="text1"/>
        </w:rPr>
        <w:t>, от 14</w:t>
      </w:r>
      <w:r w:rsidR="00CE628A">
        <w:rPr>
          <w:color w:val="000000" w:themeColor="text1"/>
        </w:rPr>
        <w:t xml:space="preserve">.05.2019№ 1056, </w:t>
      </w:r>
      <w:r w:rsidR="00AF4BC6" w:rsidRPr="00002742">
        <w:t>от 11</w:t>
      </w:r>
      <w:r w:rsidR="00CE628A" w:rsidRPr="00002742">
        <w:t>.09.2019</w:t>
      </w:r>
      <w:r w:rsidR="001304F2">
        <w:t xml:space="preserve"> </w:t>
      </w:r>
      <w:r w:rsidR="00F67CB5" w:rsidRPr="00002742">
        <w:t>№ 1853</w:t>
      </w:r>
      <w:r w:rsidR="00486FB1">
        <w:t>, от13.02.2020</w:t>
      </w:r>
      <w:r w:rsidR="001304F2">
        <w:t xml:space="preserve"> </w:t>
      </w:r>
      <w:r w:rsidR="00486FB1">
        <w:t>№ 169</w:t>
      </w:r>
      <w:r w:rsidR="00A279A2">
        <w:t>, от</w:t>
      </w:r>
      <w:proofErr w:type="gramEnd"/>
      <w:r w:rsidR="001304F2">
        <w:t xml:space="preserve"> </w:t>
      </w:r>
      <w:proofErr w:type="gramStart"/>
      <w:r w:rsidR="00A279A2">
        <w:t>09.11.2020 № 1508</w:t>
      </w:r>
      <w:r w:rsidR="00082B48" w:rsidRPr="00002742">
        <w:t>)</w:t>
      </w:r>
      <w:r w:rsidR="001304F2">
        <w:t xml:space="preserve"> 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 w:rsidR="0034126B"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</w:t>
      </w:r>
      <w:r w:rsidR="001A6A33">
        <w:t>н</w:t>
      </w:r>
      <w:r>
        <w:t xml:space="preserve">а право заключения договора на размещения нестационарного торгового объекта </w:t>
      </w:r>
      <w:r w:rsidR="0034126B">
        <w:t xml:space="preserve"> (объекта по предоставлению услуг) </w:t>
      </w:r>
      <w:r>
        <w:t>(далее – НТО).</w:t>
      </w:r>
    </w:p>
    <w:p w:rsidR="00105CC1" w:rsidRPr="005E7793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011022" w:rsidRPr="00E94F0C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 xml:space="preserve">я по подготовке и проведению аукционов на право заключения договоров на </w:t>
      </w:r>
      <w:r>
        <w:lastRenderedPageBreak/>
        <w:t>размещение нестационарных торговых объектов</w:t>
      </w:r>
      <w:r w:rsidR="003408EA">
        <w:t xml:space="preserve"> (объектов по предоставлению услуг)</w:t>
      </w:r>
      <w:r w:rsidRPr="00E94F0C">
        <w:t xml:space="preserve"> (далее – комиссия).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105CC1" w:rsidRPr="005E6FCB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="002F63AF" w:rsidRPr="00D5536F">
        <w:rPr>
          <w:rFonts w:ascii="Times New Roman" w:hAnsi="Times New Roman" w:cs="Times New Roman"/>
          <w:b w:val="0"/>
          <w:sz w:val="28"/>
          <w:szCs w:val="28"/>
        </w:rPr>
        <w:t>«</w:t>
      </w:r>
      <w:r w:rsidR="001304F2">
        <w:rPr>
          <w:rFonts w:ascii="Times New Roman" w:hAnsi="Times New Roman" w:cs="Times New Roman"/>
          <w:b w:val="0"/>
          <w:sz w:val="28"/>
          <w:szCs w:val="28"/>
        </w:rPr>
        <w:t>15</w:t>
      </w:r>
      <w:r w:rsidR="002F63AF" w:rsidRPr="00D5536F">
        <w:rPr>
          <w:rFonts w:ascii="Times New Roman" w:hAnsi="Times New Roman" w:cs="Times New Roman"/>
          <w:b w:val="0"/>
          <w:sz w:val="28"/>
          <w:szCs w:val="28"/>
        </w:rPr>
        <w:t>»</w:t>
      </w:r>
      <w:r w:rsidR="00071E1D" w:rsidRPr="00D5536F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="00486FB1" w:rsidRPr="00D5536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279A2" w:rsidRPr="00D5536F">
        <w:rPr>
          <w:rFonts w:ascii="Times New Roman" w:hAnsi="Times New Roman" w:cs="Times New Roman"/>
          <w:b w:val="0"/>
          <w:sz w:val="28"/>
          <w:szCs w:val="28"/>
        </w:rPr>
        <w:t>1</w:t>
      </w:r>
      <w:r w:rsidRPr="00D5536F">
        <w:rPr>
          <w:rFonts w:ascii="Times New Roman" w:hAnsi="Times New Roman" w:cs="Times New Roman"/>
          <w:b w:val="0"/>
          <w:sz w:val="28"/>
          <w:szCs w:val="28"/>
        </w:rPr>
        <w:t xml:space="preserve"> г.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126B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105CC1" w:rsidRPr="005E6FCB" w:rsidRDefault="00105CC1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 w:rsidR="00465AA6">
        <w:t xml:space="preserve">кабинет № 213, </w:t>
      </w:r>
      <w:r w:rsidR="00071E1D" w:rsidRPr="00D5536F">
        <w:t>24февраля</w:t>
      </w:r>
      <w:r w:rsidR="00486FB1" w:rsidRPr="00D5536F">
        <w:t xml:space="preserve"> 202</w:t>
      </w:r>
      <w:r w:rsidR="00A279A2" w:rsidRPr="00D5536F">
        <w:t>1</w:t>
      </w:r>
      <w:r w:rsidRPr="00D5536F">
        <w:t xml:space="preserve"> года,</w:t>
      </w:r>
      <w:r w:rsidRPr="0013440B">
        <w:t xml:space="preserve"> 14 часов 00 минут.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105CC1" w:rsidRPr="005E6FCB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>Предмет аукциона (лот), в том числе местонахождение, тип (вид), целевое (функциональное) назначение, площадь места, п</w:t>
      </w:r>
      <w:r w:rsidR="000945DF">
        <w:t xml:space="preserve">редоставляемого для размещения </w:t>
      </w:r>
      <w:r w:rsidR="0034126B">
        <w:t>НТО</w:t>
      </w:r>
      <w:r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A279A2" w:rsidRDefault="00A279A2" w:rsidP="00A279A2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1 – киоск, адрес места расположения: Ставропольский край, Петровский район,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ветлоград, ул.Комсомольская, б/н, в районе подвала здания пекарни ОАО «Пищевик», кадастровый номер земельного участка 26:08:040514:286, продовольственные товары, 1 место, площадь размещения  6 кв.м. (№ 1.14 Схемы, далее – лот № 1);</w:t>
      </w:r>
    </w:p>
    <w:p w:rsidR="00A279A2" w:rsidRDefault="00A279A2" w:rsidP="00A279A2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2 – киоск, адрес места расположения: Ставропольский край, Петровский район,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ветлоград, ул.Комсомольская, 49, продукция общественного питания, 1 место, площадь размещения  4 кв.м. (№ 1.67 Схемы, далее – лот № 2).</w:t>
      </w:r>
    </w:p>
    <w:p w:rsidR="00105CC1" w:rsidRDefault="00105CC1" w:rsidP="00A279A2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 xml:space="preserve">(юридические лица или индивидуальные предприниматели) лично или </w:t>
      </w:r>
      <w:r w:rsidRPr="00203390">
        <w:lastRenderedPageBreak/>
        <w:t>через</w:t>
      </w:r>
      <w:r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E94F0C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FF0733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proofErr w:type="gramStart"/>
      <w:r>
        <w:rPr>
          <w:bCs/>
          <w:sz w:val="28"/>
          <w:szCs w:val="28"/>
        </w:rPr>
        <w:t>,</w:t>
      </w:r>
      <w:r w:rsidRPr="00E94F0C">
        <w:rPr>
          <w:sz w:val="28"/>
          <w:szCs w:val="28"/>
        </w:rPr>
        <w:t>с</w:t>
      </w:r>
      <w:proofErr w:type="gramEnd"/>
      <w:r w:rsidRPr="00E94F0C">
        <w:rPr>
          <w:sz w:val="28"/>
          <w:szCs w:val="28"/>
        </w:rPr>
        <w:t xml:space="preserve"> указанием банковских реквизитов счета для возврата задатка;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6C5914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011022" w:rsidRPr="00350B6F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Комиссия рассматривает поступившие заявки на участие в аукционе в течение 3 </w:t>
      </w:r>
      <w:r w:rsidR="00F0198B">
        <w:t>рабочих</w:t>
      </w:r>
      <w:r>
        <w:t xml:space="preserve"> дней со дня истечения срока приема заявок.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105CC1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105CC1" w:rsidRPr="005E6FCB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lastRenderedPageBreak/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</w:t>
      </w:r>
      <w:r w:rsidR="006831D3">
        <w:t xml:space="preserve"> об оценке о</w:t>
      </w:r>
      <w:r w:rsidR="007E7EC6">
        <w:t>бъектов оценки</w:t>
      </w:r>
      <w:r w:rsidRPr="00CC0B99">
        <w:t xml:space="preserve">, подготовленного в соответствии сФедеральным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A279A2" w:rsidRDefault="00A279A2" w:rsidP="00A279A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40752 (Сорок тысяч семьсот пятьдесят два) рубля 00 коп;</w:t>
      </w:r>
    </w:p>
    <w:p w:rsidR="00A279A2" w:rsidRDefault="00A279A2" w:rsidP="00A279A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 – 27984 (Двадцать семь тысяч девятьсот восемьдесят четыре) рубля 00 коп.</w:t>
      </w:r>
    </w:p>
    <w:p w:rsidR="004A5D96" w:rsidRDefault="004A5D96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F111D4" w:rsidRDefault="00E72C1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</w:t>
      </w:r>
      <w:r w:rsidR="00A279A2">
        <w:t xml:space="preserve"> № 1</w:t>
      </w:r>
      <w:r>
        <w:t xml:space="preserve"> – </w:t>
      </w:r>
      <w:r w:rsidR="00B83081">
        <w:t>1222</w:t>
      </w:r>
      <w:r>
        <w:t xml:space="preserve"> (</w:t>
      </w:r>
      <w:r w:rsidR="00B83081">
        <w:t>Одна тысяча двести двадцать два</w:t>
      </w:r>
      <w:r w:rsidR="00F111D4">
        <w:t>) рубл</w:t>
      </w:r>
      <w:r w:rsidR="00B83081">
        <w:t>я 56 коп</w:t>
      </w:r>
      <w:r w:rsidR="00F111D4">
        <w:t>;</w:t>
      </w:r>
    </w:p>
    <w:p w:rsidR="00B83081" w:rsidRDefault="00B8308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2 –</w:t>
      </w:r>
      <w:r w:rsidR="00071E1D">
        <w:t xml:space="preserve"> 839 (Восемьсот тридцать девять) рублей</w:t>
      </w:r>
      <w:r>
        <w:t xml:space="preserve"> 52 коп.</w:t>
      </w:r>
    </w:p>
    <w:p w:rsidR="007F7AD9" w:rsidRPr="007F7AD9" w:rsidRDefault="007F7AD9" w:rsidP="007F7A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>. Форма заявки на участие в аукционеутверждена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</w:p>
    <w:p w:rsidR="00AC3ADE" w:rsidRPr="005E6FCB" w:rsidRDefault="00AC3ADE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6831D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8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r w:rsidRPr="002F63AF">
          <w:rPr>
            <w:rStyle w:val="af1"/>
            <w:color w:val="auto"/>
            <w:u w:val="none"/>
            <w:lang w:val="en-US"/>
          </w:rPr>
          <w:t>ru</w:t>
        </w:r>
      </w:hyperlink>
      <w:r w:rsidRPr="002F63AF">
        <w:t xml:space="preserve">., </w:t>
      </w:r>
      <w:hyperlink r:id="rId9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Pr="0095636D">
        <w:t>электронно-цифровой подписью заявителя</w:t>
      </w:r>
      <w:r>
        <w:t xml:space="preserve"> (ЭЦП).</w:t>
      </w:r>
    </w:p>
    <w:p w:rsidR="00AC3ADE" w:rsidRPr="0095636D" w:rsidRDefault="00AC3ADE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="001C0D02" w:rsidRPr="0061273B">
        <w:t xml:space="preserve">времени </w:t>
      </w:r>
      <w:r w:rsidR="00F67CB5" w:rsidRPr="0061273B">
        <w:t xml:space="preserve">с </w:t>
      </w:r>
      <w:r w:rsidR="00071E1D" w:rsidRPr="00D5536F">
        <w:t>22 января</w:t>
      </w:r>
      <w:r w:rsidR="007F7AD9" w:rsidRPr="00D5536F">
        <w:t xml:space="preserve"> 202</w:t>
      </w:r>
      <w:r w:rsidR="00071E1D" w:rsidRPr="00D5536F">
        <w:t>1</w:t>
      </w:r>
      <w:r w:rsidRPr="00D5536F">
        <w:t xml:space="preserve"> г</w:t>
      </w:r>
      <w:r w:rsidRPr="0061273B">
        <w:t>;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</w:t>
      </w:r>
      <w:r w:rsidR="001C0D02" w:rsidRPr="00002742">
        <w:t xml:space="preserve">времени по </w:t>
      </w:r>
      <w:r w:rsidR="00AC0A1B" w:rsidRPr="00D5536F">
        <w:t>19</w:t>
      </w:r>
      <w:r w:rsidR="001304F2">
        <w:t xml:space="preserve"> </w:t>
      </w:r>
      <w:r w:rsidR="00AC0A1B" w:rsidRPr="00D5536F">
        <w:t>февраля</w:t>
      </w:r>
      <w:r w:rsidR="007F7AD9" w:rsidRPr="00D5536F">
        <w:t xml:space="preserve"> 202</w:t>
      </w:r>
      <w:r w:rsidR="00071E1D" w:rsidRPr="00D5536F">
        <w:t>1</w:t>
      </w:r>
      <w:r w:rsidRPr="00D5536F">
        <w:t xml:space="preserve"> г.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264558" w:rsidRDefault="00264558" w:rsidP="0026455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264558" w:rsidRDefault="00264558" w:rsidP="0026455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264558" w:rsidRDefault="00264558" w:rsidP="0026455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264558" w:rsidRDefault="00264558" w:rsidP="0026455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264558" w:rsidRDefault="00264558" w:rsidP="0026455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264558" w:rsidRDefault="00264558" w:rsidP="0026455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20376 (Двадцать тысяч триста семьдесят шесть) рублей 00 коп;</w:t>
      </w:r>
    </w:p>
    <w:p w:rsidR="00264558" w:rsidRDefault="00264558" w:rsidP="0026455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13992 (Тринадцать тысяч девятьсот девяносто два) рубля 00 коп.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B305D0">
        <w:t xml:space="preserve"> </w:t>
      </w:r>
      <w:r>
        <w:t xml:space="preserve">внесения задатка: не позднее </w:t>
      </w:r>
      <w:r w:rsidRPr="00D5536F">
        <w:t>19 февраля 2021 года.</w:t>
      </w:r>
    </w:p>
    <w:p w:rsidR="00264558" w:rsidRPr="005E6FCB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ИНН 2617014342,КПП 261701001 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Расчетный счет 03232643077310002100, к/</w:t>
      </w:r>
      <w:proofErr w:type="spellStart"/>
      <w:r>
        <w:t>сч</w:t>
      </w:r>
      <w:proofErr w:type="spellEnd"/>
      <w:r>
        <w:t xml:space="preserve"> 40102810345370000013</w:t>
      </w:r>
    </w:p>
    <w:p w:rsidR="00264558" w:rsidRDefault="00264558" w:rsidP="0026455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 Банка России//УФК по Ставропольскому краю, г. Ставрополь, БИК 010702101.</w:t>
      </w:r>
    </w:p>
    <w:p w:rsidR="00264558" w:rsidRDefault="00264558" w:rsidP="0026455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lastRenderedPageBreak/>
        <w:t>Задаток считается внесенным со дня зачисления денежных средств на счет организатора проведения аукциона.</w:t>
      </w:r>
    </w:p>
    <w:p w:rsidR="00AC3ADE" w:rsidRPr="006A5939" w:rsidRDefault="00AC3ADE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proofErr w:type="gramStart"/>
      <w:r>
        <w:t>:н</w:t>
      </w:r>
      <w:proofErr w:type="gramEnd"/>
      <w:r>
        <w:t xml:space="preserve">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AC3ADE" w:rsidRDefault="00AC3ADE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AC3ADE" w:rsidRDefault="00AC3ADE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05CC1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05CC1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EB3F25" w:rsidRDefault="00EB3F25" w:rsidP="002A0AE7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B3F25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B3F25" w:rsidRPr="00EE2142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 w:rsidR="00450086">
        <w:rPr>
          <w:lang w:eastAsia="ar-SA"/>
        </w:rPr>
        <w:t xml:space="preserve"> «Администрация округа», в лице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236EF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</w:t>
      </w:r>
      <w:r w:rsidR="00C236EF">
        <w:rPr>
          <w:lang w:eastAsia="ar-SA"/>
        </w:rPr>
        <w:t xml:space="preserve">_______________________________, </w:t>
      </w:r>
      <w:r w:rsidRPr="00041224">
        <w:rPr>
          <w:lang w:eastAsia="ar-SA"/>
        </w:rPr>
        <w:t xml:space="preserve">с </w:t>
      </w:r>
    </w:p>
    <w:p w:rsidR="00EB3F25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 w:rsidR="00C236EF">
        <w:rPr>
          <w:lang w:eastAsia="ar-SA"/>
        </w:rPr>
        <w:t>___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041224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B3F25" w:rsidRPr="00EE2142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lastRenderedPageBreak/>
        <w:t>1. Предмет договора</w:t>
      </w:r>
    </w:p>
    <w:p w:rsidR="00EB3F25" w:rsidRPr="00EE2142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 w:rsidR="001A6A33"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 w:rsidR="006831D3"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 w:rsidR="00C236EF"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041224" w:rsidRDefault="00EB3F25" w:rsidP="00EB3F25">
      <w:pPr>
        <w:jc w:val="center"/>
      </w:pPr>
      <w:r w:rsidRPr="00041224">
        <w:t>2. Плата за размещение объекта и порядок расчетов</w:t>
      </w:r>
    </w:p>
    <w:p w:rsidR="00EB3F25" w:rsidRPr="00041224" w:rsidRDefault="00EB3F25" w:rsidP="00EB3F25">
      <w:pPr>
        <w:ind w:firstLine="709"/>
      </w:pPr>
    </w:p>
    <w:p w:rsidR="00EB3F25" w:rsidRPr="00041224" w:rsidRDefault="00EB3F25" w:rsidP="00EB3F25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0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B3F25" w:rsidRPr="00041224" w:rsidRDefault="00EB3F25" w:rsidP="00EB3F2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EB3F25" w:rsidRDefault="00EB3F25" w:rsidP="00EB3F2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B3F25" w:rsidRPr="00041224" w:rsidRDefault="00EB3F25" w:rsidP="00EB3F25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EB3F25" w:rsidRDefault="00EB3F25" w:rsidP="00EB3F2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B3F25" w:rsidRDefault="00EB3F25" w:rsidP="00EB3F2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041224" w:rsidRDefault="00EB3F25" w:rsidP="00EB3F25">
      <w:pPr>
        <w:autoSpaceDN w:val="0"/>
        <w:adjustRightInd w:val="0"/>
        <w:ind w:firstLine="709"/>
      </w:pPr>
    </w:p>
    <w:p w:rsidR="00EB3F25" w:rsidRPr="00041224" w:rsidRDefault="00EB3F25" w:rsidP="00EB3F25">
      <w:pPr>
        <w:widowControl w:val="0"/>
        <w:autoSpaceDE w:val="0"/>
        <w:jc w:val="center"/>
      </w:pPr>
      <w:r w:rsidRPr="00041224">
        <w:lastRenderedPageBreak/>
        <w:t>3. Права и обязанности Сторон</w:t>
      </w:r>
    </w:p>
    <w:p w:rsidR="00EB3F25" w:rsidRPr="00041224" w:rsidRDefault="00EB3F25" w:rsidP="00EB3F25">
      <w:pPr>
        <w:widowControl w:val="0"/>
        <w:autoSpaceDE w:val="0"/>
        <w:ind w:firstLine="709"/>
      </w:pP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041224" w:rsidRDefault="001C0D02" w:rsidP="001C0D02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Default="001C0D02" w:rsidP="001C0D02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lastRenderedPageBreak/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041224" w:rsidRDefault="001C0D02" w:rsidP="001C0D02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C0D02" w:rsidRDefault="001C0D02" w:rsidP="009204FF">
      <w:pPr>
        <w:widowControl w:val="0"/>
        <w:autoSpaceDE w:val="0"/>
        <w:ind w:firstLine="709"/>
      </w:pPr>
      <w:r w:rsidRPr="00041224">
        <w:t xml:space="preserve">3.3.11. В случае если Объект конструктивно объединен с другими </w:t>
      </w:r>
      <w:r w:rsidRPr="00041224">
        <w:lastRenderedPageBreak/>
        <w:t>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Default="001C0D02" w:rsidP="001C0D02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C0D02" w:rsidRPr="00041224" w:rsidRDefault="001C0D02" w:rsidP="001C0D02">
      <w:pPr>
        <w:widowControl w:val="0"/>
        <w:autoSpaceDE w:val="0"/>
        <w:jc w:val="center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Default="001C0D02" w:rsidP="001C0D02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</w:p>
    <w:p w:rsidR="002A0AE7" w:rsidRDefault="002A0AE7" w:rsidP="002A0AE7">
      <w:pPr>
        <w:autoSpaceDN w:val="0"/>
        <w:adjustRightInd w:val="0"/>
        <w:ind w:firstLine="0"/>
      </w:pPr>
    </w:p>
    <w:p w:rsidR="001C0D02" w:rsidRDefault="001C0D02" w:rsidP="001C0D02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1C0D02" w:rsidRPr="00041224" w:rsidRDefault="001C0D02" w:rsidP="001C0D02">
      <w:pPr>
        <w:autoSpaceDN w:val="0"/>
        <w:adjustRightInd w:val="0"/>
        <w:ind w:firstLine="709"/>
        <w:jc w:val="center"/>
      </w:pPr>
    </w:p>
    <w:p w:rsidR="001C0D02" w:rsidRPr="00041224" w:rsidRDefault="001C0D02" w:rsidP="001C0D02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041224" w:rsidRDefault="001C0D02" w:rsidP="001C0D02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C0D02" w:rsidRPr="00041224" w:rsidRDefault="001C0D02" w:rsidP="001C0D02">
      <w:pPr>
        <w:ind w:firstLine="709"/>
      </w:pPr>
      <w:r>
        <w:t>4</w:t>
      </w:r>
      <w:r w:rsidRPr="00041224">
        <w:t>) ответственность Сторон.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.3.5. По соглашению сторон договора.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lastRenderedPageBreak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EE3E95" w:rsidRPr="00041224" w:rsidRDefault="00EE3E95" w:rsidP="001C0D02">
      <w:pPr>
        <w:shd w:val="clear" w:color="auto" w:fill="FFFFFF"/>
        <w:ind w:firstLine="709"/>
        <w:rPr>
          <w:rFonts w:eastAsia="Times New Roman"/>
        </w:rPr>
      </w:pPr>
    </w:p>
    <w:p w:rsidR="001C0D02" w:rsidRDefault="001C0D02" w:rsidP="007F7AD9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2A0AE7" w:rsidRPr="00041224" w:rsidRDefault="002A0AE7" w:rsidP="007F7AD9">
      <w:pPr>
        <w:autoSpaceDN w:val="0"/>
        <w:adjustRightInd w:val="0"/>
        <w:jc w:val="center"/>
        <w:outlineLvl w:val="1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041224" w:rsidRDefault="001C0D02" w:rsidP="001C0D02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B3F25" w:rsidRDefault="001C0D02" w:rsidP="00444D02">
      <w:pPr>
        <w:autoSpaceDN w:val="0"/>
        <w:adjustRightInd w:val="0"/>
        <w:ind w:firstLine="709"/>
      </w:pPr>
      <w:r>
        <w:lastRenderedPageBreak/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2A0AE7" w:rsidRPr="00041224" w:rsidRDefault="002A0AE7" w:rsidP="00444D02">
      <w:pPr>
        <w:autoSpaceDN w:val="0"/>
        <w:adjustRightInd w:val="0"/>
        <w:ind w:firstLine="709"/>
      </w:pPr>
    </w:p>
    <w:p w:rsidR="00EB3F25" w:rsidRPr="00041224" w:rsidRDefault="00EB3F25" w:rsidP="00EB3F25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B3F25" w:rsidRPr="00041224" w:rsidTr="00450086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Default="00EB3F25" w:rsidP="00002742">
            <w:pPr>
              <w:ind w:firstLine="0"/>
            </w:pPr>
            <w:r>
              <w:t>356530, Ставропольский край, Петровский район, г</w:t>
            </w:r>
            <w:proofErr w:type="gramStart"/>
            <w:r>
              <w:t>.С</w:t>
            </w:r>
            <w:proofErr w:type="gramEnd"/>
            <w:r>
              <w:t>ветлоград, пл.50 лет Октября, 8</w:t>
            </w:r>
          </w:p>
          <w:p w:rsidR="00EB3F25" w:rsidRDefault="00EB3F25" w:rsidP="00002742">
            <w:pPr>
              <w:ind w:firstLine="0"/>
            </w:pPr>
            <w:r>
              <w:t>ИНН 2617014342</w:t>
            </w:r>
          </w:p>
          <w:p w:rsidR="00EB3F25" w:rsidRDefault="00EB3F25" w:rsidP="00002742">
            <w:pPr>
              <w:ind w:firstLine="0"/>
            </w:pPr>
            <w:r>
              <w:t>КПП 261701001</w:t>
            </w:r>
          </w:p>
          <w:p w:rsidR="00EB3F25" w:rsidRDefault="00EB3F25" w:rsidP="00002742">
            <w:pPr>
              <w:ind w:firstLine="0"/>
            </w:pPr>
            <w:r>
              <w:t>ОГРН 1172651026745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EB3F25" w:rsidRDefault="00EB3F25" w:rsidP="00002742">
            <w:pPr>
              <w:ind w:firstLine="0"/>
            </w:pPr>
            <w:r>
              <w:t>в отделении Ставрополь</w:t>
            </w:r>
          </w:p>
          <w:p w:rsidR="00EB3F25" w:rsidRDefault="00EB3F25" w:rsidP="00002742">
            <w:pPr>
              <w:ind w:firstLine="0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таврополь БИК 040702001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B3F25" w:rsidRDefault="00EB3F25" w:rsidP="00002742">
            <w:pPr>
              <w:ind w:firstLine="0"/>
            </w:pPr>
            <w:r>
              <w:t>ОКПО 22043501 ОКОПФ 75404</w:t>
            </w:r>
          </w:p>
          <w:p w:rsidR="00EB3F25" w:rsidRDefault="00EB3F25" w:rsidP="00002742">
            <w:pPr>
              <w:ind w:firstLine="0"/>
            </w:pPr>
            <w:r>
              <w:t>ОКАТО 07246501000</w:t>
            </w:r>
          </w:p>
          <w:p w:rsidR="00EB3F25" w:rsidRDefault="00EB3F25" w:rsidP="00002742">
            <w:pPr>
              <w:ind w:firstLine="0"/>
            </w:pPr>
            <w:r>
              <w:t xml:space="preserve">ОКТМО 07731000001 </w:t>
            </w:r>
          </w:p>
          <w:p w:rsidR="00EB3F25" w:rsidRDefault="00EB3F25" w:rsidP="00002742">
            <w:pPr>
              <w:ind w:firstLine="0"/>
            </w:pPr>
            <w:r>
              <w:t>ОКВЭД 84.11.32</w:t>
            </w:r>
          </w:p>
          <w:p w:rsidR="00EB3F25" w:rsidRPr="00F90527" w:rsidRDefault="00EB3F25" w:rsidP="00002742">
            <w:pPr>
              <w:ind w:firstLine="0"/>
            </w:pPr>
            <w:r>
              <w:t>КБК 60111705040040000180</w:t>
            </w:r>
          </w:p>
          <w:p w:rsidR="00EB3F25" w:rsidRDefault="00EB3F25" w:rsidP="00450086"/>
          <w:p w:rsidR="00EB3F25" w:rsidRDefault="00EB3F25" w:rsidP="00450086"/>
          <w:p w:rsidR="00EB3F25" w:rsidRPr="00041224" w:rsidRDefault="00EB3F25" w:rsidP="00002742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EB3F25" w:rsidRPr="00041224" w:rsidRDefault="00EB3F25" w:rsidP="00002742">
            <w:pPr>
              <w:ind w:firstLine="0"/>
            </w:pPr>
            <w:r w:rsidRPr="00041224">
              <w:t>округа Ставропольского края</w:t>
            </w:r>
          </w:p>
          <w:p w:rsidR="00EB3F25" w:rsidRPr="00041224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__________________ (__________)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041224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Pr="00041224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 xml:space="preserve">  М.П.</w:t>
            </w:r>
          </w:p>
        </w:tc>
      </w:tr>
    </w:tbl>
    <w:p w:rsidR="00AC3ADE" w:rsidRDefault="00AC3ADE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</w:p>
    <w:p w:rsidR="00105CC1" w:rsidRDefault="00105CC1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</w:p>
    <w:p w:rsidR="00011022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011022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</w:t>
      </w:r>
      <w:r w:rsidR="006831D3">
        <w:t xml:space="preserve"> (объекта по предоставлению услуг) </w:t>
      </w:r>
      <w:r>
        <w:t>на территории Петровского городского округа Ставропольского края</w:t>
      </w:r>
    </w:p>
    <w:p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011022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края, именуемая в дальнейшем «Администрация округа»,  в лице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F66B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>
        <w:rPr>
          <w:rFonts w:ascii="Times New Roman" w:hAnsi="Times New Roman" w:cs="Times New Roman"/>
          <w:sz w:val="28"/>
          <w:szCs w:val="28"/>
        </w:rPr>
        <w:t>принимает место для размещения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 кв.м.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011022" w:rsidTr="001A6A33">
        <w:tc>
          <w:tcPr>
            <w:tcW w:w="4722" w:type="dxa"/>
            <w:hideMark/>
          </w:tcPr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9204FF" w:rsidRDefault="009204FF" w:rsidP="00EB3F2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AC3ADE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A0AE7" w:rsidRPr="00B26F52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="002A0AE7" w:rsidRPr="00B26F52">
        <w:rPr>
          <w:rFonts w:eastAsia="Calibri"/>
          <w:lang w:eastAsia="en-US"/>
        </w:rPr>
        <w:t xml:space="preserve"> делами администрации </w:t>
      </w:r>
    </w:p>
    <w:p w:rsidR="002A0AE7" w:rsidRPr="00B26F52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D9697C" w:rsidRDefault="002A0AE7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EE3E95" w:rsidRDefault="00EE3E95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05CC1" w:rsidRDefault="00105CC1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2A0AE7" w:rsidP="00C236EF">
            <w:pPr>
              <w:spacing w:line="240" w:lineRule="exact"/>
              <w:ind w:firstLine="0"/>
              <w:jc w:val="center"/>
            </w:pPr>
            <w:r>
              <w:lastRenderedPageBreak/>
              <w:t>У</w:t>
            </w:r>
            <w:r w:rsidR="00450086" w:rsidRPr="005E6FCB">
              <w:t>тверждена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535A1B" w:rsidP="00FF0B11">
            <w:pPr>
              <w:spacing w:line="240" w:lineRule="exact"/>
              <w:ind w:firstLine="0"/>
            </w:pPr>
            <w:r>
              <w:t xml:space="preserve">    от 15 января 2021 г. № 08-р</w:t>
            </w:r>
          </w:p>
        </w:tc>
      </w:tr>
    </w:tbl>
    <w:p w:rsidR="00450086" w:rsidRPr="005E6FCB" w:rsidRDefault="00450086" w:rsidP="00450086">
      <w:pPr>
        <w:autoSpaceDE w:val="0"/>
        <w:autoSpaceDN w:val="0"/>
        <w:adjustRightInd w:val="0"/>
        <w:jc w:val="right"/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Pr="005E6FCB" w:rsidRDefault="00C236EF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>
        <w:rPr>
          <w:bCs/>
        </w:rPr>
        <w:t>Документация об аукционе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5E6FCB">
        <w:rPr>
          <w:bCs/>
        </w:rPr>
        <w:t>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831D3">
        <w:rPr>
          <w:bCs/>
        </w:rPr>
        <w:t xml:space="preserve"> (объектов по предоставлению услуг</w:t>
      </w:r>
      <w:proofErr w:type="gramStart"/>
      <w:r w:rsidR="006831D3">
        <w:rPr>
          <w:bCs/>
        </w:rPr>
        <w:t>)н</w:t>
      </w:r>
      <w:proofErr w:type="gramEnd"/>
      <w:r w:rsidR="006831D3">
        <w:rPr>
          <w:bCs/>
        </w:rPr>
        <w:t>а территории Петровского городского округа Ставропольского края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450086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EE3E95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г. Светлоград 2021</w:t>
      </w:r>
      <w:r w:rsidR="00450086">
        <w:rPr>
          <w:bCs/>
        </w:rPr>
        <w:t xml:space="preserve"> год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 xml:space="preserve">1. Извещение о проведении </w:t>
      </w:r>
      <w:r w:rsidRPr="005E6FCB">
        <w:rPr>
          <w:bCs/>
        </w:rPr>
        <w:t>открытого аукциона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 xml:space="preserve"> 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>
        <w:rPr>
          <w:bCs/>
        </w:rPr>
        <w:t>.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450086" w:rsidRPr="005E6FCB" w:rsidRDefault="00450086" w:rsidP="00444D02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</w:t>
      </w:r>
      <w:r w:rsidRPr="005E6FCB">
        <w:rPr>
          <w:bCs/>
        </w:rPr>
        <w:t xml:space="preserve"> на </w:t>
      </w:r>
      <w:r>
        <w:rPr>
          <w:bCs/>
        </w:rPr>
        <w:t>территории Петровского городского округа Ставропольского края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EE3E95" w:rsidRPr="005E7793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r w:rsidRPr="00A43A66">
        <w:rPr>
          <w:color w:val="000000"/>
        </w:rPr>
        <w:t>опорядке</w:t>
      </w:r>
      <w:proofErr w:type="gramEnd"/>
      <w:r w:rsidRPr="00A43A66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 xml:space="preserve">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>
        <w:rPr>
          <w:color w:val="000000" w:themeColor="text1"/>
        </w:rPr>
        <w:t xml:space="preserve">(в ред. от 06.05.2019 № 1036, от 14.05.2019 № 1056, </w:t>
      </w:r>
      <w:r w:rsidRPr="00002742">
        <w:t>от 11.09.2019№ 1853</w:t>
      </w:r>
      <w:r>
        <w:t>, от 13.02.2020 № 169, от09.11.2020 № 1508</w:t>
      </w:r>
      <w:proofErr w:type="gramEnd"/>
      <w:r w:rsidRPr="00002742">
        <w:t>)(далее</w:t>
      </w:r>
      <w:r>
        <w:rPr>
          <w:color w:val="000000"/>
        </w:rPr>
        <w:t xml:space="preserve"> – </w:t>
      </w:r>
      <w:r>
        <w:rPr>
          <w:color w:val="000000"/>
        </w:rPr>
        <w:lastRenderedPageBreak/>
        <w:t xml:space="preserve">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r>
        <w:t xml:space="preserve"> Аукцион является открытым по форме подачи предложений о цене на право заключения договора на размещения нестационарного торгового объекта  (объекта по предоставлению услуг) (далее – НТО).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EE3E95" w:rsidRPr="00E94F0C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</w:t>
      </w:r>
      <w:r w:rsidRPr="00E94F0C">
        <w:t xml:space="preserve"> (далее – комиссия).</w:t>
      </w:r>
    </w:p>
    <w:p w:rsidR="00EE3E95" w:rsidRPr="005E6FCB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EE3E95" w:rsidRPr="005E6FCB" w:rsidRDefault="00EE3E95" w:rsidP="00EE3E95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Pr="00D5536F">
        <w:rPr>
          <w:rFonts w:ascii="Times New Roman" w:hAnsi="Times New Roman" w:cs="Times New Roman"/>
          <w:b w:val="0"/>
          <w:sz w:val="28"/>
          <w:szCs w:val="28"/>
        </w:rPr>
        <w:t>«__» января 2021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(объектов по предоставлению услуг) на территории Петровского городского округа Ставропольского края».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>
        <w:t xml:space="preserve">кабинет № 213, </w:t>
      </w:r>
      <w:r w:rsidRPr="00D5536F">
        <w:t>24 февраля 2021 года, 14</w:t>
      </w:r>
      <w:r w:rsidRPr="0013440B">
        <w:t xml:space="preserve"> часов 00 минут.</w:t>
      </w:r>
    </w:p>
    <w:p w:rsidR="00EE3E95" w:rsidRPr="005E6FCB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>
        <w:t xml:space="preserve"> НТО:</w:t>
      </w:r>
      <w:proofErr w:type="gramEnd"/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EE3E95" w:rsidRDefault="00EE3E95" w:rsidP="00EE3E9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1 – киоск, адрес места расположения: Ставропольский край, Петровский район,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ветлоград, ул.Комсомольская, б/н, в районе подвала здания пекарни ОАО «Пищевик», кадастровый номер земельного участка 26:08:040514:286, продовольственные товары, 1 место, площадь размещения  6 кв.м. (№ 1.14 Схемы, далее – лот № 1);</w:t>
      </w:r>
    </w:p>
    <w:p w:rsidR="00EE3E95" w:rsidRDefault="00EE3E95" w:rsidP="00EE3E9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Лот № 2 – киоск, адрес места расположения: Ставропольский край, Петровский район,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ветлоград, ул.Комсомольская, 49, продукция общественного питания, 1 место, площадь размещения  4 кв.м. (№ 1.67 Схемы, далее – лот № 2).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EE3E95" w:rsidRPr="00E94F0C" w:rsidRDefault="00EE3E95" w:rsidP="00EE3E9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 xml:space="preserve">,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EE3E95" w:rsidRPr="00350B6F" w:rsidRDefault="00EE3E95" w:rsidP="00EE3E95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EE3E95" w:rsidRPr="00350B6F" w:rsidRDefault="00EE3E95" w:rsidP="00EE3E95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EE3E95" w:rsidRPr="00350B6F" w:rsidRDefault="00EE3E95" w:rsidP="00EE3E95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EE3E95" w:rsidRPr="006C5914" w:rsidRDefault="00EE3E95" w:rsidP="00EE3E9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EE3E95" w:rsidRPr="00350B6F" w:rsidRDefault="00EE3E95" w:rsidP="00EE3E95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</w:r>
      <w:r>
        <w:lastRenderedPageBreak/>
        <w:t>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EE3E95" w:rsidRPr="005E6FCB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 об оценке объектов оценки</w:t>
      </w:r>
      <w:r w:rsidRPr="00CC0B99">
        <w:t>, подготовленного в соответствии с</w:t>
      </w:r>
      <w:r w:rsidR="001304F2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EE3E95" w:rsidRDefault="00EE3E95" w:rsidP="00EE3E95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40752 (Сорок тысяч семьсот пятьдесят два) рубля 00 коп;</w:t>
      </w:r>
    </w:p>
    <w:p w:rsidR="00EE3E95" w:rsidRPr="00105CC1" w:rsidRDefault="00EE3E95" w:rsidP="00105CC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 – 27984 (Двадцать семь тысяч девятьсот во</w:t>
      </w:r>
      <w:r w:rsidR="00105CC1">
        <w:rPr>
          <w:rFonts w:ascii="Times New Roman" w:hAnsi="Times New Roman"/>
          <w:sz w:val="28"/>
          <w:szCs w:val="28"/>
        </w:rPr>
        <w:t>семьдесят четыре) рубля 00 коп.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1222 (Одна тысяча двести двадцать два) рубля 56 коп;</w:t>
      </w:r>
    </w:p>
    <w:p w:rsidR="00EE3E95" w:rsidRPr="007F7AD9" w:rsidRDefault="00EE3E95" w:rsidP="00105CC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2 – 839 (Восемьсот </w:t>
      </w:r>
      <w:r w:rsidR="00105CC1">
        <w:t>тридцать девять) рублей 52 коп.</w:t>
      </w:r>
    </w:p>
    <w:p w:rsidR="00EE3E95" w:rsidRPr="005E6FCB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>. Форма заявки на участие в аукционеутверждена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EE3E95" w:rsidRPr="005E6FCB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EE3E95" w:rsidRPr="0095636D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11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r w:rsidRPr="002F63AF">
          <w:rPr>
            <w:rStyle w:val="af1"/>
            <w:color w:val="auto"/>
            <w:u w:val="none"/>
            <w:lang w:val="en-US"/>
          </w:rPr>
          <w:t>ru</w:t>
        </w:r>
      </w:hyperlink>
      <w:r w:rsidRPr="002F63AF">
        <w:t xml:space="preserve">., </w:t>
      </w:r>
      <w:hyperlink r:id="rId12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Pr="0095636D">
        <w:t>электронно-цифровой подписью заявителя</w:t>
      </w:r>
      <w:r>
        <w:t xml:space="preserve"> (ЭЦП).</w:t>
      </w:r>
    </w:p>
    <w:p w:rsidR="00EE3E95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EE3E95" w:rsidRPr="00002742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Pr="0061273B">
        <w:t xml:space="preserve">времени </w:t>
      </w:r>
      <w:r w:rsidRPr="00D5536F">
        <w:t>с 22 января 2021 г;</w:t>
      </w:r>
    </w:p>
    <w:p w:rsidR="00EE3E95" w:rsidRPr="00002742" w:rsidRDefault="00EE3E95" w:rsidP="00EE3E95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EF37CC" w:rsidRPr="00002742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lastRenderedPageBreak/>
        <w:t xml:space="preserve">в рабочие дни с 08 час. 00 мин – 17 час. 00 мин. по московскому времени по </w:t>
      </w:r>
      <w:r w:rsidRPr="00D5536F">
        <w:t>19 февраля 2021 г.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EF37CC" w:rsidRDefault="00EF37CC" w:rsidP="00EF37CC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EF37CC" w:rsidRDefault="00EF37CC" w:rsidP="00EF37CC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EF37CC" w:rsidRDefault="00EF37CC" w:rsidP="00EF37CC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EF37CC" w:rsidRDefault="00EF37CC" w:rsidP="00EF37CC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EF37CC" w:rsidRDefault="00EF37CC" w:rsidP="00EF37CC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EF37CC" w:rsidRPr="00156649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EF37CC" w:rsidRDefault="00EF37CC" w:rsidP="00EF37CC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20376 (Двадцать тысяч триста семьдесят шесть) рублей 00 коп;</w:t>
      </w:r>
    </w:p>
    <w:p w:rsidR="00EF37CC" w:rsidRDefault="00EF37CC" w:rsidP="00EF37CC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13992 (Тринадцать тысяч девятьсот девяносто два) рубля 00 коп.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>
        <w:t xml:space="preserve"> внесения задатка: не позднее </w:t>
      </w:r>
      <w:r w:rsidRPr="00D5536F">
        <w:t>19 февраля 2021 года</w:t>
      </w:r>
      <w:r w:rsidRPr="0013440B">
        <w:t>.</w:t>
      </w:r>
    </w:p>
    <w:p w:rsidR="00EF37CC" w:rsidRPr="005E6FCB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ОКТМО 07731000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 xml:space="preserve">КПП 261701001 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Расчетный счет 03232643077310002100, к/</w:t>
      </w:r>
      <w:proofErr w:type="spellStart"/>
      <w:r>
        <w:t>сч</w:t>
      </w:r>
      <w:proofErr w:type="spellEnd"/>
      <w:r>
        <w:t xml:space="preserve"> 40102810345370000013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 Банка России//УФК по Ставрополь</w:t>
      </w:r>
      <w:r w:rsidR="00E86E29">
        <w:t>с</w:t>
      </w:r>
      <w:r>
        <w:t>кому краю, г. Ставрополь, БИК 010702101.</w:t>
      </w:r>
    </w:p>
    <w:p w:rsidR="00EF37CC" w:rsidRDefault="00EF37CC" w:rsidP="00EF37CC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EF37CC" w:rsidRPr="006A5939" w:rsidRDefault="00EF37CC" w:rsidP="00EF37CC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 xml:space="preserve">. Срок, в течение которого победитель аукциона обязан заключить договор на размещение </w:t>
      </w:r>
      <w:proofErr w:type="spellStart"/>
      <w:r w:rsidRPr="005E6FCB">
        <w:t>НТО</w:t>
      </w:r>
      <w:proofErr w:type="gramStart"/>
      <w:r>
        <w:t>:н</w:t>
      </w:r>
      <w:proofErr w:type="gramEnd"/>
      <w:r>
        <w:t>е</w:t>
      </w:r>
      <w:proofErr w:type="spellEnd"/>
      <w:r>
        <w:t xml:space="preserve">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EF37CC" w:rsidRDefault="00EF37CC" w:rsidP="00EF37CC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EF37CC" w:rsidRDefault="00EF37CC" w:rsidP="00EF37CC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F37CC" w:rsidRDefault="00EF37CC" w:rsidP="00EF37CC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F37CC" w:rsidRPr="00041224" w:rsidRDefault="00EF37CC" w:rsidP="00EF37CC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t>ДОГОВОР</w:t>
      </w:r>
    </w:p>
    <w:p w:rsidR="00EF37CC" w:rsidRPr="00041224" w:rsidRDefault="00EF37CC" w:rsidP="00EF37CC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F37CC" w:rsidRPr="00041224" w:rsidRDefault="00EF37CC" w:rsidP="00EF37CC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F37CC" w:rsidRPr="00EE2142" w:rsidRDefault="00EF37CC" w:rsidP="00EF37CC">
      <w:pPr>
        <w:widowControl w:val="0"/>
        <w:suppressAutoHyphens/>
        <w:autoSpaceDE w:val="0"/>
        <w:rPr>
          <w:sz w:val="24"/>
          <w:lang w:eastAsia="ar-SA"/>
        </w:rPr>
      </w:pPr>
    </w:p>
    <w:p w:rsidR="00EF37CC" w:rsidRDefault="00EF37CC" w:rsidP="00EF37CC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>
        <w:rPr>
          <w:lang w:eastAsia="ar-SA"/>
        </w:rPr>
        <w:t xml:space="preserve"> «Администрация округа», в лице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EF37CC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________________________________________, </w:t>
      </w:r>
      <w:r w:rsidRPr="00041224">
        <w:rPr>
          <w:lang w:eastAsia="ar-SA"/>
        </w:rPr>
        <w:t xml:space="preserve">с </w:t>
      </w:r>
    </w:p>
    <w:p w:rsidR="00EF37CC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>
        <w:rPr>
          <w:lang w:eastAsia="ar-SA"/>
        </w:rPr>
        <w:t>___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F37CC" w:rsidRPr="00041224" w:rsidRDefault="00EF37CC" w:rsidP="00EF37CC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F37CC" w:rsidRPr="00041224" w:rsidRDefault="00EF37CC" w:rsidP="00EF37CC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F37CC" w:rsidRPr="00041224" w:rsidRDefault="00EF37CC" w:rsidP="00EF37CC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F37CC" w:rsidRPr="00041224" w:rsidRDefault="00EF37CC" w:rsidP="00EF37CC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F37CC" w:rsidRPr="00041224" w:rsidRDefault="00EF37CC" w:rsidP="00EF37CC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F37CC" w:rsidRPr="00041224" w:rsidRDefault="00EF37CC" w:rsidP="00EF37CC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E3E95" w:rsidRPr="00EE2142" w:rsidRDefault="00EE3E95" w:rsidP="00EE3E95">
      <w:pPr>
        <w:widowControl w:val="0"/>
        <w:suppressAutoHyphens/>
        <w:autoSpaceDE w:val="0"/>
        <w:rPr>
          <w:sz w:val="18"/>
          <w:lang w:eastAsia="ar-SA"/>
        </w:rPr>
      </w:pPr>
    </w:p>
    <w:p w:rsidR="00EE3E95" w:rsidRPr="00041224" w:rsidRDefault="00EE3E95" w:rsidP="00EE3E9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EE3E95" w:rsidRPr="00EE2142" w:rsidRDefault="00EE3E95" w:rsidP="00EE3E9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E3E95" w:rsidRPr="00041224" w:rsidRDefault="00EE3E95" w:rsidP="00EE3E9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E3E95" w:rsidRPr="00041224" w:rsidRDefault="00EE3E95" w:rsidP="00EE3E9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E3E95" w:rsidRPr="00041224" w:rsidRDefault="00EE3E95" w:rsidP="00EE3E9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E3E95" w:rsidRPr="00041224" w:rsidRDefault="00EE3E95" w:rsidP="00EE3E9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EE3E95" w:rsidRPr="00041224" w:rsidRDefault="00EE3E95" w:rsidP="00EE3E95">
      <w:pPr>
        <w:widowControl w:val="0"/>
        <w:suppressAutoHyphens/>
        <w:autoSpaceDE w:val="0"/>
        <w:ind w:firstLine="709"/>
        <w:rPr>
          <w:lang w:eastAsia="ar-SA"/>
        </w:rPr>
      </w:pPr>
    </w:p>
    <w:p w:rsidR="00EE3E95" w:rsidRPr="00041224" w:rsidRDefault="00EE3E95" w:rsidP="00EE3E95">
      <w:pPr>
        <w:jc w:val="center"/>
      </w:pPr>
      <w:r w:rsidRPr="00041224">
        <w:t>2. Плата за размещение объекта и порядок расчетов</w:t>
      </w:r>
    </w:p>
    <w:p w:rsidR="00EE3E95" w:rsidRPr="00041224" w:rsidRDefault="00EE3E95" w:rsidP="00EE3E95">
      <w:pPr>
        <w:ind w:firstLine="709"/>
      </w:pPr>
    </w:p>
    <w:p w:rsidR="00EE3E95" w:rsidRPr="00041224" w:rsidRDefault="00EE3E95" w:rsidP="00EE3E95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3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E3E95" w:rsidRPr="00041224" w:rsidRDefault="00EE3E95" w:rsidP="00EE3E9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EE3E95" w:rsidRDefault="00EE3E95" w:rsidP="00EE3E9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E3E95" w:rsidRPr="00041224" w:rsidRDefault="00EE3E95" w:rsidP="00EE3E95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EE3E95" w:rsidRDefault="00EE3E95" w:rsidP="00EE3E9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E3E95" w:rsidRDefault="00EE3E95" w:rsidP="00EE3E9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E3E95" w:rsidRPr="00041224" w:rsidRDefault="00EE3E95" w:rsidP="00EE3E95">
      <w:pPr>
        <w:autoSpaceDN w:val="0"/>
        <w:adjustRightInd w:val="0"/>
        <w:ind w:firstLine="709"/>
      </w:pPr>
    </w:p>
    <w:p w:rsidR="00EE3E95" w:rsidRPr="00041224" w:rsidRDefault="00EE3E95" w:rsidP="00EE3E95">
      <w:pPr>
        <w:widowControl w:val="0"/>
        <w:autoSpaceDE w:val="0"/>
        <w:jc w:val="center"/>
      </w:pPr>
      <w:r w:rsidRPr="00041224">
        <w:lastRenderedPageBreak/>
        <w:t>3. Права и обязанности Сторон</w:t>
      </w:r>
    </w:p>
    <w:p w:rsidR="00EE3E95" w:rsidRPr="00041224" w:rsidRDefault="00EE3E95" w:rsidP="00EE3E95">
      <w:pPr>
        <w:widowControl w:val="0"/>
        <w:autoSpaceDE w:val="0"/>
        <w:ind w:firstLine="709"/>
      </w:pP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EE3E95" w:rsidRPr="00041224" w:rsidRDefault="00EE3E95" w:rsidP="00EE3E95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EE3E95" w:rsidRDefault="00EE3E95" w:rsidP="00EE3E95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EE3E95" w:rsidRDefault="00EE3E95" w:rsidP="00EE3E95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EE3E95" w:rsidRDefault="00EE3E95" w:rsidP="00EE3E95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EE3E95" w:rsidRDefault="00EE3E95" w:rsidP="00EE3E95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EE3E95" w:rsidRDefault="00EE3E95" w:rsidP="00EE3E95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EE3E95" w:rsidRDefault="00EE3E95" w:rsidP="00EE3E95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EE3E95" w:rsidRPr="00041224" w:rsidRDefault="00EE3E95" w:rsidP="00EE3E95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EE3E95" w:rsidRPr="00041224" w:rsidRDefault="00EE3E95" w:rsidP="00EE3E95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EE3E95" w:rsidRPr="00041224" w:rsidRDefault="00EE3E95" w:rsidP="00EE3E95">
      <w:pPr>
        <w:autoSpaceDN w:val="0"/>
        <w:adjustRightInd w:val="0"/>
        <w:ind w:firstLine="709"/>
      </w:pPr>
      <w:r w:rsidRPr="00041224">
        <w:lastRenderedPageBreak/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EE3E95" w:rsidRPr="00041224" w:rsidRDefault="00EE3E95" w:rsidP="00EE3E95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3.3.2. Соблюдать режим работы Объекта и дополнительные условия осуществления данного вида деятельности Объекта.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E3E95" w:rsidRPr="00041224" w:rsidRDefault="00EE3E95" w:rsidP="00EE3E95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EE3E95" w:rsidRPr="00041224" w:rsidRDefault="00EE3E95" w:rsidP="00EE3E95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EE3E95" w:rsidRPr="00041224" w:rsidRDefault="00EE3E95" w:rsidP="00EE3E95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EE3E95" w:rsidRDefault="00EE3E95" w:rsidP="00EE3E95">
      <w:pPr>
        <w:widowControl w:val="0"/>
        <w:autoSpaceDE w:val="0"/>
        <w:ind w:firstLine="709"/>
      </w:pPr>
      <w:r w:rsidRPr="00041224">
        <w:t xml:space="preserve">3.3.11. В случае если Объект конструктивно объединен с другими </w:t>
      </w:r>
      <w:r w:rsidRPr="00041224">
        <w:lastRenderedPageBreak/>
        <w:t>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EE3E95" w:rsidRDefault="00EE3E95" w:rsidP="00EE3E95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EE3E95" w:rsidRPr="00041224" w:rsidRDefault="00EE3E95" w:rsidP="00EE3E95">
      <w:pPr>
        <w:widowControl w:val="0"/>
        <w:autoSpaceDE w:val="0"/>
        <w:jc w:val="center"/>
      </w:pPr>
    </w:p>
    <w:p w:rsidR="00EE3E95" w:rsidRPr="00041224" w:rsidRDefault="00EE3E95" w:rsidP="00EE3E95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3E95" w:rsidRDefault="00EE3E95" w:rsidP="00EE3E95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EE3E95" w:rsidRDefault="00EE3E95" w:rsidP="00EE3E95">
      <w:pPr>
        <w:autoSpaceDN w:val="0"/>
        <w:adjustRightInd w:val="0"/>
        <w:ind w:firstLine="709"/>
      </w:pPr>
    </w:p>
    <w:p w:rsidR="00EE3E95" w:rsidRDefault="00EE3E95" w:rsidP="00EE3E95">
      <w:pPr>
        <w:autoSpaceDN w:val="0"/>
        <w:adjustRightInd w:val="0"/>
        <w:ind w:firstLine="0"/>
      </w:pPr>
    </w:p>
    <w:p w:rsidR="00EE3E95" w:rsidRDefault="00EE3E95" w:rsidP="00EE3E95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EE3E95" w:rsidRPr="00041224" w:rsidRDefault="00EE3E95" w:rsidP="00EE3E95">
      <w:pPr>
        <w:autoSpaceDN w:val="0"/>
        <w:adjustRightInd w:val="0"/>
        <w:ind w:firstLine="709"/>
        <w:jc w:val="center"/>
      </w:pPr>
    </w:p>
    <w:p w:rsidR="00EE3E95" w:rsidRPr="00041224" w:rsidRDefault="00EE3E95" w:rsidP="00EE3E95">
      <w:pPr>
        <w:ind w:firstLine="709"/>
      </w:pPr>
      <w:r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EE3E95" w:rsidRPr="00041224" w:rsidRDefault="00EE3E95" w:rsidP="00EE3E95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EE3E95" w:rsidRPr="00041224" w:rsidRDefault="00EE3E95" w:rsidP="00EE3E95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EE3E95" w:rsidRPr="00041224" w:rsidRDefault="00EE3E95" w:rsidP="00EE3E95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EE3E95" w:rsidRPr="00041224" w:rsidRDefault="00EE3E95" w:rsidP="00EE3E95">
      <w:pPr>
        <w:ind w:firstLine="709"/>
      </w:pPr>
      <w:r>
        <w:t>4</w:t>
      </w:r>
      <w:r w:rsidRPr="00041224">
        <w:t>) ответственность Сторон.</w:t>
      </w:r>
    </w:p>
    <w:p w:rsidR="00EE3E95" w:rsidRPr="00041224" w:rsidRDefault="00EE3E95" w:rsidP="00EE3E95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EE3E95" w:rsidRPr="00041224" w:rsidRDefault="00EE3E95" w:rsidP="00EE3E95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EE3E95" w:rsidRPr="00041224" w:rsidRDefault="00EE3E95" w:rsidP="00EE3E95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EE3E95" w:rsidRPr="00041224" w:rsidRDefault="00EE3E95" w:rsidP="00EE3E95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EE3E95" w:rsidRPr="00041224" w:rsidRDefault="00EE3E95" w:rsidP="00EE3E95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EE3E95" w:rsidRPr="00041224" w:rsidRDefault="00EE3E95" w:rsidP="00EE3E95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EE3E95" w:rsidRPr="00041224" w:rsidRDefault="00EE3E95" w:rsidP="00EE3E95">
      <w:pPr>
        <w:ind w:firstLine="709"/>
      </w:pPr>
      <w:r>
        <w:t>5</w:t>
      </w:r>
      <w:r w:rsidRPr="00041224">
        <w:t>.3.5. По соглашению сторон договора.</w:t>
      </w:r>
    </w:p>
    <w:p w:rsidR="00EE3E95" w:rsidRPr="00041224" w:rsidRDefault="00EE3E95" w:rsidP="00EE3E95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EE3E95" w:rsidRPr="00041224" w:rsidRDefault="00EE3E95" w:rsidP="00EE3E95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EE3E95" w:rsidRPr="00041224" w:rsidRDefault="00EE3E95" w:rsidP="00EE3E95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lastRenderedPageBreak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EE3E95" w:rsidRPr="00041224" w:rsidRDefault="00EE3E95" w:rsidP="00EE3E95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EE3E95" w:rsidRPr="00041224" w:rsidRDefault="00EE3E95" w:rsidP="00EE3E95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EE3E95" w:rsidRPr="00041224" w:rsidRDefault="00EE3E95" w:rsidP="00EE3E95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EE3E95" w:rsidRPr="00041224" w:rsidRDefault="00EE3E95" w:rsidP="00EE3E95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EE3E95" w:rsidRPr="00041224" w:rsidRDefault="00EE3E95" w:rsidP="00EE3E95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EE3E95" w:rsidRPr="00041224" w:rsidRDefault="00EE3E95" w:rsidP="00EE3E95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EE3E95" w:rsidRPr="00041224" w:rsidRDefault="00EE3E95" w:rsidP="00EE3E95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EE3E95" w:rsidRPr="00041224" w:rsidRDefault="00EE3E95" w:rsidP="00EE3E95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EE3E95" w:rsidRDefault="00EE3E95" w:rsidP="00EE3E95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EE3E95" w:rsidRPr="00041224" w:rsidRDefault="00EE3E95" w:rsidP="00EE3E95">
      <w:pPr>
        <w:shd w:val="clear" w:color="auto" w:fill="FFFFFF"/>
        <w:ind w:firstLine="709"/>
        <w:rPr>
          <w:rFonts w:eastAsia="Times New Roman"/>
        </w:rPr>
      </w:pPr>
    </w:p>
    <w:p w:rsidR="00EE3E95" w:rsidRDefault="00EE3E95" w:rsidP="00EE3E95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EE3E95" w:rsidRPr="00041224" w:rsidRDefault="00EE3E95" w:rsidP="00EE3E95">
      <w:pPr>
        <w:autoSpaceDN w:val="0"/>
        <w:adjustRightInd w:val="0"/>
        <w:jc w:val="center"/>
        <w:outlineLvl w:val="1"/>
      </w:pPr>
    </w:p>
    <w:p w:rsidR="00EE3E95" w:rsidRPr="00041224" w:rsidRDefault="00EE3E95" w:rsidP="00EE3E95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EE3E95" w:rsidRPr="00041224" w:rsidRDefault="00EE3E95" w:rsidP="00EE3E95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EE3E95" w:rsidRDefault="00EE3E95" w:rsidP="00EE3E95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EE3E95" w:rsidRPr="00041224" w:rsidRDefault="00EE3E95" w:rsidP="00EE3E95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E3E95" w:rsidRDefault="00EE3E95" w:rsidP="00EE3E95">
      <w:pPr>
        <w:autoSpaceDN w:val="0"/>
        <w:adjustRightInd w:val="0"/>
        <w:ind w:firstLine="709"/>
      </w:pPr>
      <w:r>
        <w:lastRenderedPageBreak/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EE3E95" w:rsidRPr="00041224" w:rsidRDefault="00EE3E95" w:rsidP="00EE3E95">
      <w:pPr>
        <w:autoSpaceDN w:val="0"/>
        <w:adjustRightInd w:val="0"/>
        <w:ind w:firstLine="709"/>
      </w:pPr>
    </w:p>
    <w:p w:rsidR="00EE3E95" w:rsidRPr="00041224" w:rsidRDefault="00EE3E95" w:rsidP="00EE3E95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E3E95" w:rsidRPr="00041224" w:rsidTr="00B91685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95" w:rsidRPr="00041224" w:rsidRDefault="00EE3E95" w:rsidP="00B91685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95" w:rsidRPr="00041224" w:rsidRDefault="00EE3E95" w:rsidP="00B91685">
            <w:pPr>
              <w:rPr>
                <w:b/>
                <w:bCs/>
              </w:rPr>
            </w:pPr>
          </w:p>
        </w:tc>
      </w:tr>
      <w:tr w:rsidR="00EE3E95" w:rsidRPr="00041224" w:rsidTr="00B91685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3E95" w:rsidRPr="00041224" w:rsidRDefault="00EE3E95" w:rsidP="00B91685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3E95" w:rsidRPr="00041224" w:rsidRDefault="00EE3E95" w:rsidP="00B91685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E3E95" w:rsidRPr="00041224" w:rsidTr="00B91685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E95" w:rsidRDefault="00EE3E95" w:rsidP="00B91685">
            <w:pPr>
              <w:ind w:firstLine="0"/>
            </w:pPr>
            <w:r>
              <w:t>356530, Ставропольский край, Петровский район, г</w:t>
            </w:r>
            <w:proofErr w:type="gramStart"/>
            <w:r>
              <w:t>.С</w:t>
            </w:r>
            <w:proofErr w:type="gramEnd"/>
            <w:r>
              <w:t>ветлоград, пл.50 лет Октября, 8</w:t>
            </w:r>
          </w:p>
          <w:p w:rsidR="00EE3E95" w:rsidRDefault="00EE3E95" w:rsidP="00B91685">
            <w:pPr>
              <w:ind w:firstLine="0"/>
            </w:pPr>
            <w:r>
              <w:t>ИНН 2617014342</w:t>
            </w:r>
          </w:p>
          <w:p w:rsidR="00EE3E95" w:rsidRDefault="00EE3E95" w:rsidP="00B91685">
            <w:pPr>
              <w:ind w:firstLine="0"/>
            </w:pPr>
            <w:r>
              <w:t>КПП 261701001</w:t>
            </w:r>
          </w:p>
          <w:p w:rsidR="00EE3E95" w:rsidRDefault="00EE3E95" w:rsidP="00B91685">
            <w:pPr>
              <w:ind w:firstLine="0"/>
            </w:pPr>
            <w:r>
              <w:t>ОГРН 1172651026745</w:t>
            </w:r>
          </w:p>
          <w:p w:rsidR="00EE3E95" w:rsidRDefault="00EE3E95" w:rsidP="00B91685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EE3E95" w:rsidRDefault="00EE3E95" w:rsidP="00B91685">
            <w:pPr>
              <w:ind w:firstLine="0"/>
            </w:pPr>
            <w:r>
              <w:t>в отделении Ставрополь</w:t>
            </w:r>
          </w:p>
          <w:p w:rsidR="00EE3E95" w:rsidRDefault="00EE3E95" w:rsidP="00B91685">
            <w:pPr>
              <w:ind w:firstLine="0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таврополь БИК 040702001</w:t>
            </w:r>
          </w:p>
          <w:p w:rsidR="00EE3E95" w:rsidRDefault="00EE3E95" w:rsidP="00B91685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E3E95" w:rsidRDefault="00EE3E95" w:rsidP="00B91685">
            <w:pPr>
              <w:ind w:firstLine="0"/>
            </w:pPr>
            <w:r>
              <w:t>ОКПО 22043501 ОКОПФ 75404</w:t>
            </w:r>
          </w:p>
          <w:p w:rsidR="00EE3E95" w:rsidRDefault="00EE3E95" w:rsidP="00B91685">
            <w:pPr>
              <w:ind w:firstLine="0"/>
            </w:pPr>
            <w:r>
              <w:t>ОКАТО 07246501000</w:t>
            </w:r>
          </w:p>
          <w:p w:rsidR="00EE3E95" w:rsidRDefault="00EE3E95" w:rsidP="00B91685">
            <w:pPr>
              <w:ind w:firstLine="0"/>
            </w:pPr>
            <w:r>
              <w:t xml:space="preserve">ОКТМО 07731000001 </w:t>
            </w:r>
          </w:p>
          <w:p w:rsidR="00EE3E95" w:rsidRDefault="00EE3E95" w:rsidP="00B91685">
            <w:pPr>
              <w:ind w:firstLine="0"/>
            </w:pPr>
            <w:r>
              <w:t>ОКВЭД 84.11.32</w:t>
            </w:r>
          </w:p>
          <w:p w:rsidR="00EE3E95" w:rsidRPr="00F90527" w:rsidRDefault="00EE3E95" w:rsidP="00B91685">
            <w:pPr>
              <w:ind w:firstLine="0"/>
            </w:pPr>
            <w:r>
              <w:t>КБК 60111705040040000180</w:t>
            </w:r>
          </w:p>
          <w:p w:rsidR="00EE3E95" w:rsidRDefault="00EE3E95" w:rsidP="00B91685"/>
          <w:p w:rsidR="00EE3E95" w:rsidRDefault="00EE3E95" w:rsidP="00B91685"/>
          <w:p w:rsidR="00EE3E95" w:rsidRPr="00041224" w:rsidRDefault="00EE3E95" w:rsidP="00B91685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EE3E95" w:rsidRPr="00041224" w:rsidRDefault="00EE3E95" w:rsidP="00B91685">
            <w:pPr>
              <w:ind w:firstLine="0"/>
            </w:pPr>
            <w:r w:rsidRPr="00041224">
              <w:t>округа Ставропольского края</w:t>
            </w:r>
          </w:p>
          <w:p w:rsidR="00EE3E95" w:rsidRPr="00041224" w:rsidRDefault="00EE3E95" w:rsidP="00B91685"/>
          <w:p w:rsidR="00EE3E95" w:rsidRPr="00041224" w:rsidRDefault="00EE3E95" w:rsidP="00B91685">
            <w:pPr>
              <w:ind w:firstLine="0"/>
            </w:pPr>
            <w:r w:rsidRPr="00041224">
              <w:t>__________________ (__________)</w:t>
            </w:r>
          </w:p>
          <w:p w:rsidR="00EE3E95" w:rsidRPr="00041224" w:rsidRDefault="00EE3E95" w:rsidP="00B91685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E95" w:rsidRPr="00041224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Pr="00041224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</w:t>
            </w:r>
          </w:p>
          <w:p w:rsidR="00EE3E95" w:rsidRDefault="00EE3E95" w:rsidP="00B91685">
            <w:pPr>
              <w:ind w:firstLine="37"/>
            </w:pPr>
            <w:r>
              <w:t>______________________________</w:t>
            </w:r>
          </w:p>
          <w:p w:rsidR="00EE3E95" w:rsidRDefault="00EE3E95" w:rsidP="00B91685"/>
          <w:p w:rsidR="00EE3E95" w:rsidRDefault="00EE3E95" w:rsidP="00B91685"/>
          <w:p w:rsidR="00EE3E95" w:rsidRDefault="00EE3E95" w:rsidP="00B91685"/>
          <w:p w:rsidR="00EE3E95" w:rsidRDefault="00EE3E95" w:rsidP="00B91685"/>
          <w:p w:rsidR="00EE3E95" w:rsidRDefault="00EE3E95" w:rsidP="00B91685"/>
          <w:p w:rsidR="00EE3E95" w:rsidRPr="00041224" w:rsidRDefault="00EE3E95" w:rsidP="00B91685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E3E95" w:rsidRPr="00041224" w:rsidRDefault="00EE3E95" w:rsidP="00B91685">
            <w:pPr>
              <w:ind w:firstLine="0"/>
            </w:pPr>
            <w:r w:rsidRPr="00041224">
              <w:t xml:space="preserve">  М.П.</w:t>
            </w:r>
          </w:p>
        </w:tc>
      </w:tr>
    </w:tbl>
    <w:p w:rsidR="00AC3ADE" w:rsidRDefault="00AC3ADE" w:rsidP="00EE3E95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</w:p>
    <w:p w:rsidR="00AC3ADE" w:rsidRDefault="00AC3ADE" w:rsidP="00EE3E95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</w:p>
    <w:p w:rsidR="00EE3E95" w:rsidRDefault="00EE3E95" w:rsidP="00EE3E95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АКТ ПРИЕМА-ПЕРЕДАЧИ </w:t>
      </w:r>
    </w:p>
    <w:p w:rsidR="00EE3E95" w:rsidRDefault="00EE3E95" w:rsidP="00EE3E95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EE3E95" w:rsidRDefault="00EE3E95" w:rsidP="00EE3E95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>
        <w:tab/>
      </w:r>
    </w:p>
    <w:p w:rsidR="00EE3E95" w:rsidRDefault="00EE3E95" w:rsidP="00EE3E95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EE3E95" w:rsidRDefault="00EE3E95" w:rsidP="00EE3E95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EE3E95" w:rsidRDefault="00EE3E95" w:rsidP="00EE3E95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EE3E95" w:rsidRDefault="00EE3E95" w:rsidP="00EE3E95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края, именуемая в дальнейшем «Администрация округа»,  в лице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3E95" w:rsidRDefault="00EE3E95" w:rsidP="00EE3E95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EE3E95" w:rsidRPr="00D67AA3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EE3E95" w:rsidRPr="00D67AA3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EE3E95" w:rsidRDefault="00EE3E95" w:rsidP="00EE3E95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EE3E95" w:rsidRPr="00D67AA3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принимает место для размещения нестационарного торгового объекта (объекта по предоставлению услуг) площадью _______ кв.м.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E3E95" w:rsidRDefault="00EE3E95" w:rsidP="00EE3E95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EE3E95" w:rsidRDefault="00EE3E95" w:rsidP="00EE3E95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EE3E95" w:rsidRDefault="00EE3E95" w:rsidP="00EE3E95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EE3E95" w:rsidTr="00B91685">
        <w:tc>
          <w:tcPr>
            <w:tcW w:w="4722" w:type="dxa"/>
            <w:hideMark/>
          </w:tcPr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EE3E95" w:rsidRPr="00AD28BF" w:rsidRDefault="00EE3E95" w:rsidP="00B91685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EE3E95" w:rsidRPr="00AD28BF" w:rsidRDefault="00EE3E95" w:rsidP="00B91685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EE3E95" w:rsidRPr="00AD28BF" w:rsidRDefault="00EE3E95" w:rsidP="00B91685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EE3E95" w:rsidRPr="00AD28BF" w:rsidRDefault="00EE3E95" w:rsidP="00B916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EE3E95" w:rsidRPr="00AD28BF" w:rsidRDefault="00EE3E95" w:rsidP="00B91685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EE3E95" w:rsidRPr="00AD28BF" w:rsidRDefault="00EE3E95" w:rsidP="00B91685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EE3E95" w:rsidRDefault="00EE3E95" w:rsidP="00EE3E9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105CC1" w:rsidRDefault="00105CC1" w:rsidP="00EE3E95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p w:rsidR="00EE3E95" w:rsidRPr="00B26F52" w:rsidRDefault="00AC3ADE" w:rsidP="00EE3E95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="00EE3E95" w:rsidRPr="00B26F52">
        <w:rPr>
          <w:rFonts w:eastAsia="Calibri"/>
          <w:lang w:eastAsia="en-US"/>
        </w:rPr>
        <w:t xml:space="preserve"> делами администрации </w:t>
      </w:r>
    </w:p>
    <w:p w:rsidR="00EE3E95" w:rsidRPr="00B26F52" w:rsidRDefault="00EE3E95" w:rsidP="00EE3E95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 xml:space="preserve">Петровского городского округа </w:t>
      </w:r>
    </w:p>
    <w:p w:rsidR="00EE3E95" w:rsidRDefault="00EE3E95" w:rsidP="00EE3E95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B26F52">
        <w:rPr>
          <w:rFonts w:eastAsia="Calibri"/>
          <w:lang w:eastAsia="en-US"/>
        </w:rPr>
        <w:t>Ставропольского края</w:t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r w:rsidRPr="00B26F52">
        <w:rPr>
          <w:rFonts w:eastAsia="Calibri"/>
          <w:lang w:eastAsia="en-US"/>
        </w:rPr>
        <w:tab/>
      </w:r>
      <w:proofErr w:type="spellStart"/>
      <w:r w:rsidRPr="00B26F52">
        <w:rPr>
          <w:rFonts w:eastAsia="Calibri"/>
          <w:lang w:eastAsia="en-US"/>
        </w:rPr>
        <w:t>Ю.В.Петрич</w:t>
      </w:r>
      <w:proofErr w:type="spellEnd"/>
    </w:p>
    <w:p w:rsidR="002A0AE7" w:rsidRDefault="002A0AE7" w:rsidP="002A0AE7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rPr>
          <w:bCs/>
          <w:szCs w:val="26"/>
        </w:rPr>
      </w:pPr>
    </w:p>
    <w:sectPr w:rsidR="002A0AE7" w:rsidSect="00FF073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73" w:rsidRDefault="00EB0573" w:rsidP="00DF15E3">
      <w:r>
        <w:separator/>
      </w:r>
    </w:p>
  </w:endnote>
  <w:endnote w:type="continuationSeparator" w:id="0">
    <w:p w:rsidR="00EB0573" w:rsidRDefault="00EB0573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73" w:rsidRDefault="00EB0573" w:rsidP="00DF15E3">
      <w:r>
        <w:separator/>
      </w:r>
    </w:p>
  </w:footnote>
  <w:footnote w:type="continuationSeparator" w:id="0">
    <w:p w:rsidR="00EB0573" w:rsidRDefault="00EB0573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705"/>
    <w:rsid w:val="000017BB"/>
    <w:rsid w:val="00002742"/>
    <w:rsid w:val="00002ACB"/>
    <w:rsid w:val="00003E12"/>
    <w:rsid w:val="00005267"/>
    <w:rsid w:val="000066BD"/>
    <w:rsid w:val="00011022"/>
    <w:rsid w:val="00012C20"/>
    <w:rsid w:val="000170BB"/>
    <w:rsid w:val="000206D1"/>
    <w:rsid w:val="00027E7D"/>
    <w:rsid w:val="00030664"/>
    <w:rsid w:val="00033A46"/>
    <w:rsid w:val="000421A8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E1D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901C1"/>
    <w:rsid w:val="000945DF"/>
    <w:rsid w:val="000A6453"/>
    <w:rsid w:val="000A7600"/>
    <w:rsid w:val="000B5256"/>
    <w:rsid w:val="000C2596"/>
    <w:rsid w:val="000C6625"/>
    <w:rsid w:val="000D3A01"/>
    <w:rsid w:val="000E06D5"/>
    <w:rsid w:val="000E0C9F"/>
    <w:rsid w:val="000E49F2"/>
    <w:rsid w:val="000E76C7"/>
    <w:rsid w:val="000E7B7C"/>
    <w:rsid w:val="000F66AD"/>
    <w:rsid w:val="0010214B"/>
    <w:rsid w:val="00102CD6"/>
    <w:rsid w:val="00105CC1"/>
    <w:rsid w:val="00110A62"/>
    <w:rsid w:val="00110A8D"/>
    <w:rsid w:val="00113BB2"/>
    <w:rsid w:val="0012288F"/>
    <w:rsid w:val="00127FFB"/>
    <w:rsid w:val="001304F2"/>
    <w:rsid w:val="00131BD3"/>
    <w:rsid w:val="001407E2"/>
    <w:rsid w:val="00142466"/>
    <w:rsid w:val="00144CE9"/>
    <w:rsid w:val="001609E1"/>
    <w:rsid w:val="001641DF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79A9"/>
    <w:rsid w:val="001D0E55"/>
    <w:rsid w:val="001D6631"/>
    <w:rsid w:val="001E2289"/>
    <w:rsid w:val="001F2012"/>
    <w:rsid w:val="001F7771"/>
    <w:rsid w:val="00205510"/>
    <w:rsid w:val="00211144"/>
    <w:rsid w:val="002129EA"/>
    <w:rsid w:val="00212BFE"/>
    <w:rsid w:val="00224700"/>
    <w:rsid w:val="00230DFF"/>
    <w:rsid w:val="00232346"/>
    <w:rsid w:val="00233E1B"/>
    <w:rsid w:val="00242238"/>
    <w:rsid w:val="0024474B"/>
    <w:rsid w:val="00247D64"/>
    <w:rsid w:val="00255E88"/>
    <w:rsid w:val="00264558"/>
    <w:rsid w:val="0027521B"/>
    <w:rsid w:val="00276AFB"/>
    <w:rsid w:val="0027797C"/>
    <w:rsid w:val="00282437"/>
    <w:rsid w:val="002850D5"/>
    <w:rsid w:val="002A0AE7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204C6"/>
    <w:rsid w:val="0032129F"/>
    <w:rsid w:val="003408EA"/>
    <w:rsid w:val="0034126B"/>
    <w:rsid w:val="0034744B"/>
    <w:rsid w:val="00351BCA"/>
    <w:rsid w:val="00352F38"/>
    <w:rsid w:val="00362610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304C"/>
    <w:rsid w:val="003A4558"/>
    <w:rsid w:val="003A55AE"/>
    <w:rsid w:val="003B0216"/>
    <w:rsid w:val="003B3589"/>
    <w:rsid w:val="003C35BF"/>
    <w:rsid w:val="003C5323"/>
    <w:rsid w:val="003C7ECC"/>
    <w:rsid w:val="003D1777"/>
    <w:rsid w:val="003D234D"/>
    <w:rsid w:val="003D6AC1"/>
    <w:rsid w:val="003E6AF2"/>
    <w:rsid w:val="003F35AF"/>
    <w:rsid w:val="003F4D2F"/>
    <w:rsid w:val="003F6AC0"/>
    <w:rsid w:val="0040190C"/>
    <w:rsid w:val="00403348"/>
    <w:rsid w:val="00404992"/>
    <w:rsid w:val="004147E8"/>
    <w:rsid w:val="00414951"/>
    <w:rsid w:val="00421D85"/>
    <w:rsid w:val="0042321F"/>
    <w:rsid w:val="00423257"/>
    <w:rsid w:val="0042332A"/>
    <w:rsid w:val="0042484C"/>
    <w:rsid w:val="004269F3"/>
    <w:rsid w:val="004313B0"/>
    <w:rsid w:val="00431819"/>
    <w:rsid w:val="00433483"/>
    <w:rsid w:val="00441216"/>
    <w:rsid w:val="0044454F"/>
    <w:rsid w:val="0044456E"/>
    <w:rsid w:val="00444D02"/>
    <w:rsid w:val="00450086"/>
    <w:rsid w:val="004569F4"/>
    <w:rsid w:val="00464B4D"/>
    <w:rsid w:val="00465AA6"/>
    <w:rsid w:val="0047062D"/>
    <w:rsid w:val="00482FA1"/>
    <w:rsid w:val="00485FE7"/>
    <w:rsid w:val="00486FB1"/>
    <w:rsid w:val="00490D80"/>
    <w:rsid w:val="004A1075"/>
    <w:rsid w:val="004A31AF"/>
    <w:rsid w:val="004A4778"/>
    <w:rsid w:val="004A5D96"/>
    <w:rsid w:val="004B26FD"/>
    <w:rsid w:val="004B6043"/>
    <w:rsid w:val="004C10CA"/>
    <w:rsid w:val="004C7995"/>
    <w:rsid w:val="004D0A95"/>
    <w:rsid w:val="004D0C5D"/>
    <w:rsid w:val="004D4038"/>
    <w:rsid w:val="004D55E3"/>
    <w:rsid w:val="004D59EF"/>
    <w:rsid w:val="004D7296"/>
    <w:rsid w:val="004F0A9B"/>
    <w:rsid w:val="0050710E"/>
    <w:rsid w:val="0051187A"/>
    <w:rsid w:val="0051205F"/>
    <w:rsid w:val="00513692"/>
    <w:rsid w:val="0052022C"/>
    <w:rsid w:val="00526CBD"/>
    <w:rsid w:val="0053089D"/>
    <w:rsid w:val="00530914"/>
    <w:rsid w:val="00535A1B"/>
    <w:rsid w:val="00550CDE"/>
    <w:rsid w:val="00551F0D"/>
    <w:rsid w:val="005557CD"/>
    <w:rsid w:val="0056141A"/>
    <w:rsid w:val="00576514"/>
    <w:rsid w:val="00576DE9"/>
    <w:rsid w:val="005808DC"/>
    <w:rsid w:val="005A461E"/>
    <w:rsid w:val="005A64F0"/>
    <w:rsid w:val="005A6CFC"/>
    <w:rsid w:val="005B0EA8"/>
    <w:rsid w:val="005B5913"/>
    <w:rsid w:val="005B663A"/>
    <w:rsid w:val="005B68EC"/>
    <w:rsid w:val="005B7213"/>
    <w:rsid w:val="005B7A52"/>
    <w:rsid w:val="005C5D20"/>
    <w:rsid w:val="005C6DF4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20A55"/>
    <w:rsid w:val="00621585"/>
    <w:rsid w:val="00626413"/>
    <w:rsid w:val="00627180"/>
    <w:rsid w:val="00627306"/>
    <w:rsid w:val="00627F76"/>
    <w:rsid w:val="006555AE"/>
    <w:rsid w:val="0066072A"/>
    <w:rsid w:val="00661B2E"/>
    <w:rsid w:val="00665634"/>
    <w:rsid w:val="0067098F"/>
    <w:rsid w:val="00671098"/>
    <w:rsid w:val="00671D3E"/>
    <w:rsid w:val="006723CC"/>
    <w:rsid w:val="00677E71"/>
    <w:rsid w:val="006831D3"/>
    <w:rsid w:val="00683B8C"/>
    <w:rsid w:val="00693F2C"/>
    <w:rsid w:val="006A69C5"/>
    <w:rsid w:val="006B031F"/>
    <w:rsid w:val="006B0532"/>
    <w:rsid w:val="006B71CF"/>
    <w:rsid w:val="006C2FFF"/>
    <w:rsid w:val="006C781C"/>
    <w:rsid w:val="006D5227"/>
    <w:rsid w:val="006E244F"/>
    <w:rsid w:val="006E3C50"/>
    <w:rsid w:val="006E4B97"/>
    <w:rsid w:val="006E7775"/>
    <w:rsid w:val="00702361"/>
    <w:rsid w:val="00706F79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80B"/>
    <w:rsid w:val="00745B8E"/>
    <w:rsid w:val="00756CEF"/>
    <w:rsid w:val="00757312"/>
    <w:rsid w:val="0076213D"/>
    <w:rsid w:val="007621D5"/>
    <w:rsid w:val="00767C39"/>
    <w:rsid w:val="00780096"/>
    <w:rsid w:val="00780AEA"/>
    <w:rsid w:val="00781AA0"/>
    <w:rsid w:val="00787CE2"/>
    <w:rsid w:val="00793BA3"/>
    <w:rsid w:val="00795E4B"/>
    <w:rsid w:val="00797388"/>
    <w:rsid w:val="00797F4D"/>
    <w:rsid w:val="007A1571"/>
    <w:rsid w:val="007A3FCF"/>
    <w:rsid w:val="007A40F4"/>
    <w:rsid w:val="007C18E7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35D"/>
    <w:rsid w:val="00810D2C"/>
    <w:rsid w:val="00812E60"/>
    <w:rsid w:val="00815041"/>
    <w:rsid w:val="00817A74"/>
    <w:rsid w:val="00817E14"/>
    <w:rsid w:val="00836203"/>
    <w:rsid w:val="008407B7"/>
    <w:rsid w:val="008474F9"/>
    <w:rsid w:val="008508C8"/>
    <w:rsid w:val="00864E5C"/>
    <w:rsid w:val="00872490"/>
    <w:rsid w:val="00872748"/>
    <w:rsid w:val="00873E44"/>
    <w:rsid w:val="0088223E"/>
    <w:rsid w:val="00882CB4"/>
    <w:rsid w:val="00892705"/>
    <w:rsid w:val="00897743"/>
    <w:rsid w:val="008A0518"/>
    <w:rsid w:val="008A2974"/>
    <w:rsid w:val="008A363C"/>
    <w:rsid w:val="008A6155"/>
    <w:rsid w:val="008A71B4"/>
    <w:rsid w:val="008B7F35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080"/>
    <w:rsid w:val="0099450B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15BF1"/>
    <w:rsid w:val="00A23E3E"/>
    <w:rsid w:val="00A24890"/>
    <w:rsid w:val="00A26C35"/>
    <w:rsid w:val="00A279A2"/>
    <w:rsid w:val="00A3240D"/>
    <w:rsid w:val="00A333F4"/>
    <w:rsid w:val="00A3661C"/>
    <w:rsid w:val="00A36B4E"/>
    <w:rsid w:val="00A408B8"/>
    <w:rsid w:val="00A4268F"/>
    <w:rsid w:val="00A47AA7"/>
    <w:rsid w:val="00A611F4"/>
    <w:rsid w:val="00A62913"/>
    <w:rsid w:val="00A6330E"/>
    <w:rsid w:val="00A72009"/>
    <w:rsid w:val="00A75DB4"/>
    <w:rsid w:val="00A778B0"/>
    <w:rsid w:val="00A82499"/>
    <w:rsid w:val="00A90AAB"/>
    <w:rsid w:val="00A9289F"/>
    <w:rsid w:val="00AA7E90"/>
    <w:rsid w:val="00AB79D7"/>
    <w:rsid w:val="00AC0A1B"/>
    <w:rsid w:val="00AC2EB4"/>
    <w:rsid w:val="00AC3ADE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66B0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05D0"/>
    <w:rsid w:val="00B340F9"/>
    <w:rsid w:val="00B3535C"/>
    <w:rsid w:val="00B525A4"/>
    <w:rsid w:val="00B63966"/>
    <w:rsid w:val="00B657A3"/>
    <w:rsid w:val="00B67C67"/>
    <w:rsid w:val="00B7000F"/>
    <w:rsid w:val="00B71B8C"/>
    <w:rsid w:val="00B83081"/>
    <w:rsid w:val="00B87223"/>
    <w:rsid w:val="00B91685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7D30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5A35"/>
    <w:rsid w:val="00C07EE5"/>
    <w:rsid w:val="00C10B68"/>
    <w:rsid w:val="00C11FF5"/>
    <w:rsid w:val="00C1627D"/>
    <w:rsid w:val="00C236EF"/>
    <w:rsid w:val="00C26959"/>
    <w:rsid w:val="00C27B0F"/>
    <w:rsid w:val="00C27C94"/>
    <w:rsid w:val="00C317AF"/>
    <w:rsid w:val="00C32EB0"/>
    <w:rsid w:val="00C35C7F"/>
    <w:rsid w:val="00C449D4"/>
    <w:rsid w:val="00C65F4F"/>
    <w:rsid w:val="00C67FB3"/>
    <w:rsid w:val="00C70852"/>
    <w:rsid w:val="00C7085E"/>
    <w:rsid w:val="00C74273"/>
    <w:rsid w:val="00C804A2"/>
    <w:rsid w:val="00C94FEA"/>
    <w:rsid w:val="00C96E01"/>
    <w:rsid w:val="00C96E1B"/>
    <w:rsid w:val="00C977B7"/>
    <w:rsid w:val="00CA2892"/>
    <w:rsid w:val="00CA73FC"/>
    <w:rsid w:val="00CA774B"/>
    <w:rsid w:val="00CC09A1"/>
    <w:rsid w:val="00CC14B7"/>
    <w:rsid w:val="00CC193A"/>
    <w:rsid w:val="00CC209E"/>
    <w:rsid w:val="00CC7327"/>
    <w:rsid w:val="00CD2298"/>
    <w:rsid w:val="00CE628A"/>
    <w:rsid w:val="00CF350B"/>
    <w:rsid w:val="00D020EC"/>
    <w:rsid w:val="00D03746"/>
    <w:rsid w:val="00D06DE7"/>
    <w:rsid w:val="00D123C9"/>
    <w:rsid w:val="00D210F5"/>
    <w:rsid w:val="00D2198A"/>
    <w:rsid w:val="00D24560"/>
    <w:rsid w:val="00D2676E"/>
    <w:rsid w:val="00D33D1E"/>
    <w:rsid w:val="00D34D06"/>
    <w:rsid w:val="00D41BCD"/>
    <w:rsid w:val="00D5536F"/>
    <w:rsid w:val="00D66E90"/>
    <w:rsid w:val="00D67B31"/>
    <w:rsid w:val="00D70B71"/>
    <w:rsid w:val="00D711FC"/>
    <w:rsid w:val="00D72B41"/>
    <w:rsid w:val="00D83E4D"/>
    <w:rsid w:val="00D84907"/>
    <w:rsid w:val="00D862CA"/>
    <w:rsid w:val="00D9697C"/>
    <w:rsid w:val="00DA055A"/>
    <w:rsid w:val="00DA44F9"/>
    <w:rsid w:val="00DB0273"/>
    <w:rsid w:val="00DB0AAE"/>
    <w:rsid w:val="00DB2F46"/>
    <w:rsid w:val="00DC5AB8"/>
    <w:rsid w:val="00DD31EE"/>
    <w:rsid w:val="00DE1194"/>
    <w:rsid w:val="00DE1AE0"/>
    <w:rsid w:val="00DE4700"/>
    <w:rsid w:val="00DF15E3"/>
    <w:rsid w:val="00DF22D9"/>
    <w:rsid w:val="00E178D5"/>
    <w:rsid w:val="00E35874"/>
    <w:rsid w:val="00E42AF0"/>
    <w:rsid w:val="00E56C7C"/>
    <w:rsid w:val="00E600F4"/>
    <w:rsid w:val="00E711AE"/>
    <w:rsid w:val="00E72C11"/>
    <w:rsid w:val="00E74E89"/>
    <w:rsid w:val="00E86102"/>
    <w:rsid w:val="00E86E29"/>
    <w:rsid w:val="00EB0573"/>
    <w:rsid w:val="00EB18E8"/>
    <w:rsid w:val="00EB3588"/>
    <w:rsid w:val="00EB3F25"/>
    <w:rsid w:val="00EB43C9"/>
    <w:rsid w:val="00EB72A3"/>
    <w:rsid w:val="00EC163B"/>
    <w:rsid w:val="00EC6436"/>
    <w:rsid w:val="00ED27E3"/>
    <w:rsid w:val="00ED3855"/>
    <w:rsid w:val="00ED4248"/>
    <w:rsid w:val="00ED57B0"/>
    <w:rsid w:val="00EE1C28"/>
    <w:rsid w:val="00EE3E95"/>
    <w:rsid w:val="00EE409A"/>
    <w:rsid w:val="00EE5871"/>
    <w:rsid w:val="00EF0618"/>
    <w:rsid w:val="00EF1912"/>
    <w:rsid w:val="00EF37CC"/>
    <w:rsid w:val="00F005B5"/>
    <w:rsid w:val="00F0198B"/>
    <w:rsid w:val="00F111D4"/>
    <w:rsid w:val="00F1488C"/>
    <w:rsid w:val="00F227E8"/>
    <w:rsid w:val="00F317DE"/>
    <w:rsid w:val="00F3551C"/>
    <w:rsid w:val="00F35E89"/>
    <w:rsid w:val="00F36407"/>
    <w:rsid w:val="00F47199"/>
    <w:rsid w:val="00F51FAE"/>
    <w:rsid w:val="00F60FD9"/>
    <w:rsid w:val="00F67CB5"/>
    <w:rsid w:val="00F72C3C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37E0"/>
    <w:rsid w:val="00FC5EDF"/>
    <w:rsid w:val="00FD32A9"/>
    <w:rsid w:val="00FD7EB0"/>
    <w:rsid w:val="00FE31F2"/>
    <w:rsid w:val="00FE4455"/>
    <w:rsid w:val="00FE479A"/>
    <w:rsid w:val="00FF0475"/>
    <w:rsid w:val="00FF0733"/>
    <w:rsid w:val="00FF0B11"/>
    <w:rsid w:val="00FF3BB2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8AA0-14A0-45A5-9519-86B2817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9767</Words>
  <Characters>55677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Katya</cp:lastModifiedBy>
  <cp:revision>9</cp:revision>
  <cp:lastPrinted>2021-01-20T10:15:00Z</cp:lastPrinted>
  <dcterms:created xsi:type="dcterms:W3CDTF">2021-01-18T08:56:00Z</dcterms:created>
  <dcterms:modified xsi:type="dcterms:W3CDTF">2021-01-20T20:56:00Z</dcterms:modified>
</cp:coreProperties>
</file>